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7BFAD" w14:textId="28B49D45" w:rsidR="002A6664" w:rsidRDefault="00C66670">
      <w:pPr>
        <w:pBdr>
          <w:bottom w:val="single" w:sz="20" w:space="3" w:color="B23686"/>
        </w:pBdr>
        <w:spacing w:before="80" w:after="80"/>
      </w:pPr>
      <w:r>
        <w:rPr>
          <w:b/>
          <w:color w:val="B23686"/>
          <w:sz w:val="44"/>
        </w:rPr>
        <w:t>Youth Engagement Officer</w:t>
      </w:r>
    </w:p>
    <w:tbl>
      <w:tblPr>
        <w:tblpPr w:leftFromText="180" w:rightFromText="180" w:vertAnchor="text" w:horzAnchor="margin" w:tblpY="13"/>
        <w:tblW w:w="9351" w:type="dxa"/>
        <w:tblLayout w:type="fixed"/>
        <w:tblLook w:val="04A0" w:firstRow="1" w:lastRow="0" w:firstColumn="1" w:lastColumn="0" w:noHBand="0" w:noVBand="1"/>
      </w:tblPr>
      <w:tblGrid>
        <w:gridCol w:w="2376"/>
        <w:gridCol w:w="6975"/>
      </w:tblGrid>
      <w:tr w:rsidR="00920E67" w14:paraId="565D0169" w14:textId="77777777" w:rsidTr="00920E67">
        <w:tc>
          <w:tcPr>
            <w:tcW w:w="237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4BF283F9" w14:textId="77777777" w:rsidR="00920E67" w:rsidRDefault="00920E67" w:rsidP="00920E67">
            <w:pPr>
              <w:spacing w:after="0"/>
            </w:pPr>
            <w:proofErr w:type="spellStart"/>
            <w:r>
              <w:rPr>
                <w:b/>
                <w:color w:val="7C245F"/>
                <w:sz w:val="19"/>
              </w:rPr>
              <w:t>Programme</w:t>
            </w:r>
            <w:proofErr w:type="spellEnd"/>
          </w:p>
        </w:tc>
        <w:tc>
          <w:tcPr>
            <w:tcW w:w="6975"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31BDB888" w14:textId="77777777" w:rsidR="00920E67" w:rsidRDefault="00920E67" w:rsidP="00920E67">
            <w:pPr>
              <w:spacing w:after="0"/>
            </w:pPr>
            <w:r>
              <w:rPr>
                <w:sz w:val="19"/>
              </w:rPr>
              <w:t>Thriving Change Makers – #iWill Fund Youth Social Action Hubs</w:t>
            </w:r>
          </w:p>
        </w:tc>
      </w:tr>
      <w:tr w:rsidR="00920E67" w14:paraId="7D024392" w14:textId="77777777" w:rsidTr="00920E67">
        <w:tc>
          <w:tcPr>
            <w:tcW w:w="237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490C0856" w14:textId="77777777" w:rsidR="00920E67" w:rsidRDefault="00920E67" w:rsidP="00920E67">
            <w:pPr>
              <w:spacing w:after="0"/>
            </w:pPr>
            <w:r>
              <w:rPr>
                <w:b/>
                <w:color w:val="7C245F"/>
                <w:sz w:val="19"/>
              </w:rPr>
              <w:t>Reports to</w:t>
            </w:r>
          </w:p>
        </w:tc>
        <w:tc>
          <w:tcPr>
            <w:tcW w:w="6975"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6DA8BA5C" w14:textId="50C332C9" w:rsidR="00920E67" w:rsidRPr="001B07BE" w:rsidRDefault="00920E67" w:rsidP="00920E67">
            <w:pPr>
              <w:spacing w:after="0"/>
            </w:pPr>
            <w:r w:rsidRPr="001B07BE">
              <w:rPr>
                <w:sz w:val="19"/>
              </w:rPr>
              <w:t>Project Lead</w:t>
            </w:r>
          </w:p>
        </w:tc>
      </w:tr>
      <w:tr w:rsidR="00920E67" w14:paraId="5D8D284A" w14:textId="77777777" w:rsidTr="00920E67">
        <w:tc>
          <w:tcPr>
            <w:tcW w:w="237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5AE72476" w14:textId="77777777" w:rsidR="00920E67" w:rsidRDefault="00920E67" w:rsidP="00920E67">
            <w:pPr>
              <w:spacing w:after="0"/>
            </w:pPr>
            <w:r>
              <w:rPr>
                <w:b/>
                <w:color w:val="7C245F"/>
                <w:sz w:val="19"/>
              </w:rPr>
              <w:t>Hours</w:t>
            </w:r>
          </w:p>
        </w:tc>
        <w:tc>
          <w:tcPr>
            <w:tcW w:w="6975"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706E9669" w14:textId="2A50D7EA" w:rsidR="00920E67" w:rsidRPr="001B07BE" w:rsidRDefault="001B07BE" w:rsidP="00920E67">
            <w:pPr>
              <w:spacing w:after="0"/>
              <w:rPr>
                <w:color w:val="EE0000"/>
              </w:rPr>
            </w:pPr>
            <w:r w:rsidRPr="001B07BE">
              <w:rPr>
                <w:sz w:val="19"/>
              </w:rPr>
              <w:t>17 hours per week</w:t>
            </w:r>
          </w:p>
        </w:tc>
      </w:tr>
      <w:tr w:rsidR="00920E67" w14:paraId="04953A42" w14:textId="77777777" w:rsidTr="00920E67">
        <w:tc>
          <w:tcPr>
            <w:tcW w:w="237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0B4F7953" w14:textId="77777777" w:rsidR="00920E67" w:rsidRDefault="00920E67" w:rsidP="00920E67">
            <w:pPr>
              <w:spacing w:after="0"/>
            </w:pPr>
            <w:r>
              <w:rPr>
                <w:b/>
                <w:color w:val="7C245F"/>
                <w:sz w:val="19"/>
              </w:rPr>
              <w:t>Salary</w:t>
            </w:r>
          </w:p>
        </w:tc>
        <w:tc>
          <w:tcPr>
            <w:tcW w:w="6975"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02EE21D9" w14:textId="696B94E2" w:rsidR="00920E67" w:rsidRPr="001B07BE" w:rsidRDefault="001B07BE" w:rsidP="00920E67">
            <w:pPr>
              <w:spacing w:after="0"/>
            </w:pPr>
            <w:r w:rsidRPr="001B07BE">
              <w:rPr>
                <w:sz w:val="19"/>
              </w:rPr>
              <w:t>£30,000 pro-rata</w:t>
            </w:r>
          </w:p>
        </w:tc>
      </w:tr>
      <w:tr w:rsidR="00920E67" w14:paraId="7FF8C7F5" w14:textId="77777777" w:rsidTr="00920E67">
        <w:tc>
          <w:tcPr>
            <w:tcW w:w="237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6BE8A0D6" w14:textId="77777777" w:rsidR="00920E67" w:rsidRDefault="00920E67" w:rsidP="00920E67">
            <w:pPr>
              <w:spacing w:after="0"/>
            </w:pPr>
            <w:r>
              <w:rPr>
                <w:b/>
                <w:color w:val="7C245F"/>
                <w:sz w:val="19"/>
              </w:rPr>
              <w:t>Contract</w:t>
            </w:r>
          </w:p>
        </w:tc>
        <w:tc>
          <w:tcPr>
            <w:tcW w:w="6975"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566F1EAD" w14:textId="437E7014" w:rsidR="00920E67" w:rsidRPr="001B07BE" w:rsidRDefault="00920E67" w:rsidP="00920E67">
            <w:pPr>
              <w:spacing w:after="0"/>
            </w:pPr>
            <w:r w:rsidRPr="001B07BE">
              <w:rPr>
                <w:sz w:val="19"/>
              </w:rPr>
              <w:t xml:space="preserve">Fixed term </w:t>
            </w:r>
            <w:r w:rsidR="001B07BE" w:rsidRPr="001B07BE">
              <w:rPr>
                <w:sz w:val="19"/>
              </w:rPr>
              <w:t>contract until September 2029</w:t>
            </w:r>
          </w:p>
        </w:tc>
      </w:tr>
      <w:tr w:rsidR="00920E67" w14:paraId="6289E496" w14:textId="77777777" w:rsidTr="00920E67">
        <w:tc>
          <w:tcPr>
            <w:tcW w:w="237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061BFE8A" w14:textId="77777777" w:rsidR="00920E67" w:rsidRDefault="00920E67" w:rsidP="00920E67">
            <w:pPr>
              <w:spacing w:after="0"/>
            </w:pPr>
            <w:r>
              <w:rPr>
                <w:b/>
                <w:color w:val="7C245F"/>
                <w:sz w:val="19"/>
              </w:rPr>
              <w:t>Location</w:t>
            </w:r>
          </w:p>
        </w:tc>
        <w:tc>
          <w:tcPr>
            <w:tcW w:w="6975"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7B00A369" w14:textId="77777777" w:rsidR="00920E67" w:rsidRDefault="00920E67" w:rsidP="00920E67">
            <w:pPr>
              <w:spacing w:after="0"/>
            </w:pPr>
            <w:r>
              <w:rPr>
                <w:sz w:val="19"/>
              </w:rPr>
              <w:t>Community-based across Barnet, with office/hybrid working as appropriate</w:t>
            </w:r>
          </w:p>
        </w:tc>
      </w:tr>
      <w:tr w:rsidR="00920E67" w14:paraId="1A2AA02D" w14:textId="77777777" w:rsidTr="00920E67">
        <w:tc>
          <w:tcPr>
            <w:tcW w:w="237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5F1328A1" w14:textId="77777777" w:rsidR="00920E67" w:rsidRDefault="00920E67" w:rsidP="00920E67">
            <w:pPr>
              <w:spacing w:after="0"/>
            </w:pPr>
            <w:r>
              <w:rPr>
                <w:b/>
                <w:color w:val="7C245F"/>
                <w:sz w:val="19"/>
              </w:rPr>
              <w:t>Target group</w:t>
            </w:r>
          </w:p>
        </w:tc>
        <w:tc>
          <w:tcPr>
            <w:tcW w:w="6975"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7D0A9608" w14:textId="77777777" w:rsidR="00920E67" w:rsidRDefault="00920E67" w:rsidP="00920E67">
            <w:pPr>
              <w:spacing w:after="0"/>
            </w:pPr>
            <w:r>
              <w:rPr>
                <w:sz w:val="19"/>
              </w:rPr>
              <w:t>Young people aged 14–20, and up to 25 for those with additional needs</w:t>
            </w:r>
          </w:p>
        </w:tc>
      </w:tr>
      <w:tr w:rsidR="00920E67" w14:paraId="025C2D37" w14:textId="77777777" w:rsidTr="00920E67">
        <w:tc>
          <w:tcPr>
            <w:tcW w:w="237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704FAE25" w14:textId="77777777" w:rsidR="00920E67" w:rsidRDefault="00920E67" w:rsidP="00920E67">
            <w:pPr>
              <w:spacing w:after="0"/>
              <w:rPr>
                <w:b/>
                <w:color w:val="7C245F"/>
                <w:sz w:val="19"/>
              </w:rPr>
            </w:pPr>
            <w:r>
              <w:rPr>
                <w:b/>
                <w:color w:val="7C245F"/>
                <w:sz w:val="19"/>
              </w:rPr>
              <w:t>Annual Leave</w:t>
            </w:r>
          </w:p>
        </w:tc>
        <w:tc>
          <w:tcPr>
            <w:tcW w:w="6975"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3BD8AC71" w14:textId="77777777" w:rsidR="00920E67" w:rsidRDefault="00920E67" w:rsidP="00920E67">
            <w:pPr>
              <w:spacing w:after="0"/>
              <w:rPr>
                <w:sz w:val="19"/>
              </w:rPr>
            </w:pPr>
            <w:r>
              <w:rPr>
                <w:sz w:val="19"/>
              </w:rPr>
              <w:t>28 days per annum pro-rata (excluding bank holidays)</w:t>
            </w:r>
          </w:p>
        </w:tc>
      </w:tr>
      <w:tr w:rsidR="00920E67" w14:paraId="5D85CAFB" w14:textId="77777777" w:rsidTr="00920E67">
        <w:tc>
          <w:tcPr>
            <w:tcW w:w="237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253F595E" w14:textId="77777777" w:rsidR="00920E67" w:rsidRDefault="00920E67" w:rsidP="00920E67">
            <w:pPr>
              <w:spacing w:after="0"/>
            </w:pPr>
            <w:r>
              <w:rPr>
                <w:b/>
                <w:color w:val="7C245F"/>
                <w:sz w:val="19"/>
              </w:rPr>
              <w:t>Checks</w:t>
            </w:r>
          </w:p>
        </w:tc>
        <w:tc>
          <w:tcPr>
            <w:tcW w:w="6975"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0A544272" w14:textId="77777777" w:rsidR="00920E67" w:rsidRDefault="00920E67" w:rsidP="00920E67">
            <w:pPr>
              <w:spacing w:after="0"/>
            </w:pPr>
            <w:r>
              <w:rPr>
                <w:sz w:val="19"/>
              </w:rPr>
              <w:t>Enhanced DBS and safer recruitment checks appropriate to work with young people</w:t>
            </w:r>
          </w:p>
        </w:tc>
      </w:tr>
    </w:tbl>
    <w:p w14:paraId="7B413AC4" w14:textId="34023B08" w:rsidR="002A6664" w:rsidRDefault="002A6664">
      <w:pPr>
        <w:spacing w:after="160"/>
      </w:pPr>
    </w:p>
    <w:p w14:paraId="02A5B1E5" w14:textId="77777777" w:rsidR="00296659" w:rsidRDefault="00296659" w:rsidP="00296659">
      <w:pPr>
        <w:pStyle w:val="Heading2"/>
      </w:pPr>
      <w:r>
        <w:t>About CB Plus</w:t>
      </w:r>
    </w:p>
    <w:p w14:paraId="29A65544" w14:textId="77777777" w:rsidR="00296659" w:rsidRDefault="00296659" w:rsidP="00296659">
      <w:pPr>
        <w:rPr>
          <w:rFonts w:cs="Arial"/>
        </w:rPr>
      </w:pPr>
      <w:r w:rsidRPr="00583659">
        <w:rPr>
          <w:rFonts w:cs="Arial"/>
        </w:rPr>
        <w:t xml:space="preserve">CB Plus is an award-winning independent community infrastructure and development </w:t>
      </w:r>
      <w:proofErr w:type="spellStart"/>
      <w:r w:rsidRPr="00583659">
        <w:rPr>
          <w:rFonts w:cs="Arial"/>
        </w:rPr>
        <w:t>organisation</w:t>
      </w:r>
      <w:proofErr w:type="spellEnd"/>
      <w:r w:rsidRPr="00583659">
        <w:rPr>
          <w:rFonts w:cs="Arial"/>
        </w:rPr>
        <w:t xml:space="preserve"> working on various social issues across several London boroughs. We support residents, businesses and local communities, encouraging collaborative partnerships that lead to stronger and more resilient communities. </w:t>
      </w:r>
    </w:p>
    <w:p w14:paraId="6D21D896" w14:textId="77777777" w:rsidR="00296659" w:rsidRPr="00B102D6" w:rsidRDefault="00296659" w:rsidP="00296659">
      <w:r>
        <w:rPr>
          <w:rFonts w:cs="Arial"/>
        </w:rPr>
        <w:t xml:space="preserve">For more information about CB Plus and our work, please visit our website </w:t>
      </w:r>
      <w:hyperlink r:id="rId11" w:history="1">
        <w:r w:rsidRPr="00BC5181">
          <w:rPr>
            <w:rStyle w:val="Hyperlink"/>
            <w:rFonts w:cs="Arial"/>
          </w:rPr>
          <w:t>www.cbplus.org.uk</w:t>
        </w:r>
      </w:hyperlink>
      <w:r>
        <w:rPr>
          <w:rFonts w:cs="Arial"/>
        </w:rPr>
        <w:t xml:space="preserve"> </w:t>
      </w:r>
    </w:p>
    <w:p w14:paraId="0FAD323E" w14:textId="77777777" w:rsidR="002A6664" w:rsidRDefault="00C66670">
      <w:pPr>
        <w:pStyle w:val="Heading2"/>
      </w:pPr>
      <w:r>
        <w:t>Role purpose</w:t>
      </w:r>
    </w:p>
    <w:p w14:paraId="026D3232" w14:textId="77777777" w:rsidR="002A6664" w:rsidRDefault="00C66670">
      <w:r>
        <w:t>To recruit, engage and support young people through the Thriving Change Makers programme in Barnet. The Youth Engagement Officer will facilitate Hub sessions, build trusted relationships, mentor young people to design and deliver social action, and support progression into ambassador, advisory and governance opportunities. The role will ensure participation is inclusive, safe, enjoyable and genuinely youth-led.</w:t>
      </w:r>
    </w:p>
    <w:p w14:paraId="322B4816" w14:textId="77777777" w:rsidR="002A6664" w:rsidRDefault="00C66670">
      <w:pPr>
        <w:pStyle w:val="Heading2"/>
      </w:pPr>
      <w:r>
        <w:t>Key accountabilities</w:t>
      </w:r>
    </w:p>
    <w:p w14:paraId="41793602" w14:textId="77777777" w:rsidR="002A6664" w:rsidRDefault="00C66670">
      <w:pPr>
        <w:pStyle w:val="Heading3"/>
      </w:pPr>
      <w:r>
        <w:rPr>
          <w:color w:val="B23686"/>
        </w:rPr>
        <w:t>Outreach and recruitment</w:t>
      </w:r>
    </w:p>
    <w:p w14:paraId="6219B62D" w14:textId="77777777" w:rsidR="002A6664" w:rsidRDefault="00C66670">
      <w:pPr>
        <w:pStyle w:val="ListBullet"/>
        <w:spacing w:after="50"/>
      </w:pPr>
      <w:r>
        <w:t>Build relationships with schools, youth settings, community organisations and local partners to recruit young people.</w:t>
      </w:r>
    </w:p>
    <w:p w14:paraId="0F6ED92E" w14:textId="77777777" w:rsidR="002A6664" w:rsidRDefault="00C66670">
      <w:pPr>
        <w:pStyle w:val="ListBullet"/>
        <w:spacing w:after="50"/>
      </w:pPr>
      <w:r>
        <w:t>Reach approximately 60 young people in Year 1 and support the formation of two cohorts of around 30 participants.</w:t>
      </w:r>
    </w:p>
    <w:p w14:paraId="2A8E84B7" w14:textId="77777777" w:rsidR="002A6664" w:rsidRDefault="00C66670">
      <w:pPr>
        <w:pStyle w:val="ListBullet"/>
        <w:spacing w:after="50"/>
      </w:pPr>
      <w:r>
        <w:t>Use accessible, culturally responsive and varied outreach methods to engage priority groups and young people who may not see themselves as traditional leaders.</w:t>
      </w:r>
    </w:p>
    <w:p w14:paraId="38863380" w14:textId="77777777" w:rsidR="002A6664" w:rsidRDefault="00C66670">
      <w:pPr>
        <w:pStyle w:val="ListBullet"/>
        <w:spacing w:after="50"/>
      </w:pPr>
      <w:r>
        <w:t>Explain the programme clearly to young people, parents/carers and referral partners and support informed consent and induction.</w:t>
      </w:r>
    </w:p>
    <w:p w14:paraId="0F72993C" w14:textId="77777777" w:rsidR="002A6664" w:rsidRDefault="00C66670">
      <w:pPr>
        <w:pStyle w:val="ListBullet"/>
        <w:spacing w:after="50"/>
      </w:pPr>
      <w:r>
        <w:t>Identify and respond to participation barriers, including travel, communication, access, confidence and caring responsibilities.</w:t>
      </w:r>
    </w:p>
    <w:p w14:paraId="3A6D3D35" w14:textId="77777777" w:rsidR="002A6664" w:rsidRDefault="00C66670">
      <w:pPr>
        <w:pStyle w:val="Heading3"/>
      </w:pPr>
      <w:r>
        <w:rPr>
          <w:color w:val="B23686"/>
        </w:rPr>
        <w:lastRenderedPageBreak/>
        <w:t>Youth Hub facilitation</w:t>
      </w:r>
    </w:p>
    <w:p w14:paraId="0BD1ECC1" w14:textId="77777777" w:rsidR="002A6664" w:rsidRDefault="00C66670">
      <w:pPr>
        <w:pStyle w:val="ListBullet"/>
        <w:spacing w:after="50"/>
      </w:pPr>
      <w:r>
        <w:t>Plan and facilitate welcoming, structured and engaging Youth Social Action Hub sessions.</w:t>
      </w:r>
    </w:p>
    <w:p w14:paraId="0F745B11" w14:textId="77777777" w:rsidR="002A6664" w:rsidRDefault="00C66670">
      <w:pPr>
        <w:pStyle w:val="ListBullet"/>
        <w:spacing w:after="50"/>
      </w:pPr>
      <w:r>
        <w:t>Support young people through skills and confidence activities covering communication, teamwork, leadership, governance, budgeting, project planning, public speaking and advocacy.</w:t>
      </w:r>
    </w:p>
    <w:p w14:paraId="7DD6626E" w14:textId="77777777" w:rsidR="002A6664" w:rsidRDefault="00C66670">
      <w:pPr>
        <w:pStyle w:val="ListBullet"/>
        <w:spacing w:after="50"/>
      </w:pPr>
      <w:r>
        <w:t>Use practical, creative and peer-led methods that reflect different communication, learning and sensory needs.</w:t>
      </w:r>
    </w:p>
    <w:p w14:paraId="248B0C33" w14:textId="77777777" w:rsidR="002A6664" w:rsidRDefault="00C66670">
      <w:pPr>
        <w:pStyle w:val="ListBullet"/>
        <w:spacing w:after="50"/>
      </w:pPr>
      <w:r>
        <w:t>Support reflection, feedback and youth-led evaluation so delivery continues to evolve around participants’ interests and readiness.</w:t>
      </w:r>
    </w:p>
    <w:p w14:paraId="055FCC22" w14:textId="77777777" w:rsidR="002A6664" w:rsidRDefault="00C66670">
      <w:pPr>
        <w:pStyle w:val="ListBullet"/>
        <w:spacing w:after="50"/>
      </w:pPr>
      <w:r>
        <w:t>Promote positive relationships, shared expectations and a safe group culture.</w:t>
      </w:r>
    </w:p>
    <w:p w14:paraId="4726F264" w14:textId="77777777" w:rsidR="002A6664" w:rsidRDefault="00C66670">
      <w:pPr>
        <w:pStyle w:val="Heading3"/>
      </w:pPr>
      <w:r>
        <w:rPr>
          <w:color w:val="B23686"/>
        </w:rPr>
        <w:t>Social action and mentoring</w:t>
      </w:r>
    </w:p>
    <w:p w14:paraId="3C2DCF74" w14:textId="77777777" w:rsidR="002A6664" w:rsidRDefault="00C66670">
      <w:pPr>
        <w:pStyle w:val="ListBullet"/>
        <w:spacing w:after="50"/>
      </w:pPr>
      <w:r>
        <w:t>Help young people identify issues that matter locally, develop ideas and turn them into achievable social action projects, campaigns or activities.</w:t>
      </w:r>
    </w:p>
    <w:p w14:paraId="447C68E9" w14:textId="77777777" w:rsidR="002A6664" w:rsidRDefault="00C66670">
      <w:pPr>
        <w:pStyle w:val="ListBullet"/>
        <w:spacing w:after="50"/>
      </w:pPr>
      <w:r>
        <w:t>Mentor individuals and teams through project planning, budgeting, risk assessment, delivery and review.</w:t>
      </w:r>
    </w:p>
    <w:p w14:paraId="73D18F54" w14:textId="77777777" w:rsidR="002A6664" w:rsidRDefault="00C66670">
      <w:pPr>
        <w:pStyle w:val="ListBullet"/>
        <w:spacing w:after="50"/>
      </w:pPr>
      <w:r>
        <w:t>Support projects relating to themes such as wellbeing, inclusion, safety, climate action and access to local services.</w:t>
      </w:r>
    </w:p>
    <w:p w14:paraId="49747DCE" w14:textId="77777777" w:rsidR="002A6664" w:rsidRDefault="00C66670">
      <w:pPr>
        <w:pStyle w:val="ListBullet"/>
        <w:spacing w:after="50"/>
      </w:pPr>
      <w:r>
        <w:t>Connect young people with relevant partners, specialist input, community venues and decision-makers.</w:t>
      </w:r>
    </w:p>
    <w:p w14:paraId="150B1E15" w14:textId="77777777" w:rsidR="002A6664" w:rsidRDefault="00C66670">
      <w:pPr>
        <w:pStyle w:val="ListBullet"/>
        <w:spacing w:after="50"/>
      </w:pPr>
      <w:r>
        <w:t>Celebrate achievements and capture the difference made to participants, organisations and community members.</w:t>
      </w:r>
    </w:p>
    <w:p w14:paraId="668DC1BA" w14:textId="77777777" w:rsidR="002A6664" w:rsidRDefault="00C66670">
      <w:pPr>
        <w:pStyle w:val="Heading3"/>
      </w:pPr>
      <w:r>
        <w:rPr>
          <w:color w:val="B23686"/>
        </w:rPr>
        <w:t>Leadership and progression</w:t>
      </w:r>
    </w:p>
    <w:p w14:paraId="674DDBF4" w14:textId="77777777" w:rsidR="002A6664" w:rsidRDefault="00C66670">
      <w:pPr>
        <w:pStyle w:val="ListBullet"/>
        <w:spacing w:after="50"/>
      </w:pPr>
      <w:r>
        <w:t>Identify and nurture young people who wish to progress into peer leadership, Youth Ambassador, advisory, trustee-shadowing or governance roles.</w:t>
      </w:r>
    </w:p>
    <w:p w14:paraId="30FC023F" w14:textId="77777777" w:rsidR="002A6664" w:rsidRDefault="00C66670">
      <w:pPr>
        <w:pStyle w:val="ListBullet"/>
        <w:spacing w:after="50"/>
      </w:pPr>
      <w:r>
        <w:t>Provide tailored mentoring that builds confidence, decision-making, professional communication and understanding of governance.</w:t>
      </w:r>
    </w:p>
    <w:p w14:paraId="4EEF0639" w14:textId="77777777" w:rsidR="002A6664" w:rsidRDefault="00C66670">
      <w:pPr>
        <w:pStyle w:val="ListBullet"/>
        <w:spacing w:after="50"/>
      </w:pPr>
      <w:r>
        <w:t>Support young people to contribute meaningfully to the Youth Leadership Advisory Group, roundtables, forums and presentations.</w:t>
      </w:r>
    </w:p>
    <w:p w14:paraId="42CEA2A8" w14:textId="77777777" w:rsidR="002A6664" w:rsidRDefault="00C66670">
      <w:pPr>
        <w:pStyle w:val="ListBullet"/>
        <w:spacing w:after="50"/>
      </w:pPr>
      <w:r>
        <w:t>Work with the Project Lead and partner organisations to make leadership opportunities accessible, supported and realistic.</w:t>
      </w:r>
    </w:p>
    <w:p w14:paraId="0C42DABB" w14:textId="77777777" w:rsidR="002A6664" w:rsidRDefault="00C66670">
      <w:pPr>
        <w:pStyle w:val="ListBullet"/>
        <w:spacing w:after="50"/>
      </w:pPr>
      <w:r>
        <w:t>Maintain inclusive progression routes for young people who do not want a formal leadership title.</w:t>
      </w:r>
    </w:p>
    <w:p w14:paraId="7BCDE749" w14:textId="77777777" w:rsidR="002A6664" w:rsidRDefault="00C66670">
      <w:pPr>
        <w:pStyle w:val="Heading3"/>
      </w:pPr>
      <w:r>
        <w:rPr>
          <w:color w:val="B23686"/>
        </w:rPr>
        <w:t>Safeguarding and inclusion</w:t>
      </w:r>
    </w:p>
    <w:p w14:paraId="252ED3EE" w14:textId="77777777" w:rsidR="002A6664" w:rsidRDefault="00C66670">
      <w:pPr>
        <w:pStyle w:val="ListBullet"/>
        <w:spacing w:after="50"/>
      </w:pPr>
      <w:r>
        <w:t>Follow CB Plus safeguarding, confidentiality, consent, information-sharing and lone-working procedures at all times.</w:t>
      </w:r>
    </w:p>
    <w:p w14:paraId="10852768" w14:textId="77777777" w:rsidR="002A6664" w:rsidRDefault="00C66670">
      <w:pPr>
        <w:pStyle w:val="ListBullet"/>
        <w:spacing w:after="50"/>
      </w:pPr>
      <w:r>
        <w:t>Recognise, record and report safeguarding concerns promptly and contribute to risk assessment and safety planning.</w:t>
      </w:r>
    </w:p>
    <w:p w14:paraId="5F45815E" w14:textId="77777777" w:rsidR="002A6664" w:rsidRDefault="00C66670">
      <w:pPr>
        <w:pStyle w:val="ListBullet"/>
        <w:spacing w:after="50"/>
      </w:pPr>
      <w:r>
        <w:t>Maintain clear professional boundaries and create environments where young people feel listened to and respected.</w:t>
      </w:r>
    </w:p>
    <w:p w14:paraId="0880E305" w14:textId="77777777" w:rsidR="002A6664" w:rsidRDefault="00C66670">
      <w:pPr>
        <w:pStyle w:val="ListBullet"/>
        <w:spacing w:after="50"/>
      </w:pPr>
      <w:r>
        <w:t>Adapt engagement and delivery for neurodivergent, disabled, care-experienced and other under-represented young people.</w:t>
      </w:r>
    </w:p>
    <w:p w14:paraId="5391F18F" w14:textId="77777777" w:rsidR="002A6664" w:rsidRDefault="00C66670">
      <w:pPr>
        <w:pStyle w:val="ListBullet"/>
        <w:spacing w:after="50"/>
      </w:pPr>
      <w:r>
        <w:t>Challenge discrimination and promote equity, dignity and belonging throughout the programme.</w:t>
      </w:r>
    </w:p>
    <w:p w14:paraId="20ECE460" w14:textId="77777777" w:rsidR="002A6664" w:rsidRDefault="00C66670">
      <w:pPr>
        <w:pStyle w:val="Heading3"/>
      </w:pPr>
      <w:r>
        <w:rPr>
          <w:color w:val="B23686"/>
        </w:rPr>
        <w:t>Monitoring and team contribution</w:t>
      </w:r>
    </w:p>
    <w:p w14:paraId="3B020028" w14:textId="77777777" w:rsidR="002A6664" w:rsidRDefault="00C66670">
      <w:pPr>
        <w:pStyle w:val="ListBullet"/>
        <w:spacing w:after="50"/>
      </w:pPr>
      <w:r>
        <w:t>Maintain timely and accurate records of referrals, consent, attendance, participation, outcomes, progression and feedback.</w:t>
      </w:r>
    </w:p>
    <w:p w14:paraId="56CCCABB" w14:textId="77777777" w:rsidR="002A6664" w:rsidRDefault="00C66670">
      <w:pPr>
        <w:pStyle w:val="ListBullet"/>
        <w:spacing w:after="50"/>
      </w:pPr>
      <w:r>
        <w:t>Gather youth voice, short case studies and evidence from social action projects in an ethical and proportionate way.</w:t>
      </w:r>
    </w:p>
    <w:p w14:paraId="098A5DB9" w14:textId="77777777" w:rsidR="002A6664" w:rsidRDefault="00C66670">
      <w:pPr>
        <w:pStyle w:val="ListBullet"/>
        <w:spacing w:after="50"/>
      </w:pPr>
      <w:r>
        <w:lastRenderedPageBreak/>
        <w:t>Contribute to programme planning, team meetings, reports, quality reviews and funder evidence.</w:t>
      </w:r>
    </w:p>
    <w:p w14:paraId="1C3A4A5E" w14:textId="77777777" w:rsidR="002A6664" w:rsidRDefault="00C66670">
      <w:pPr>
        <w:pStyle w:val="ListBullet"/>
        <w:spacing w:after="50"/>
      </w:pPr>
      <w:r>
        <w:t>Work closely with the Project Lead, programme administrator and existing CB Plus safeguarding, communications and partnership colleagues.</w:t>
      </w:r>
    </w:p>
    <w:p w14:paraId="0343A88E" w14:textId="77777777" w:rsidR="002A6664" w:rsidRDefault="00C66670">
      <w:pPr>
        <w:pStyle w:val="ListBullet"/>
        <w:spacing w:after="50"/>
      </w:pPr>
      <w:r>
        <w:t>Support events, roundtables, communications and celebration activity as required.</w:t>
      </w:r>
    </w:p>
    <w:p w14:paraId="55A61019" w14:textId="77777777" w:rsidR="002A6664" w:rsidRDefault="00C66670">
      <w:pPr>
        <w:pStyle w:val="Heading2"/>
      </w:pPr>
      <w:r>
        <w:t>General responsibilities</w:t>
      </w:r>
    </w:p>
    <w:p w14:paraId="5EC477FC" w14:textId="77777777" w:rsidR="002A6664" w:rsidRDefault="00C66670">
      <w:pPr>
        <w:pStyle w:val="ListBullet"/>
        <w:spacing w:after="50"/>
      </w:pPr>
      <w:r>
        <w:t>Represent CB Plus professionally in community settings and build trust with young people and partners.</w:t>
      </w:r>
    </w:p>
    <w:p w14:paraId="323BD46A" w14:textId="77777777" w:rsidR="002A6664" w:rsidRDefault="00C66670">
      <w:pPr>
        <w:pStyle w:val="ListBullet"/>
        <w:spacing w:after="50"/>
      </w:pPr>
      <w:r>
        <w:t>Work flexibly, including some evenings or weekends where sessions or events require this.</w:t>
      </w:r>
    </w:p>
    <w:p w14:paraId="3C50C67E" w14:textId="77777777" w:rsidR="002A6664" w:rsidRDefault="00C66670">
      <w:pPr>
        <w:pStyle w:val="ListBullet"/>
        <w:spacing w:after="50"/>
      </w:pPr>
      <w:r>
        <w:t>Travel within Barnet and occasionally to other CB Plus locations or partner venues.</w:t>
      </w:r>
    </w:p>
    <w:p w14:paraId="01DB9D67" w14:textId="77777777" w:rsidR="002A6664" w:rsidRDefault="00C66670">
      <w:pPr>
        <w:pStyle w:val="ListBullet"/>
        <w:spacing w:after="50"/>
      </w:pPr>
      <w:r>
        <w:t>Participate in supervision, safeguarding learning, appraisal and relevant training.</w:t>
      </w:r>
    </w:p>
    <w:p w14:paraId="613232C9" w14:textId="77777777" w:rsidR="002A6664" w:rsidRDefault="00C66670">
      <w:pPr>
        <w:pStyle w:val="ListBullet"/>
        <w:spacing w:after="50"/>
      </w:pPr>
      <w:r>
        <w:t>Undertake other reasonable duties consistent with the level and purpose of the role.</w:t>
      </w:r>
    </w:p>
    <w:p w14:paraId="4E5391B5" w14:textId="77777777" w:rsidR="00296659" w:rsidRDefault="00296659" w:rsidP="00296659">
      <w:pPr>
        <w:pStyle w:val="ListBullet"/>
        <w:numPr>
          <w:ilvl w:val="0"/>
          <w:numId w:val="0"/>
        </w:numPr>
        <w:spacing w:after="50"/>
        <w:ind w:left="360" w:hanging="360"/>
      </w:pPr>
    </w:p>
    <w:p w14:paraId="57485F87" w14:textId="77777777" w:rsidR="00296659" w:rsidRDefault="00296659" w:rsidP="00296659">
      <w:pPr>
        <w:pStyle w:val="Heading2"/>
      </w:pPr>
      <w:r>
        <w:t xml:space="preserve">Safeguarding Responsibilities </w:t>
      </w:r>
    </w:p>
    <w:p w14:paraId="0E859EDB" w14:textId="77777777" w:rsidR="00296659" w:rsidRPr="00D22075" w:rsidRDefault="00296659" w:rsidP="00296659">
      <w:pPr>
        <w:pStyle w:val="ListParagraph"/>
        <w:numPr>
          <w:ilvl w:val="0"/>
          <w:numId w:val="11"/>
        </w:numPr>
        <w:spacing w:after="0" w:line="240" w:lineRule="auto"/>
        <w:rPr>
          <w:rFonts w:cs="Arial"/>
        </w:rPr>
      </w:pPr>
      <w:r w:rsidRPr="00D22075">
        <w:rPr>
          <w:rFonts w:cs="Arial"/>
        </w:rPr>
        <w:t>The contract of employment is subject to your completion of a satisfactory Enhanced disclosure from the Disclosure and Barring Service.</w:t>
      </w:r>
    </w:p>
    <w:p w14:paraId="372BDEBF" w14:textId="77777777" w:rsidR="00296659" w:rsidRPr="00D22075" w:rsidRDefault="00296659" w:rsidP="00296659">
      <w:pPr>
        <w:pStyle w:val="ListParagraph"/>
        <w:numPr>
          <w:ilvl w:val="0"/>
          <w:numId w:val="11"/>
        </w:numPr>
        <w:overflowPunct w:val="0"/>
        <w:autoSpaceDE w:val="0"/>
        <w:autoSpaceDN w:val="0"/>
        <w:adjustRightInd w:val="0"/>
        <w:spacing w:afterAutospacing="1" w:line="240" w:lineRule="auto"/>
        <w:textAlignment w:val="baseline"/>
        <w:rPr>
          <w:rFonts w:cs="Arial"/>
          <w:b/>
        </w:rPr>
      </w:pPr>
      <w:r w:rsidRPr="00D22075">
        <w:rPr>
          <w:rFonts w:cs="Arial"/>
          <w:color w:val="000000"/>
        </w:rPr>
        <w:t>Upon commencement of employment, you will be required to undertake safeguarding training.</w:t>
      </w:r>
    </w:p>
    <w:p w14:paraId="290D1F27" w14:textId="77777777" w:rsidR="00296659" w:rsidRDefault="00296659" w:rsidP="00296659">
      <w:pPr>
        <w:pStyle w:val="Heading2"/>
      </w:pPr>
      <w:r>
        <w:t xml:space="preserve">GDPR Responsibilities </w:t>
      </w:r>
    </w:p>
    <w:p w14:paraId="7770E5DE" w14:textId="77777777" w:rsidR="00296659" w:rsidRPr="00D22075" w:rsidRDefault="00296659" w:rsidP="00296659">
      <w:pPr>
        <w:overflowPunct w:val="0"/>
        <w:autoSpaceDE w:val="0"/>
        <w:autoSpaceDN w:val="0"/>
        <w:adjustRightInd w:val="0"/>
        <w:spacing w:after="240"/>
        <w:textAlignment w:val="baseline"/>
        <w:rPr>
          <w:rFonts w:eastAsia="Times New Roman" w:cs="Arial"/>
          <w:b/>
          <w:bCs/>
          <w:color w:val="000000" w:themeColor="text1"/>
        </w:rPr>
      </w:pPr>
      <w:r w:rsidRPr="00D22075">
        <w:rPr>
          <w:rStyle w:val="Strong"/>
          <w:rFonts w:cs="Arial"/>
          <w:b w:val="0"/>
          <w:bCs w:val="0"/>
          <w:color w:val="000000"/>
          <w:bdr w:val="none" w:sz="0" w:space="0" w:color="auto" w:frame="1"/>
        </w:rPr>
        <w:t xml:space="preserve">You shall </w:t>
      </w:r>
      <w:r w:rsidRPr="00D22075">
        <w:rPr>
          <w:rStyle w:val="Strong"/>
          <w:rFonts w:cs="Arial"/>
          <w:b w:val="0"/>
          <w:bCs w:val="0"/>
          <w:color w:val="000000" w:themeColor="text1"/>
        </w:rPr>
        <w:t>comply with all relevant data protection legislation and any CB Plus policy regarding data protection when processing personal data in the course of your employment including personal data relating to any employee, supplier or agent of CB Plus.</w:t>
      </w:r>
      <w:r w:rsidRPr="00D22075">
        <w:rPr>
          <w:rFonts w:eastAsia="Times New Roman" w:cs="Arial"/>
          <w:b/>
          <w:bCs/>
          <w:color w:val="000000"/>
        </w:rPr>
        <w:t xml:space="preserve"> </w:t>
      </w:r>
    </w:p>
    <w:p w14:paraId="5DD335F7" w14:textId="77777777" w:rsidR="002A6664" w:rsidRDefault="00C66670">
      <w:pPr>
        <w:pStyle w:val="Heading2"/>
      </w:pPr>
      <w:r>
        <w:t>Person specification</w:t>
      </w:r>
    </w:p>
    <w:tbl>
      <w:tblPr>
        <w:tblW w:w="10207" w:type="dxa"/>
        <w:tblInd w:w="-142" w:type="dxa"/>
        <w:tblLayout w:type="fixed"/>
        <w:tblLook w:val="04A0" w:firstRow="1" w:lastRow="0" w:firstColumn="1" w:lastColumn="0" w:noHBand="0" w:noVBand="1"/>
      </w:tblPr>
      <w:tblGrid>
        <w:gridCol w:w="2552"/>
        <w:gridCol w:w="3969"/>
        <w:gridCol w:w="3686"/>
      </w:tblGrid>
      <w:tr w:rsidR="002A6664" w14:paraId="24F4FDA7" w14:textId="77777777" w:rsidTr="00E7400F">
        <w:trPr>
          <w:trHeight w:val="333"/>
          <w:tblHeader/>
        </w:trPr>
        <w:tc>
          <w:tcPr>
            <w:tcW w:w="2552" w:type="dxa"/>
            <w:shd w:val="clear" w:color="auto" w:fill="B23686"/>
            <w:tcMar>
              <w:top w:w="90" w:type="dxa"/>
              <w:left w:w="100" w:type="dxa"/>
              <w:bottom w:w="90" w:type="dxa"/>
              <w:right w:w="100" w:type="dxa"/>
            </w:tcMar>
          </w:tcPr>
          <w:p w14:paraId="0ACA399F" w14:textId="77777777" w:rsidR="002A6664" w:rsidRDefault="00C66670">
            <w:r>
              <w:rPr>
                <w:b/>
                <w:color w:val="FFFFFF"/>
                <w:sz w:val="19"/>
              </w:rPr>
              <w:t>Area</w:t>
            </w:r>
          </w:p>
        </w:tc>
        <w:tc>
          <w:tcPr>
            <w:tcW w:w="3969" w:type="dxa"/>
            <w:shd w:val="clear" w:color="auto" w:fill="B23686"/>
            <w:tcMar>
              <w:top w:w="90" w:type="dxa"/>
              <w:left w:w="100" w:type="dxa"/>
              <w:bottom w:w="90" w:type="dxa"/>
              <w:right w:w="100" w:type="dxa"/>
            </w:tcMar>
          </w:tcPr>
          <w:p w14:paraId="0B114A07" w14:textId="77777777" w:rsidR="002A6664" w:rsidRDefault="00C66670">
            <w:r>
              <w:rPr>
                <w:b/>
                <w:color w:val="FFFFFF"/>
                <w:sz w:val="19"/>
              </w:rPr>
              <w:t>Requirement</w:t>
            </w:r>
          </w:p>
        </w:tc>
        <w:tc>
          <w:tcPr>
            <w:tcW w:w="3686" w:type="dxa"/>
            <w:shd w:val="clear" w:color="auto" w:fill="B23686"/>
            <w:tcMar>
              <w:top w:w="90" w:type="dxa"/>
              <w:left w:w="100" w:type="dxa"/>
              <w:bottom w:w="90" w:type="dxa"/>
              <w:right w:w="100" w:type="dxa"/>
            </w:tcMar>
          </w:tcPr>
          <w:p w14:paraId="3151AA0A" w14:textId="77777777" w:rsidR="002A6664" w:rsidRDefault="00C66670">
            <w:pPr>
              <w:jc w:val="center"/>
            </w:pPr>
            <w:r>
              <w:rPr>
                <w:b/>
                <w:color w:val="FFFFFF"/>
                <w:sz w:val="19"/>
              </w:rPr>
              <w:t>Status</w:t>
            </w:r>
          </w:p>
        </w:tc>
      </w:tr>
      <w:tr w:rsidR="002A6664" w14:paraId="200E96A0" w14:textId="77777777" w:rsidTr="00E7400F">
        <w:trPr>
          <w:trHeight w:val="476"/>
        </w:trPr>
        <w:tc>
          <w:tcPr>
            <w:tcW w:w="2552"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65B3B619" w14:textId="77777777" w:rsidR="002A6664" w:rsidRDefault="00C66670">
            <w:pPr>
              <w:spacing w:after="0"/>
            </w:pPr>
            <w:r>
              <w:rPr>
                <w:b/>
                <w:sz w:val="18"/>
              </w:rPr>
              <w:t>Experience</w:t>
            </w:r>
          </w:p>
        </w:tc>
        <w:tc>
          <w:tcPr>
            <w:tcW w:w="3969"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3A5DD365" w14:textId="77777777" w:rsidR="002A6664" w:rsidRDefault="00C66670">
            <w:pPr>
              <w:spacing w:after="0"/>
            </w:pPr>
            <w:r>
              <w:rPr>
                <w:sz w:val="18"/>
              </w:rPr>
              <w:t>Experience of direct work with young people, ideally across the 14–20 age range or with young adults who have additional needs.</w:t>
            </w:r>
          </w:p>
        </w:tc>
        <w:tc>
          <w:tcPr>
            <w:tcW w:w="3686"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3C839C43" w14:textId="77777777" w:rsidR="002A6664" w:rsidRDefault="00C66670">
            <w:pPr>
              <w:spacing w:after="0"/>
              <w:jc w:val="center"/>
            </w:pPr>
            <w:r>
              <w:rPr>
                <w:b/>
                <w:color w:val="7C245F"/>
                <w:sz w:val="18"/>
              </w:rPr>
              <w:t>Essential</w:t>
            </w:r>
          </w:p>
        </w:tc>
      </w:tr>
      <w:tr w:rsidR="002A6664" w14:paraId="4F02DFFC" w14:textId="77777777" w:rsidTr="00E7400F">
        <w:trPr>
          <w:trHeight w:val="464"/>
        </w:trPr>
        <w:tc>
          <w:tcPr>
            <w:tcW w:w="2552"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6AB53B42" w14:textId="77777777" w:rsidR="002A6664" w:rsidRDefault="00C66670">
            <w:pPr>
              <w:spacing w:after="0"/>
            </w:pPr>
            <w:r>
              <w:rPr>
                <w:b/>
                <w:sz w:val="18"/>
              </w:rPr>
              <w:t>Engagement</w:t>
            </w:r>
          </w:p>
        </w:tc>
        <w:tc>
          <w:tcPr>
            <w:tcW w:w="3969"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45AF4997" w14:textId="77777777" w:rsidR="002A6664" w:rsidRDefault="00C66670">
            <w:pPr>
              <w:spacing w:after="0"/>
            </w:pPr>
            <w:r>
              <w:rPr>
                <w:sz w:val="18"/>
              </w:rPr>
              <w:t>Ability to build trusted relationships and engage young people who may be under-represented, uncertain or new to social action.</w:t>
            </w:r>
          </w:p>
        </w:tc>
        <w:tc>
          <w:tcPr>
            <w:tcW w:w="3686"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70A6EDEF" w14:textId="77777777" w:rsidR="002A6664" w:rsidRDefault="00C66670">
            <w:pPr>
              <w:spacing w:after="0"/>
              <w:jc w:val="center"/>
            </w:pPr>
            <w:r>
              <w:rPr>
                <w:b/>
                <w:color w:val="7C245F"/>
                <w:sz w:val="18"/>
              </w:rPr>
              <w:t>Essential</w:t>
            </w:r>
          </w:p>
        </w:tc>
      </w:tr>
      <w:tr w:rsidR="002A6664" w14:paraId="4559C42C" w14:textId="77777777" w:rsidTr="00E7400F">
        <w:trPr>
          <w:trHeight w:val="476"/>
        </w:trPr>
        <w:tc>
          <w:tcPr>
            <w:tcW w:w="2552"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3C57B19F" w14:textId="77777777" w:rsidR="002A6664" w:rsidRDefault="00C66670">
            <w:pPr>
              <w:spacing w:after="0"/>
            </w:pPr>
            <w:r>
              <w:rPr>
                <w:b/>
                <w:sz w:val="18"/>
              </w:rPr>
              <w:t>Facilitation</w:t>
            </w:r>
          </w:p>
        </w:tc>
        <w:tc>
          <w:tcPr>
            <w:tcW w:w="3969"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0B45E9E5" w14:textId="77777777" w:rsidR="002A6664" w:rsidRDefault="00C66670">
            <w:pPr>
              <w:spacing w:after="0"/>
            </w:pPr>
            <w:r>
              <w:rPr>
                <w:sz w:val="18"/>
              </w:rPr>
              <w:t>Experience of planning and facilitating inclusive group sessions, workshops or youth activities.</w:t>
            </w:r>
          </w:p>
        </w:tc>
        <w:tc>
          <w:tcPr>
            <w:tcW w:w="3686"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142AB476" w14:textId="77777777" w:rsidR="002A6664" w:rsidRDefault="00C66670">
            <w:pPr>
              <w:spacing w:after="0"/>
              <w:jc w:val="center"/>
            </w:pPr>
            <w:r>
              <w:rPr>
                <w:b/>
                <w:color w:val="7C245F"/>
                <w:sz w:val="18"/>
              </w:rPr>
              <w:t>Essential</w:t>
            </w:r>
          </w:p>
        </w:tc>
      </w:tr>
      <w:tr w:rsidR="002A6664" w14:paraId="54343ED7" w14:textId="77777777" w:rsidTr="00E7400F">
        <w:trPr>
          <w:trHeight w:val="464"/>
        </w:trPr>
        <w:tc>
          <w:tcPr>
            <w:tcW w:w="2552"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1FC79365" w14:textId="77777777" w:rsidR="002A6664" w:rsidRDefault="00C66670">
            <w:pPr>
              <w:spacing w:after="0"/>
            </w:pPr>
            <w:r>
              <w:rPr>
                <w:b/>
                <w:sz w:val="18"/>
              </w:rPr>
              <w:t>Mentoring</w:t>
            </w:r>
          </w:p>
        </w:tc>
        <w:tc>
          <w:tcPr>
            <w:tcW w:w="3969"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466E4123" w14:textId="77777777" w:rsidR="002A6664" w:rsidRDefault="00C66670">
            <w:pPr>
              <w:spacing w:after="0"/>
            </w:pPr>
            <w:r>
              <w:rPr>
                <w:sz w:val="18"/>
              </w:rPr>
              <w:t>Ability to coach and mentor young people while preserving their ownership and decision-making.</w:t>
            </w:r>
          </w:p>
        </w:tc>
        <w:tc>
          <w:tcPr>
            <w:tcW w:w="3686"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0EC5C571" w14:textId="77777777" w:rsidR="002A6664" w:rsidRDefault="00C66670">
            <w:pPr>
              <w:spacing w:after="0"/>
              <w:jc w:val="center"/>
            </w:pPr>
            <w:r>
              <w:rPr>
                <w:b/>
                <w:color w:val="7C245F"/>
                <w:sz w:val="18"/>
              </w:rPr>
              <w:t>Essential</w:t>
            </w:r>
          </w:p>
        </w:tc>
      </w:tr>
      <w:tr w:rsidR="002A6664" w14:paraId="24ECB9A2" w14:textId="77777777" w:rsidTr="00E7400F">
        <w:trPr>
          <w:trHeight w:val="464"/>
        </w:trPr>
        <w:tc>
          <w:tcPr>
            <w:tcW w:w="2552"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735BA02F" w14:textId="77777777" w:rsidR="002A6664" w:rsidRDefault="00C66670">
            <w:pPr>
              <w:spacing w:after="0"/>
            </w:pPr>
            <w:r>
              <w:rPr>
                <w:b/>
                <w:sz w:val="18"/>
              </w:rPr>
              <w:t>Safeguarding</w:t>
            </w:r>
          </w:p>
        </w:tc>
        <w:tc>
          <w:tcPr>
            <w:tcW w:w="3969"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1D1D225D" w14:textId="77777777" w:rsidR="002A6664" w:rsidRDefault="00C66670">
            <w:pPr>
              <w:spacing w:after="0"/>
            </w:pPr>
            <w:r>
              <w:rPr>
                <w:sz w:val="18"/>
              </w:rPr>
              <w:t>Good safeguarding knowledge, professional boundaries and confidence in recording and escalating concerns.</w:t>
            </w:r>
          </w:p>
        </w:tc>
        <w:tc>
          <w:tcPr>
            <w:tcW w:w="3686"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01BC03DC" w14:textId="77777777" w:rsidR="002A6664" w:rsidRDefault="00C66670">
            <w:pPr>
              <w:spacing w:after="0"/>
              <w:jc w:val="center"/>
            </w:pPr>
            <w:r>
              <w:rPr>
                <w:b/>
                <w:color w:val="7C245F"/>
                <w:sz w:val="18"/>
              </w:rPr>
              <w:t>Essential</w:t>
            </w:r>
          </w:p>
        </w:tc>
      </w:tr>
      <w:tr w:rsidR="002A6664" w14:paraId="4E849C3B" w14:textId="77777777" w:rsidTr="00E7400F">
        <w:trPr>
          <w:trHeight w:val="476"/>
        </w:trPr>
        <w:tc>
          <w:tcPr>
            <w:tcW w:w="2552"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289A43DD" w14:textId="77777777" w:rsidR="002A6664" w:rsidRDefault="00C66670">
            <w:pPr>
              <w:spacing w:after="0"/>
            </w:pPr>
            <w:r>
              <w:rPr>
                <w:b/>
                <w:sz w:val="18"/>
              </w:rPr>
              <w:t>Inclusion</w:t>
            </w:r>
          </w:p>
        </w:tc>
        <w:tc>
          <w:tcPr>
            <w:tcW w:w="3969"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412A2EC1" w14:textId="77777777" w:rsidR="002A6664" w:rsidRDefault="00C66670">
            <w:pPr>
              <w:spacing w:after="0"/>
            </w:pPr>
            <w:r>
              <w:rPr>
                <w:sz w:val="18"/>
              </w:rPr>
              <w:t>Understanding of accessible and anti-discriminatory practice, including adapting work for neurodivergent and disabled young people.</w:t>
            </w:r>
          </w:p>
        </w:tc>
        <w:tc>
          <w:tcPr>
            <w:tcW w:w="3686"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0A50882B" w14:textId="77777777" w:rsidR="002A6664" w:rsidRDefault="00C66670">
            <w:pPr>
              <w:spacing w:after="0"/>
              <w:jc w:val="center"/>
            </w:pPr>
            <w:r>
              <w:rPr>
                <w:b/>
                <w:color w:val="7C245F"/>
                <w:sz w:val="18"/>
              </w:rPr>
              <w:t>Essential</w:t>
            </w:r>
          </w:p>
        </w:tc>
      </w:tr>
      <w:tr w:rsidR="002A6664" w14:paraId="51DA7FA5" w14:textId="77777777" w:rsidTr="00E7400F">
        <w:trPr>
          <w:trHeight w:val="464"/>
        </w:trPr>
        <w:tc>
          <w:tcPr>
            <w:tcW w:w="2552"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506A6FA1" w14:textId="77777777" w:rsidR="002A6664" w:rsidRDefault="00C66670">
            <w:pPr>
              <w:spacing w:after="0"/>
            </w:pPr>
            <w:proofErr w:type="spellStart"/>
            <w:r>
              <w:rPr>
                <w:b/>
                <w:sz w:val="18"/>
              </w:rPr>
              <w:lastRenderedPageBreak/>
              <w:t>Organisation</w:t>
            </w:r>
            <w:proofErr w:type="spellEnd"/>
          </w:p>
        </w:tc>
        <w:tc>
          <w:tcPr>
            <w:tcW w:w="3969"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1E49586B" w14:textId="77777777" w:rsidR="002A6664" w:rsidRDefault="00C66670">
            <w:pPr>
              <w:spacing w:after="0"/>
            </w:pPr>
            <w:r>
              <w:rPr>
                <w:sz w:val="18"/>
              </w:rPr>
              <w:t xml:space="preserve">Ability to </w:t>
            </w:r>
            <w:proofErr w:type="spellStart"/>
            <w:r>
              <w:rPr>
                <w:sz w:val="18"/>
              </w:rPr>
              <w:t>organise</w:t>
            </w:r>
            <w:proofErr w:type="spellEnd"/>
            <w:r>
              <w:rPr>
                <w:sz w:val="18"/>
              </w:rPr>
              <w:t xml:space="preserve"> sessions, manage a caseload or cohort, keep accurate records and meet deadlines.</w:t>
            </w:r>
          </w:p>
        </w:tc>
        <w:tc>
          <w:tcPr>
            <w:tcW w:w="3686"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7ED1CE0B" w14:textId="77777777" w:rsidR="002A6664" w:rsidRDefault="00C66670">
            <w:pPr>
              <w:spacing w:after="0"/>
              <w:jc w:val="center"/>
            </w:pPr>
            <w:r>
              <w:rPr>
                <w:b/>
                <w:color w:val="7C245F"/>
                <w:sz w:val="18"/>
              </w:rPr>
              <w:t>Essential</w:t>
            </w:r>
          </w:p>
        </w:tc>
      </w:tr>
      <w:tr w:rsidR="002A6664" w14:paraId="77BF3C82" w14:textId="77777777" w:rsidTr="00E7400F">
        <w:trPr>
          <w:trHeight w:val="476"/>
        </w:trPr>
        <w:tc>
          <w:tcPr>
            <w:tcW w:w="2552"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465FBC53" w14:textId="77777777" w:rsidR="002A6664" w:rsidRDefault="00C66670">
            <w:pPr>
              <w:spacing w:after="0"/>
            </w:pPr>
            <w:r>
              <w:rPr>
                <w:b/>
                <w:sz w:val="18"/>
              </w:rPr>
              <w:t>Communication</w:t>
            </w:r>
          </w:p>
        </w:tc>
        <w:tc>
          <w:tcPr>
            <w:tcW w:w="3969"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61C89EC2" w14:textId="77777777" w:rsidR="002A6664" w:rsidRDefault="00C66670">
            <w:pPr>
              <w:spacing w:after="0"/>
            </w:pPr>
            <w:r>
              <w:rPr>
                <w:sz w:val="18"/>
              </w:rPr>
              <w:t>Strong interpersonal, written and digital communication skills, including communication with parents/carers and partners.</w:t>
            </w:r>
          </w:p>
        </w:tc>
        <w:tc>
          <w:tcPr>
            <w:tcW w:w="3686"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687F53D0" w14:textId="77777777" w:rsidR="002A6664" w:rsidRDefault="00C66670">
            <w:pPr>
              <w:spacing w:after="0"/>
              <w:jc w:val="center"/>
            </w:pPr>
            <w:r>
              <w:rPr>
                <w:b/>
                <w:color w:val="7C245F"/>
                <w:sz w:val="18"/>
              </w:rPr>
              <w:t>Essential</w:t>
            </w:r>
          </w:p>
        </w:tc>
      </w:tr>
      <w:tr w:rsidR="002A6664" w14:paraId="360329E2" w14:textId="77777777" w:rsidTr="00E7400F">
        <w:trPr>
          <w:trHeight w:val="464"/>
        </w:trPr>
        <w:tc>
          <w:tcPr>
            <w:tcW w:w="2552"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7E814148" w14:textId="77777777" w:rsidR="002A6664" w:rsidRDefault="00C66670">
            <w:pPr>
              <w:spacing w:after="0"/>
            </w:pPr>
            <w:r>
              <w:rPr>
                <w:b/>
                <w:sz w:val="18"/>
              </w:rPr>
              <w:t>Teamwork</w:t>
            </w:r>
          </w:p>
        </w:tc>
        <w:tc>
          <w:tcPr>
            <w:tcW w:w="3969"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3FB26350" w14:textId="77777777" w:rsidR="002A6664" w:rsidRDefault="00C66670">
            <w:pPr>
              <w:spacing w:after="0"/>
            </w:pPr>
            <w:r>
              <w:rPr>
                <w:sz w:val="18"/>
              </w:rPr>
              <w:t xml:space="preserve">Ability to work collaboratively with colleagues, schools, community </w:t>
            </w:r>
            <w:proofErr w:type="spellStart"/>
            <w:r>
              <w:rPr>
                <w:sz w:val="18"/>
              </w:rPr>
              <w:t>organisations</w:t>
            </w:r>
            <w:proofErr w:type="spellEnd"/>
            <w:r>
              <w:rPr>
                <w:sz w:val="18"/>
              </w:rPr>
              <w:t xml:space="preserve"> and volunteers.</w:t>
            </w:r>
          </w:p>
        </w:tc>
        <w:tc>
          <w:tcPr>
            <w:tcW w:w="3686"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3998CD27" w14:textId="77777777" w:rsidR="002A6664" w:rsidRDefault="00C66670">
            <w:pPr>
              <w:spacing w:after="0"/>
              <w:jc w:val="center"/>
            </w:pPr>
            <w:r>
              <w:rPr>
                <w:b/>
                <w:color w:val="7C245F"/>
                <w:sz w:val="18"/>
              </w:rPr>
              <w:t>Essential</w:t>
            </w:r>
          </w:p>
        </w:tc>
      </w:tr>
      <w:tr w:rsidR="002A6664" w14:paraId="2D0B9ACC" w14:textId="77777777" w:rsidTr="00E7400F">
        <w:trPr>
          <w:trHeight w:val="476"/>
        </w:trPr>
        <w:tc>
          <w:tcPr>
            <w:tcW w:w="2552"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326A9F57" w14:textId="77777777" w:rsidR="002A6664" w:rsidRDefault="00C66670">
            <w:pPr>
              <w:spacing w:after="0"/>
            </w:pPr>
            <w:r>
              <w:rPr>
                <w:b/>
                <w:sz w:val="18"/>
              </w:rPr>
              <w:t>Social action</w:t>
            </w:r>
          </w:p>
        </w:tc>
        <w:tc>
          <w:tcPr>
            <w:tcW w:w="3969"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3F6F9716" w14:textId="77777777" w:rsidR="002A6664" w:rsidRDefault="00C66670">
            <w:pPr>
              <w:spacing w:after="0"/>
            </w:pPr>
            <w:r>
              <w:rPr>
                <w:sz w:val="18"/>
              </w:rPr>
              <w:t>Experience supporting youth-led projects, campaigns, volunteering or community action.</w:t>
            </w:r>
          </w:p>
        </w:tc>
        <w:tc>
          <w:tcPr>
            <w:tcW w:w="3686"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3703EF99" w14:textId="77777777" w:rsidR="002A6664" w:rsidRDefault="00C66670">
            <w:pPr>
              <w:spacing w:after="0"/>
              <w:jc w:val="center"/>
            </w:pPr>
            <w:r>
              <w:rPr>
                <w:b/>
                <w:color w:val="7C245F"/>
                <w:sz w:val="18"/>
              </w:rPr>
              <w:t>Desirable</w:t>
            </w:r>
          </w:p>
        </w:tc>
      </w:tr>
      <w:tr w:rsidR="002A6664" w14:paraId="569309B7" w14:textId="77777777" w:rsidTr="00E7400F">
        <w:trPr>
          <w:trHeight w:val="464"/>
        </w:trPr>
        <w:tc>
          <w:tcPr>
            <w:tcW w:w="2552"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313E5243" w14:textId="77777777" w:rsidR="002A6664" w:rsidRDefault="00C66670">
            <w:pPr>
              <w:spacing w:after="0"/>
            </w:pPr>
            <w:r>
              <w:rPr>
                <w:b/>
                <w:sz w:val="18"/>
              </w:rPr>
              <w:t>Leadership pathways</w:t>
            </w:r>
          </w:p>
        </w:tc>
        <w:tc>
          <w:tcPr>
            <w:tcW w:w="3969"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3EE69920" w14:textId="77777777" w:rsidR="002A6664" w:rsidRDefault="00C66670">
            <w:pPr>
              <w:spacing w:after="0"/>
            </w:pPr>
            <w:r>
              <w:rPr>
                <w:sz w:val="18"/>
              </w:rPr>
              <w:t>Understanding of youth voice, advisory roles, governance or trustee-shadowing opportunities.</w:t>
            </w:r>
          </w:p>
        </w:tc>
        <w:tc>
          <w:tcPr>
            <w:tcW w:w="3686"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2F8D30BA" w14:textId="77777777" w:rsidR="002A6664" w:rsidRDefault="00C66670">
            <w:pPr>
              <w:spacing w:after="0"/>
              <w:jc w:val="center"/>
            </w:pPr>
            <w:r>
              <w:rPr>
                <w:b/>
                <w:color w:val="7C245F"/>
                <w:sz w:val="18"/>
              </w:rPr>
              <w:t>Desirable</w:t>
            </w:r>
          </w:p>
        </w:tc>
      </w:tr>
      <w:tr w:rsidR="002A6664" w14:paraId="49FE7F56" w14:textId="77777777" w:rsidTr="00E7400F">
        <w:trPr>
          <w:trHeight w:val="464"/>
        </w:trPr>
        <w:tc>
          <w:tcPr>
            <w:tcW w:w="2552"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61E88985" w14:textId="77777777" w:rsidR="002A6664" w:rsidRDefault="00C66670">
            <w:pPr>
              <w:spacing w:after="0"/>
            </w:pPr>
            <w:r>
              <w:rPr>
                <w:b/>
                <w:sz w:val="18"/>
              </w:rPr>
              <w:t>Local context</w:t>
            </w:r>
          </w:p>
        </w:tc>
        <w:tc>
          <w:tcPr>
            <w:tcW w:w="3969"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30F09D91" w14:textId="77777777" w:rsidR="002A6664" w:rsidRDefault="00C66670">
            <w:pPr>
              <w:spacing w:after="0"/>
            </w:pPr>
            <w:r>
              <w:rPr>
                <w:sz w:val="18"/>
              </w:rPr>
              <w:t>Knowledge of Barnet’s communities, youth provision and voluntary-sector networks.</w:t>
            </w:r>
          </w:p>
        </w:tc>
        <w:tc>
          <w:tcPr>
            <w:tcW w:w="3686" w:type="dxa"/>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19D98CE2" w14:textId="77777777" w:rsidR="002A6664" w:rsidRDefault="00C66670">
            <w:pPr>
              <w:spacing w:after="0"/>
              <w:jc w:val="center"/>
            </w:pPr>
            <w:r>
              <w:rPr>
                <w:b/>
                <w:color w:val="7C245F"/>
                <w:sz w:val="18"/>
              </w:rPr>
              <w:t>Desirable</w:t>
            </w:r>
          </w:p>
        </w:tc>
      </w:tr>
      <w:tr w:rsidR="002A6664" w14:paraId="6689B2FA" w14:textId="77777777" w:rsidTr="00E7400F">
        <w:trPr>
          <w:trHeight w:val="476"/>
        </w:trPr>
        <w:tc>
          <w:tcPr>
            <w:tcW w:w="2552"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4367D9CA" w14:textId="77777777" w:rsidR="002A6664" w:rsidRDefault="00C66670">
            <w:pPr>
              <w:spacing w:after="0"/>
            </w:pPr>
            <w:r>
              <w:rPr>
                <w:b/>
                <w:sz w:val="18"/>
              </w:rPr>
              <w:t>Qualification</w:t>
            </w:r>
          </w:p>
        </w:tc>
        <w:tc>
          <w:tcPr>
            <w:tcW w:w="3969"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021AE22B" w14:textId="77777777" w:rsidR="002A6664" w:rsidRDefault="00C66670">
            <w:pPr>
              <w:spacing w:after="0"/>
            </w:pPr>
            <w:r>
              <w:rPr>
                <w:sz w:val="18"/>
              </w:rPr>
              <w:t>Relevant youth work, community development, education or mentoring qualification, or equivalent experience.</w:t>
            </w:r>
          </w:p>
        </w:tc>
        <w:tc>
          <w:tcPr>
            <w:tcW w:w="3686" w:type="dxa"/>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5C633F8C" w14:textId="77777777" w:rsidR="002A6664" w:rsidRDefault="00C66670">
            <w:pPr>
              <w:spacing w:after="0"/>
              <w:jc w:val="center"/>
            </w:pPr>
            <w:r>
              <w:rPr>
                <w:b/>
                <w:color w:val="7C245F"/>
                <w:sz w:val="18"/>
              </w:rPr>
              <w:t>Desirable</w:t>
            </w:r>
          </w:p>
        </w:tc>
      </w:tr>
    </w:tbl>
    <w:p w14:paraId="37ACEC7A" w14:textId="1CCC1270" w:rsidR="002A6664" w:rsidRDefault="002A6664" w:rsidP="008F6C69">
      <w:pPr>
        <w:pBdr>
          <w:bottom w:val="single" w:sz="20" w:space="30" w:color="B23686"/>
        </w:pBdr>
        <w:spacing w:before="80" w:after="80"/>
      </w:pPr>
    </w:p>
    <w:sectPr w:rsidR="002A6664" w:rsidSect="005E674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30279" w14:textId="77777777" w:rsidR="00B503A1" w:rsidRDefault="00B503A1">
      <w:pPr>
        <w:spacing w:after="0" w:line="240" w:lineRule="auto"/>
      </w:pPr>
      <w:r>
        <w:separator/>
      </w:r>
    </w:p>
  </w:endnote>
  <w:endnote w:type="continuationSeparator" w:id="0">
    <w:p w14:paraId="5A3E8116" w14:textId="77777777" w:rsidR="00B503A1" w:rsidRDefault="00B50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6CB4" w14:textId="2CEBBA3D" w:rsidR="00B102D6" w:rsidRDefault="00AA1051" w:rsidP="00B102D6">
    <w:pPr>
      <w:pStyle w:val="Footer"/>
    </w:pPr>
    <w:r>
      <w:rPr>
        <w:noProof/>
      </w:rPr>
      <w:drawing>
        <wp:anchor distT="0" distB="0" distL="114300" distR="114300" simplePos="0" relativeHeight="251658241" behindDoc="0" locked="0" layoutInCell="1" allowOverlap="1" wp14:anchorId="30479391" wp14:editId="6A548FC6">
          <wp:simplePos x="0" y="0"/>
          <wp:positionH relativeFrom="rightMargin">
            <wp:align>left</wp:align>
          </wp:positionH>
          <wp:positionV relativeFrom="paragraph">
            <wp:posOffset>-109855</wp:posOffset>
          </wp:positionV>
          <wp:extent cx="951865" cy="797560"/>
          <wp:effectExtent l="0" t="0" r="635" b="2540"/>
          <wp:wrapSquare wrapText="bothSides"/>
          <wp:docPr id="451400433" name="Picture 1" descr="A logo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00433" name="Picture 1" descr="A logo with colorful circl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1865" cy="797560"/>
                  </a:xfrm>
                  <a:prstGeom prst="rect">
                    <a:avLst/>
                  </a:prstGeom>
                  <a:noFill/>
                  <a:ln>
                    <a:noFill/>
                  </a:ln>
                </pic:spPr>
              </pic:pic>
            </a:graphicData>
          </a:graphic>
          <wp14:sizeRelH relativeFrom="page">
            <wp14:pctWidth>0</wp14:pctWidth>
          </wp14:sizeRelH>
          <wp14:sizeRelV relativeFrom="page">
            <wp14:pctHeight>0</wp14:pctHeight>
          </wp14:sizeRelV>
        </wp:anchor>
      </w:drawing>
    </w:r>
    <w:r w:rsidR="00B102D6">
      <w:rPr>
        <w:noProof/>
      </w:rPr>
      <w:drawing>
        <wp:anchor distT="0" distB="0" distL="114300" distR="114300" simplePos="0" relativeHeight="251658242" behindDoc="0" locked="0" layoutInCell="1" allowOverlap="1" wp14:anchorId="171102A5" wp14:editId="41546817">
          <wp:simplePos x="0" y="0"/>
          <wp:positionH relativeFrom="column">
            <wp:posOffset>4782185</wp:posOffset>
          </wp:positionH>
          <wp:positionV relativeFrom="paragraph">
            <wp:posOffset>92075</wp:posOffset>
          </wp:positionV>
          <wp:extent cx="1173480" cy="552450"/>
          <wp:effectExtent l="0" t="0" r="7620" b="0"/>
          <wp:wrapSquare wrapText="bothSides"/>
          <wp:docPr id="1830196975"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196975" name="Picture 2" descr="A close-up of a logo&#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17348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D3E4DF" w14:textId="14ADA575" w:rsidR="002A6664" w:rsidRDefault="002A666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D8B80" w14:textId="77777777" w:rsidR="00B503A1" w:rsidRDefault="00B503A1">
      <w:pPr>
        <w:spacing w:after="0" w:line="240" w:lineRule="auto"/>
      </w:pPr>
      <w:r>
        <w:separator/>
      </w:r>
    </w:p>
  </w:footnote>
  <w:footnote w:type="continuationSeparator" w:id="0">
    <w:p w14:paraId="5223CB60" w14:textId="77777777" w:rsidR="00B503A1" w:rsidRDefault="00B50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7AFA" w14:textId="3CAE5649" w:rsidR="00B102D6" w:rsidRDefault="00B102D6">
    <w:pPr>
      <w:pStyle w:val="Header"/>
    </w:pPr>
    <w:r>
      <w:rPr>
        <w:noProof/>
      </w:rPr>
      <w:drawing>
        <wp:anchor distT="0" distB="0" distL="114300" distR="114300" simplePos="0" relativeHeight="251658240" behindDoc="0" locked="0" layoutInCell="1" allowOverlap="1" wp14:anchorId="07311600" wp14:editId="1A716BC0">
          <wp:simplePos x="0" y="0"/>
          <wp:positionH relativeFrom="column">
            <wp:posOffset>4792980</wp:posOffset>
          </wp:positionH>
          <wp:positionV relativeFrom="paragraph">
            <wp:posOffset>-312420</wp:posOffset>
          </wp:positionV>
          <wp:extent cx="1733792" cy="552527"/>
          <wp:effectExtent l="0" t="0" r="0" b="0"/>
          <wp:wrapSquare wrapText="bothSides"/>
          <wp:docPr id="1961444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44994" name="Picture 1961444994"/>
                  <pic:cNvPicPr/>
                </pic:nvPicPr>
                <pic:blipFill>
                  <a:blip r:embed="rId1">
                    <a:extLst>
                      <a:ext uri="{28A0092B-C50C-407E-A947-70E740481C1C}">
                        <a14:useLocalDpi xmlns:a14="http://schemas.microsoft.com/office/drawing/2010/main" val="0"/>
                      </a:ext>
                    </a:extLst>
                  </a:blip>
                  <a:stretch>
                    <a:fillRect/>
                  </a:stretch>
                </pic:blipFill>
                <pic:spPr>
                  <a:xfrm>
                    <a:off x="0" y="0"/>
                    <a:ext cx="1733792" cy="55252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FAA681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104CA2"/>
    <w:multiLevelType w:val="hybridMultilevel"/>
    <w:tmpl w:val="69488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EA66DA"/>
    <w:multiLevelType w:val="hybridMultilevel"/>
    <w:tmpl w:val="464A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1965334">
    <w:abstractNumId w:val="8"/>
  </w:num>
  <w:num w:numId="2" w16cid:durableId="272328750">
    <w:abstractNumId w:val="6"/>
  </w:num>
  <w:num w:numId="3" w16cid:durableId="392197469">
    <w:abstractNumId w:val="5"/>
  </w:num>
  <w:num w:numId="4" w16cid:durableId="649528584">
    <w:abstractNumId w:val="4"/>
  </w:num>
  <w:num w:numId="5" w16cid:durableId="1628199387">
    <w:abstractNumId w:val="7"/>
  </w:num>
  <w:num w:numId="6" w16cid:durableId="1341926231">
    <w:abstractNumId w:val="3"/>
  </w:num>
  <w:num w:numId="7" w16cid:durableId="1613247510">
    <w:abstractNumId w:val="2"/>
  </w:num>
  <w:num w:numId="8" w16cid:durableId="1106773734">
    <w:abstractNumId w:val="1"/>
  </w:num>
  <w:num w:numId="9" w16cid:durableId="401219571">
    <w:abstractNumId w:val="0"/>
  </w:num>
  <w:num w:numId="10" w16cid:durableId="1656571094">
    <w:abstractNumId w:val="9"/>
  </w:num>
  <w:num w:numId="11" w16cid:durableId="794518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C0AF6F"/>
  <w14:defaultImageDpi w14:val="300"/>
  <w15:docId w15:val="{74626328-0857-764E-AA3B-93CBD35A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sz w:val="20"/>
    </w:rPr>
  </w:style>
  <w:style w:type="paragraph" w:styleId="Heading1">
    <w:name w:val="heading 1"/>
    <w:basedOn w:val="Normal"/>
    <w:next w:val="Normal"/>
    <w:link w:val="Heading1Char"/>
    <w:uiPriority w:val="9"/>
    <w:qFormat/>
    <w:rsid w:val="004A0353"/>
    <w:pPr>
      <w:keepNext/>
      <w:keepLines/>
      <w:spacing w:before="240" w:after="80"/>
      <w:outlineLvl w:val="0"/>
    </w:pPr>
    <w:rPr>
      <w:rFonts w:asciiTheme="majorHAnsi" w:eastAsiaTheme="majorEastAsia" w:hAnsiTheme="majorHAnsi" w:cstheme="majorBidi"/>
      <w:b/>
      <w:bCs/>
      <w:color w:val="B23686"/>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B23686"/>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7C245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4A0353"/>
    <w:rPr>
      <w:rFonts w:asciiTheme="majorHAnsi" w:eastAsiaTheme="majorEastAsia" w:hAnsiTheme="majorHAnsi" w:cstheme="majorBidi"/>
      <w:b/>
      <w:bCs/>
      <w:color w:val="B23686"/>
      <w:sz w:val="36"/>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80" w:after="80"/>
      <w:ind w:left="259" w:right="259"/>
    </w:pPr>
    <w:rPr>
      <w:rFonts w:ascii="Aptos" w:hAnsi="Aptos"/>
      <w:color w:val="222222"/>
      <w:sz w:val="19"/>
    </w:rPr>
  </w:style>
  <w:style w:type="character" w:styleId="Hyperlink">
    <w:name w:val="Hyperlink"/>
    <w:basedOn w:val="DefaultParagraphFont"/>
    <w:uiPriority w:val="99"/>
    <w:unhideWhenUsed/>
    <w:rsid w:val="00B102D6"/>
    <w:rPr>
      <w:color w:val="0000FF" w:themeColor="hyperlink"/>
      <w:u w:val="single"/>
    </w:rPr>
  </w:style>
  <w:style w:type="character" w:styleId="UnresolvedMention">
    <w:name w:val="Unresolved Mention"/>
    <w:basedOn w:val="DefaultParagraphFont"/>
    <w:uiPriority w:val="99"/>
    <w:semiHidden/>
    <w:unhideWhenUsed/>
    <w:rsid w:val="00B10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hyperlink" Target="http://www.cbplus.org.uk"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5.png@01DA7070.EA8B59A0" TargetMode="External"/><Relationship Id="rId1" Type="http://schemas.openxmlformats.org/officeDocument/2006/relationships/image" Target="media/image2.png"/><Relationship Id="rId4" Type="http://schemas.openxmlformats.org/officeDocument/2006/relationships/image" Target="cid:image004.png@01DA7070.EA8B59A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