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3737" w14:textId="0292629B" w:rsidR="00B63789" w:rsidRPr="00B63789" w:rsidRDefault="00B63789" w:rsidP="00B63789">
      <w:pPr>
        <w:jc w:val="center"/>
        <w:rPr>
          <w:rFonts w:ascii="Arial" w:hAnsi="Arial" w:cs="Arial"/>
          <w:b/>
          <w:sz w:val="32"/>
          <w:szCs w:val="32"/>
        </w:rPr>
      </w:pPr>
      <w:r w:rsidRPr="00B63789">
        <w:rPr>
          <w:rFonts w:ascii="Arial" w:hAnsi="Arial" w:cs="Arial"/>
          <w:b/>
          <w:sz w:val="32"/>
          <w:szCs w:val="32"/>
        </w:rPr>
        <w:t>Employment Adviser</w:t>
      </w:r>
      <w:r w:rsidR="00AE05AF">
        <w:rPr>
          <w:rFonts w:ascii="Arial" w:hAnsi="Arial" w:cs="Arial"/>
          <w:b/>
          <w:sz w:val="32"/>
          <w:szCs w:val="32"/>
        </w:rPr>
        <w:t xml:space="preserve"> – Wellness in Work</w:t>
      </w:r>
    </w:p>
    <w:p w14:paraId="3F6AF48C" w14:textId="5BB47F36" w:rsidR="00247AF0" w:rsidRDefault="00B63789" w:rsidP="00247AF0">
      <w:pPr>
        <w:pStyle w:val="NoSpacing"/>
        <w:rPr>
          <w:rFonts w:ascii="Arial" w:hAnsi="Arial" w:cs="Arial"/>
        </w:rPr>
      </w:pPr>
      <w:r w:rsidRPr="00247AF0">
        <w:rPr>
          <w:rFonts w:ascii="Arial" w:hAnsi="Arial" w:cs="Arial"/>
          <w:sz w:val="24"/>
          <w:szCs w:val="24"/>
        </w:rPr>
        <w:t xml:space="preserve">The </w:t>
      </w:r>
      <w:r w:rsidR="00AE05AF">
        <w:rPr>
          <w:rFonts w:ascii="Arial" w:hAnsi="Arial" w:cs="Arial"/>
          <w:sz w:val="24"/>
          <w:szCs w:val="24"/>
        </w:rPr>
        <w:t xml:space="preserve">Wellness in Work </w:t>
      </w:r>
      <w:r w:rsidRPr="00247AF0">
        <w:rPr>
          <w:rFonts w:ascii="Arial" w:hAnsi="Arial" w:cs="Arial"/>
          <w:sz w:val="24"/>
          <w:szCs w:val="24"/>
        </w:rPr>
        <w:t xml:space="preserve">Employment Service provides practical and emotional support to people who face barriers to employment due to </w:t>
      </w:r>
      <w:r w:rsidR="00B443C3">
        <w:rPr>
          <w:rFonts w:ascii="Arial" w:hAnsi="Arial" w:cs="Arial"/>
          <w:sz w:val="24"/>
          <w:szCs w:val="24"/>
        </w:rPr>
        <w:t>mental ill-health</w:t>
      </w:r>
      <w:r w:rsidR="00247AF0" w:rsidRPr="00247AF0">
        <w:rPr>
          <w:rFonts w:ascii="Arial" w:hAnsi="Arial" w:cs="Arial"/>
          <w:sz w:val="24"/>
          <w:szCs w:val="24"/>
        </w:rPr>
        <w:t xml:space="preserve">; </w:t>
      </w:r>
      <w:r w:rsidRPr="00247AF0">
        <w:rPr>
          <w:rFonts w:ascii="Arial" w:hAnsi="Arial" w:cs="Arial"/>
          <w:sz w:val="24"/>
          <w:szCs w:val="24"/>
        </w:rPr>
        <w:t xml:space="preserve">offering vocational support to those who are unemployed and looking for work, </w:t>
      </w:r>
      <w:r w:rsidR="00247AF0" w:rsidRPr="00247AF0">
        <w:rPr>
          <w:rFonts w:ascii="Arial" w:hAnsi="Arial" w:cs="Arial"/>
          <w:sz w:val="24"/>
          <w:szCs w:val="24"/>
        </w:rPr>
        <w:t xml:space="preserve">and job retention support to those who are </w:t>
      </w:r>
      <w:r w:rsidRPr="00247AF0">
        <w:rPr>
          <w:rFonts w:ascii="Arial" w:hAnsi="Arial" w:cs="Arial"/>
          <w:sz w:val="24"/>
          <w:szCs w:val="24"/>
        </w:rPr>
        <w:t xml:space="preserve">currently employed but struggling </w:t>
      </w:r>
      <w:r w:rsidR="00247AF0" w:rsidRPr="00247AF0">
        <w:rPr>
          <w:rFonts w:ascii="Arial" w:hAnsi="Arial" w:cs="Arial"/>
          <w:sz w:val="24"/>
          <w:szCs w:val="24"/>
        </w:rPr>
        <w:t xml:space="preserve">at work. </w:t>
      </w:r>
      <w:r w:rsidR="00B443C3">
        <w:rPr>
          <w:rFonts w:ascii="Arial" w:hAnsi="Arial" w:cs="Arial"/>
          <w:sz w:val="24"/>
          <w:szCs w:val="24"/>
        </w:rPr>
        <w:t>SMART works as</w:t>
      </w:r>
      <w:r w:rsidR="00247AF0" w:rsidRPr="00247AF0">
        <w:rPr>
          <w:rFonts w:ascii="Arial" w:hAnsi="Arial" w:cs="Arial"/>
          <w:sz w:val="24"/>
          <w:szCs w:val="24"/>
        </w:rPr>
        <w:t xml:space="preserve"> part of an Integrated Mental Health service which brings together a range of healthcare professionals including clinical services, wellbeing services and </w:t>
      </w:r>
      <w:r w:rsidR="00247AF0">
        <w:rPr>
          <w:rFonts w:ascii="Arial" w:hAnsi="Arial" w:cs="Arial"/>
          <w:sz w:val="24"/>
          <w:szCs w:val="24"/>
        </w:rPr>
        <w:t xml:space="preserve">GPs. </w:t>
      </w:r>
      <w:r w:rsidR="00B443C3">
        <w:rPr>
          <w:rFonts w:ascii="Arial" w:hAnsi="Arial" w:cs="Arial"/>
          <w:sz w:val="24"/>
          <w:szCs w:val="24"/>
        </w:rPr>
        <w:t xml:space="preserve">This role </w:t>
      </w:r>
      <w:r w:rsidR="00AE05AF">
        <w:rPr>
          <w:rFonts w:ascii="Arial" w:hAnsi="Arial" w:cs="Arial"/>
          <w:sz w:val="24"/>
          <w:szCs w:val="24"/>
        </w:rPr>
        <w:t xml:space="preserve">is </w:t>
      </w:r>
      <w:r w:rsidR="00B443C3">
        <w:rPr>
          <w:rFonts w:ascii="Arial" w:hAnsi="Arial" w:cs="Arial"/>
          <w:sz w:val="24"/>
          <w:szCs w:val="24"/>
        </w:rPr>
        <w:t>embedded into CNWL’s Talking Therapies service</w:t>
      </w:r>
      <w:r w:rsidR="00A56C77">
        <w:rPr>
          <w:rFonts w:ascii="Arial" w:hAnsi="Arial" w:cs="Arial"/>
          <w:sz w:val="24"/>
          <w:szCs w:val="24"/>
        </w:rPr>
        <w:t>.</w:t>
      </w:r>
    </w:p>
    <w:p w14:paraId="05348836" w14:textId="77777777" w:rsidR="00247AF0" w:rsidRDefault="00247AF0" w:rsidP="00247AF0">
      <w:pPr>
        <w:pStyle w:val="NoSpacing"/>
      </w:pPr>
    </w:p>
    <w:p w14:paraId="4B5A41EE" w14:textId="7A43C216" w:rsidR="00247AF0" w:rsidRP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Location:             </w:t>
      </w:r>
      <w:r w:rsidRPr="00247AF0">
        <w:rPr>
          <w:rFonts w:ascii="Arial" w:hAnsi="Arial" w:cs="Arial"/>
          <w:sz w:val="24"/>
          <w:szCs w:val="24"/>
        </w:rPr>
        <w:t>Kensington and Chelsea</w:t>
      </w:r>
      <w:r w:rsidR="007E4AD9">
        <w:rPr>
          <w:rFonts w:ascii="Arial" w:hAnsi="Arial" w:cs="Arial"/>
          <w:sz w:val="24"/>
          <w:szCs w:val="24"/>
        </w:rPr>
        <w:t>/Westminster</w:t>
      </w:r>
      <w:r w:rsidR="003A6E45">
        <w:rPr>
          <w:rFonts w:ascii="Arial" w:hAnsi="Arial" w:cs="Arial"/>
          <w:sz w:val="24"/>
          <w:szCs w:val="24"/>
        </w:rPr>
        <w:t xml:space="preserve">, </w:t>
      </w:r>
      <w:r w:rsidR="00B443C3">
        <w:rPr>
          <w:rFonts w:ascii="Arial" w:hAnsi="Arial" w:cs="Arial"/>
          <w:sz w:val="24"/>
          <w:szCs w:val="24"/>
        </w:rPr>
        <w:t>London</w:t>
      </w:r>
    </w:p>
    <w:p w14:paraId="60A017C8" w14:textId="17183B31" w:rsidR="00247AF0" w:rsidRP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Salary:               </w:t>
      </w:r>
      <w:r w:rsidRPr="00A64967">
        <w:rPr>
          <w:rFonts w:ascii="Arial" w:hAnsi="Arial" w:cs="Arial"/>
          <w:color w:val="FF0000"/>
          <w:sz w:val="24"/>
          <w:szCs w:val="24"/>
        </w:rPr>
        <w:t xml:space="preserve"> </w:t>
      </w:r>
      <w:r w:rsidR="002B62DE" w:rsidRPr="002B62DE">
        <w:rPr>
          <w:rFonts w:ascii="Arial" w:hAnsi="Arial" w:cs="Arial"/>
          <w:sz w:val="24"/>
          <w:szCs w:val="24"/>
        </w:rPr>
        <w:t>£</w:t>
      </w:r>
      <w:r w:rsidR="00C87D75">
        <w:rPr>
          <w:rFonts w:ascii="Arial" w:hAnsi="Arial" w:cs="Arial"/>
          <w:sz w:val="24"/>
          <w:szCs w:val="24"/>
        </w:rPr>
        <w:t>30,385</w:t>
      </w:r>
    </w:p>
    <w:p w14:paraId="78BD4911" w14:textId="10202802" w:rsid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Hours:                </w:t>
      </w:r>
      <w:r w:rsidRPr="00247AF0">
        <w:rPr>
          <w:rFonts w:ascii="Arial" w:hAnsi="Arial" w:cs="Arial"/>
          <w:sz w:val="24"/>
          <w:szCs w:val="24"/>
        </w:rPr>
        <w:t>35 hours per week (full time)</w:t>
      </w:r>
      <w:r w:rsidR="00AE05AF">
        <w:rPr>
          <w:rFonts w:ascii="Arial" w:hAnsi="Arial" w:cs="Arial"/>
          <w:sz w:val="24"/>
          <w:szCs w:val="24"/>
        </w:rPr>
        <w:t xml:space="preserve"> </w:t>
      </w:r>
    </w:p>
    <w:p w14:paraId="3CAB8E0C" w14:textId="100AC82B" w:rsidR="00AE05AF" w:rsidRPr="00A64967" w:rsidRDefault="00AE05AF" w:rsidP="00247AF0">
      <w:pPr>
        <w:pStyle w:val="NoSpacing"/>
        <w:rPr>
          <w:rFonts w:ascii="Arial" w:hAnsi="Arial" w:cs="Arial"/>
          <w:color w:val="FF0000"/>
          <w:sz w:val="24"/>
          <w:szCs w:val="24"/>
        </w:rPr>
      </w:pPr>
      <w:r w:rsidRPr="002B62DE">
        <w:rPr>
          <w:rFonts w:ascii="Arial" w:hAnsi="Arial" w:cs="Arial"/>
          <w:color w:val="2E74B5" w:themeColor="accent1" w:themeShade="BF"/>
          <w:sz w:val="24"/>
          <w:szCs w:val="24"/>
        </w:rPr>
        <w:t xml:space="preserve">Contract:            </w:t>
      </w:r>
      <w:r w:rsidRPr="002B62DE">
        <w:rPr>
          <w:rFonts w:ascii="Arial" w:hAnsi="Arial" w:cs="Arial"/>
          <w:sz w:val="24"/>
          <w:szCs w:val="24"/>
        </w:rPr>
        <w:t>Initially to 31/03/2</w:t>
      </w:r>
      <w:r w:rsidR="00FA60CD">
        <w:rPr>
          <w:rFonts w:ascii="Arial" w:hAnsi="Arial" w:cs="Arial"/>
          <w:sz w:val="24"/>
          <w:szCs w:val="24"/>
        </w:rPr>
        <w:t>7</w:t>
      </w:r>
      <w:r w:rsidRPr="002B62DE">
        <w:rPr>
          <w:rFonts w:ascii="Arial" w:hAnsi="Arial" w:cs="Arial"/>
          <w:sz w:val="24"/>
          <w:szCs w:val="24"/>
        </w:rPr>
        <w:t>,</w:t>
      </w:r>
      <w:r w:rsidR="00A64967" w:rsidRPr="002B62DE">
        <w:rPr>
          <w:rFonts w:ascii="Arial" w:hAnsi="Arial" w:cs="Arial"/>
          <w:sz w:val="24"/>
          <w:szCs w:val="24"/>
        </w:rPr>
        <w:t xml:space="preserve"> ongoing</w:t>
      </w:r>
      <w:r w:rsidRPr="002B62DE">
        <w:rPr>
          <w:rFonts w:ascii="Arial" w:hAnsi="Arial" w:cs="Arial"/>
          <w:sz w:val="24"/>
          <w:szCs w:val="24"/>
        </w:rPr>
        <w:t xml:space="preserve"> subject to continuation funding</w:t>
      </w:r>
    </w:p>
    <w:p w14:paraId="10A90338" w14:textId="77777777" w:rsidR="00247AF0" w:rsidRP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Annual leave:     </w:t>
      </w:r>
      <w:r w:rsidRPr="00247AF0">
        <w:rPr>
          <w:rFonts w:ascii="Arial" w:hAnsi="Arial" w:cs="Arial"/>
          <w:sz w:val="24"/>
          <w:szCs w:val="24"/>
        </w:rPr>
        <w:t>28 days per year, plus statutory holidays</w:t>
      </w:r>
    </w:p>
    <w:p w14:paraId="3EED4081" w14:textId="77777777" w:rsidR="00247AF0" w:rsidRP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Work pattern:     </w:t>
      </w:r>
      <w:r w:rsidRPr="00247AF0">
        <w:rPr>
          <w:rFonts w:ascii="Arial" w:hAnsi="Arial" w:cs="Arial"/>
          <w:sz w:val="24"/>
          <w:szCs w:val="24"/>
        </w:rPr>
        <w:t>Hybrid – office and home working</w:t>
      </w:r>
    </w:p>
    <w:p w14:paraId="2ED06171" w14:textId="5C819AE3" w:rsidR="00247AF0" w:rsidRPr="00247AF0" w:rsidRDefault="00247AF0" w:rsidP="00247AF0">
      <w:pPr>
        <w:pStyle w:val="NoSpacing"/>
        <w:rPr>
          <w:rFonts w:ascii="Arial" w:hAnsi="Arial" w:cs="Arial"/>
          <w:sz w:val="24"/>
          <w:szCs w:val="24"/>
        </w:rPr>
      </w:pPr>
      <w:r w:rsidRPr="00247AF0">
        <w:rPr>
          <w:rFonts w:ascii="Arial" w:hAnsi="Arial" w:cs="Arial"/>
          <w:color w:val="0070C0"/>
          <w:sz w:val="24"/>
          <w:szCs w:val="24"/>
        </w:rPr>
        <w:t xml:space="preserve">Responsible to: </w:t>
      </w:r>
      <w:r>
        <w:rPr>
          <w:rFonts w:ascii="Arial" w:hAnsi="Arial" w:cs="Arial"/>
          <w:color w:val="0070C0"/>
          <w:sz w:val="24"/>
          <w:szCs w:val="24"/>
        </w:rPr>
        <w:t xml:space="preserve"> </w:t>
      </w:r>
      <w:r w:rsidR="005023C1">
        <w:rPr>
          <w:rFonts w:ascii="Arial" w:hAnsi="Arial" w:cs="Arial"/>
          <w:sz w:val="24"/>
          <w:szCs w:val="24"/>
        </w:rPr>
        <w:t>Wellbeing</w:t>
      </w:r>
      <w:r w:rsidRPr="00247AF0">
        <w:rPr>
          <w:rFonts w:ascii="Arial" w:hAnsi="Arial" w:cs="Arial"/>
          <w:sz w:val="24"/>
          <w:szCs w:val="24"/>
        </w:rPr>
        <w:t xml:space="preserve"> Services Manager, Senior </w:t>
      </w:r>
      <w:r>
        <w:rPr>
          <w:rFonts w:ascii="Arial" w:hAnsi="Arial" w:cs="Arial"/>
          <w:sz w:val="24"/>
          <w:szCs w:val="24"/>
        </w:rPr>
        <w:t>Employment Adviser</w:t>
      </w:r>
    </w:p>
    <w:p w14:paraId="0B36F7F5" w14:textId="77777777" w:rsidR="00247AF0" w:rsidRPr="00247AF0" w:rsidRDefault="00247AF0" w:rsidP="00247AF0">
      <w:pPr>
        <w:pStyle w:val="NoSpacing"/>
      </w:pPr>
    </w:p>
    <w:p w14:paraId="56D3258E" w14:textId="77777777" w:rsidR="00247AF0" w:rsidRPr="00247AF0" w:rsidRDefault="00247AF0" w:rsidP="00247AF0">
      <w:pPr>
        <w:pStyle w:val="NoSpacing"/>
        <w:rPr>
          <w:rFonts w:ascii="Arial" w:hAnsi="Arial" w:cs="Arial"/>
          <w:color w:val="0070C0"/>
          <w:sz w:val="24"/>
          <w:szCs w:val="24"/>
        </w:rPr>
      </w:pPr>
      <w:r w:rsidRPr="00247AF0">
        <w:rPr>
          <w:rFonts w:ascii="Arial" w:hAnsi="Arial" w:cs="Arial"/>
          <w:color w:val="0070C0"/>
          <w:sz w:val="24"/>
          <w:szCs w:val="24"/>
        </w:rPr>
        <w:t>Aims and objectives of service</w:t>
      </w:r>
    </w:p>
    <w:p w14:paraId="30543357" w14:textId="77777777" w:rsidR="001B7549" w:rsidRDefault="002F3B50" w:rsidP="001B7549">
      <w:pPr>
        <w:pStyle w:val="NoSpacing"/>
        <w:numPr>
          <w:ilvl w:val="0"/>
          <w:numId w:val="5"/>
        </w:numPr>
        <w:rPr>
          <w:rFonts w:ascii="Arial" w:hAnsi="Arial" w:cs="Arial"/>
          <w:sz w:val="24"/>
          <w:szCs w:val="24"/>
        </w:rPr>
      </w:pPr>
      <w:r w:rsidRPr="001B7549">
        <w:rPr>
          <w:rFonts w:ascii="Arial" w:hAnsi="Arial" w:cs="Arial"/>
          <w:sz w:val="24"/>
          <w:szCs w:val="24"/>
        </w:rPr>
        <w:t>To support people with mental health needs into competitive and sustainable opportunities in employment, vocational training, further education or voluntary work</w:t>
      </w:r>
    </w:p>
    <w:p w14:paraId="29425F5B" w14:textId="5D0C291F" w:rsidR="001B7549" w:rsidRDefault="002F3B50" w:rsidP="001B7549">
      <w:pPr>
        <w:pStyle w:val="NoSpacing"/>
        <w:numPr>
          <w:ilvl w:val="0"/>
          <w:numId w:val="5"/>
        </w:numPr>
        <w:rPr>
          <w:rFonts w:ascii="Arial" w:hAnsi="Arial" w:cs="Arial"/>
          <w:sz w:val="24"/>
          <w:szCs w:val="24"/>
        </w:rPr>
      </w:pPr>
      <w:r w:rsidRPr="001B7549">
        <w:rPr>
          <w:rFonts w:ascii="Arial" w:hAnsi="Arial" w:cs="Arial"/>
          <w:sz w:val="24"/>
          <w:szCs w:val="24"/>
        </w:rPr>
        <w:t xml:space="preserve">To </w:t>
      </w:r>
      <w:r w:rsidR="001B7549" w:rsidRPr="001B7549">
        <w:rPr>
          <w:rFonts w:ascii="Arial" w:hAnsi="Arial" w:cs="Arial"/>
          <w:sz w:val="24"/>
          <w:szCs w:val="24"/>
        </w:rPr>
        <w:t>enable people to retain their current employment, return to work from mental health related sickness absence and to manage their mental health in the workplace</w:t>
      </w:r>
    </w:p>
    <w:p w14:paraId="36927B1B" w14:textId="215AB3B4" w:rsidR="009A7085" w:rsidRDefault="009A7085" w:rsidP="001B7549">
      <w:pPr>
        <w:pStyle w:val="NoSpacing"/>
        <w:numPr>
          <w:ilvl w:val="0"/>
          <w:numId w:val="5"/>
        </w:numPr>
        <w:rPr>
          <w:rFonts w:ascii="Arial" w:hAnsi="Arial" w:cs="Arial"/>
          <w:sz w:val="24"/>
          <w:szCs w:val="24"/>
        </w:rPr>
      </w:pPr>
      <w:r>
        <w:rPr>
          <w:rFonts w:ascii="Arial" w:hAnsi="Arial" w:cs="Arial"/>
          <w:sz w:val="24"/>
          <w:szCs w:val="24"/>
        </w:rPr>
        <w:t>To support people to improve their employability skills around CV writing, application form filling, writing cover letters and interview practice</w:t>
      </w:r>
    </w:p>
    <w:p w14:paraId="675B4B4B" w14:textId="796E77B9" w:rsidR="00AE05AF" w:rsidRDefault="001B7549" w:rsidP="00AE05AF">
      <w:pPr>
        <w:pStyle w:val="NoSpacing"/>
        <w:numPr>
          <w:ilvl w:val="0"/>
          <w:numId w:val="5"/>
        </w:numPr>
        <w:rPr>
          <w:rFonts w:ascii="Arial" w:hAnsi="Arial" w:cs="Arial"/>
          <w:strike/>
          <w:sz w:val="24"/>
          <w:szCs w:val="24"/>
        </w:rPr>
      </w:pPr>
      <w:r w:rsidRPr="001B7549">
        <w:rPr>
          <w:rFonts w:ascii="Arial" w:hAnsi="Arial" w:cs="Arial"/>
          <w:sz w:val="24"/>
          <w:szCs w:val="24"/>
        </w:rPr>
        <w:t xml:space="preserve">To provide a </w:t>
      </w:r>
      <w:r w:rsidR="002F3B50" w:rsidRPr="001B7549">
        <w:rPr>
          <w:rFonts w:ascii="Arial" w:hAnsi="Arial" w:cs="Arial"/>
          <w:sz w:val="24"/>
          <w:szCs w:val="24"/>
        </w:rPr>
        <w:t>structured</w:t>
      </w:r>
      <w:r w:rsidRPr="001B7549">
        <w:rPr>
          <w:rFonts w:ascii="Arial" w:hAnsi="Arial" w:cs="Arial"/>
          <w:sz w:val="24"/>
          <w:szCs w:val="24"/>
        </w:rPr>
        <w:t>,</w:t>
      </w:r>
      <w:r w:rsidR="002F3B50" w:rsidRPr="001B7549">
        <w:rPr>
          <w:rFonts w:ascii="Arial" w:hAnsi="Arial" w:cs="Arial"/>
          <w:sz w:val="24"/>
          <w:szCs w:val="24"/>
        </w:rPr>
        <w:t xml:space="preserve"> holistic </w:t>
      </w:r>
      <w:r w:rsidRPr="001B7549">
        <w:rPr>
          <w:rFonts w:ascii="Arial" w:hAnsi="Arial" w:cs="Arial"/>
          <w:sz w:val="24"/>
          <w:szCs w:val="24"/>
        </w:rPr>
        <w:t>and person led service</w:t>
      </w:r>
      <w:r w:rsidR="002F3B50" w:rsidRPr="009A7085">
        <w:rPr>
          <w:rFonts w:ascii="Arial" w:hAnsi="Arial" w:cs="Arial"/>
          <w:strike/>
          <w:sz w:val="24"/>
          <w:szCs w:val="24"/>
        </w:rPr>
        <w:t xml:space="preserve"> </w:t>
      </w:r>
    </w:p>
    <w:p w14:paraId="37705A57" w14:textId="77777777" w:rsidR="009A7085" w:rsidRPr="001B7549" w:rsidRDefault="009A7085" w:rsidP="009A7085">
      <w:pPr>
        <w:pStyle w:val="NoSpacing"/>
        <w:numPr>
          <w:ilvl w:val="0"/>
          <w:numId w:val="5"/>
        </w:numPr>
        <w:rPr>
          <w:rFonts w:ascii="Arial" w:hAnsi="Arial" w:cs="Arial"/>
          <w:sz w:val="24"/>
          <w:szCs w:val="24"/>
        </w:rPr>
      </w:pPr>
      <w:r w:rsidRPr="001B7549">
        <w:rPr>
          <w:rFonts w:ascii="Arial" w:hAnsi="Arial" w:cs="Arial"/>
          <w:sz w:val="24"/>
          <w:szCs w:val="24"/>
        </w:rPr>
        <w:t>Bas</w:t>
      </w:r>
      <w:r>
        <w:rPr>
          <w:rFonts w:ascii="Arial" w:hAnsi="Arial" w:cs="Arial"/>
          <w:sz w:val="24"/>
          <w:szCs w:val="24"/>
        </w:rPr>
        <w:t>ing</w:t>
      </w:r>
      <w:r w:rsidRPr="001B7549">
        <w:rPr>
          <w:rFonts w:ascii="Arial" w:hAnsi="Arial" w:cs="Arial"/>
          <w:sz w:val="24"/>
          <w:szCs w:val="24"/>
        </w:rPr>
        <w:t xml:space="preserve"> job finding, disclosure, and job support on the individual’s preferences </w:t>
      </w:r>
    </w:p>
    <w:p w14:paraId="14DF4E8B" w14:textId="77777777" w:rsidR="00474B14" w:rsidRPr="001B7549" w:rsidRDefault="00474B14" w:rsidP="001B7549">
      <w:pPr>
        <w:pStyle w:val="NoSpacing"/>
        <w:rPr>
          <w:rFonts w:ascii="Arial" w:hAnsi="Arial" w:cs="Arial"/>
          <w:b/>
          <w:sz w:val="24"/>
          <w:szCs w:val="24"/>
        </w:rPr>
      </w:pPr>
    </w:p>
    <w:p w14:paraId="55D4E769" w14:textId="77777777" w:rsidR="000E6D4F" w:rsidRPr="001178E0" w:rsidRDefault="001178E0" w:rsidP="001B7549">
      <w:pPr>
        <w:pStyle w:val="NoSpacing"/>
        <w:rPr>
          <w:rFonts w:ascii="Arial" w:hAnsi="Arial" w:cs="Arial"/>
          <w:color w:val="0070C0"/>
          <w:sz w:val="24"/>
          <w:szCs w:val="24"/>
        </w:rPr>
      </w:pPr>
      <w:r w:rsidRPr="001178E0">
        <w:rPr>
          <w:rFonts w:ascii="Arial" w:hAnsi="Arial" w:cs="Arial"/>
          <w:color w:val="0070C0"/>
          <w:sz w:val="24"/>
          <w:szCs w:val="24"/>
        </w:rPr>
        <w:t>Responsibilities – caseload management</w:t>
      </w:r>
    </w:p>
    <w:p w14:paraId="63BE9AD5"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provide holistic and person centred 1-1 case management to clients facing barriers to gaining or retaining employment including discussing how their mental health affects them in the workplace</w:t>
      </w:r>
      <w:bookmarkStart w:id="0" w:name="_Hlk132891771"/>
    </w:p>
    <w:p w14:paraId="2246C89A"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collaboratively make an action/wellbeing plan with the client, outlining the steps to be taken to reach their goal</w:t>
      </w:r>
      <w:bookmarkEnd w:id="0"/>
    </w:p>
    <w:p w14:paraId="108A9304"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liaise with a range of multi-disciplinary professionals who are involved in the clients’ care, including, but not limited to GPs, Talking Therapies, internal Wellbeing Services, Mental Health Specialists and carers, ensuring a smooth and coordinated approach, especially where multiple agencies are involved</w:t>
      </w:r>
    </w:p>
    <w:p w14:paraId="2F36B67A" w14:textId="77777777" w:rsidR="000E6D4F" w:rsidRPr="001B7549" w:rsidRDefault="000E6D4F" w:rsidP="001178E0">
      <w:pPr>
        <w:pStyle w:val="NoSpacing"/>
        <w:numPr>
          <w:ilvl w:val="0"/>
          <w:numId w:val="7"/>
        </w:numPr>
        <w:rPr>
          <w:rFonts w:ascii="Arial" w:hAnsi="Arial" w:cs="Arial"/>
          <w:i/>
          <w:sz w:val="24"/>
          <w:szCs w:val="24"/>
        </w:rPr>
      </w:pPr>
      <w:r w:rsidRPr="001B7549">
        <w:rPr>
          <w:rFonts w:ascii="Arial" w:hAnsi="Arial" w:cs="Arial"/>
          <w:sz w:val="24"/>
          <w:szCs w:val="24"/>
        </w:rPr>
        <w:t xml:space="preserve">To provide practical support to clients who are unemployed including, but not limited to careers advice, exploring vocational options, CV writing, cover letter writing, application form filling, interview tips and practise </w:t>
      </w:r>
    </w:p>
    <w:p w14:paraId="61033EBC" w14:textId="77777777" w:rsidR="000E6D4F" w:rsidRPr="001B7549" w:rsidRDefault="000E6D4F" w:rsidP="001178E0">
      <w:pPr>
        <w:pStyle w:val="NoSpacing"/>
        <w:numPr>
          <w:ilvl w:val="0"/>
          <w:numId w:val="7"/>
        </w:numPr>
        <w:rPr>
          <w:rFonts w:ascii="Arial" w:hAnsi="Arial" w:cs="Arial"/>
          <w:i/>
          <w:sz w:val="24"/>
          <w:szCs w:val="24"/>
        </w:rPr>
      </w:pPr>
      <w:r w:rsidRPr="001B7549">
        <w:rPr>
          <w:rFonts w:ascii="Arial" w:hAnsi="Arial" w:cs="Arial"/>
          <w:sz w:val="24"/>
          <w:szCs w:val="24"/>
        </w:rPr>
        <w:t>To provide information, advice and guidance on related issues, including, but not limited to developing coping mechanisms in the workplace, building self-confidence, employment rights in the workplace, disclosure of mental health issues, employment related benefits, social isolation and general wellbeing support</w:t>
      </w:r>
    </w:p>
    <w:p w14:paraId="548A9906"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lastRenderedPageBreak/>
        <w:t>To provide Job Retention support to clients who are employed but struggling at work, facing difficulties in the workplace or need support to return to work after a period of sick leave, including, but not limited to ensuring both employees and employers understand their rights under equalities legislation and employers understand their obligations under the legislation</w:t>
      </w:r>
    </w:p>
    <w:p w14:paraId="641D5624" w14:textId="77777777" w:rsidR="000E6D4F" w:rsidRPr="001B7549" w:rsidRDefault="001178E0" w:rsidP="001178E0">
      <w:pPr>
        <w:pStyle w:val="NoSpacing"/>
        <w:numPr>
          <w:ilvl w:val="0"/>
          <w:numId w:val="7"/>
        </w:numPr>
        <w:rPr>
          <w:rFonts w:ascii="Arial" w:hAnsi="Arial" w:cs="Arial"/>
          <w:sz w:val="24"/>
          <w:szCs w:val="24"/>
        </w:rPr>
      </w:pPr>
      <w:r>
        <w:rPr>
          <w:rFonts w:ascii="Arial" w:hAnsi="Arial" w:cs="Arial"/>
          <w:sz w:val="24"/>
          <w:szCs w:val="24"/>
        </w:rPr>
        <w:t>To support</w:t>
      </w:r>
      <w:r w:rsidR="000E6D4F" w:rsidRPr="001B7549">
        <w:rPr>
          <w:rFonts w:ascii="Arial" w:hAnsi="Arial" w:cs="Arial"/>
          <w:sz w:val="24"/>
          <w:szCs w:val="24"/>
        </w:rPr>
        <w:t xml:space="preserve"> clients to prepare for grievance, disciplinary, performance and absence review meetings, accompanying them as and when required</w:t>
      </w:r>
    </w:p>
    <w:p w14:paraId="547E908C"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provide information, advice and guidance to employers including, but not limited to advocating on behalf of the client, negotiating reasonable adjustments and phased return plans, referrals to occupational health, mediation recommendations and negotiating settlement agreements</w:t>
      </w:r>
    </w:p>
    <w:p w14:paraId="167C332A" w14:textId="77777777" w:rsidR="000E6D4F" w:rsidRPr="001B7549" w:rsidRDefault="00136246" w:rsidP="001178E0">
      <w:pPr>
        <w:pStyle w:val="NoSpacing"/>
        <w:numPr>
          <w:ilvl w:val="0"/>
          <w:numId w:val="7"/>
        </w:numPr>
        <w:rPr>
          <w:rFonts w:ascii="Arial" w:hAnsi="Arial" w:cs="Arial"/>
          <w:sz w:val="24"/>
          <w:szCs w:val="24"/>
        </w:rPr>
      </w:pPr>
      <w:r>
        <w:rPr>
          <w:rFonts w:ascii="Arial" w:hAnsi="Arial" w:cs="Arial"/>
          <w:sz w:val="24"/>
          <w:szCs w:val="24"/>
        </w:rPr>
        <w:t xml:space="preserve">To liaise with </w:t>
      </w:r>
      <w:r w:rsidR="000E6D4F" w:rsidRPr="001B7549">
        <w:rPr>
          <w:rFonts w:ascii="Arial" w:hAnsi="Arial" w:cs="Arial"/>
          <w:sz w:val="24"/>
          <w:szCs w:val="24"/>
        </w:rPr>
        <w:t>and support clients to access Trade Union reps, employment solicitors and where necessary, to gain legal advice</w:t>
      </w:r>
    </w:p>
    <w:p w14:paraId="35C37FBE"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provide where appropriate, workshops and training to groups of clients to assist with their personal development and employability skills</w:t>
      </w:r>
    </w:p>
    <w:p w14:paraId="28085951"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provide a Job Retention Triage service to all JR clients referred into the service, and making decisions based on the information received whether to accept the client or signpost to partner organisations/legal advice</w:t>
      </w:r>
    </w:p>
    <w:p w14:paraId="6357423A"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have knowledge of local and London wide employment services, developing links with local providers to provide a ‘no wrong door’ seamless transfer where applicable, keeping up-to-date with service changes and developments, and establishing effective relationships with those services</w:t>
      </w:r>
    </w:p>
    <w:p w14:paraId="2594A80D"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 xml:space="preserve">To work collaboratively with wider colleagues over the sites, attending wider service meetings to stay informed of changes and/or provide Employment Service updates </w:t>
      </w:r>
    </w:p>
    <w:p w14:paraId="52FFD3A9"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 xml:space="preserve">To </w:t>
      </w:r>
      <w:r w:rsidR="0024370F" w:rsidRPr="001B7549">
        <w:rPr>
          <w:rFonts w:ascii="Arial" w:hAnsi="Arial" w:cs="Arial"/>
          <w:sz w:val="24"/>
          <w:szCs w:val="24"/>
        </w:rPr>
        <w:t xml:space="preserve">have a good understanding of mental health issues and systems, with the ability to </w:t>
      </w:r>
      <w:r w:rsidRPr="001B7549">
        <w:rPr>
          <w:rFonts w:ascii="Arial" w:hAnsi="Arial" w:cs="Arial"/>
          <w:sz w:val="24"/>
          <w:szCs w:val="24"/>
        </w:rPr>
        <w:t>manage safeguarding concerns and confidentiality appropriately</w:t>
      </w:r>
    </w:p>
    <w:p w14:paraId="3B67EB89"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identify when intervention for a mental health issue is needed and when there is a need for urgent action or a step-up in care, alerting the relevant professional(s)</w:t>
      </w:r>
    </w:p>
    <w:p w14:paraId="1CC3CB40" w14:textId="19DD402D"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 xml:space="preserve">To keep accurate and up-to-date records of all client contact; including updating the </w:t>
      </w:r>
      <w:r w:rsidR="005023C1">
        <w:rPr>
          <w:rFonts w:ascii="Arial" w:hAnsi="Arial" w:cs="Arial"/>
          <w:sz w:val="24"/>
          <w:szCs w:val="24"/>
        </w:rPr>
        <w:t>IAPTus</w:t>
      </w:r>
      <w:r w:rsidRPr="001B7549">
        <w:rPr>
          <w:rFonts w:ascii="Arial" w:hAnsi="Arial" w:cs="Arial"/>
          <w:sz w:val="24"/>
          <w:szCs w:val="24"/>
        </w:rPr>
        <w:t xml:space="preserve"> database, Microsoft Excel and other internal systems in a timely fashion, to allow other professionals involved in the clients care to access current information</w:t>
      </w:r>
    </w:p>
    <w:p w14:paraId="1E591FFB" w14:textId="77777777" w:rsidR="000E6D4F" w:rsidRPr="001B7549"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gather, record and collate information, including case studies and wellbeing measures in a prescribed format in order to demonstrate the impact of the service</w:t>
      </w:r>
    </w:p>
    <w:p w14:paraId="5C2CAFD5" w14:textId="77777777" w:rsidR="000E6D4F" w:rsidRDefault="000E6D4F" w:rsidP="001178E0">
      <w:pPr>
        <w:pStyle w:val="NoSpacing"/>
        <w:numPr>
          <w:ilvl w:val="0"/>
          <w:numId w:val="7"/>
        </w:numPr>
        <w:rPr>
          <w:rFonts w:ascii="Arial" w:hAnsi="Arial" w:cs="Arial"/>
          <w:sz w:val="24"/>
          <w:szCs w:val="24"/>
        </w:rPr>
      </w:pPr>
      <w:r w:rsidRPr="001B7549">
        <w:rPr>
          <w:rFonts w:ascii="Arial" w:hAnsi="Arial" w:cs="Arial"/>
          <w:sz w:val="24"/>
          <w:szCs w:val="24"/>
        </w:rPr>
        <w:t>To provide management with accurate performance</w:t>
      </w:r>
      <w:r w:rsidR="00177310" w:rsidRPr="001B7549">
        <w:rPr>
          <w:rFonts w:ascii="Arial" w:hAnsi="Arial" w:cs="Arial"/>
          <w:sz w:val="24"/>
          <w:szCs w:val="24"/>
        </w:rPr>
        <w:t xml:space="preserve"> and outcome</w:t>
      </w:r>
      <w:r w:rsidRPr="001B7549">
        <w:rPr>
          <w:rFonts w:ascii="Arial" w:hAnsi="Arial" w:cs="Arial"/>
          <w:sz w:val="24"/>
          <w:szCs w:val="24"/>
        </w:rPr>
        <w:t xml:space="preserve"> data when requested and within deadlines, to ensure key performance indicators can be accurately measured and objectives achieved </w:t>
      </w:r>
    </w:p>
    <w:p w14:paraId="39625B71" w14:textId="77777777" w:rsidR="001178E0" w:rsidRPr="001B7549" w:rsidRDefault="001178E0" w:rsidP="001178E0">
      <w:pPr>
        <w:pStyle w:val="NoSpacing"/>
        <w:ind w:left="360"/>
        <w:rPr>
          <w:rFonts w:ascii="Arial" w:hAnsi="Arial" w:cs="Arial"/>
          <w:sz w:val="24"/>
          <w:szCs w:val="24"/>
        </w:rPr>
      </w:pPr>
    </w:p>
    <w:p w14:paraId="0D5AC875" w14:textId="77777777" w:rsidR="00177310" w:rsidRPr="001178E0" w:rsidRDefault="001178E0" w:rsidP="001B7549">
      <w:pPr>
        <w:pStyle w:val="NoSpacing"/>
        <w:rPr>
          <w:rFonts w:ascii="Arial" w:hAnsi="Arial" w:cs="Arial"/>
          <w:color w:val="0070C0"/>
          <w:sz w:val="24"/>
          <w:szCs w:val="24"/>
        </w:rPr>
      </w:pPr>
      <w:r w:rsidRPr="001178E0">
        <w:rPr>
          <w:rFonts w:ascii="Arial" w:hAnsi="Arial" w:cs="Arial"/>
          <w:color w:val="0070C0"/>
          <w:sz w:val="24"/>
          <w:szCs w:val="24"/>
        </w:rPr>
        <w:t>Responsibilities - g</w:t>
      </w:r>
      <w:r w:rsidR="00177310" w:rsidRPr="001178E0">
        <w:rPr>
          <w:rFonts w:ascii="Arial" w:hAnsi="Arial" w:cs="Arial"/>
          <w:color w:val="0070C0"/>
          <w:sz w:val="24"/>
          <w:szCs w:val="24"/>
        </w:rPr>
        <w:t xml:space="preserve">eneral </w:t>
      </w:r>
    </w:p>
    <w:p w14:paraId="6EC8F223"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play a role in informing internal teams about the range of services available in the community and how they can access them directly</w:t>
      </w:r>
    </w:p>
    <w:p w14:paraId="2DFE2D6A"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contribute towards the development of the project, attending meetings, events and presenting the service when required</w:t>
      </w:r>
    </w:p>
    <w:p w14:paraId="0B21095D"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The ability to demonstrate an understanding of the impact of the service on wider health, social and voluntary sector services</w:t>
      </w:r>
    </w:p>
    <w:p w14:paraId="0D70DDB3"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lastRenderedPageBreak/>
        <w:t>To identify new services and opportunities or gaps in services, and feeding back information on this as well as service quality and accessibility to management</w:t>
      </w:r>
    </w:p>
    <w:p w14:paraId="3DF5D63F"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adhere to all policies and procedures including those around health and safety and finance</w:t>
      </w:r>
    </w:p>
    <w:p w14:paraId="1B290DE6"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 xml:space="preserve">To work flexibly in order to provide clients with an easily accessible service, and have flexibility to work over various hubs and sites as and when necessary </w:t>
      </w:r>
    </w:p>
    <w:p w14:paraId="1106F052"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identify individual training needs for your own continuous personal development, and attend training sessions and workshops organised internally</w:t>
      </w:r>
    </w:p>
    <w:p w14:paraId="523E435E"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 xml:space="preserve">To attend monthly supervision and clinical supervision sessions </w:t>
      </w:r>
    </w:p>
    <w:p w14:paraId="39AB5539"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 xml:space="preserve">To attend and contribute to team meetings and SMART staff meetings </w:t>
      </w:r>
    </w:p>
    <w:p w14:paraId="7CF15102" w14:textId="77777777" w:rsidR="00177310"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be aware of the various SMART Projects, in order to promote within the wider teams or refer clients into</w:t>
      </w:r>
    </w:p>
    <w:p w14:paraId="50BDA9BE" w14:textId="77777777" w:rsidR="00FE4E13" w:rsidRPr="001B7549" w:rsidRDefault="00177310" w:rsidP="001178E0">
      <w:pPr>
        <w:pStyle w:val="NoSpacing"/>
        <w:numPr>
          <w:ilvl w:val="0"/>
          <w:numId w:val="8"/>
        </w:numPr>
        <w:rPr>
          <w:rFonts w:ascii="Arial" w:hAnsi="Arial" w:cs="Arial"/>
          <w:sz w:val="24"/>
          <w:szCs w:val="24"/>
        </w:rPr>
      </w:pPr>
      <w:r w:rsidRPr="001B7549">
        <w:rPr>
          <w:rFonts w:ascii="Arial" w:hAnsi="Arial" w:cs="Arial"/>
          <w:sz w:val="24"/>
          <w:szCs w:val="24"/>
        </w:rPr>
        <w:t>To provide staff cover at SMART as and when required</w:t>
      </w:r>
    </w:p>
    <w:p w14:paraId="1725CD25" w14:textId="77777777" w:rsidR="0090058B" w:rsidRPr="001B7549" w:rsidRDefault="0090058B" w:rsidP="001B7549">
      <w:pPr>
        <w:pStyle w:val="NoSpacing"/>
        <w:rPr>
          <w:rFonts w:ascii="Arial" w:hAnsi="Arial" w:cs="Arial"/>
          <w:sz w:val="24"/>
          <w:szCs w:val="24"/>
        </w:rPr>
      </w:pPr>
    </w:p>
    <w:p w14:paraId="203BC63B" w14:textId="77777777" w:rsidR="009D24B5" w:rsidRPr="001B7549" w:rsidRDefault="0090058B" w:rsidP="001B7549">
      <w:pPr>
        <w:pStyle w:val="NoSpacing"/>
        <w:rPr>
          <w:rFonts w:ascii="Arial" w:hAnsi="Arial" w:cs="Arial"/>
          <w:sz w:val="24"/>
          <w:szCs w:val="24"/>
        </w:rPr>
      </w:pPr>
      <w:bookmarkStart w:id="1" w:name="_Hlk132898157"/>
      <w:r w:rsidRPr="001B7549">
        <w:rPr>
          <w:rFonts w:ascii="Arial" w:hAnsi="Arial" w:cs="Arial"/>
          <w:sz w:val="24"/>
          <w:szCs w:val="24"/>
        </w:rPr>
        <w:t xml:space="preserve">SMART </w:t>
      </w:r>
      <w:r w:rsidR="008C22C8" w:rsidRPr="001B7549">
        <w:rPr>
          <w:rFonts w:ascii="Arial" w:hAnsi="Arial" w:cs="Arial"/>
          <w:sz w:val="24"/>
          <w:szCs w:val="24"/>
        </w:rPr>
        <w:t xml:space="preserve">is a small organisation and as such, staff are required to help with events and other duties agreed with managers from time to time.  </w:t>
      </w:r>
      <w:r w:rsidR="00D27787" w:rsidRPr="001B7549">
        <w:rPr>
          <w:rFonts w:ascii="Arial" w:hAnsi="Arial" w:cs="Arial"/>
          <w:sz w:val="24"/>
          <w:szCs w:val="24"/>
        </w:rPr>
        <w:t>This job description is not a definitive list</w:t>
      </w:r>
      <w:r w:rsidR="00A57A56" w:rsidRPr="001B7549">
        <w:rPr>
          <w:rFonts w:ascii="Arial" w:hAnsi="Arial" w:cs="Arial"/>
          <w:sz w:val="24"/>
          <w:szCs w:val="24"/>
        </w:rPr>
        <w:t>.</w:t>
      </w:r>
      <w:r w:rsidR="00D27787" w:rsidRPr="001B7549">
        <w:rPr>
          <w:rFonts w:ascii="Arial" w:hAnsi="Arial" w:cs="Arial"/>
          <w:sz w:val="24"/>
          <w:szCs w:val="24"/>
        </w:rPr>
        <w:t xml:space="preserve"> </w:t>
      </w:r>
    </w:p>
    <w:bookmarkEnd w:id="1"/>
    <w:p w14:paraId="30308B58" w14:textId="77777777" w:rsidR="00CF2B8B" w:rsidRPr="00177310" w:rsidRDefault="00CF2B8B" w:rsidP="00FE4E13">
      <w:pPr>
        <w:pStyle w:val="NoSpacing"/>
        <w:rPr>
          <w:rFonts w:ascii="Arial" w:hAnsi="Arial" w:cs="Arial"/>
          <w:color w:val="FF0000"/>
        </w:rPr>
      </w:pPr>
    </w:p>
    <w:p w14:paraId="22D39D4A" w14:textId="22882842" w:rsidR="009D24B5" w:rsidRPr="001A178A" w:rsidRDefault="009D24B5" w:rsidP="009D24B5">
      <w:pPr>
        <w:pStyle w:val="Heading1"/>
        <w:rPr>
          <w:rFonts w:ascii="Arial" w:hAnsi="Arial" w:cs="Arial"/>
          <w:sz w:val="22"/>
          <w:szCs w:val="22"/>
        </w:rPr>
      </w:pPr>
      <w:r w:rsidRPr="001A178A">
        <w:rPr>
          <w:rFonts w:ascii="Arial" w:hAnsi="Arial" w:cs="Arial"/>
          <w:sz w:val="22"/>
          <w:szCs w:val="22"/>
        </w:rPr>
        <w:t xml:space="preserve">Person Specification </w:t>
      </w:r>
    </w:p>
    <w:tbl>
      <w:tblPr>
        <w:tblStyle w:val="TableGrid"/>
        <w:tblW w:w="0" w:type="auto"/>
        <w:tblLook w:val="04A0" w:firstRow="1" w:lastRow="0" w:firstColumn="1" w:lastColumn="0" w:noHBand="0" w:noVBand="1"/>
      </w:tblPr>
      <w:tblGrid>
        <w:gridCol w:w="5949"/>
        <w:gridCol w:w="3067"/>
      </w:tblGrid>
      <w:tr w:rsidR="00E90523" w:rsidRPr="001A178A" w14:paraId="71867431" w14:textId="77777777" w:rsidTr="00E90523">
        <w:tc>
          <w:tcPr>
            <w:tcW w:w="5949" w:type="dxa"/>
          </w:tcPr>
          <w:p w14:paraId="2B45E51E" w14:textId="77777777" w:rsidR="00E90523" w:rsidRPr="001A178A" w:rsidRDefault="00E90523" w:rsidP="003B655A">
            <w:pPr>
              <w:rPr>
                <w:rFonts w:ascii="Arial" w:hAnsi="Arial" w:cs="Arial"/>
                <w:b/>
              </w:rPr>
            </w:pPr>
            <w:r w:rsidRPr="001A178A">
              <w:rPr>
                <w:rFonts w:ascii="Arial" w:hAnsi="Arial" w:cs="Arial"/>
                <w:b/>
              </w:rPr>
              <w:t>Qualifications:</w:t>
            </w:r>
          </w:p>
        </w:tc>
        <w:tc>
          <w:tcPr>
            <w:tcW w:w="3067" w:type="dxa"/>
          </w:tcPr>
          <w:p w14:paraId="33738372" w14:textId="77777777" w:rsidR="00E90523" w:rsidRPr="001A178A" w:rsidRDefault="00E90523" w:rsidP="00E90523">
            <w:pPr>
              <w:jc w:val="center"/>
              <w:rPr>
                <w:rFonts w:ascii="Arial" w:hAnsi="Arial" w:cs="Arial"/>
                <w:b/>
              </w:rPr>
            </w:pPr>
            <w:r w:rsidRPr="001A178A">
              <w:rPr>
                <w:rFonts w:ascii="Arial" w:hAnsi="Arial" w:cs="Arial"/>
                <w:b/>
              </w:rPr>
              <w:t>Essential/Desirable</w:t>
            </w:r>
          </w:p>
        </w:tc>
      </w:tr>
      <w:tr w:rsidR="00E90523" w:rsidRPr="001A178A" w14:paraId="3F6F01E0" w14:textId="77777777" w:rsidTr="00E90523">
        <w:tc>
          <w:tcPr>
            <w:tcW w:w="5949" w:type="dxa"/>
          </w:tcPr>
          <w:p w14:paraId="4E247C74" w14:textId="77777777" w:rsidR="00E90523" w:rsidRPr="001A178A" w:rsidRDefault="00B063F9" w:rsidP="003B655A">
            <w:pPr>
              <w:rPr>
                <w:rFonts w:ascii="Arial" w:hAnsi="Arial" w:cs="Arial"/>
              </w:rPr>
            </w:pPr>
            <w:r w:rsidRPr="001A178A">
              <w:rPr>
                <w:rFonts w:ascii="Arial" w:hAnsi="Arial" w:cs="Arial"/>
              </w:rPr>
              <w:t>Counselling / Psychotherapy, or related qualifications</w:t>
            </w:r>
          </w:p>
        </w:tc>
        <w:tc>
          <w:tcPr>
            <w:tcW w:w="3067" w:type="dxa"/>
          </w:tcPr>
          <w:p w14:paraId="68C74355" w14:textId="77777777" w:rsidR="00E90523" w:rsidRPr="001A178A" w:rsidRDefault="00E90523" w:rsidP="00E90523">
            <w:pPr>
              <w:jc w:val="center"/>
              <w:rPr>
                <w:rFonts w:ascii="Arial" w:hAnsi="Arial" w:cs="Arial"/>
              </w:rPr>
            </w:pPr>
            <w:r w:rsidRPr="001A178A">
              <w:rPr>
                <w:rFonts w:ascii="Arial" w:hAnsi="Arial" w:cs="Arial"/>
              </w:rPr>
              <w:t>D</w:t>
            </w:r>
          </w:p>
        </w:tc>
      </w:tr>
      <w:tr w:rsidR="00E90523" w:rsidRPr="001A178A" w14:paraId="42E7E6BD" w14:textId="77777777" w:rsidTr="00E90523">
        <w:tc>
          <w:tcPr>
            <w:tcW w:w="5949" w:type="dxa"/>
          </w:tcPr>
          <w:p w14:paraId="20A7BABB" w14:textId="77777777" w:rsidR="00E90523" w:rsidRPr="001A178A" w:rsidRDefault="00B063F9" w:rsidP="00B063F9">
            <w:pPr>
              <w:rPr>
                <w:rFonts w:ascii="Arial" w:hAnsi="Arial" w:cs="Arial"/>
              </w:rPr>
            </w:pPr>
            <w:r w:rsidRPr="001A178A">
              <w:rPr>
                <w:rFonts w:ascii="Arial" w:hAnsi="Arial" w:cs="Arial"/>
              </w:rPr>
              <w:t>Professional qualification; Youth work, careers guidance, vocational rehabilitation or related qualification</w:t>
            </w:r>
          </w:p>
        </w:tc>
        <w:tc>
          <w:tcPr>
            <w:tcW w:w="3067" w:type="dxa"/>
          </w:tcPr>
          <w:p w14:paraId="5DB34EEE" w14:textId="77777777" w:rsidR="00E90523" w:rsidRPr="001A178A" w:rsidRDefault="00E90523" w:rsidP="00E90523">
            <w:pPr>
              <w:jc w:val="center"/>
              <w:rPr>
                <w:rFonts w:ascii="Arial" w:hAnsi="Arial" w:cs="Arial"/>
              </w:rPr>
            </w:pPr>
            <w:r w:rsidRPr="001A178A">
              <w:rPr>
                <w:rFonts w:ascii="Arial" w:hAnsi="Arial" w:cs="Arial"/>
              </w:rPr>
              <w:t>D</w:t>
            </w:r>
          </w:p>
        </w:tc>
      </w:tr>
    </w:tbl>
    <w:p w14:paraId="558BB82D" w14:textId="77777777" w:rsidR="009D24B5" w:rsidRPr="001A178A" w:rsidRDefault="009D24B5" w:rsidP="003B655A">
      <w:pPr>
        <w:rPr>
          <w:rFonts w:ascii="Arial" w:hAnsi="Arial" w:cs="Arial"/>
        </w:rPr>
      </w:pPr>
    </w:p>
    <w:tbl>
      <w:tblPr>
        <w:tblStyle w:val="TableGrid"/>
        <w:tblW w:w="0" w:type="auto"/>
        <w:tblLook w:val="04A0" w:firstRow="1" w:lastRow="0" w:firstColumn="1" w:lastColumn="0" w:noHBand="0" w:noVBand="1"/>
      </w:tblPr>
      <w:tblGrid>
        <w:gridCol w:w="5949"/>
        <w:gridCol w:w="3067"/>
      </w:tblGrid>
      <w:tr w:rsidR="00E90523" w:rsidRPr="001A178A" w14:paraId="7CDE29F6" w14:textId="77777777" w:rsidTr="00E90523">
        <w:tc>
          <w:tcPr>
            <w:tcW w:w="5949" w:type="dxa"/>
          </w:tcPr>
          <w:p w14:paraId="6C25762E" w14:textId="77777777" w:rsidR="00E90523" w:rsidRPr="001A178A" w:rsidRDefault="00E90523" w:rsidP="003B655A">
            <w:pPr>
              <w:rPr>
                <w:rFonts w:ascii="Arial" w:hAnsi="Arial" w:cs="Arial"/>
                <w:b/>
              </w:rPr>
            </w:pPr>
            <w:r w:rsidRPr="001A178A">
              <w:rPr>
                <w:rFonts w:ascii="Arial" w:hAnsi="Arial" w:cs="Arial"/>
                <w:b/>
              </w:rPr>
              <w:t>Experience:</w:t>
            </w:r>
          </w:p>
        </w:tc>
        <w:tc>
          <w:tcPr>
            <w:tcW w:w="3067" w:type="dxa"/>
          </w:tcPr>
          <w:p w14:paraId="7433A8C3" w14:textId="77777777" w:rsidR="00E90523" w:rsidRPr="001A178A" w:rsidRDefault="00E90523" w:rsidP="00E90523">
            <w:pPr>
              <w:jc w:val="center"/>
              <w:rPr>
                <w:rFonts w:ascii="Arial" w:hAnsi="Arial" w:cs="Arial"/>
                <w:b/>
              </w:rPr>
            </w:pPr>
            <w:r w:rsidRPr="001A178A">
              <w:rPr>
                <w:rFonts w:ascii="Arial" w:hAnsi="Arial" w:cs="Arial"/>
                <w:b/>
              </w:rPr>
              <w:t>Essential/Desirable</w:t>
            </w:r>
          </w:p>
        </w:tc>
      </w:tr>
      <w:tr w:rsidR="00E90523" w:rsidRPr="001A178A" w14:paraId="7FDEE432" w14:textId="77777777" w:rsidTr="00E90523">
        <w:tc>
          <w:tcPr>
            <w:tcW w:w="5949" w:type="dxa"/>
          </w:tcPr>
          <w:p w14:paraId="71FCBC93" w14:textId="77777777" w:rsidR="00E90523" w:rsidRPr="001A178A" w:rsidRDefault="00B063F9" w:rsidP="003B655A">
            <w:pPr>
              <w:rPr>
                <w:rFonts w:ascii="Arial" w:hAnsi="Arial" w:cs="Arial"/>
              </w:rPr>
            </w:pPr>
            <w:r w:rsidRPr="001A178A">
              <w:rPr>
                <w:rFonts w:ascii="Arial" w:hAnsi="Arial" w:cs="Arial"/>
              </w:rPr>
              <w:t>Working with people who have mental health needs/emotional difficulties</w:t>
            </w:r>
            <w:r w:rsidR="00FF43EA" w:rsidRPr="001A178A">
              <w:rPr>
                <w:rFonts w:ascii="Arial" w:hAnsi="Arial" w:cs="Arial"/>
              </w:rPr>
              <w:t xml:space="preserve"> in an employment setting </w:t>
            </w:r>
          </w:p>
        </w:tc>
        <w:tc>
          <w:tcPr>
            <w:tcW w:w="3067" w:type="dxa"/>
          </w:tcPr>
          <w:p w14:paraId="07DB3723" w14:textId="77777777" w:rsidR="00E90523" w:rsidRPr="001A178A" w:rsidRDefault="00DB16A2" w:rsidP="00E90523">
            <w:pPr>
              <w:jc w:val="center"/>
              <w:rPr>
                <w:rFonts w:ascii="Arial" w:hAnsi="Arial" w:cs="Arial"/>
              </w:rPr>
            </w:pPr>
            <w:r w:rsidRPr="001A178A">
              <w:rPr>
                <w:rFonts w:ascii="Arial" w:hAnsi="Arial" w:cs="Arial"/>
              </w:rPr>
              <w:t>E</w:t>
            </w:r>
          </w:p>
        </w:tc>
      </w:tr>
      <w:tr w:rsidR="00E90523" w:rsidRPr="001A178A" w14:paraId="3E794CF8" w14:textId="77777777" w:rsidTr="00E90523">
        <w:tc>
          <w:tcPr>
            <w:tcW w:w="5949" w:type="dxa"/>
          </w:tcPr>
          <w:p w14:paraId="24E551FE" w14:textId="77777777" w:rsidR="00E90523" w:rsidRPr="001A178A" w:rsidRDefault="00B063F9" w:rsidP="003B655A">
            <w:pPr>
              <w:rPr>
                <w:rFonts w:ascii="Arial" w:hAnsi="Arial" w:cs="Arial"/>
              </w:rPr>
            </w:pPr>
            <w:r w:rsidRPr="001A178A">
              <w:rPr>
                <w:rFonts w:ascii="Arial" w:hAnsi="Arial" w:cs="Arial"/>
              </w:rPr>
              <w:t xml:space="preserve">Negotiating with professionals at all levels </w:t>
            </w:r>
          </w:p>
        </w:tc>
        <w:tc>
          <w:tcPr>
            <w:tcW w:w="3067" w:type="dxa"/>
          </w:tcPr>
          <w:p w14:paraId="0C87529F" w14:textId="77777777" w:rsidR="00E90523" w:rsidRPr="001A178A" w:rsidRDefault="00DB16A2" w:rsidP="00E90523">
            <w:pPr>
              <w:jc w:val="center"/>
              <w:rPr>
                <w:rFonts w:ascii="Arial" w:hAnsi="Arial" w:cs="Arial"/>
              </w:rPr>
            </w:pPr>
            <w:r w:rsidRPr="001A178A">
              <w:rPr>
                <w:rFonts w:ascii="Arial" w:hAnsi="Arial" w:cs="Arial"/>
              </w:rPr>
              <w:t>E</w:t>
            </w:r>
          </w:p>
        </w:tc>
      </w:tr>
      <w:tr w:rsidR="00E90523" w:rsidRPr="001A178A" w14:paraId="6B4C9E3B" w14:textId="77777777" w:rsidTr="00E90523">
        <w:tc>
          <w:tcPr>
            <w:tcW w:w="5949" w:type="dxa"/>
          </w:tcPr>
          <w:p w14:paraId="4E8A8A34" w14:textId="77777777" w:rsidR="00E90523" w:rsidRPr="001A178A" w:rsidRDefault="000C6056" w:rsidP="003B655A">
            <w:pPr>
              <w:rPr>
                <w:rFonts w:ascii="Arial" w:hAnsi="Arial" w:cs="Arial"/>
              </w:rPr>
            </w:pPr>
            <w:r w:rsidRPr="001A178A">
              <w:rPr>
                <w:rFonts w:ascii="Arial" w:hAnsi="Arial" w:cs="Arial"/>
                <w:iCs/>
                <w:color w:val="000000"/>
              </w:rPr>
              <w:t>Liaising directly with employers to help people retain employment</w:t>
            </w:r>
          </w:p>
        </w:tc>
        <w:tc>
          <w:tcPr>
            <w:tcW w:w="3067" w:type="dxa"/>
          </w:tcPr>
          <w:p w14:paraId="33E4CB00" w14:textId="77777777" w:rsidR="00E90523" w:rsidRPr="001A178A" w:rsidRDefault="000C6056" w:rsidP="00E90523">
            <w:pPr>
              <w:jc w:val="center"/>
              <w:rPr>
                <w:rFonts w:ascii="Arial" w:hAnsi="Arial" w:cs="Arial"/>
              </w:rPr>
            </w:pPr>
            <w:r w:rsidRPr="001A178A">
              <w:rPr>
                <w:rFonts w:ascii="Arial" w:hAnsi="Arial" w:cs="Arial"/>
              </w:rPr>
              <w:t>D</w:t>
            </w:r>
          </w:p>
        </w:tc>
      </w:tr>
    </w:tbl>
    <w:p w14:paraId="755F3877" w14:textId="77777777" w:rsidR="00E90523" w:rsidRPr="001A178A" w:rsidRDefault="00E90523" w:rsidP="003B655A">
      <w:pPr>
        <w:rPr>
          <w:rFonts w:ascii="Arial" w:hAnsi="Arial" w:cs="Arial"/>
        </w:rPr>
      </w:pPr>
    </w:p>
    <w:tbl>
      <w:tblPr>
        <w:tblStyle w:val="TableGrid"/>
        <w:tblW w:w="0" w:type="auto"/>
        <w:tblLook w:val="04A0" w:firstRow="1" w:lastRow="0" w:firstColumn="1" w:lastColumn="0" w:noHBand="0" w:noVBand="1"/>
      </w:tblPr>
      <w:tblGrid>
        <w:gridCol w:w="5949"/>
        <w:gridCol w:w="3067"/>
      </w:tblGrid>
      <w:tr w:rsidR="00BC7C4F" w:rsidRPr="001A178A" w14:paraId="7387DD71" w14:textId="77777777" w:rsidTr="006437F2">
        <w:tc>
          <w:tcPr>
            <w:tcW w:w="5949" w:type="dxa"/>
          </w:tcPr>
          <w:p w14:paraId="610610F5" w14:textId="77777777" w:rsidR="00BC7C4F" w:rsidRPr="001A178A" w:rsidRDefault="00BC7C4F" w:rsidP="003B655A">
            <w:pPr>
              <w:rPr>
                <w:rFonts w:ascii="Arial" w:hAnsi="Arial" w:cs="Arial"/>
                <w:b/>
              </w:rPr>
            </w:pPr>
            <w:r w:rsidRPr="001A178A">
              <w:rPr>
                <w:rFonts w:ascii="Arial" w:hAnsi="Arial" w:cs="Arial"/>
                <w:b/>
              </w:rPr>
              <w:t xml:space="preserve">Skills and Abilities: </w:t>
            </w:r>
          </w:p>
        </w:tc>
        <w:tc>
          <w:tcPr>
            <w:tcW w:w="3067" w:type="dxa"/>
          </w:tcPr>
          <w:p w14:paraId="40C57E37" w14:textId="77777777" w:rsidR="00BC7C4F" w:rsidRPr="001A178A" w:rsidRDefault="00BC7C4F" w:rsidP="00BC7C4F">
            <w:pPr>
              <w:jc w:val="center"/>
              <w:rPr>
                <w:rFonts w:ascii="Arial" w:hAnsi="Arial" w:cs="Arial"/>
                <w:b/>
              </w:rPr>
            </w:pPr>
            <w:r w:rsidRPr="001A178A">
              <w:rPr>
                <w:rFonts w:ascii="Arial" w:hAnsi="Arial" w:cs="Arial"/>
                <w:b/>
              </w:rPr>
              <w:t>Essential/Desirable</w:t>
            </w:r>
          </w:p>
        </w:tc>
      </w:tr>
      <w:tr w:rsidR="00BC7C4F" w:rsidRPr="001A178A" w14:paraId="58BBEF8F" w14:textId="77777777" w:rsidTr="006437F2">
        <w:tc>
          <w:tcPr>
            <w:tcW w:w="5949" w:type="dxa"/>
          </w:tcPr>
          <w:p w14:paraId="3E47339C" w14:textId="77777777" w:rsidR="00BC7C4F" w:rsidRPr="001A178A" w:rsidRDefault="00B063F9" w:rsidP="003B655A">
            <w:pPr>
              <w:rPr>
                <w:rFonts w:ascii="Arial" w:hAnsi="Arial" w:cs="Arial"/>
              </w:rPr>
            </w:pPr>
            <w:r w:rsidRPr="001A178A">
              <w:rPr>
                <w:rFonts w:ascii="Arial" w:hAnsi="Arial" w:cs="Arial"/>
              </w:rPr>
              <w:t xml:space="preserve">Ability for empathic and professional engagement </w:t>
            </w:r>
            <w:r w:rsidR="00564117" w:rsidRPr="001A178A">
              <w:rPr>
                <w:rFonts w:ascii="Arial" w:hAnsi="Arial" w:cs="Arial"/>
              </w:rPr>
              <w:t>with people with mental health needs</w:t>
            </w:r>
          </w:p>
        </w:tc>
        <w:tc>
          <w:tcPr>
            <w:tcW w:w="3067" w:type="dxa"/>
          </w:tcPr>
          <w:p w14:paraId="4C93AF61" w14:textId="77777777" w:rsidR="00BC7C4F" w:rsidRPr="001A178A" w:rsidRDefault="00BC7C4F" w:rsidP="00BC7C4F">
            <w:pPr>
              <w:jc w:val="center"/>
              <w:rPr>
                <w:rFonts w:ascii="Arial" w:hAnsi="Arial" w:cs="Arial"/>
              </w:rPr>
            </w:pPr>
            <w:r w:rsidRPr="001A178A">
              <w:rPr>
                <w:rFonts w:ascii="Arial" w:hAnsi="Arial" w:cs="Arial"/>
              </w:rPr>
              <w:t>E</w:t>
            </w:r>
          </w:p>
        </w:tc>
      </w:tr>
      <w:tr w:rsidR="00BC7C4F" w:rsidRPr="001A178A" w14:paraId="0DA5685A" w14:textId="77777777" w:rsidTr="006437F2">
        <w:tc>
          <w:tcPr>
            <w:tcW w:w="5949" w:type="dxa"/>
          </w:tcPr>
          <w:p w14:paraId="3CE21A30" w14:textId="781F820F" w:rsidR="00BC7C4F" w:rsidRPr="001A178A" w:rsidRDefault="002B62DE" w:rsidP="003B655A">
            <w:pPr>
              <w:rPr>
                <w:rFonts w:ascii="Arial" w:hAnsi="Arial" w:cs="Arial"/>
              </w:rPr>
            </w:pPr>
            <w:r>
              <w:rPr>
                <w:rFonts w:ascii="Arial" w:hAnsi="Arial" w:cs="Arial"/>
              </w:rPr>
              <w:t>Proven ability to meet (or exceed) outcomes and targets</w:t>
            </w:r>
          </w:p>
        </w:tc>
        <w:tc>
          <w:tcPr>
            <w:tcW w:w="3067" w:type="dxa"/>
          </w:tcPr>
          <w:p w14:paraId="49138A17" w14:textId="77777777" w:rsidR="00BC7C4F" w:rsidRPr="001A178A" w:rsidRDefault="00564117" w:rsidP="00BC7C4F">
            <w:pPr>
              <w:jc w:val="center"/>
              <w:rPr>
                <w:rFonts w:ascii="Arial" w:hAnsi="Arial" w:cs="Arial"/>
              </w:rPr>
            </w:pPr>
            <w:r w:rsidRPr="001A178A">
              <w:rPr>
                <w:rFonts w:ascii="Arial" w:hAnsi="Arial" w:cs="Arial"/>
              </w:rPr>
              <w:t>E</w:t>
            </w:r>
          </w:p>
        </w:tc>
      </w:tr>
      <w:tr w:rsidR="00BC7C4F" w:rsidRPr="001A178A" w14:paraId="027502C4" w14:textId="77777777" w:rsidTr="006437F2">
        <w:tc>
          <w:tcPr>
            <w:tcW w:w="5949" w:type="dxa"/>
          </w:tcPr>
          <w:p w14:paraId="1DA10FED" w14:textId="77777777" w:rsidR="00BC7C4F" w:rsidRPr="001A178A" w:rsidRDefault="00564117" w:rsidP="003B655A">
            <w:pPr>
              <w:rPr>
                <w:rFonts w:ascii="Arial" w:hAnsi="Arial" w:cs="Arial"/>
              </w:rPr>
            </w:pPr>
            <w:r w:rsidRPr="001A178A">
              <w:rPr>
                <w:rFonts w:ascii="Arial" w:hAnsi="Arial" w:cs="Arial"/>
              </w:rPr>
              <w:t>Ability to work within a team and individually</w:t>
            </w:r>
          </w:p>
        </w:tc>
        <w:tc>
          <w:tcPr>
            <w:tcW w:w="3067" w:type="dxa"/>
          </w:tcPr>
          <w:p w14:paraId="46ECB8A9" w14:textId="77777777" w:rsidR="00BC7C4F" w:rsidRPr="001A178A" w:rsidRDefault="00564117" w:rsidP="00BC7C4F">
            <w:pPr>
              <w:jc w:val="center"/>
              <w:rPr>
                <w:rFonts w:ascii="Arial" w:hAnsi="Arial" w:cs="Arial"/>
              </w:rPr>
            </w:pPr>
            <w:r w:rsidRPr="001A178A">
              <w:rPr>
                <w:rFonts w:ascii="Arial" w:hAnsi="Arial" w:cs="Arial"/>
              </w:rPr>
              <w:t>E</w:t>
            </w:r>
          </w:p>
        </w:tc>
      </w:tr>
      <w:tr w:rsidR="00BC7C4F" w:rsidRPr="001A178A" w14:paraId="022AF616" w14:textId="77777777" w:rsidTr="006437F2">
        <w:tc>
          <w:tcPr>
            <w:tcW w:w="5949" w:type="dxa"/>
          </w:tcPr>
          <w:p w14:paraId="5DF7C4BC" w14:textId="77777777" w:rsidR="00BC7C4F" w:rsidRPr="001A178A" w:rsidRDefault="00564117" w:rsidP="003B655A">
            <w:pPr>
              <w:rPr>
                <w:rFonts w:ascii="Arial" w:hAnsi="Arial" w:cs="Arial"/>
              </w:rPr>
            </w:pPr>
            <w:r w:rsidRPr="001A178A">
              <w:rPr>
                <w:rFonts w:ascii="Arial" w:hAnsi="Arial" w:cs="Arial"/>
              </w:rPr>
              <w:t>Ability to engage with professionals relevant to retain the employment of service users</w:t>
            </w:r>
          </w:p>
        </w:tc>
        <w:tc>
          <w:tcPr>
            <w:tcW w:w="3067" w:type="dxa"/>
          </w:tcPr>
          <w:p w14:paraId="05434E99" w14:textId="77777777" w:rsidR="00BC7C4F" w:rsidRPr="001A178A" w:rsidRDefault="00564117" w:rsidP="00BC7C4F">
            <w:pPr>
              <w:jc w:val="center"/>
              <w:rPr>
                <w:rFonts w:ascii="Arial" w:hAnsi="Arial" w:cs="Arial"/>
              </w:rPr>
            </w:pPr>
            <w:r w:rsidRPr="001A178A">
              <w:rPr>
                <w:rFonts w:ascii="Arial" w:hAnsi="Arial" w:cs="Arial"/>
              </w:rPr>
              <w:t>E</w:t>
            </w:r>
          </w:p>
        </w:tc>
      </w:tr>
      <w:tr w:rsidR="00BC7C4F" w:rsidRPr="001A178A" w14:paraId="1C84CB43" w14:textId="77777777" w:rsidTr="006437F2">
        <w:tc>
          <w:tcPr>
            <w:tcW w:w="5949" w:type="dxa"/>
          </w:tcPr>
          <w:p w14:paraId="452F6DCD" w14:textId="77777777" w:rsidR="00BC7C4F" w:rsidRPr="001A178A" w:rsidRDefault="00564117" w:rsidP="003B655A">
            <w:pPr>
              <w:rPr>
                <w:rFonts w:ascii="Arial" w:hAnsi="Arial" w:cs="Arial"/>
              </w:rPr>
            </w:pPr>
            <w:r w:rsidRPr="001A178A">
              <w:rPr>
                <w:rFonts w:ascii="Arial" w:hAnsi="Arial" w:cs="Arial"/>
              </w:rPr>
              <w:t>Ability to work with external professionals and agencies in the voluntary, public and private sectors</w:t>
            </w:r>
          </w:p>
        </w:tc>
        <w:tc>
          <w:tcPr>
            <w:tcW w:w="3067" w:type="dxa"/>
          </w:tcPr>
          <w:p w14:paraId="47943A13" w14:textId="77777777" w:rsidR="00BC7C4F" w:rsidRPr="001A178A" w:rsidRDefault="00564117" w:rsidP="00BC7C4F">
            <w:pPr>
              <w:jc w:val="center"/>
              <w:rPr>
                <w:rFonts w:ascii="Arial" w:hAnsi="Arial" w:cs="Arial"/>
              </w:rPr>
            </w:pPr>
            <w:r w:rsidRPr="001A178A">
              <w:rPr>
                <w:rFonts w:ascii="Arial" w:hAnsi="Arial" w:cs="Arial"/>
              </w:rPr>
              <w:t>E</w:t>
            </w:r>
          </w:p>
        </w:tc>
      </w:tr>
      <w:tr w:rsidR="00BC7C4F" w:rsidRPr="001A178A" w14:paraId="4E02C4F4" w14:textId="77777777" w:rsidTr="006437F2">
        <w:tc>
          <w:tcPr>
            <w:tcW w:w="5949" w:type="dxa"/>
          </w:tcPr>
          <w:p w14:paraId="2D769372" w14:textId="77777777" w:rsidR="00BC7C4F" w:rsidRPr="001A178A" w:rsidRDefault="00564117" w:rsidP="003B655A">
            <w:pPr>
              <w:rPr>
                <w:rFonts w:ascii="Arial" w:hAnsi="Arial" w:cs="Arial"/>
              </w:rPr>
            </w:pPr>
            <w:r w:rsidRPr="001A178A">
              <w:rPr>
                <w:rFonts w:ascii="Arial" w:hAnsi="Arial" w:cs="Arial"/>
              </w:rPr>
              <w:t>Excellent written and oral communication skills</w:t>
            </w:r>
          </w:p>
        </w:tc>
        <w:tc>
          <w:tcPr>
            <w:tcW w:w="3067" w:type="dxa"/>
          </w:tcPr>
          <w:p w14:paraId="3903488B" w14:textId="77777777" w:rsidR="00BC7C4F" w:rsidRPr="001A178A" w:rsidRDefault="00564117" w:rsidP="00BC7C4F">
            <w:pPr>
              <w:jc w:val="center"/>
              <w:rPr>
                <w:rFonts w:ascii="Arial" w:hAnsi="Arial" w:cs="Arial"/>
              </w:rPr>
            </w:pPr>
            <w:r w:rsidRPr="001A178A">
              <w:rPr>
                <w:rFonts w:ascii="Arial" w:hAnsi="Arial" w:cs="Arial"/>
              </w:rPr>
              <w:t>E</w:t>
            </w:r>
          </w:p>
        </w:tc>
      </w:tr>
      <w:tr w:rsidR="00BC7C4F" w:rsidRPr="001A178A" w14:paraId="4767EC3D" w14:textId="77777777" w:rsidTr="006437F2">
        <w:tc>
          <w:tcPr>
            <w:tcW w:w="5949" w:type="dxa"/>
          </w:tcPr>
          <w:p w14:paraId="5B4A90EB" w14:textId="77777777" w:rsidR="00BC7C4F" w:rsidRPr="001A178A" w:rsidRDefault="00564117" w:rsidP="003B655A">
            <w:pPr>
              <w:rPr>
                <w:rFonts w:ascii="Arial" w:hAnsi="Arial" w:cs="Arial"/>
              </w:rPr>
            </w:pPr>
            <w:r w:rsidRPr="001A178A">
              <w:rPr>
                <w:rFonts w:ascii="Arial" w:hAnsi="Arial" w:cs="Arial"/>
              </w:rPr>
              <w:t xml:space="preserve">Excellent interpersonal skills </w:t>
            </w:r>
          </w:p>
        </w:tc>
        <w:tc>
          <w:tcPr>
            <w:tcW w:w="3067" w:type="dxa"/>
          </w:tcPr>
          <w:p w14:paraId="56A65DC3" w14:textId="77777777" w:rsidR="00BC7C4F" w:rsidRPr="001A178A" w:rsidRDefault="00564117" w:rsidP="00BC7C4F">
            <w:pPr>
              <w:jc w:val="center"/>
              <w:rPr>
                <w:rFonts w:ascii="Arial" w:hAnsi="Arial" w:cs="Arial"/>
              </w:rPr>
            </w:pPr>
            <w:r w:rsidRPr="001A178A">
              <w:rPr>
                <w:rFonts w:ascii="Arial" w:hAnsi="Arial" w:cs="Arial"/>
              </w:rPr>
              <w:t>E</w:t>
            </w:r>
          </w:p>
        </w:tc>
      </w:tr>
      <w:tr w:rsidR="006437F2" w:rsidRPr="001A178A" w14:paraId="701FB2F5" w14:textId="77777777" w:rsidTr="006437F2">
        <w:tc>
          <w:tcPr>
            <w:tcW w:w="5949" w:type="dxa"/>
          </w:tcPr>
          <w:p w14:paraId="78DEB74C" w14:textId="77777777" w:rsidR="006437F2" w:rsidRPr="001A178A" w:rsidRDefault="00564117" w:rsidP="003B655A">
            <w:pPr>
              <w:rPr>
                <w:rFonts w:ascii="Arial" w:hAnsi="Arial" w:cs="Arial"/>
              </w:rPr>
            </w:pPr>
            <w:r w:rsidRPr="001A178A">
              <w:rPr>
                <w:rFonts w:ascii="Arial" w:hAnsi="Arial" w:cs="Arial"/>
              </w:rPr>
              <w:t xml:space="preserve">ICT skills, including the use of Excel and Access databases </w:t>
            </w:r>
          </w:p>
        </w:tc>
        <w:tc>
          <w:tcPr>
            <w:tcW w:w="3067" w:type="dxa"/>
          </w:tcPr>
          <w:p w14:paraId="132AE855" w14:textId="77777777" w:rsidR="006437F2" w:rsidRPr="001A178A" w:rsidRDefault="00564117" w:rsidP="00BC7C4F">
            <w:pPr>
              <w:jc w:val="center"/>
              <w:rPr>
                <w:rFonts w:ascii="Arial" w:hAnsi="Arial" w:cs="Arial"/>
              </w:rPr>
            </w:pPr>
            <w:r w:rsidRPr="001A178A">
              <w:rPr>
                <w:rFonts w:ascii="Arial" w:hAnsi="Arial" w:cs="Arial"/>
              </w:rPr>
              <w:t xml:space="preserve">E </w:t>
            </w:r>
          </w:p>
        </w:tc>
      </w:tr>
    </w:tbl>
    <w:p w14:paraId="0B21560C" w14:textId="77777777" w:rsidR="00BC7C4F" w:rsidRPr="001A178A" w:rsidRDefault="00BC7C4F" w:rsidP="003B655A">
      <w:pPr>
        <w:rPr>
          <w:rFonts w:ascii="Arial" w:hAnsi="Arial" w:cs="Arial"/>
        </w:rPr>
      </w:pPr>
    </w:p>
    <w:tbl>
      <w:tblPr>
        <w:tblStyle w:val="TableGrid"/>
        <w:tblW w:w="0" w:type="auto"/>
        <w:tblLook w:val="04A0" w:firstRow="1" w:lastRow="0" w:firstColumn="1" w:lastColumn="0" w:noHBand="0" w:noVBand="1"/>
      </w:tblPr>
      <w:tblGrid>
        <w:gridCol w:w="5949"/>
        <w:gridCol w:w="3067"/>
      </w:tblGrid>
      <w:tr w:rsidR="00D24316" w:rsidRPr="001A178A" w14:paraId="2D96AF35" w14:textId="77777777" w:rsidTr="00D24316">
        <w:tc>
          <w:tcPr>
            <w:tcW w:w="5949" w:type="dxa"/>
          </w:tcPr>
          <w:p w14:paraId="18EEB359" w14:textId="77777777" w:rsidR="00D24316" w:rsidRPr="001A178A" w:rsidRDefault="00D24316" w:rsidP="003B655A">
            <w:pPr>
              <w:rPr>
                <w:rFonts w:ascii="Arial" w:hAnsi="Arial" w:cs="Arial"/>
                <w:b/>
              </w:rPr>
            </w:pPr>
            <w:r w:rsidRPr="001A178A">
              <w:rPr>
                <w:rFonts w:ascii="Arial" w:hAnsi="Arial" w:cs="Arial"/>
                <w:b/>
              </w:rPr>
              <w:t xml:space="preserve">Knowledge and Understanding: </w:t>
            </w:r>
          </w:p>
        </w:tc>
        <w:tc>
          <w:tcPr>
            <w:tcW w:w="3067" w:type="dxa"/>
          </w:tcPr>
          <w:p w14:paraId="18631E86" w14:textId="77777777" w:rsidR="00D24316" w:rsidRPr="001A178A" w:rsidRDefault="00D24316" w:rsidP="00D24316">
            <w:pPr>
              <w:jc w:val="center"/>
              <w:rPr>
                <w:rFonts w:ascii="Arial" w:hAnsi="Arial" w:cs="Arial"/>
                <w:b/>
              </w:rPr>
            </w:pPr>
            <w:r w:rsidRPr="001A178A">
              <w:rPr>
                <w:rFonts w:ascii="Arial" w:hAnsi="Arial" w:cs="Arial"/>
                <w:b/>
              </w:rPr>
              <w:t>Essential/Desirable</w:t>
            </w:r>
          </w:p>
        </w:tc>
      </w:tr>
      <w:tr w:rsidR="00564117" w:rsidRPr="001A178A" w14:paraId="0B524539" w14:textId="77777777" w:rsidTr="00D24316">
        <w:tc>
          <w:tcPr>
            <w:tcW w:w="5949" w:type="dxa"/>
          </w:tcPr>
          <w:p w14:paraId="08CC4465" w14:textId="77777777" w:rsidR="00564117" w:rsidRPr="001A178A" w:rsidRDefault="00564117" w:rsidP="00564117">
            <w:pPr>
              <w:rPr>
                <w:rFonts w:ascii="Arial" w:hAnsi="Arial" w:cs="Arial"/>
              </w:rPr>
            </w:pPr>
            <w:r w:rsidRPr="001A178A">
              <w:rPr>
                <w:rFonts w:ascii="Arial" w:hAnsi="Arial" w:cs="Arial"/>
              </w:rPr>
              <w:t>Knowledge of employment and disability related laws</w:t>
            </w:r>
          </w:p>
        </w:tc>
        <w:tc>
          <w:tcPr>
            <w:tcW w:w="3067" w:type="dxa"/>
          </w:tcPr>
          <w:p w14:paraId="1F689CC0" w14:textId="77777777" w:rsidR="00564117" w:rsidRPr="001A178A" w:rsidRDefault="00564117" w:rsidP="00564117">
            <w:pPr>
              <w:jc w:val="center"/>
              <w:rPr>
                <w:rFonts w:ascii="Arial" w:hAnsi="Arial" w:cs="Arial"/>
              </w:rPr>
            </w:pPr>
            <w:r w:rsidRPr="001A178A">
              <w:rPr>
                <w:rFonts w:ascii="Arial" w:hAnsi="Arial" w:cs="Arial"/>
              </w:rPr>
              <w:t>E</w:t>
            </w:r>
          </w:p>
        </w:tc>
      </w:tr>
      <w:tr w:rsidR="00564117" w:rsidRPr="001A178A" w14:paraId="22F50C51" w14:textId="77777777" w:rsidTr="00D24316">
        <w:tc>
          <w:tcPr>
            <w:tcW w:w="5949" w:type="dxa"/>
          </w:tcPr>
          <w:p w14:paraId="6E365C84" w14:textId="77777777" w:rsidR="00564117" w:rsidRPr="001A178A" w:rsidRDefault="00564117" w:rsidP="00564117">
            <w:pPr>
              <w:rPr>
                <w:rFonts w:ascii="Arial" w:hAnsi="Arial" w:cs="Arial"/>
              </w:rPr>
            </w:pPr>
            <w:r w:rsidRPr="001A178A">
              <w:rPr>
                <w:rFonts w:ascii="Arial" w:hAnsi="Arial" w:cs="Arial"/>
              </w:rPr>
              <w:lastRenderedPageBreak/>
              <w:t>Knowledge of the Individual Placement and Support model</w:t>
            </w:r>
          </w:p>
        </w:tc>
        <w:tc>
          <w:tcPr>
            <w:tcW w:w="3067" w:type="dxa"/>
          </w:tcPr>
          <w:p w14:paraId="368838BA" w14:textId="77777777" w:rsidR="00564117" w:rsidRPr="001A178A" w:rsidRDefault="00564117" w:rsidP="00564117">
            <w:pPr>
              <w:jc w:val="center"/>
              <w:rPr>
                <w:rFonts w:ascii="Arial" w:hAnsi="Arial" w:cs="Arial"/>
              </w:rPr>
            </w:pPr>
            <w:r w:rsidRPr="001A178A">
              <w:rPr>
                <w:rFonts w:ascii="Arial" w:hAnsi="Arial" w:cs="Arial"/>
              </w:rPr>
              <w:t xml:space="preserve">D </w:t>
            </w:r>
          </w:p>
        </w:tc>
      </w:tr>
      <w:tr w:rsidR="00D24316" w:rsidRPr="001A178A" w14:paraId="5FD64CDC" w14:textId="77777777" w:rsidTr="00D24316">
        <w:tc>
          <w:tcPr>
            <w:tcW w:w="5949" w:type="dxa"/>
          </w:tcPr>
          <w:p w14:paraId="2DE6439D" w14:textId="77777777" w:rsidR="00D24316" w:rsidRPr="001A178A" w:rsidRDefault="00564117" w:rsidP="003B655A">
            <w:pPr>
              <w:rPr>
                <w:rFonts w:ascii="Arial" w:hAnsi="Arial" w:cs="Arial"/>
              </w:rPr>
            </w:pPr>
            <w:r w:rsidRPr="001A178A">
              <w:rPr>
                <w:rFonts w:ascii="Arial" w:hAnsi="Arial" w:cs="Arial"/>
              </w:rPr>
              <w:t xml:space="preserve">Knowledge and understanding of boundaries and confidentiality </w:t>
            </w:r>
          </w:p>
        </w:tc>
        <w:tc>
          <w:tcPr>
            <w:tcW w:w="3067" w:type="dxa"/>
          </w:tcPr>
          <w:p w14:paraId="75BC9CBF" w14:textId="77777777" w:rsidR="00D24316" w:rsidRPr="001A178A" w:rsidRDefault="00564117" w:rsidP="00D24316">
            <w:pPr>
              <w:jc w:val="center"/>
              <w:rPr>
                <w:rFonts w:ascii="Arial" w:hAnsi="Arial" w:cs="Arial"/>
              </w:rPr>
            </w:pPr>
            <w:r w:rsidRPr="001A178A">
              <w:rPr>
                <w:rFonts w:ascii="Arial" w:hAnsi="Arial" w:cs="Arial"/>
              </w:rPr>
              <w:t xml:space="preserve">D </w:t>
            </w:r>
          </w:p>
        </w:tc>
      </w:tr>
      <w:tr w:rsidR="00564117" w:rsidRPr="001A178A" w14:paraId="39F100FF" w14:textId="77777777" w:rsidTr="00D24316">
        <w:tc>
          <w:tcPr>
            <w:tcW w:w="5949" w:type="dxa"/>
          </w:tcPr>
          <w:p w14:paraId="3B4F8F54" w14:textId="77777777" w:rsidR="00564117" w:rsidRPr="001A178A" w:rsidRDefault="00564117" w:rsidP="003B655A">
            <w:pPr>
              <w:rPr>
                <w:rFonts w:ascii="Arial" w:hAnsi="Arial" w:cs="Arial"/>
              </w:rPr>
            </w:pPr>
            <w:r w:rsidRPr="001A178A">
              <w:rPr>
                <w:rFonts w:ascii="Arial" w:hAnsi="Arial" w:cs="Arial"/>
              </w:rPr>
              <w:t>Knowledge and understanding of relevant Health and Safety Issues</w:t>
            </w:r>
          </w:p>
        </w:tc>
        <w:tc>
          <w:tcPr>
            <w:tcW w:w="3067" w:type="dxa"/>
          </w:tcPr>
          <w:p w14:paraId="763A6992" w14:textId="77777777" w:rsidR="00564117" w:rsidRPr="001A178A" w:rsidRDefault="00564117" w:rsidP="00D24316">
            <w:pPr>
              <w:jc w:val="center"/>
              <w:rPr>
                <w:rFonts w:ascii="Arial" w:hAnsi="Arial" w:cs="Arial"/>
              </w:rPr>
            </w:pPr>
            <w:r w:rsidRPr="001A178A">
              <w:rPr>
                <w:rFonts w:ascii="Arial" w:hAnsi="Arial" w:cs="Arial"/>
              </w:rPr>
              <w:t>E</w:t>
            </w:r>
          </w:p>
        </w:tc>
      </w:tr>
      <w:tr w:rsidR="00564117" w:rsidRPr="001A178A" w14:paraId="59454682" w14:textId="77777777" w:rsidTr="00D24316">
        <w:tc>
          <w:tcPr>
            <w:tcW w:w="5949" w:type="dxa"/>
          </w:tcPr>
          <w:p w14:paraId="6DC01352" w14:textId="77777777" w:rsidR="00564117" w:rsidRPr="001A178A" w:rsidRDefault="00564117" w:rsidP="003B655A">
            <w:pPr>
              <w:rPr>
                <w:rFonts w:ascii="Arial" w:hAnsi="Arial" w:cs="Arial"/>
              </w:rPr>
            </w:pPr>
            <w:r w:rsidRPr="001A178A">
              <w:rPr>
                <w:rFonts w:ascii="Arial" w:hAnsi="Arial" w:cs="Arial"/>
              </w:rPr>
              <w:t xml:space="preserve">Knowledge and understanding of Equal Opportunities issues </w:t>
            </w:r>
          </w:p>
        </w:tc>
        <w:tc>
          <w:tcPr>
            <w:tcW w:w="3067" w:type="dxa"/>
          </w:tcPr>
          <w:p w14:paraId="7CB22513" w14:textId="77777777" w:rsidR="00564117" w:rsidRPr="001A178A" w:rsidRDefault="00564117" w:rsidP="00D24316">
            <w:pPr>
              <w:jc w:val="center"/>
              <w:rPr>
                <w:rFonts w:ascii="Arial" w:hAnsi="Arial" w:cs="Arial"/>
              </w:rPr>
            </w:pPr>
            <w:r w:rsidRPr="001A178A">
              <w:rPr>
                <w:rFonts w:ascii="Arial" w:hAnsi="Arial" w:cs="Arial"/>
              </w:rPr>
              <w:t xml:space="preserve">E </w:t>
            </w:r>
          </w:p>
        </w:tc>
      </w:tr>
    </w:tbl>
    <w:p w14:paraId="51AEC5C3" w14:textId="77777777" w:rsidR="00DB16A2" w:rsidRPr="001A178A" w:rsidRDefault="00DB16A2" w:rsidP="00D24316">
      <w:pPr>
        <w:rPr>
          <w:rFonts w:ascii="Arial" w:hAnsi="Arial" w:cs="Arial"/>
        </w:rPr>
      </w:pPr>
    </w:p>
    <w:p w14:paraId="38E5B031" w14:textId="77777777" w:rsidR="001A178A" w:rsidRDefault="00AC0209" w:rsidP="00AC0209">
      <w:pPr>
        <w:rPr>
          <w:rFonts w:ascii="Arial" w:hAnsi="Arial" w:cs="Arial"/>
        </w:rPr>
      </w:pPr>
      <w:r w:rsidRPr="001A178A">
        <w:rPr>
          <w:rFonts w:ascii="Arial" w:hAnsi="Arial" w:cs="Arial"/>
        </w:rPr>
        <w:t xml:space="preserve">This position is subject to a Disclosure (DBS) check. SMART are equal opportunities employers and recognise that having a diverse workforce enhances the support given to people who use our services.   </w:t>
      </w:r>
    </w:p>
    <w:p w14:paraId="5EA52649" w14:textId="77777777" w:rsidR="001A178A" w:rsidRDefault="001A178A" w:rsidP="00AC0209">
      <w:pPr>
        <w:rPr>
          <w:rFonts w:ascii="Arial" w:hAnsi="Arial" w:cs="Arial"/>
        </w:rPr>
      </w:pPr>
    </w:p>
    <w:p w14:paraId="00BA9A3C" w14:textId="77777777" w:rsidR="00150BE7" w:rsidRPr="001A178A" w:rsidRDefault="00150BE7" w:rsidP="00D24316">
      <w:pPr>
        <w:rPr>
          <w:rFonts w:cstheme="minorHAnsi"/>
          <w:sz w:val="24"/>
          <w:szCs w:val="24"/>
        </w:rPr>
      </w:pPr>
    </w:p>
    <w:sectPr w:rsidR="00150BE7" w:rsidRPr="001A178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F9B1" w14:textId="77777777" w:rsidR="0075501E" w:rsidRDefault="0075501E" w:rsidP="003B655A">
      <w:pPr>
        <w:spacing w:after="0" w:line="240" w:lineRule="auto"/>
      </w:pPr>
      <w:r>
        <w:separator/>
      </w:r>
    </w:p>
  </w:endnote>
  <w:endnote w:type="continuationSeparator" w:id="0">
    <w:p w14:paraId="7C9929DA" w14:textId="77777777" w:rsidR="0075501E" w:rsidRDefault="0075501E" w:rsidP="003B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170088"/>
      <w:docPartObj>
        <w:docPartGallery w:val="Page Numbers (Bottom of Page)"/>
        <w:docPartUnique/>
      </w:docPartObj>
    </w:sdtPr>
    <w:sdtEndPr>
      <w:rPr>
        <w:noProof/>
      </w:rPr>
    </w:sdtEndPr>
    <w:sdtContent>
      <w:p w14:paraId="6B1029A4" w14:textId="77777777" w:rsidR="003B655A" w:rsidRDefault="003B655A">
        <w:pPr>
          <w:pStyle w:val="Footer"/>
          <w:jc w:val="center"/>
        </w:pPr>
        <w:r>
          <w:fldChar w:fldCharType="begin"/>
        </w:r>
        <w:r>
          <w:instrText xml:space="preserve"> PAGE   \* MERGEFORMAT </w:instrText>
        </w:r>
        <w:r>
          <w:fldChar w:fldCharType="separate"/>
        </w:r>
        <w:r w:rsidR="00A002EC">
          <w:rPr>
            <w:noProof/>
          </w:rPr>
          <w:t>1</w:t>
        </w:r>
        <w:r>
          <w:rPr>
            <w:noProof/>
          </w:rPr>
          <w:fldChar w:fldCharType="end"/>
        </w:r>
      </w:p>
    </w:sdtContent>
  </w:sdt>
  <w:p w14:paraId="661A6D64" w14:textId="77777777" w:rsidR="003B655A" w:rsidRDefault="003B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6198" w14:textId="77777777" w:rsidR="0075501E" w:rsidRDefault="0075501E" w:rsidP="003B655A">
      <w:pPr>
        <w:spacing w:after="0" w:line="240" w:lineRule="auto"/>
      </w:pPr>
      <w:r>
        <w:separator/>
      </w:r>
    </w:p>
  </w:footnote>
  <w:footnote w:type="continuationSeparator" w:id="0">
    <w:p w14:paraId="6B7ED740" w14:textId="77777777" w:rsidR="0075501E" w:rsidRDefault="0075501E" w:rsidP="003B6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D7F" w14:textId="250DD720" w:rsidR="003B655A" w:rsidRDefault="00B63789">
    <w:pPr>
      <w:pStyle w:val="Header"/>
    </w:pPr>
    <w:r>
      <w:rPr>
        <w:noProof/>
      </w:rPr>
      <w:drawing>
        <wp:inline distT="0" distB="0" distL="0" distR="0" wp14:anchorId="68DCA293" wp14:editId="7355D217">
          <wp:extent cx="1868414"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jpg"/>
                  <pic:cNvPicPr/>
                </pic:nvPicPr>
                <pic:blipFill>
                  <a:blip r:embed="rId1">
                    <a:extLst>
                      <a:ext uri="{28A0092B-C50C-407E-A947-70E740481C1C}">
                        <a14:useLocalDpi xmlns:a14="http://schemas.microsoft.com/office/drawing/2010/main" val="0"/>
                      </a:ext>
                    </a:extLst>
                  </a:blip>
                  <a:stretch>
                    <a:fillRect/>
                  </a:stretch>
                </pic:blipFill>
                <pic:spPr>
                  <a:xfrm>
                    <a:off x="0" y="0"/>
                    <a:ext cx="1875996" cy="698147"/>
                  </a:xfrm>
                  <a:prstGeom prst="rect">
                    <a:avLst/>
                  </a:prstGeom>
                </pic:spPr>
              </pic:pic>
            </a:graphicData>
          </a:graphic>
        </wp:inline>
      </w:drawing>
    </w:r>
    <w:r w:rsidR="003B655A">
      <w:ptab w:relativeTo="margin" w:alignment="center"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FD7"/>
    <w:multiLevelType w:val="hybridMultilevel"/>
    <w:tmpl w:val="E5FA2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A40A81"/>
    <w:multiLevelType w:val="hybridMultilevel"/>
    <w:tmpl w:val="5A0E4B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82EEB"/>
    <w:multiLevelType w:val="hybridMultilevel"/>
    <w:tmpl w:val="3402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870771"/>
    <w:multiLevelType w:val="hybridMultilevel"/>
    <w:tmpl w:val="18946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2F7E5F"/>
    <w:multiLevelType w:val="hybridMultilevel"/>
    <w:tmpl w:val="CBC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E64B0A"/>
    <w:multiLevelType w:val="multilevel"/>
    <w:tmpl w:val="880CD408"/>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5E0446"/>
    <w:multiLevelType w:val="hybridMultilevel"/>
    <w:tmpl w:val="E9FAB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1267002">
    <w:abstractNumId w:val="5"/>
  </w:num>
  <w:num w:numId="2" w16cid:durableId="1073697239">
    <w:abstractNumId w:val="4"/>
  </w:num>
  <w:num w:numId="3" w16cid:durableId="79302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409176">
    <w:abstractNumId w:val="1"/>
  </w:num>
  <w:num w:numId="5" w16cid:durableId="1628319641">
    <w:abstractNumId w:val="6"/>
  </w:num>
  <w:num w:numId="6" w16cid:durableId="1595240693">
    <w:abstractNumId w:val="3"/>
  </w:num>
  <w:num w:numId="7" w16cid:durableId="1326475051">
    <w:abstractNumId w:val="0"/>
  </w:num>
  <w:num w:numId="8" w16cid:durableId="518502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A"/>
    <w:rsid w:val="00000B5D"/>
    <w:rsid w:val="0004790F"/>
    <w:rsid w:val="00053FE4"/>
    <w:rsid w:val="00077CF1"/>
    <w:rsid w:val="000971E8"/>
    <w:rsid w:val="000C6056"/>
    <w:rsid w:val="000D12C7"/>
    <w:rsid w:val="000E6D4F"/>
    <w:rsid w:val="0010664F"/>
    <w:rsid w:val="001178E0"/>
    <w:rsid w:val="00136246"/>
    <w:rsid w:val="00150BE7"/>
    <w:rsid w:val="00177310"/>
    <w:rsid w:val="00180C37"/>
    <w:rsid w:val="001A178A"/>
    <w:rsid w:val="001B7549"/>
    <w:rsid w:val="001F24E1"/>
    <w:rsid w:val="002306EA"/>
    <w:rsid w:val="0023581F"/>
    <w:rsid w:val="0024370F"/>
    <w:rsid w:val="00247AF0"/>
    <w:rsid w:val="002542CD"/>
    <w:rsid w:val="002836F3"/>
    <w:rsid w:val="002B2DD2"/>
    <w:rsid w:val="002B62DE"/>
    <w:rsid w:val="002F3B50"/>
    <w:rsid w:val="00330D58"/>
    <w:rsid w:val="003339EB"/>
    <w:rsid w:val="00342628"/>
    <w:rsid w:val="003611FF"/>
    <w:rsid w:val="00370308"/>
    <w:rsid w:val="003A45FD"/>
    <w:rsid w:val="003A6E45"/>
    <w:rsid w:val="003A75A8"/>
    <w:rsid w:val="003B655A"/>
    <w:rsid w:val="003C7F4D"/>
    <w:rsid w:val="003F6D07"/>
    <w:rsid w:val="00453352"/>
    <w:rsid w:val="00463D26"/>
    <w:rsid w:val="00474B14"/>
    <w:rsid w:val="00476DE8"/>
    <w:rsid w:val="00490A6F"/>
    <w:rsid w:val="0049268A"/>
    <w:rsid w:val="004A148B"/>
    <w:rsid w:val="004B3797"/>
    <w:rsid w:val="004B44D3"/>
    <w:rsid w:val="005023C1"/>
    <w:rsid w:val="00564117"/>
    <w:rsid w:val="00564999"/>
    <w:rsid w:val="00567F76"/>
    <w:rsid w:val="005C72A6"/>
    <w:rsid w:val="0063502C"/>
    <w:rsid w:val="006437F2"/>
    <w:rsid w:val="006E5183"/>
    <w:rsid w:val="007001A7"/>
    <w:rsid w:val="00733A89"/>
    <w:rsid w:val="0075501E"/>
    <w:rsid w:val="00757904"/>
    <w:rsid w:val="00771C01"/>
    <w:rsid w:val="007D7464"/>
    <w:rsid w:val="007E4AD9"/>
    <w:rsid w:val="00820222"/>
    <w:rsid w:val="0084340D"/>
    <w:rsid w:val="0087036D"/>
    <w:rsid w:val="00880185"/>
    <w:rsid w:val="00886E39"/>
    <w:rsid w:val="008A3A72"/>
    <w:rsid w:val="008C22C8"/>
    <w:rsid w:val="008C428F"/>
    <w:rsid w:val="008E3F0D"/>
    <w:rsid w:val="0090058B"/>
    <w:rsid w:val="009246F6"/>
    <w:rsid w:val="0094398F"/>
    <w:rsid w:val="009741E1"/>
    <w:rsid w:val="009834BB"/>
    <w:rsid w:val="009A7085"/>
    <w:rsid w:val="009B1A91"/>
    <w:rsid w:val="009D24B5"/>
    <w:rsid w:val="009F300A"/>
    <w:rsid w:val="009F6894"/>
    <w:rsid w:val="00A002EC"/>
    <w:rsid w:val="00A221CB"/>
    <w:rsid w:val="00A27012"/>
    <w:rsid w:val="00A42C9C"/>
    <w:rsid w:val="00A56C77"/>
    <w:rsid w:val="00A57A56"/>
    <w:rsid w:val="00A63EFB"/>
    <w:rsid w:val="00A64967"/>
    <w:rsid w:val="00A84CD3"/>
    <w:rsid w:val="00AC012D"/>
    <w:rsid w:val="00AC0209"/>
    <w:rsid w:val="00AC2E75"/>
    <w:rsid w:val="00AC57F6"/>
    <w:rsid w:val="00AE05AF"/>
    <w:rsid w:val="00AE2FCC"/>
    <w:rsid w:val="00B063F9"/>
    <w:rsid w:val="00B15034"/>
    <w:rsid w:val="00B443C3"/>
    <w:rsid w:val="00B53944"/>
    <w:rsid w:val="00B57C8C"/>
    <w:rsid w:val="00B62EDD"/>
    <w:rsid w:val="00B63789"/>
    <w:rsid w:val="00B75DA6"/>
    <w:rsid w:val="00B837E5"/>
    <w:rsid w:val="00BC7C4F"/>
    <w:rsid w:val="00C02B29"/>
    <w:rsid w:val="00C254D2"/>
    <w:rsid w:val="00C46463"/>
    <w:rsid w:val="00C46B8F"/>
    <w:rsid w:val="00C71ADA"/>
    <w:rsid w:val="00C72CBF"/>
    <w:rsid w:val="00C81C35"/>
    <w:rsid w:val="00C87D75"/>
    <w:rsid w:val="00C975D3"/>
    <w:rsid w:val="00CA0258"/>
    <w:rsid w:val="00CC1B73"/>
    <w:rsid w:val="00CC7E35"/>
    <w:rsid w:val="00CD7298"/>
    <w:rsid w:val="00CF2B8B"/>
    <w:rsid w:val="00CF4976"/>
    <w:rsid w:val="00D04CA8"/>
    <w:rsid w:val="00D24316"/>
    <w:rsid w:val="00D27787"/>
    <w:rsid w:val="00D27F83"/>
    <w:rsid w:val="00D65BD7"/>
    <w:rsid w:val="00DA571B"/>
    <w:rsid w:val="00DB16A2"/>
    <w:rsid w:val="00DC3F05"/>
    <w:rsid w:val="00DD63FE"/>
    <w:rsid w:val="00DF153A"/>
    <w:rsid w:val="00DF1FE3"/>
    <w:rsid w:val="00DF73DF"/>
    <w:rsid w:val="00E04A83"/>
    <w:rsid w:val="00E13E8B"/>
    <w:rsid w:val="00E41192"/>
    <w:rsid w:val="00E447E7"/>
    <w:rsid w:val="00E675DE"/>
    <w:rsid w:val="00E7264B"/>
    <w:rsid w:val="00E87B9F"/>
    <w:rsid w:val="00E90523"/>
    <w:rsid w:val="00EC2EAF"/>
    <w:rsid w:val="00EE14D6"/>
    <w:rsid w:val="00EE7443"/>
    <w:rsid w:val="00EF4A59"/>
    <w:rsid w:val="00F023A6"/>
    <w:rsid w:val="00F02A4A"/>
    <w:rsid w:val="00F24EFD"/>
    <w:rsid w:val="00F26FE0"/>
    <w:rsid w:val="00F41C0F"/>
    <w:rsid w:val="00F61685"/>
    <w:rsid w:val="00F823D0"/>
    <w:rsid w:val="00F83DF0"/>
    <w:rsid w:val="00FA2663"/>
    <w:rsid w:val="00FA60CD"/>
    <w:rsid w:val="00FE14C3"/>
    <w:rsid w:val="00FE4E13"/>
    <w:rsid w:val="00FE6665"/>
    <w:rsid w:val="00FF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4BB6"/>
  <w15:docId w15:val="{4F084736-7E27-4519-9393-8D0E0A61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5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6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55A"/>
  </w:style>
  <w:style w:type="paragraph" w:styleId="Footer">
    <w:name w:val="footer"/>
    <w:basedOn w:val="Normal"/>
    <w:link w:val="FooterChar"/>
    <w:uiPriority w:val="99"/>
    <w:unhideWhenUsed/>
    <w:rsid w:val="003B6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55A"/>
  </w:style>
  <w:style w:type="character" w:customStyle="1" w:styleId="Heading1Char">
    <w:name w:val="Heading 1 Char"/>
    <w:basedOn w:val="DefaultParagraphFont"/>
    <w:link w:val="Heading1"/>
    <w:uiPriority w:val="9"/>
    <w:rsid w:val="003B65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655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B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B73"/>
    <w:pPr>
      <w:ind w:left="720"/>
      <w:contextualSpacing/>
    </w:pPr>
  </w:style>
  <w:style w:type="paragraph" w:styleId="Title">
    <w:name w:val="Title"/>
    <w:basedOn w:val="Normal"/>
    <w:next w:val="Normal"/>
    <w:link w:val="TitleChar"/>
    <w:uiPriority w:val="10"/>
    <w:qFormat/>
    <w:rsid w:val="00CC1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B7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A7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5A8"/>
    <w:rPr>
      <w:rFonts w:ascii="Segoe UI" w:hAnsi="Segoe UI" w:cs="Segoe UI"/>
      <w:sz w:val="18"/>
      <w:szCs w:val="18"/>
    </w:rPr>
  </w:style>
  <w:style w:type="character" w:styleId="PlaceholderText">
    <w:name w:val="Placeholder Text"/>
    <w:basedOn w:val="DefaultParagraphFont"/>
    <w:uiPriority w:val="99"/>
    <w:semiHidden/>
    <w:rsid w:val="003A75A8"/>
    <w:rPr>
      <w:color w:val="808080"/>
    </w:rPr>
  </w:style>
  <w:style w:type="character" w:styleId="Hyperlink">
    <w:name w:val="Hyperlink"/>
    <w:basedOn w:val="DefaultParagraphFont"/>
    <w:uiPriority w:val="99"/>
    <w:unhideWhenUsed/>
    <w:rsid w:val="00150BE7"/>
    <w:rPr>
      <w:color w:val="0563C1" w:themeColor="hyperlink"/>
      <w:u w:val="single"/>
    </w:rPr>
  </w:style>
  <w:style w:type="paragraph" w:styleId="NoSpacing">
    <w:name w:val="No Spacing"/>
    <w:uiPriority w:val="1"/>
    <w:qFormat/>
    <w:rsid w:val="001A178A"/>
    <w:pPr>
      <w:spacing w:after="0" w:line="240" w:lineRule="auto"/>
    </w:pPr>
  </w:style>
  <w:style w:type="paragraph" w:customStyle="1" w:styleId="m-3660394890125110726msolistparagraph">
    <w:name w:val="m_-3660394890125110726msolistparagraph"/>
    <w:basedOn w:val="Normal"/>
    <w:rsid w:val="009F689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97009">
      <w:bodyDiv w:val="1"/>
      <w:marLeft w:val="0"/>
      <w:marRight w:val="0"/>
      <w:marTop w:val="0"/>
      <w:marBottom w:val="0"/>
      <w:divBdr>
        <w:top w:val="none" w:sz="0" w:space="0" w:color="auto"/>
        <w:left w:val="none" w:sz="0" w:space="0" w:color="auto"/>
        <w:bottom w:val="none" w:sz="0" w:space="0" w:color="auto"/>
        <w:right w:val="none" w:sz="0" w:space="0" w:color="auto"/>
      </w:divBdr>
    </w:div>
    <w:div w:id="15391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1DDD-214F-4B21-98E0-5B469BF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 CNWL</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Thomas</dc:creator>
  <cp:lastModifiedBy>MCKENZIE, Tracy (CENTRAL AND NORTH WEST LONDON NHS FOUNDATION TRUST)</cp:lastModifiedBy>
  <cp:revision>9</cp:revision>
  <cp:lastPrinted>2015-03-04T12:38:00Z</cp:lastPrinted>
  <dcterms:created xsi:type="dcterms:W3CDTF">2025-04-08T14:48:00Z</dcterms:created>
  <dcterms:modified xsi:type="dcterms:W3CDTF">2026-06-23T15:47:00Z</dcterms:modified>
</cp:coreProperties>
</file>