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8676" w14:textId="01682594" w:rsidR="00CC1347" w:rsidRPr="00AD78FD" w:rsidRDefault="00CC1347" w:rsidP="00512DCC">
      <w:pPr>
        <w:ind w:left="5760"/>
      </w:pPr>
      <w:r w:rsidRPr="00CC1347">
        <w:t> </w:t>
      </w:r>
      <w:r w:rsidR="00AD78FD">
        <w:rPr>
          <w:noProof/>
          <w:lang w:eastAsia="en-GB"/>
        </w:rPr>
        <w:drawing>
          <wp:inline distT="0" distB="0" distL="0" distR="0" wp14:anchorId="1E99269F" wp14:editId="024CF823">
            <wp:extent cx="1943100" cy="485775"/>
            <wp:effectExtent l="0" t="0" r="0" b="9525"/>
            <wp:docPr id="9" name="Picture 9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5A86" w14:textId="13A7F7B0" w:rsidR="00CC1347" w:rsidRPr="00AD78FD" w:rsidRDefault="00CC1347" w:rsidP="00512DCC">
      <w:pPr>
        <w:rPr>
          <w:sz w:val="28"/>
          <w:szCs w:val="28"/>
        </w:rPr>
      </w:pPr>
      <w:r w:rsidRPr="00AD78FD">
        <w:rPr>
          <w:b/>
          <w:bCs/>
          <w:sz w:val="28"/>
          <w:szCs w:val="28"/>
        </w:rPr>
        <w:t>Volunteer role description</w:t>
      </w:r>
      <w:r w:rsidRPr="00AD78FD">
        <w:rPr>
          <w:sz w:val="28"/>
          <w:szCs w:val="28"/>
        </w:rPr>
        <w:t> </w:t>
      </w:r>
      <w:r w:rsidR="00D44E55">
        <w:rPr>
          <w:sz w:val="28"/>
          <w:szCs w:val="28"/>
        </w:rPr>
        <w:t xml:space="preserve"> </w:t>
      </w:r>
    </w:p>
    <w:p w14:paraId="500EA2AC" w14:textId="2ABB807A" w:rsidR="007F69B0" w:rsidRPr="00CC1347" w:rsidRDefault="007F69B0" w:rsidP="00512DCC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026"/>
      </w:tblGrid>
      <w:tr w:rsidR="00CC1347" w:rsidRPr="00CC1347" w14:paraId="7E0BA7A2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774F9" w14:textId="77777777" w:rsidR="00CC1347" w:rsidRPr="00CC1347" w:rsidRDefault="00CC1347" w:rsidP="00AF6B5B">
            <w:pPr>
              <w:ind w:left="130"/>
            </w:pPr>
            <w:r w:rsidRPr="00CC1347">
              <w:rPr>
                <w:b/>
                <w:bCs/>
              </w:rPr>
              <w:t>Volunteer role title:</w:t>
            </w:r>
            <w:r w:rsidRPr="00CC1347">
              <w:t> </w:t>
            </w:r>
          </w:p>
          <w:p w14:paraId="66AF52F1" w14:textId="77777777" w:rsidR="00CC1347" w:rsidRPr="00CC1347" w:rsidRDefault="00CC1347" w:rsidP="00AF6B5B">
            <w:pPr>
              <w:ind w:left="130"/>
            </w:pPr>
            <w:r w:rsidRPr="00CC1347">
              <w:t> 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DC356" w14:textId="56CE5ADB" w:rsidR="00CC1347" w:rsidRPr="00CC1347" w:rsidRDefault="00CC1347" w:rsidP="00512DCC">
            <w:r w:rsidRPr="00CC1347">
              <w:t> </w:t>
            </w:r>
            <w:r w:rsidR="00AF6B5B">
              <w:t xml:space="preserve">  </w:t>
            </w:r>
            <w:r w:rsidR="00AD78FD">
              <w:t xml:space="preserve">Healthwatch Barnet Volunteer </w:t>
            </w:r>
          </w:p>
        </w:tc>
      </w:tr>
      <w:tr w:rsidR="00AD78FD" w:rsidRPr="00CC1347" w14:paraId="4BFC608C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1DFA" w14:textId="0E98F6E8" w:rsidR="00AD78FD" w:rsidRPr="00AD78FD" w:rsidRDefault="00AD78FD" w:rsidP="00AF6B5B">
            <w:pPr>
              <w:ind w:left="130"/>
            </w:pPr>
            <w:r w:rsidRPr="00AD78FD">
              <w:rPr>
                <w:b/>
                <w:bCs/>
              </w:rPr>
              <w:t>Why volunteer with Healthwatch Barnet?</w:t>
            </w:r>
            <w:r>
              <w:t xml:space="preserve"> 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8F83" w14:textId="3A37A6EE" w:rsidR="00AD78FD" w:rsidRPr="00AD78FD" w:rsidRDefault="00AD78FD" w:rsidP="00AF6B5B">
            <w:pPr>
              <w:ind w:left="131"/>
            </w:pPr>
            <w:r w:rsidRPr="00AD78FD">
              <w:t xml:space="preserve">Are you keen to give something back to the community and make a real difference to local people? Are you looking to develop new skills and close any gaps in your CV, or to build on existing experience and knowledge? </w:t>
            </w:r>
          </w:p>
          <w:p w14:paraId="6F5A6523" w14:textId="77777777" w:rsidR="00AD78FD" w:rsidRPr="00AD78FD" w:rsidRDefault="00AD78FD" w:rsidP="00AF6B5B">
            <w:pPr>
              <w:ind w:left="131"/>
            </w:pPr>
            <w:r w:rsidRPr="00AD78FD">
              <w:t xml:space="preserve">By volunteering with us, you could: </w:t>
            </w:r>
          </w:p>
          <w:p w14:paraId="79E6D3AA" w14:textId="65F32C66" w:rsidR="00AD78FD" w:rsidRP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>Help ensure that people using services are listened to, involved</w:t>
            </w:r>
            <w:r w:rsidR="009C13E0">
              <w:t xml:space="preserve">, </w:t>
            </w:r>
            <w:r w:rsidRPr="00AD78FD">
              <w:t xml:space="preserve">and empowered to influence </w:t>
            </w:r>
            <w:r w:rsidR="008B6E77">
              <w:t xml:space="preserve">local services </w:t>
            </w:r>
          </w:p>
          <w:p w14:paraId="27532CF3" w14:textId="77777777" w:rsidR="00AD78FD" w:rsidRP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>Make a positive difference within your community</w:t>
            </w:r>
          </w:p>
          <w:p w14:paraId="3CF03A6C" w14:textId="045D4387" w:rsidR="00AD78FD" w:rsidRP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>Feel valued</w:t>
            </w:r>
            <w:r w:rsidR="008B6E77">
              <w:t xml:space="preserve"> as </w:t>
            </w:r>
            <w:r w:rsidRPr="00AD78FD">
              <w:t xml:space="preserve">part of a team </w:t>
            </w:r>
          </w:p>
          <w:p w14:paraId="66FE1A66" w14:textId="77777777" w:rsidR="00AD78FD" w:rsidRP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>Meet new people and make new friends</w:t>
            </w:r>
          </w:p>
          <w:p w14:paraId="3D479ABD" w14:textId="77777777" w:rsidR="00AD78FD" w:rsidRP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 xml:space="preserve">Build your health and social care skills and knowledge </w:t>
            </w:r>
          </w:p>
          <w:p w14:paraId="7F081CC6" w14:textId="1E671375" w:rsidR="00AD78FD" w:rsidRP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 xml:space="preserve">Gain valuable experience within the non-profit sector </w:t>
            </w:r>
          </w:p>
          <w:p w14:paraId="54CEE340" w14:textId="77777777" w:rsidR="00AD78FD" w:rsidRDefault="00AD78FD" w:rsidP="00512DCC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AD78FD">
              <w:t>Improve your health, well-being and quality of life</w:t>
            </w:r>
          </w:p>
          <w:p w14:paraId="0741C154" w14:textId="77777777" w:rsidR="00B35FF5" w:rsidRDefault="00B35FF5" w:rsidP="00512DCC">
            <w:pPr>
              <w:spacing w:after="0"/>
            </w:pPr>
          </w:p>
          <w:p w14:paraId="3D644F35" w14:textId="51BE0E19" w:rsidR="00B35FF5" w:rsidRPr="00B35FF5" w:rsidRDefault="00B35FF5" w:rsidP="00AF6B5B">
            <w:pPr>
              <w:spacing w:after="0"/>
              <w:ind w:left="131"/>
            </w:pPr>
            <w:r w:rsidRPr="00B35FF5">
              <w:t>We re</w:t>
            </w:r>
            <w:r w:rsidR="009C13E0">
              <w:t>pay</w:t>
            </w:r>
            <w:r w:rsidRPr="00B35FF5">
              <w:t xml:space="preserve"> all reasonable </w:t>
            </w:r>
            <w:r w:rsidR="009C13E0">
              <w:t xml:space="preserve">volunteer </w:t>
            </w:r>
            <w:r w:rsidRPr="00B35FF5">
              <w:t xml:space="preserve">travel expenses </w:t>
            </w:r>
            <w:r>
              <w:t>which are submitted in line with our Expenses policy</w:t>
            </w:r>
            <w:r w:rsidRPr="00B35FF5">
              <w:t xml:space="preserve">.   </w:t>
            </w:r>
          </w:p>
          <w:p w14:paraId="2930B0D3" w14:textId="3B1CBF70" w:rsidR="00AD78FD" w:rsidRPr="00AD78FD" w:rsidRDefault="00AD78FD" w:rsidP="00512DCC">
            <w:pPr>
              <w:pStyle w:val="ListParagraph"/>
              <w:spacing w:after="0"/>
            </w:pPr>
          </w:p>
        </w:tc>
      </w:tr>
      <w:tr w:rsidR="00512DCC" w:rsidRPr="00CC1347" w14:paraId="2B486B66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A3F4" w14:textId="305F11E4" w:rsidR="00512DCC" w:rsidRPr="00CC1347" w:rsidRDefault="00512DCC" w:rsidP="00AF6B5B">
            <w:pPr>
              <w:ind w:left="130"/>
              <w:rPr>
                <w:b/>
                <w:bCs/>
              </w:rPr>
            </w:pPr>
            <w:r>
              <w:rPr>
                <w:b/>
                <w:bCs/>
              </w:rPr>
              <w:t xml:space="preserve">What does Healthwatch Barnet do? 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96A0" w14:textId="7A43BBBC" w:rsidR="00512DCC" w:rsidRPr="00512DCC" w:rsidRDefault="00512DCC" w:rsidP="00AF6B5B">
            <w:pPr>
              <w:ind w:left="131"/>
            </w:pPr>
            <w:r w:rsidRPr="00512DCC">
              <w:rPr>
                <w:bCs/>
              </w:rPr>
              <w:t>Healthwatch</w:t>
            </w:r>
            <w:r w:rsidRPr="00512DCC">
              <w:t xml:space="preserve"> </w:t>
            </w:r>
            <w:r w:rsidR="009C13E0">
              <w:t xml:space="preserve">Barnet </w:t>
            </w:r>
            <w:r w:rsidRPr="00512DCC">
              <w:t xml:space="preserve">is the </w:t>
            </w:r>
            <w:r w:rsidR="009C13E0">
              <w:t xml:space="preserve">local </w:t>
            </w:r>
            <w:r w:rsidRPr="00512DCC">
              <w:t xml:space="preserve">independent champion for people who use health and social care services. </w:t>
            </w:r>
            <w:r w:rsidR="009C13E0">
              <w:t xml:space="preserve">We </w:t>
            </w:r>
            <w:r w:rsidRPr="00512DCC">
              <w:t xml:space="preserve">exist to find out what matters to people and to help make sure their views shape the services they </w:t>
            </w:r>
            <w:r w:rsidR="009C13E0">
              <w:t>use</w:t>
            </w:r>
            <w:r w:rsidRPr="00512DCC">
              <w:t xml:space="preserve">. </w:t>
            </w:r>
          </w:p>
          <w:p w14:paraId="3D9F4D4A" w14:textId="0B07E65C" w:rsidR="00512DCC" w:rsidRPr="008E3182" w:rsidRDefault="00512DCC" w:rsidP="00AF6B5B">
            <w:pPr>
              <w:ind w:left="131"/>
              <w:rPr>
                <w:bCs/>
              </w:rPr>
            </w:pPr>
            <w:r w:rsidRPr="008E3182">
              <w:rPr>
                <w:b/>
              </w:rPr>
              <w:t xml:space="preserve">Inﬂuencing local services: </w:t>
            </w:r>
            <w:r w:rsidRPr="008E3182">
              <w:rPr>
                <w:bCs/>
              </w:rPr>
              <w:t xml:space="preserve">we want to understand residents’ experiences of local health and social care </w:t>
            </w:r>
            <w:r w:rsidR="009C13E0" w:rsidRPr="008E3182">
              <w:rPr>
                <w:bCs/>
              </w:rPr>
              <w:t>services</w:t>
            </w:r>
            <w:r w:rsidRPr="008E3182">
              <w:rPr>
                <w:bCs/>
              </w:rPr>
              <w:t xml:space="preserve">, and to use this feedback to </w:t>
            </w:r>
            <w:r w:rsidR="009C13E0" w:rsidRPr="008E3182">
              <w:rPr>
                <w:bCs/>
              </w:rPr>
              <w:t>improve</w:t>
            </w:r>
            <w:r w:rsidRPr="008E3182">
              <w:rPr>
                <w:bCs/>
              </w:rPr>
              <w:t xml:space="preserve"> services. Our aim is to gather views from a wide cross-section of Barnet’s diverse communities. </w:t>
            </w:r>
          </w:p>
          <w:p w14:paraId="18738383" w14:textId="267903B5" w:rsidR="00512DCC" w:rsidRPr="008E3182" w:rsidRDefault="00512DCC" w:rsidP="00AF6B5B">
            <w:pPr>
              <w:ind w:left="131"/>
              <w:rPr>
                <w:bCs/>
              </w:rPr>
            </w:pPr>
            <w:r w:rsidRPr="008E3182">
              <w:rPr>
                <w:b/>
              </w:rPr>
              <w:t xml:space="preserve">Championing </w:t>
            </w:r>
            <w:r w:rsidR="009C13E0" w:rsidRPr="008E3182">
              <w:rPr>
                <w:b/>
              </w:rPr>
              <w:t xml:space="preserve">resident </w:t>
            </w:r>
            <w:r w:rsidRPr="008E3182">
              <w:rPr>
                <w:b/>
              </w:rPr>
              <w:t xml:space="preserve">voice: </w:t>
            </w:r>
            <w:r w:rsidRPr="008E3182">
              <w:rPr>
                <w:bCs/>
              </w:rPr>
              <w:t xml:space="preserve">we want to support people to have their say by providing an open </w:t>
            </w:r>
            <w:r w:rsidR="009C13E0" w:rsidRPr="008E3182">
              <w:rPr>
                <w:bCs/>
              </w:rPr>
              <w:t>forum</w:t>
            </w:r>
            <w:r w:rsidRPr="008E3182">
              <w:rPr>
                <w:bCs/>
              </w:rPr>
              <w:t xml:space="preserve"> where they can share their experiences, and be heard, so services can be improved.</w:t>
            </w:r>
          </w:p>
          <w:p w14:paraId="7D2854F1" w14:textId="7C560D6F" w:rsidR="00512DCC" w:rsidRPr="008E3182" w:rsidRDefault="00512DCC" w:rsidP="00AF6B5B">
            <w:pPr>
              <w:ind w:left="131"/>
              <w:rPr>
                <w:bCs/>
              </w:rPr>
            </w:pPr>
            <w:r w:rsidRPr="008E3182">
              <w:rPr>
                <w:b/>
              </w:rPr>
              <w:t xml:space="preserve">Signposting and information: </w:t>
            </w:r>
            <w:r w:rsidRPr="008E3182">
              <w:rPr>
                <w:bCs/>
              </w:rPr>
              <w:t>we want more people to get the information they need to take control of their health and care and make informed decisions.</w:t>
            </w:r>
          </w:p>
          <w:p w14:paraId="1BA886CF" w14:textId="094BA415" w:rsidR="00512DCC" w:rsidRPr="00512DCC" w:rsidRDefault="00512DCC" w:rsidP="00AF6B5B">
            <w:pPr>
              <w:ind w:left="131"/>
              <w:rPr>
                <w:bCs/>
              </w:rPr>
            </w:pPr>
            <w:r w:rsidRPr="008E3182">
              <w:rPr>
                <w:b/>
              </w:rPr>
              <w:lastRenderedPageBreak/>
              <w:t xml:space="preserve">Community engagement: </w:t>
            </w:r>
            <w:r w:rsidRPr="008E3182">
              <w:rPr>
                <w:bCs/>
              </w:rPr>
              <w:t xml:space="preserve">we want to </w:t>
            </w:r>
            <w:r w:rsidRPr="00512DCC">
              <w:rPr>
                <w:bCs/>
              </w:rPr>
              <w:t>develop close relationships with partner</w:t>
            </w:r>
            <w:r w:rsidR="009C13E0">
              <w:rPr>
                <w:bCs/>
              </w:rPr>
              <w:t xml:space="preserve"> organisations</w:t>
            </w:r>
            <w:r w:rsidRPr="00512DCC">
              <w:rPr>
                <w:bCs/>
              </w:rPr>
              <w:t xml:space="preserve"> so we can share intelligence and work together effectively to improve services.  </w:t>
            </w:r>
          </w:p>
        </w:tc>
      </w:tr>
      <w:tr w:rsidR="00CC1347" w:rsidRPr="00CC1347" w14:paraId="7A775DF6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EA40A" w14:textId="77777777" w:rsidR="00CC1347" w:rsidRPr="00CC1347" w:rsidRDefault="00CC1347" w:rsidP="00AF6B5B">
            <w:pPr>
              <w:ind w:left="130"/>
            </w:pPr>
            <w:r w:rsidRPr="00CC1347">
              <w:rPr>
                <w:b/>
                <w:bCs/>
              </w:rPr>
              <w:lastRenderedPageBreak/>
              <w:t>Activities to be carried out:</w:t>
            </w:r>
            <w:r w:rsidRPr="00CC1347">
              <w:t> 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41C68" w14:textId="78B96E14" w:rsidR="00993905" w:rsidRPr="00993905" w:rsidRDefault="00993905" w:rsidP="00AF6B5B">
            <w:pPr>
              <w:ind w:left="131"/>
            </w:pPr>
            <w:r w:rsidRPr="00993905">
              <w:t>We regularly run stalls at local events</w:t>
            </w:r>
            <w:r w:rsidR="00512DCC">
              <w:t xml:space="preserve"> in Barnet</w:t>
            </w:r>
            <w:r w:rsidRPr="00993905">
              <w:t xml:space="preserve">. We are seeking volunteers who are passionate about tackling health inequalities, to support our team with delivering events and recording </w:t>
            </w:r>
            <w:r w:rsidR="009C13E0">
              <w:t xml:space="preserve">people’s </w:t>
            </w:r>
            <w:r w:rsidRPr="00993905">
              <w:t>feedback. Our events take place in a wide range of settings, including food banks, community centres and with faith groups. Our volunteers help to document resident</w:t>
            </w:r>
            <w:r w:rsidR="00AE46C9">
              <w:t xml:space="preserve"> </w:t>
            </w:r>
            <w:r w:rsidRPr="00993905">
              <w:t xml:space="preserve">feedback, and this directly supports our work to change and improve health and social care in Barnet. </w:t>
            </w:r>
          </w:p>
          <w:p w14:paraId="47836C81" w14:textId="2D53D4B6" w:rsidR="00993905" w:rsidRPr="008E3182" w:rsidRDefault="00993905" w:rsidP="00AF6B5B">
            <w:pPr>
              <w:ind w:left="131"/>
              <w:rPr>
                <w:bCs/>
              </w:rPr>
            </w:pPr>
            <w:r w:rsidRPr="00DA1D58">
              <w:rPr>
                <w:bCs/>
              </w:rPr>
              <w:t>Key tasks</w:t>
            </w:r>
            <w:r w:rsidRPr="008E3182">
              <w:rPr>
                <w:bCs/>
              </w:rPr>
              <w:t xml:space="preserve">: </w:t>
            </w:r>
          </w:p>
          <w:p w14:paraId="17E67040" w14:textId="77777777" w:rsidR="00993905" w:rsidRPr="00993905" w:rsidRDefault="00993905" w:rsidP="00512DCC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993905">
              <w:t>Assisting with setting up information stalls at local events </w:t>
            </w:r>
          </w:p>
          <w:p w14:paraId="7E6D037D" w14:textId="77777777" w:rsidR="00993905" w:rsidRPr="00993905" w:rsidRDefault="00993905" w:rsidP="00512DCC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993905">
              <w:t xml:space="preserve">Supporting event attendees to complete surveys, gathering their feedback </w:t>
            </w:r>
          </w:p>
          <w:p w14:paraId="372BD41D" w14:textId="77777777" w:rsidR="00993905" w:rsidRPr="00993905" w:rsidRDefault="00993905" w:rsidP="00512DCC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993905">
              <w:t>Encouraging residents to use Healthwatch Barnet’s service as their independent health and social care champion </w:t>
            </w:r>
          </w:p>
          <w:p w14:paraId="5360F8D4" w14:textId="4E014531" w:rsidR="00993905" w:rsidRDefault="00993905" w:rsidP="00512DCC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993905">
              <w:t>Attending training and volunteer meetings as needed </w:t>
            </w:r>
          </w:p>
          <w:p w14:paraId="4551634E" w14:textId="77777777" w:rsidR="00512DCC" w:rsidRPr="00512DCC" w:rsidRDefault="00512DCC" w:rsidP="00512DCC">
            <w:pPr>
              <w:pStyle w:val="ListParagraph"/>
              <w:spacing w:after="0"/>
            </w:pPr>
          </w:p>
          <w:p w14:paraId="10F74DFB" w14:textId="10FFFB18" w:rsidR="00CC1347" w:rsidRPr="00993905" w:rsidRDefault="00993905" w:rsidP="00AF6B5B">
            <w:pPr>
              <w:ind w:left="131"/>
            </w:pPr>
            <w:r w:rsidRPr="00993905">
              <w:t xml:space="preserve">In addition to the roles set out above, from time to time we recruit volunteers to support specific projects.  Project groups are led by a member of the </w:t>
            </w:r>
            <w:r w:rsidRPr="00993905">
              <w:rPr>
                <w:bCs/>
              </w:rPr>
              <w:t>Healthwatch</w:t>
            </w:r>
            <w:r w:rsidRPr="00993905">
              <w:t xml:space="preserve"> </w:t>
            </w:r>
            <w:r w:rsidRPr="00993905">
              <w:rPr>
                <w:bCs/>
              </w:rPr>
              <w:t>Barnet</w:t>
            </w:r>
            <w:r w:rsidRPr="00993905">
              <w:t xml:space="preserve"> staff team. They are time-limited and come to an end when a piece of work is completed. </w:t>
            </w:r>
          </w:p>
        </w:tc>
      </w:tr>
      <w:tr w:rsidR="00CC1347" w:rsidRPr="00CC1347" w14:paraId="6E84D78E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3E78" w14:textId="763EF455" w:rsidR="00B35FF5" w:rsidRPr="00512DCC" w:rsidRDefault="00B35FF5" w:rsidP="00AF6B5B">
            <w:pPr>
              <w:ind w:left="130"/>
              <w:rPr>
                <w:b/>
                <w:bCs/>
              </w:rPr>
            </w:pPr>
            <w:r w:rsidRPr="00512DCC">
              <w:rPr>
                <w:b/>
                <w:bCs/>
              </w:rPr>
              <w:t>Relevant s</w:t>
            </w:r>
            <w:r w:rsidR="00CC1347" w:rsidRPr="00512DCC">
              <w:rPr>
                <w:b/>
                <w:bCs/>
              </w:rPr>
              <w:t>kills/knowledge:</w:t>
            </w:r>
          </w:p>
          <w:p w14:paraId="33E44ED6" w14:textId="77777777" w:rsidR="00B35FF5" w:rsidRPr="00512DCC" w:rsidRDefault="00B35FF5" w:rsidP="00AF6B5B">
            <w:pPr>
              <w:ind w:left="130"/>
              <w:rPr>
                <w:b/>
                <w:bCs/>
              </w:rPr>
            </w:pPr>
          </w:p>
          <w:p w14:paraId="505CA705" w14:textId="3D605687" w:rsidR="00CC1347" w:rsidRPr="00512DCC" w:rsidRDefault="00CC1347" w:rsidP="00AF6B5B">
            <w:pPr>
              <w:ind w:left="130"/>
            </w:pPr>
            <w:r w:rsidRPr="00512DCC">
              <w:t> 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3B003" w14:textId="21205947" w:rsidR="00B35FF5" w:rsidRPr="00512DCC" w:rsidRDefault="00CC1347" w:rsidP="00512DCC">
            <w:r w:rsidRPr="00512DCC">
              <w:t> </w:t>
            </w:r>
            <w:r w:rsidR="00AF6B5B">
              <w:t xml:space="preserve">  </w:t>
            </w:r>
            <w:r w:rsidR="00B35FF5" w:rsidRPr="00512DCC">
              <w:t xml:space="preserve">We are looking for volunteers with the following skills: </w:t>
            </w:r>
          </w:p>
          <w:p w14:paraId="47245176" w14:textId="77777777" w:rsidR="00B35FF5" w:rsidRPr="00512DCC" w:rsidRDefault="00B35FF5" w:rsidP="00512D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</w:pPr>
            <w:r w:rsidRPr="00512DCC">
              <w:t>Ability to maintain confidentiality </w:t>
            </w:r>
          </w:p>
          <w:p w14:paraId="5755E4C5" w14:textId="77777777" w:rsidR="00B35FF5" w:rsidRPr="00512DCC" w:rsidRDefault="00B35FF5" w:rsidP="00512D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</w:pPr>
            <w:r w:rsidRPr="00512DCC">
              <w:t>Reliability and ability to work well in a team</w:t>
            </w:r>
          </w:p>
          <w:p w14:paraId="15364FA8" w14:textId="77777777" w:rsidR="00B35FF5" w:rsidRPr="00512DCC" w:rsidRDefault="00B35FF5" w:rsidP="00512D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</w:pPr>
            <w:r w:rsidRPr="00512DCC">
              <w:t>Good listening skills - being non-judgemental and open-minded</w:t>
            </w:r>
          </w:p>
          <w:p w14:paraId="49A0A24F" w14:textId="77777777" w:rsidR="00B35FF5" w:rsidRPr="00512DCC" w:rsidRDefault="00B35FF5" w:rsidP="00512D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</w:pPr>
            <w:r w:rsidRPr="00512DCC">
              <w:t>Ability to separate your own experiences from those of other people and to practice impartiality </w:t>
            </w:r>
          </w:p>
          <w:p w14:paraId="327F9913" w14:textId="4DF61D01" w:rsidR="00B35FF5" w:rsidRPr="00512DCC" w:rsidRDefault="00AE46C9" w:rsidP="00512DC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</w:pPr>
            <w:r>
              <w:t>A</w:t>
            </w:r>
            <w:r w:rsidR="00B35FF5" w:rsidRPr="00512DCC">
              <w:t>bility to support residents to complete questionnaires and to provide accurate written feedback to Healthwatch staff </w:t>
            </w:r>
          </w:p>
          <w:p w14:paraId="642048B7" w14:textId="77777777" w:rsidR="00B35FF5" w:rsidRPr="00512DCC" w:rsidRDefault="00B35FF5" w:rsidP="00512DCC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512DCC">
              <w:t xml:space="preserve">Being respectful of, and working well with, people with a wide range of backgrounds and abilities </w:t>
            </w:r>
          </w:p>
          <w:p w14:paraId="31418154" w14:textId="683061FA" w:rsidR="008E3182" w:rsidRPr="00512DCC" w:rsidRDefault="00B35FF5" w:rsidP="00512DCC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512DCC">
              <w:t>Commitment to helping local people have a voice, and to improving services </w:t>
            </w:r>
          </w:p>
          <w:p w14:paraId="364B418B" w14:textId="77777777" w:rsidR="00512DCC" w:rsidRPr="00512DCC" w:rsidRDefault="00512DCC" w:rsidP="00512DCC">
            <w:pPr>
              <w:pStyle w:val="ListParagraph"/>
              <w:spacing w:after="0"/>
            </w:pPr>
          </w:p>
          <w:p w14:paraId="0C247ABA" w14:textId="374CBE47" w:rsidR="00CC1347" w:rsidRPr="00512DCC" w:rsidRDefault="00CC1347" w:rsidP="00512DCC">
            <w:pPr>
              <w:pStyle w:val="ListParagraph"/>
              <w:spacing w:after="0"/>
            </w:pPr>
          </w:p>
        </w:tc>
      </w:tr>
      <w:tr w:rsidR="00AD78FD" w:rsidRPr="00CC1347" w14:paraId="311B2A3F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87DC" w14:textId="77777777" w:rsidR="00B35FF5" w:rsidRPr="008E3182" w:rsidRDefault="00B35FF5" w:rsidP="00AF6B5B">
            <w:pPr>
              <w:ind w:left="130"/>
              <w:rPr>
                <w:b/>
                <w:bCs/>
              </w:rPr>
            </w:pPr>
            <w:r w:rsidRPr="00DA1D58">
              <w:rPr>
                <w:b/>
              </w:rPr>
              <w:t>Is volunteering right for me?</w:t>
            </w:r>
          </w:p>
          <w:p w14:paraId="4161A089" w14:textId="77777777" w:rsidR="00AD78FD" w:rsidRPr="00CC1347" w:rsidRDefault="00AD78FD" w:rsidP="00AF6B5B">
            <w:pPr>
              <w:ind w:left="130"/>
              <w:rPr>
                <w:b/>
                <w:bCs/>
              </w:rPr>
            </w:pP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B1F6" w14:textId="349F445A" w:rsidR="00B35FF5" w:rsidRPr="00B35FF5" w:rsidRDefault="00AF6B5B" w:rsidP="00512DCC">
            <w:r>
              <w:t xml:space="preserve">  </w:t>
            </w:r>
            <w:r w:rsidR="00B35FF5" w:rsidRPr="00B35FF5">
              <w:t xml:space="preserve">All volunteers are expected to: </w:t>
            </w:r>
          </w:p>
          <w:p w14:paraId="1BEFFC91" w14:textId="77777777" w:rsidR="00B35FF5" w:rsidRPr="00B35FF5" w:rsidRDefault="00B35FF5" w:rsidP="00512DCC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B35FF5">
              <w:t xml:space="preserve">Adhere to </w:t>
            </w:r>
            <w:r w:rsidRPr="00B35FF5">
              <w:rPr>
                <w:bCs/>
              </w:rPr>
              <w:t>Healthwatch Barnet’s</w:t>
            </w:r>
            <w:r w:rsidRPr="00B35FF5">
              <w:t xml:space="preserve"> values, policies and procedures </w:t>
            </w:r>
          </w:p>
          <w:p w14:paraId="60B9041E" w14:textId="77777777" w:rsidR="00B35FF5" w:rsidRPr="00B35FF5" w:rsidRDefault="00B35FF5" w:rsidP="00512DCC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B35FF5">
              <w:lastRenderedPageBreak/>
              <w:t xml:space="preserve">Work together for the benefit of people using health and social care services </w:t>
            </w:r>
          </w:p>
          <w:p w14:paraId="34DFCAA4" w14:textId="77777777" w:rsidR="00B35FF5" w:rsidRPr="00B35FF5" w:rsidRDefault="00B35FF5" w:rsidP="00512DCC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B35FF5">
              <w:t xml:space="preserve">Openly share information, ideas and learning, and to encourage others </w:t>
            </w:r>
          </w:p>
          <w:p w14:paraId="086DC3F5" w14:textId="77777777" w:rsidR="00B35FF5" w:rsidRPr="00B35FF5" w:rsidRDefault="00B35FF5" w:rsidP="00512DCC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B35FF5">
              <w:t xml:space="preserve">Be willing to undertake training and to develop knowledge and understanding </w:t>
            </w:r>
          </w:p>
          <w:p w14:paraId="699D6F72" w14:textId="77777777" w:rsidR="00AD78FD" w:rsidRDefault="00B35FF5" w:rsidP="00512DCC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B35FF5">
              <w:t xml:space="preserve">Demonstrate a commitment to equality, diversity and inclusion </w:t>
            </w:r>
          </w:p>
          <w:p w14:paraId="59587206" w14:textId="1ACEF6D2" w:rsidR="007F69B0" w:rsidRPr="00B35FF5" w:rsidRDefault="007F69B0" w:rsidP="007F69B0">
            <w:pPr>
              <w:pStyle w:val="ListParagraph"/>
              <w:spacing w:after="0"/>
            </w:pPr>
          </w:p>
        </w:tc>
      </w:tr>
      <w:tr w:rsidR="00CC1347" w:rsidRPr="00CC1347" w14:paraId="2EB79F6C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2869F" w14:textId="77777777" w:rsidR="00CC1347" w:rsidRPr="00CC1347" w:rsidRDefault="00CC1347" w:rsidP="00AF6B5B">
            <w:pPr>
              <w:ind w:left="130"/>
            </w:pPr>
            <w:r w:rsidRPr="00CC1347">
              <w:rPr>
                <w:b/>
                <w:bCs/>
              </w:rPr>
              <w:lastRenderedPageBreak/>
              <w:t>Is a DBS check required?  </w:t>
            </w:r>
            <w:r w:rsidRPr="00CC1347">
              <w:t> </w:t>
            </w:r>
          </w:p>
          <w:p w14:paraId="77C337A2" w14:textId="44DE3C76" w:rsidR="00CC1347" w:rsidRPr="00CC1347" w:rsidRDefault="00CC1347" w:rsidP="00AF6B5B">
            <w:pPr>
              <w:ind w:left="130"/>
              <w:rPr>
                <w:b/>
                <w:bCs/>
              </w:rPr>
            </w:pP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32B2" w14:textId="3C5FB81D" w:rsidR="00CC1347" w:rsidRPr="00CC1347" w:rsidRDefault="00512DCC" w:rsidP="00AF6B5B">
            <w:pPr>
              <w:ind w:left="131"/>
            </w:pPr>
            <w:r>
              <w:t>Yes, at Healthwatch Barnet we arrange</w:t>
            </w:r>
            <w:r w:rsidR="00AD78FD">
              <w:t xml:space="preserve"> a Standard DBS Check </w:t>
            </w:r>
            <w:r>
              <w:t xml:space="preserve">for </w:t>
            </w:r>
            <w:r w:rsidR="007F69B0">
              <w:t xml:space="preserve">our </w:t>
            </w:r>
            <w:r>
              <w:t xml:space="preserve">volunteers, </w:t>
            </w:r>
            <w:r w:rsidR="007F69B0">
              <w:t xml:space="preserve">as the role involves visiting health and care services and engaging with patients and residents. </w:t>
            </w:r>
          </w:p>
        </w:tc>
      </w:tr>
      <w:tr w:rsidR="00CC1347" w:rsidRPr="00CC1347" w14:paraId="2422A489" w14:textId="77777777" w:rsidTr="00AD78FD">
        <w:trPr>
          <w:trHeight w:val="300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4FF58" w14:textId="77777777" w:rsidR="00CC1347" w:rsidRPr="00CC1347" w:rsidRDefault="00CC1347" w:rsidP="00AF6B5B">
            <w:pPr>
              <w:ind w:left="130"/>
            </w:pPr>
            <w:r w:rsidRPr="00CC1347">
              <w:rPr>
                <w:b/>
                <w:bCs/>
              </w:rPr>
              <w:t>Training requirements:</w:t>
            </w:r>
            <w:r w:rsidRPr="00CC1347">
              <w:t> </w:t>
            </w:r>
          </w:p>
          <w:p w14:paraId="7C64BD37" w14:textId="77777777" w:rsidR="00CC1347" w:rsidRPr="00CC1347" w:rsidRDefault="00CC1347" w:rsidP="00AF6B5B">
            <w:pPr>
              <w:ind w:left="130"/>
            </w:pPr>
            <w:r w:rsidRPr="00CC1347">
              <w:t> 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03443" w14:textId="036BCA74" w:rsidR="00CC1347" w:rsidRDefault="00446AF1" w:rsidP="00AF6B5B">
            <w:pPr>
              <w:ind w:left="131"/>
            </w:pPr>
            <w:r>
              <w:t xml:space="preserve">In addition to our volunteer induction, we ask volunteers to undertake online training on: </w:t>
            </w:r>
          </w:p>
          <w:p w14:paraId="34EECDF8" w14:textId="7CB19ACB" w:rsidR="00446AF1" w:rsidRDefault="00446AF1" w:rsidP="00446AF1">
            <w:pPr>
              <w:pStyle w:val="ListParagraph"/>
              <w:numPr>
                <w:ilvl w:val="0"/>
                <w:numId w:val="7"/>
              </w:numPr>
            </w:pPr>
            <w:r>
              <w:t>Equality, diversity and inclusion</w:t>
            </w:r>
          </w:p>
          <w:p w14:paraId="372EF997" w14:textId="2136289A" w:rsidR="00446AF1" w:rsidRDefault="00446AF1" w:rsidP="00446AF1">
            <w:pPr>
              <w:pStyle w:val="ListParagraph"/>
              <w:numPr>
                <w:ilvl w:val="0"/>
                <w:numId w:val="7"/>
              </w:numPr>
            </w:pPr>
            <w:r>
              <w:t>Safeguarding – this helps ensure that we are taking the right steps to keep people using our service safe from immediate harm</w:t>
            </w:r>
            <w:r w:rsidR="007F69B0">
              <w:t>; v</w:t>
            </w:r>
            <w:r>
              <w:t>olunteers are always provided with full support in this area by our staff team</w:t>
            </w:r>
          </w:p>
          <w:p w14:paraId="6F15E146" w14:textId="4B9F78DB" w:rsidR="00446AF1" w:rsidRDefault="00446AF1" w:rsidP="00AF6B5B">
            <w:pPr>
              <w:ind w:left="131"/>
            </w:pPr>
            <w:r>
              <w:t xml:space="preserve">Other training is provided as and when relevant. There </w:t>
            </w:r>
            <w:r w:rsidR="007F69B0">
              <w:t xml:space="preserve">is </w:t>
            </w:r>
            <w:r>
              <w:t xml:space="preserve">no </w:t>
            </w:r>
            <w:r w:rsidR="008E3182">
              <w:t xml:space="preserve">cost to </w:t>
            </w:r>
            <w:r w:rsidR="007F69B0">
              <w:t xml:space="preserve">volunteers </w:t>
            </w:r>
            <w:r w:rsidR="008E3182">
              <w:t>when</w:t>
            </w:r>
            <w:r>
              <w:t xml:space="preserve"> access</w:t>
            </w:r>
            <w:r w:rsidR="008E3182">
              <w:t>ing</w:t>
            </w:r>
            <w:r>
              <w:t xml:space="preserve"> any of the above training. </w:t>
            </w:r>
          </w:p>
          <w:p w14:paraId="3FBBD68D" w14:textId="3ABE13A4" w:rsidR="00446AF1" w:rsidRPr="00CC1347" w:rsidRDefault="00446AF1" w:rsidP="00446AF1">
            <w:pPr>
              <w:pStyle w:val="ListParagraph"/>
            </w:pPr>
          </w:p>
        </w:tc>
      </w:tr>
    </w:tbl>
    <w:p w14:paraId="66042E98" w14:textId="34F08C36" w:rsidR="00CC1347" w:rsidRPr="00CC1347" w:rsidRDefault="00CC1347" w:rsidP="00512DCC">
      <w:r w:rsidRPr="00CC1347">
        <w:t> </w:t>
      </w:r>
    </w:p>
    <w:p w14:paraId="497C619F" w14:textId="77777777" w:rsidR="00CC1347" w:rsidRPr="00CC1347" w:rsidRDefault="00CC1347" w:rsidP="00512DCC">
      <w:r w:rsidRPr="00CC1347">
        <w:t> </w:t>
      </w:r>
    </w:p>
    <w:p w14:paraId="4FF165A0" w14:textId="77777777" w:rsidR="005D5099" w:rsidRDefault="005D5099" w:rsidP="00512DCC"/>
    <w:sectPr w:rsidR="005D5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F1F"/>
    <w:multiLevelType w:val="hybridMultilevel"/>
    <w:tmpl w:val="DB549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C5B"/>
    <w:multiLevelType w:val="hybridMultilevel"/>
    <w:tmpl w:val="3FE4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35C0"/>
    <w:multiLevelType w:val="hybridMultilevel"/>
    <w:tmpl w:val="AD064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528DE"/>
    <w:multiLevelType w:val="hybridMultilevel"/>
    <w:tmpl w:val="420A0886"/>
    <w:lvl w:ilvl="0" w:tplc="B51C9F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59CA"/>
    <w:multiLevelType w:val="hybridMultilevel"/>
    <w:tmpl w:val="DE9CCA80"/>
    <w:lvl w:ilvl="0" w:tplc="B51C9F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A48FB"/>
    <w:multiLevelType w:val="hybridMultilevel"/>
    <w:tmpl w:val="EE7A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62E0C"/>
    <w:multiLevelType w:val="hybridMultilevel"/>
    <w:tmpl w:val="5F08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6373">
    <w:abstractNumId w:val="6"/>
  </w:num>
  <w:num w:numId="2" w16cid:durableId="489559749">
    <w:abstractNumId w:val="5"/>
  </w:num>
  <w:num w:numId="3" w16cid:durableId="820848414">
    <w:abstractNumId w:val="0"/>
  </w:num>
  <w:num w:numId="4" w16cid:durableId="301739702">
    <w:abstractNumId w:val="2"/>
  </w:num>
  <w:num w:numId="5" w16cid:durableId="1086921801">
    <w:abstractNumId w:val="3"/>
  </w:num>
  <w:num w:numId="6" w16cid:durableId="1979022333">
    <w:abstractNumId w:val="4"/>
  </w:num>
  <w:num w:numId="7" w16cid:durableId="204960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47"/>
    <w:rsid w:val="00012BF4"/>
    <w:rsid w:val="000F63A2"/>
    <w:rsid w:val="00332ACD"/>
    <w:rsid w:val="00392E9C"/>
    <w:rsid w:val="00446AF1"/>
    <w:rsid w:val="00512DCC"/>
    <w:rsid w:val="005D5099"/>
    <w:rsid w:val="006C5BB4"/>
    <w:rsid w:val="006E6DBB"/>
    <w:rsid w:val="0078616F"/>
    <w:rsid w:val="007C39A1"/>
    <w:rsid w:val="007F69B0"/>
    <w:rsid w:val="008B6E77"/>
    <w:rsid w:val="008D6909"/>
    <w:rsid w:val="008E3182"/>
    <w:rsid w:val="00913531"/>
    <w:rsid w:val="00987953"/>
    <w:rsid w:val="00993905"/>
    <w:rsid w:val="009C13E0"/>
    <w:rsid w:val="00AD78FD"/>
    <w:rsid w:val="00AE46C9"/>
    <w:rsid w:val="00AF6B5B"/>
    <w:rsid w:val="00B00BBD"/>
    <w:rsid w:val="00B35FF5"/>
    <w:rsid w:val="00B72051"/>
    <w:rsid w:val="00C77702"/>
    <w:rsid w:val="00CC1347"/>
    <w:rsid w:val="00D44E55"/>
    <w:rsid w:val="00D81A39"/>
    <w:rsid w:val="00DA1D58"/>
    <w:rsid w:val="00D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F4F0"/>
  <w15:chartTrackingRefBased/>
  <w15:docId w15:val="{08100DF7-D1B3-482C-965F-9A9B719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3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3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3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3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3af9f-a347-4eef-b8eb-86525ba6e59e">
      <Terms xmlns="http://schemas.microsoft.com/office/infopath/2007/PartnerControls"/>
    </lcf76f155ced4ddcb4097134ff3c332f>
    <TaxCatchAll xmlns="80d56c9b-eb06-4b57-84a1-317f9b0c27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FD2BCA8D4944B34A2053F30B14C7" ma:contentTypeVersion="18" ma:contentTypeDescription="Create a new document." ma:contentTypeScope="" ma:versionID="4affd71999f4c8f2a099b024f7f4f0e3">
  <xsd:schema xmlns:xsd="http://www.w3.org/2001/XMLSchema" xmlns:xs="http://www.w3.org/2001/XMLSchema" xmlns:p="http://schemas.microsoft.com/office/2006/metadata/properties" xmlns:ns2="c8f3af9f-a347-4eef-b8eb-86525ba6e59e" xmlns:ns3="80d56c9b-eb06-4b57-84a1-317f9b0c27c4" targetNamespace="http://schemas.microsoft.com/office/2006/metadata/properties" ma:root="true" ma:fieldsID="5de4f9e045a2e0f735878aa94786bdb9" ns2:_="" ns3:_="">
    <xsd:import namespace="c8f3af9f-a347-4eef-b8eb-86525ba6e59e"/>
    <xsd:import namespace="80d56c9b-eb06-4b57-84a1-317f9b0c2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af9f-a347-4eef-b8eb-86525ba6e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dbc65-89d6-4427-b4b3-5786e8def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56c9b-eb06-4b57-84a1-317f9b0c2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d13ec8-1965-46ab-aa70-5269f2d8fcdd}" ma:internalName="TaxCatchAll" ma:showField="CatchAllData" ma:web="80d56c9b-eb06-4b57-84a1-317f9b0c2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929F0-221D-46E0-AC6A-0671066336BF}">
  <ds:schemaRefs>
    <ds:schemaRef ds:uri="http://schemas.microsoft.com/office/2006/metadata/properties"/>
    <ds:schemaRef ds:uri="http://schemas.microsoft.com/office/infopath/2007/PartnerControls"/>
    <ds:schemaRef ds:uri="c8f3af9f-a347-4eef-b8eb-86525ba6e59e"/>
    <ds:schemaRef ds:uri="80d56c9b-eb06-4b57-84a1-317f9b0c27c4"/>
  </ds:schemaRefs>
</ds:datastoreItem>
</file>

<file path=customXml/itemProps2.xml><?xml version="1.0" encoding="utf-8"?>
<ds:datastoreItem xmlns:ds="http://schemas.openxmlformats.org/officeDocument/2006/customXml" ds:itemID="{3C294869-8F61-4E45-A635-6BA749850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af9f-a347-4eef-b8eb-86525ba6e59e"/>
    <ds:schemaRef ds:uri="80d56c9b-eb06-4b57-84a1-317f9b0c2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A5E0E-FA39-4012-9C0F-966FE897B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Public Voice</dc:creator>
  <cp:keywords/>
  <dc:description/>
  <cp:lastModifiedBy>Sarah Campbell</cp:lastModifiedBy>
  <cp:revision>17</cp:revision>
  <dcterms:created xsi:type="dcterms:W3CDTF">2025-03-12T16:20:00Z</dcterms:created>
  <dcterms:modified xsi:type="dcterms:W3CDTF">2026-01-29T18:22:00Z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0x010100CE6DFD2BCA8D4944B34A2053F30B14C7</vt:lpwstr>
  </property>
</Properties>
</file>