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2AC1AB" w:rsidP="01E0E199" w:rsidRDefault="752AC1AB" w14:paraId="14FFFDE0" w14:textId="0E91289B">
      <w:pPr>
        <w:pStyle w:val="Normal"/>
        <w:spacing w:after="0" w:line="240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01E0E199" w:rsidR="752AC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Visiting Caseworker 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–</w:t>
      </w:r>
      <w:r w:rsidRPr="01E0E199" w:rsidR="752AC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Services &amp; Grants Team</w:t>
      </w:r>
    </w:p>
    <w:p w:rsidR="752AC1AB" w:rsidP="01E0E199" w:rsidRDefault="752AC1AB" w14:paraId="0A309054" w14:textId="403492D6">
      <w:pPr>
        <w:pStyle w:val="Normal"/>
        <w:spacing w:after="0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>
        <w:br/>
      </w:r>
      <w:r w:rsidRPr="01E0E199" w:rsidR="752AC1AB">
        <w:rPr>
          <w:rStyle w:val="eop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Location: 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Home based working with </w:t>
      </w:r>
      <w:r w:rsidRPr="01E0E199" w:rsidR="44DF62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01E0E199" w:rsidR="44DF62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egular travel across the North of England and Monthly travel to Head Office in </w:t>
      </w:r>
      <w:r w:rsidRPr="01E0E199" w:rsidR="286CC0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London required</w:t>
      </w:r>
    </w:p>
    <w:p w:rsidR="01E0E199" w:rsidP="01E0E199" w:rsidRDefault="01E0E199" w14:paraId="41A68E01" w14:textId="02563E3E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52AC1AB" w:rsidP="01E0E199" w:rsidRDefault="752AC1AB" w14:paraId="5F57410A" w14:textId="30D8C8C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752AC1AB">
        <w:rPr>
          <w:rStyle w:val="eop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Contract type: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1E0E199" w:rsidR="3D80D84B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12 Months Fixed Term. Monday- Friday,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1E0E199" w:rsidR="752AC1AB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35 hours a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1E0E199" w:rsidR="752AC1AB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week </w:t>
      </w:r>
    </w:p>
    <w:p w:rsidR="752AC1AB" w:rsidP="01E0E199" w:rsidRDefault="752AC1AB" w14:paraId="242C808D" w14:textId="60204ED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752AC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Starting Salary £3</w:t>
      </w:r>
      <w:r w:rsidRPr="01E0E199" w:rsidR="0C5965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</w:t>
      </w:r>
      <w:r w:rsidRPr="01E0E199" w:rsidR="752AC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,0</w:t>
      </w:r>
      <w:r w:rsidRPr="01E0E199" w:rsidR="1474A4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95</w:t>
      </w:r>
      <w:r w:rsidRPr="01E0E199" w:rsidR="752AC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per annum</w:t>
      </w:r>
    </w:p>
    <w:p w:rsidR="752AC1AB" w:rsidP="01E0E199" w:rsidRDefault="752AC1AB" w14:paraId="05717423" w14:textId="7BB9870A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752AC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About Bank Workers Charity</w:t>
      </w:r>
    </w:p>
    <w:p w:rsidR="752AC1AB" w:rsidP="01E0E199" w:rsidRDefault="752AC1AB" w14:paraId="13D79644" w14:textId="51501B20">
      <w:pPr>
        <w:pStyle w:val="div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 the charity for past and present bank employees and their families – here when life gets tough.</w:t>
      </w:r>
    </w:p>
    <w:p w:rsidR="752AC1AB" w:rsidP="01E0E199" w:rsidRDefault="752AC1AB" w14:paraId="01B9815A" w14:textId="12929C54">
      <w:pPr>
        <w:pStyle w:val="div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752AC1AB" w:rsidP="01E0E199" w:rsidRDefault="752AC1AB" w14:paraId="4334EDC3" w14:textId="0EC29D1E">
      <w:pPr>
        <w:pStyle w:val="div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Every year, we help thousands of people navigate challenges like financial problems, mental health concerns, housing issues and more. We do that through free, confidential support</w:t>
      </w:r>
      <w:r w:rsidRPr="01E0E199" w:rsidR="7A4ED8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 expert advice and specialist referrals to financial grants.</w:t>
      </w:r>
    </w:p>
    <w:p w:rsidR="752AC1AB" w:rsidP="01E0E199" w:rsidRDefault="752AC1AB" w14:paraId="01DF34E7" w14:textId="0429D4EF">
      <w:pPr>
        <w:pStyle w:val="div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752AC1AB" w:rsidP="01E0E199" w:rsidRDefault="752AC1AB" w14:paraId="242F9198" w14:textId="6F57EB75">
      <w:pPr>
        <w:pStyle w:val="div"/>
      </w:pP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believe everyone deserves support when they need it most and we work hard to make sure that happens. If you care about making a real difference to people’s lives, 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you’ll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in good company </w:t>
      </w:r>
    </w:p>
    <w:p w:rsidR="01E0E199" w:rsidP="01E0E199" w:rsidRDefault="01E0E199" w14:paraId="369C061D" w14:textId="11B8186B">
      <w:pPr>
        <w:pStyle w:val="div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5CFD52A" w:rsidP="01E0E199" w:rsidRDefault="05CFD52A" w14:paraId="02565B95" w14:textId="61553F17">
      <w:pPr>
        <w:pStyle w:val="div"/>
        <w:rPr>
          <w:rFonts w:ascii="Arial" w:hAnsi="Arial" w:eastAsia="Arial" w:cs="Arial"/>
          <w:b w:val="1"/>
          <w:bCs w:val="1"/>
          <w:sz w:val="22"/>
          <w:szCs w:val="22"/>
        </w:rPr>
      </w:pPr>
      <w:r w:rsidRPr="01E0E199" w:rsidR="05CFD52A">
        <w:rPr>
          <w:rFonts w:ascii="Arial" w:hAnsi="Arial" w:eastAsia="Arial" w:cs="Arial"/>
          <w:b w:val="1"/>
          <w:bCs w:val="1"/>
          <w:sz w:val="22"/>
          <w:szCs w:val="22"/>
        </w:rPr>
        <w:t>About the role</w:t>
      </w:r>
    </w:p>
    <w:p w:rsidR="05CFD52A" w:rsidP="01E0E199" w:rsidRDefault="05CFD52A" w14:paraId="526153CB" w14:textId="25EE9442">
      <w:pPr>
        <w:pStyle w:val="Normal"/>
        <w:rPr>
          <w:rFonts w:ascii="Arial" w:hAnsi="Arial" w:eastAsia="Arial" w:cs="Arial"/>
          <w:sz w:val="22"/>
          <w:szCs w:val="22"/>
        </w:rPr>
      </w:pPr>
      <w:r w:rsidRPr="01E0E199" w:rsidR="05CFD52A">
        <w:rPr>
          <w:rFonts w:ascii="Arial" w:hAnsi="Arial" w:eastAsia="Arial" w:cs="Arial"/>
          <w:sz w:val="22"/>
          <w:szCs w:val="22"/>
        </w:rPr>
        <w:t xml:space="preserve">We are looking for an experienced and compassionate Interim Visiting Caseworker to join our Services </w:t>
      </w:r>
      <w:r w:rsidRPr="01E0E199" w:rsidR="05CFD52A">
        <w:rPr>
          <w:rFonts w:ascii="Arial" w:hAnsi="Arial" w:eastAsia="Arial" w:cs="Arial"/>
          <w:sz w:val="22"/>
          <w:szCs w:val="22"/>
        </w:rPr>
        <w:t>&amp;</w:t>
      </w:r>
      <w:r w:rsidRPr="01E0E199" w:rsidR="05CFD52A">
        <w:rPr>
          <w:rFonts w:ascii="Arial" w:hAnsi="Arial" w:eastAsia="Arial" w:cs="Arial"/>
          <w:sz w:val="22"/>
          <w:szCs w:val="22"/>
        </w:rPr>
        <w:t xml:space="preserve"> Grants team for </w:t>
      </w:r>
      <w:r w:rsidRPr="01E0E199" w:rsidR="79DAE2DC">
        <w:rPr>
          <w:rFonts w:ascii="Arial" w:hAnsi="Arial" w:eastAsia="Arial" w:cs="Arial"/>
          <w:sz w:val="22"/>
          <w:szCs w:val="22"/>
        </w:rPr>
        <w:t>12</w:t>
      </w:r>
      <w:r w:rsidRPr="01E0E199" w:rsidR="05CFD52A">
        <w:rPr>
          <w:rFonts w:ascii="Arial" w:hAnsi="Arial" w:eastAsia="Arial" w:cs="Arial"/>
          <w:sz w:val="22"/>
          <w:szCs w:val="22"/>
        </w:rPr>
        <w:t xml:space="preserve"> months. This home-based role will support clients across the Northwest of England, with regular travel to meet clients and work with partners.</w:t>
      </w:r>
    </w:p>
    <w:p w:rsidR="05CFD52A" w:rsidP="01E0E199" w:rsidRDefault="05CFD52A" w14:paraId="3C24C1F6" w14:textId="3A77603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05CFD52A">
        <w:rPr>
          <w:rFonts w:ascii="Arial" w:hAnsi="Arial" w:eastAsia="Arial" w:cs="Arial"/>
          <w:sz w:val="22"/>
          <w:szCs w:val="22"/>
        </w:rPr>
        <w:t xml:space="preserve">You will manage a varied caseload, complete in-depth assessments by phone, video </w:t>
      </w:r>
      <w:r w:rsidRPr="01E0E199" w:rsidR="05CFD52A">
        <w:rPr>
          <w:rFonts w:ascii="Arial" w:hAnsi="Arial" w:eastAsia="Arial" w:cs="Arial"/>
          <w:sz w:val="22"/>
          <w:szCs w:val="22"/>
        </w:rPr>
        <w:t>call</w:t>
      </w:r>
      <w:r w:rsidRPr="01E0E199" w:rsidR="05CFD52A">
        <w:rPr>
          <w:rFonts w:ascii="Arial" w:hAnsi="Arial" w:eastAsia="Arial" w:cs="Arial"/>
          <w:sz w:val="22"/>
          <w:szCs w:val="22"/>
        </w:rPr>
        <w:t xml:space="preserve"> or face to face, and </w:t>
      </w:r>
      <w:r w:rsidRPr="01E0E199" w:rsidR="05CFD52A">
        <w:rPr>
          <w:rFonts w:ascii="Arial" w:hAnsi="Arial" w:eastAsia="Arial" w:cs="Arial"/>
          <w:sz w:val="22"/>
          <w:szCs w:val="22"/>
        </w:rPr>
        <w:t>provide</w:t>
      </w:r>
      <w:r w:rsidRPr="01E0E199" w:rsidR="05CFD52A">
        <w:rPr>
          <w:rFonts w:ascii="Arial" w:hAnsi="Arial" w:eastAsia="Arial" w:cs="Arial"/>
          <w:sz w:val="22"/>
          <w:szCs w:val="22"/>
        </w:rPr>
        <w:t xml:space="preserve"> practical advice, advocacy and ongoing support to clients experiencing crisis, distress, financial difficulty, disability, long-term health </w:t>
      </w:r>
      <w:r w:rsidRPr="01E0E199" w:rsidR="05CFD52A">
        <w:rPr>
          <w:rFonts w:ascii="Arial" w:hAnsi="Arial" w:eastAsia="Arial" w:cs="Arial"/>
          <w:sz w:val="22"/>
          <w:szCs w:val="22"/>
        </w:rPr>
        <w:t>conditions</w:t>
      </w:r>
      <w:r w:rsidRPr="01E0E199" w:rsidR="05CFD52A">
        <w:rPr>
          <w:rFonts w:ascii="Arial" w:hAnsi="Arial" w:eastAsia="Arial" w:cs="Arial"/>
          <w:sz w:val="22"/>
          <w:szCs w:val="22"/>
        </w:rPr>
        <w:t xml:space="preserve"> or other complex challenges</w:t>
      </w:r>
      <w:r w:rsidRPr="01E0E199" w:rsidR="752AC1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3FC287D1" w:rsidP="01E0E199" w:rsidRDefault="3FC287D1" w14:paraId="660698AA" w14:textId="67BCD532">
      <w:pPr>
        <w:pStyle w:val="Heading2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01E0E199" w:rsidR="6B97A235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Key responsibilities</w:t>
      </w:r>
    </w:p>
    <w:p w:rsidR="3FC287D1" w:rsidP="01E0E199" w:rsidRDefault="3FC287D1" w14:paraId="34C727B4" w14:textId="21E2751F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Assess client needs and agree tailored support plans.</w:t>
      </w:r>
    </w:p>
    <w:p w:rsidR="3FC287D1" w:rsidP="01E0E199" w:rsidRDefault="3FC287D1" w14:paraId="3F10A6D2" w14:textId="2A1D573A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Provide advice and guidance on welfare benefits, budgeting, housing, employment, care, debt and wellbeing.</w:t>
      </w:r>
    </w:p>
    <w:p w:rsidR="3FC287D1" w:rsidP="01E0E199" w:rsidRDefault="3FC287D1" w14:paraId="7CBCAB24" w14:textId="28BE4634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Support benefit checks, mandatory reconsiderations and appeals where appropriate.</w:t>
      </w:r>
    </w:p>
    <w:p w:rsidR="3FC287D1" w:rsidP="01E0E199" w:rsidRDefault="3FC287D1" w14:paraId="630CF976" w14:textId="21DA14B0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 xml:space="preserve">Prepare clear case notes and grant </w:t>
      </w:r>
      <w:r w:rsidRPr="01E0E199" w:rsidR="1E4AAFCA">
        <w:rPr>
          <w:rFonts w:ascii="Arial" w:hAnsi="Arial" w:eastAsia="Arial" w:cs="Arial"/>
          <w:sz w:val="22"/>
          <w:szCs w:val="22"/>
        </w:rPr>
        <w:t>reports and</w:t>
      </w:r>
      <w:r w:rsidRPr="01E0E199" w:rsidR="6B97A235">
        <w:rPr>
          <w:rFonts w:ascii="Arial" w:hAnsi="Arial" w:eastAsia="Arial" w:cs="Arial"/>
          <w:sz w:val="22"/>
          <w:szCs w:val="22"/>
        </w:rPr>
        <w:t xml:space="preserve"> maintain </w:t>
      </w:r>
      <w:r w:rsidRPr="01E0E199" w:rsidR="6B97A235">
        <w:rPr>
          <w:rFonts w:ascii="Arial" w:hAnsi="Arial" w:eastAsia="Arial" w:cs="Arial"/>
          <w:sz w:val="22"/>
          <w:szCs w:val="22"/>
        </w:rPr>
        <w:t>accurate</w:t>
      </w:r>
      <w:r w:rsidRPr="01E0E199" w:rsidR="6B97A235">
        <w:rPr>
          <w:rFonts w:ascii="Arial" w:hAnsi="Arial" w:eastAsia="Arial" w:cs="Arial"/>
          <w:sz w:val="22"/>
          <w:szCs w:val="22"/>
        </w:rPr>
        <w:t xml:space="preserve"> records.</w:t>
      </w:r>
    </w:p>
    <w:p w:rsidR="3FC287D1" w:rsidP="01E0E199" w:rsidRDefault="3FC287D1" w14:paraId="445F75B7" w14:textId="336D51FC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Work with statutory agencies, partners and referral organisations to secure the right support for clients.</w:t>
      </w:r>
    </w:p>
    <w:p w:rsidR="3FC287D1" w:rsidP="01E0E199" w:rsidRDefault="3FC287D1" w14:paraId="257E09F7" w14:textId="4FAF00CF">
      <w:pPr>
        <w:pStyle w:val="ListParagraph"/>
        <w:numPr>
          <w:ilvl w:val="0"/>
          <w:numId w:val="25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Follow safeguarding, confidentiality, data protection and lone working procedures at all times.</w:t>
      </w:r>
    </w:p>
    <w:p w:rsidR="3FC287D1" w:rsidP="01E0E199" w:rsidRDefault="3FC287D1" w14:paraId="12737F51" w14:textId="25EF361E">
      <w:pPr>
        <w:pStyle w:val="Heading2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01E0E199" w:rsidR="6B97A235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About you</w:t>
      </w:r>
    </w:p>
    <w:p w:rsidR="3FC287D1" w:rsidP="3FC287D1" w:rsidRDefault="3FC287D1" w14:paraId="6576FD7E" w14:textId="5D31F4B3">
      <w:pPr>
        <w:pStyle w:val="Normal"/>
      </w:pPr>
      <w:r w:rsidRPr="01E0E199" w:rsidR="6B97A235">
        <w:rPr>
          <w:rFonts w:ascii="Arial" w:hAnsi="Arial" w:eastAsia="Arial" w:cs="Arial"/>
          <w:sz w:val="22"/>
          <w:szCs w:val="22"/>
        </w:rPr>
        <w:t xml:space="preserve">You will have significant experience supporting people in distress or crisis, including people living with disability, long-term health conditions or complex personal circumstances. </w:t>
      </w:r>
    </w:p>
    <w:p w:rsidR="3FC287D1" w:rsidP="01E0E199" w:rsidRDefault="3FC287D1" w14:paraId="4EA1D44C" w14:textId="4F64564E">
      <w:pPr>
        <w:pStyle w:val="Normal"/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You will be confident managing a caseload, assessing needs, prioritising effectively and building trust while maintaining clear professional boundaries.</w:t>
      </w:r>
    </w:p>
    <w:p w:rsidR="3FC287D1" w:rsidP="01E0E199" w:rsidRDefault="3FC287D1" w14:paraId="0E629398" w14:textId="1064CA10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Strong knowledge of welfare benefits and client support services.</w:t>
      </w:r>
    </w:p>
    <w:p w:rsidR="3FC287D1" w:rsidP="01E0E199" w:rsidRDefault="3FC287D1" w14:paraId="542B83CA" w14:textId="32C66990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Excellent communication, administration and report-writing skills.</w:t>
      </w:r>
    </w:p>
    <w:p w:rsidR="3FC287D1" w:rsidP="01E0E199" w:rsidRDefault="3FC287D1" w14:paraId="12D30069" w14:textId="17B8EB90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Ability to work independently from home and travel regularly across the North West.</w:t>
      </w:r>
    </w:p>
    <w:p w:rsidR="3FC287D1" w:rsidP="01E0E199" w:rsidRDefault="3FC287D1" w14:paraId="523AA086" w14:textId="120B8FD1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Willingness to travel to London at least once a month, and more often where required.</w:t>
      </w:r>
    </w:p>
    <w:p w:rsidR="3FC287D1" w:rsidP="01E0E199" w:rsidRDefault="3FC287D1" w14:paraId="09B9ADB4" w14:textId="0C0AE719">
      <w:pPr>
        <w:pStyle w:val="ListParagraph"/>
        <w:numPr>
          <w:ilvl w:val="0"/>
          <w:numId w:val="26"/>
        </w:numPr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>Experience of grant administration, partnership working, CRM systems or benefit appeals would be advantageous.</w:t>
      </w:r>
    </w:p>
    <w:p w:rsidR="5B6D0898" w:rsidP="01E0E199" w:rsidRDefault="5B6D0898" w14:paraId="09C28F9B" w14:textId="2DB3466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What we offer</w:t>
      </w:r>
    </w:p>
    <w:p w:rsidR="5B6D0898" w:rsidP="01E0E199" w:rsidRDefault="5B6D0898" w14:paraId="5E80A300" w14:textId="3C4EC022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We’ve put a lot of energy into being a great place to work. We’re proud of our supportive culture and commitment to equality, diversity and inclusion. There are plenty of learning opportunities, and as a wellbeing charity we aim to be a leader in wellbeing support for our people. </w:t>
      </w:r>
    </w:p>
    <w:p w:rsidR="01E0E199" w:rsidP="01E0E199" w:rsidRDefault="01E0E199" w14:paraId="0B47D341" w14:textId="32BADB81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B6D0898" w:rsidP="01E0E199" w:rsidRDefault="5B6D0898" w14:paraId="51301542" w14:textId="481050D7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 benefits include:</w:t>
      </w:r>
    </w:p>
    <w:p w:rsidR="5B6D0898" w:rsidP="01E0E199" w:rsidRDefault="5B6D0898" w14:paraId="76D473D3" w14:textId="1C9A5CA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28 days holiday, plus statutory bank holidays</w:t>
      </w:r>
    </w:p>
    <w:p w:rsidR="5B6D0898" w:rsidP="01E0E199" w:rsidRDefault="5B6D0898" w14:paraId="2DE7851F" w14:textId="2DD31451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8% employer contribution to Bank Workers Charity’s pension scheme and up to 3% matched with employee contributions</w:t>
      </w:r>
    </w:p>
    <w:p w:rsidR="5B6D0898" w:rsidP="01E0E199" w:rsidRDefault="5B6D0898" w14:paraId="33B9E200" w14:textId="51562EFF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wide range of employer funded wellbeing experiences through Heka</w:t>
      </w:r>
    </w:p>
    <w:p w:rsidR="5B6D0898" w:rsidP="01E0E199" w:rsidRDefault="5B6D0898" w14:paraId="79FEE9DF" w14:textId="71B94BC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Flexible benefit provision (including Bupa plan, cycle to work, payroll giving and electric car scheme)</w:t>
      </w:r>
    </w:p>
    <w:p w:rsidR="5B6D0898" w:rsidP="01E0E199" w:rsidRDefault="5B6D0898" w14:paraId="41325EE1" w14:textId="528CD2A9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Group Life Cover (three times annual salary)</w:t>
      </w:r>
    </w:p>
    <w:p w:rsidR="5B6D0898" w:rsidP="01E0E199" w:rsidRDefault="5B6D0898" w14:paraId="11B0DA2B" w14:textId="2972E539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Weekly wellbeing half hour</w:t>
      </w:r>
    </w:p>
    <w:p w:rsidR="5B6D0898" w:rsidP="01E0E199" w:rsidRDefault="5B6D0898" w14:paraId="4D3A64E1" w14:textId="30902031">
      <w:pPr>
        <w:pStyle w:val="ListParagraph"/>
        <w:numPr>
          <w:ilvl w:val="0"/>
          <w:numId w:val="27"/>
        </w:numPr>
        <w:shd w:val="clear" w:color="auto" w:fill="FFFFFF" w:themeFill="background1"/>
        <w:spacing w:before="220" w:after="2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Employee Assistance Programme</w:t>
      </w:r>
    </w:p>
    <w:p w:rsidR="2D9D9540" w:rsidP="01E0E199" w:rsidRDefault="2D9D9540" w14:paraId="619653FF" w14:textId="1209E791">
      <w:pPr>
        <w:pStyle w:val="Normal"/>
      </w:pPr>
      <w:r w:rsidRPr="01E0E199" w:rsidR="2D9D9540">
        <w:rPr>
          <w:rFonts w:ascii="Arial" w:hAnsi="Arial" w:eastAsia="Arial" w:cs="Arial"/>
          <w:sz w:val="22"/>
          <w:szCs w:val="22"/>
        </w:rPr>
        <w:t>If you are a skilled caseworker who can quickly build relationships, provide practical and compassionate support, and make a meaningful difference to people facing challenging circumstances, we would welcome your application.</w:t>
      </w:r>
      <w:r w:rsidRPr="01E0E199" w:rsidR="2D9D95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5B6D0898" w:rsidP="01E0E199" w:rsidRDefault="5B6D0898" w14:paraId="5C76E48B" w14:textId="45AEE20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apply, please send a CV along with a supporting statement to </w:t>
      </w:r>
      <w:hyperlink r:id="R5caef0a22f224fe6">
        <w:r w:rsidRPr="01E0E199" w:rsidR="5B6D0898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GB"/>
          </w:rPr>
          <w:t>recruitment@bwcharity.org.uk</w:t>
        </w:r>
      </w:hyperlink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w:rsidR="5B6D0898" w:rsidP="01E0E199" w:rsidRDefault="5B6D0898" w14:paraId="0F363EC2" w14:textId="0D8004A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your supporting statement, please tell us what</w:t>
      </w: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makes you a good fit for this role and about the experience and transferable skills </w:t>
      </w: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you’d</w:t>
      </w: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bring – particularly anything that relates to the role description.</w:t>
      </w:r>
    </w:p>
    <w:p w:rsidR="5B6D0898" w:rsidP="01E0E199" w:rsidRDefault="5B6D0898" w14:paraId="50E20F74" w14:textId="72110928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more information about the Bank Workers Charity, please visit </w:t>
      </w:r>
      <w:hyperlink r:id="Rcee48708e254435b">
        <w:r w:rsidRPr="01E0E199" w:rsidR="5B6D0898">
          <w:rPr>
            <w:rStyle w:val="Hyperlin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lang w:val="en-GB"/>
          </w:rPr>
          <w:t>www.bwcharity.org.uk</w:t>
        </w:r>
      </w:hyperlink>
    </w:p>
    <w:p w:rsidR="5B6D0898" w:rsidP="01E0E199" w:rsidRDefault="5B6D0898" w14:paraId="080B1A5A" w14:textId="3ED7B2EF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Closing Date: Monday 3 August</w:t>
      </w:r>
      <w:r w:rsidRPr="01E0E199" w:rsidR="4C389D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2026</w:t>
      </w:r>
      <w:r w:rsidRPr="01E0E199" w:rsidR="5B6D08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9.00am.</w:t>
      </w:r>
    </w:p>
    <w:p w:rsidR="5B6D0898" w:rsidP="01E0E199" w:rsidRDefault="5B6D0898" w14:paraId="52A1BAE5" w14:textId="158D6514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E0E199" w:rsidR="5B6D08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Interview date: Wednesday 1</w:t>
      </w:r>
      <w:r w:rsidRPr="01E0E199" w:rsidR="10ABB2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2/ Thursday 13 August 2026</w:t>
      </w:r>
    </w:p>
    <w:p w:rsidR="5B6D0898" w:rsidP="01E0E199" w:rsidRDefault="5B6D0898" w14:paraId="6197D007" w14:textId="236E8772">
      <w:pPr>
        <w:pStyle w:val="Normal"/>
      </w:pPr>
      <w:r w:rsidRPr="01E0E199" w:rsidR="5B6D0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Bank Workers Charity is committed to supporting diversity and inclusion and welcome applications from all backgrounds and communities.  </w:t>
      </w:r>
    </w:p>
    <w:p w:rsidR="3FC287D1" w:rsidP="01E0E199" w:rsidRDefault="3FC287D1" w14:paraId="6D6573E2" w14:textId="3ADB999D">
      <w:pPr>
        <w:pStyle w:val="Heading2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01E0E199" w:rsidR="6B97A235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Additional information</w:t>
      </w:r>
    </w:p>
    <w:p w:rsidR="19A4DA4F" w:rsidP="01E0E199" w:rsidRDefault="19A4DA4F" w14:paraId="6949AE82" w14:textId="07868E5E">
      <w:pPr>
        <w:pStyle w:val="Normal"/>
        <w:rPr>
          <w:rFonts w:ascii="Arial" w:hAnsi="Arial" w:eastAsia="Arial" w:cs="Arial"/>
          <w:sz w:val="22"/>
          <w:szCs w:val="22"/>
        </w:rPr>
      </w:pPr>
      <w:r w:rsidRPr="01E0E199" w:rsidR="6B97A235">
        <w:rPr>
          <w:rFonts w:ascii="Arial" w:hAnsi="Arial" w:eastAsia="Arial" w:cs="Arial"/>
          <w:sz w:val="22"/>
          <w:szCs w:val="22"/>
        </w:rPr>
        <w:t xml:space="preserve">This role is subject to an Enhanced Disclosure </w:t>
      </w:r>
      <w:r w:rsidRPr="01E0E199" w:rsidR="6B97A235">
        <w:rPr>
          <w:rFonts w:ascii="Arial" w:hAnsi="Arial" w:eastAsia="Arial" w:cs="Arial"/>
          <w:sz w:val="22"/>
          <w:szCs w:val="22"/>
        </w:rPr>
        <w:t>&amp;</w:t>
      </w:r>
      <w:r w:rsidRPr="01E0E199" w:rsidR="6B97A235">
        <w:rPr>
          <w:rFonts w:ascii="Arial" w:hAnsi="Arial" w:eastAsia="Arial" w:cs="Arial"/>
          <w:sz w:val="22"/>
          <w:szCs w:val="22"/>
        </w:rPr>
        <w:t xml:space="preserve"> Barring Service check before appointment is confirmed.</w:t>
      </w:r>
    </w:p>
    <w:sectPr w:rsidR="00EA2F95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dbfe4bda561c43f5"/>
      <w:footerReference w:type="default" r:id="R4168e3dedbe44e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E0E199" w:rsidTr="01E0E199" w14:paraId="28972C43">
      <w:trPr>
        <w:trHeight w:val="300"/>
      </w:trPr>
      <w:tc>
        <w:tcPr>
          <w:tcW w:w="3005" w:type="dxa"/>
          <w:tcMar/>
        </w:tcPr>
        <w:p w:rsidR="01E0E199" w:rsidP="01E0E199" w:rsidRDefault="01E0E199" w14:paraId="16CA1661" w14:textId="0DBA876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1E0E199" w:rsidP="01E0E199" w:rsidRDefault="01E0E199" w14:paraId="55BAF6C3" w14:textId="2998200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1E0E199" w:rsidP="01E0E199" w:rsidRDefault="01E0E199" w14:paraId="144393CF" w14:textId="34AF0219">
          <w:pPr>
            <w:pStyle w:val="Header"/>
            <w:bidi w:val="0"/>
            <w:ind w:right="-115"/>
            <w:jc w:val="right"/>
          </w:pPr>
        </w:p>
      </w:tc>
    </w:tr>
  </w:tbl>
  <w:p w:rsidR="01E0E199" w:rsidP="01E0E199" w:rsidRDefault="01E0E199" w14:paraId="59E7D198" w14:textId="16E1C3B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1E0E199" w:rsidP="01E0E199" w:rsidRDefault="01E0E199" w14:paraId="1F9F55C6" w14:textId="59022766">
    <w:pPr>
      <w:pStyle w:val="Header"/>
      <w:bidi w:val="0"/>
      <w:jc w:val="center"/>
    </w:pPr>
    <w:r w:rsidR="01E0E199">
      <w:drawing>
        <wp:inline wp14:editId="25DF240F" wp14:anchorId="664ABD4F">
          <wp:extent cx="1314450" cy="1323975"/>
          <wp:effectExtent l="0" t="0" r="0" b="0"/>
          <wp:docPr id="68391613" name="drawing" title="A picture containing shape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8391613" name="Picture 68391613"/>
                  <pic:cNvPicPr/>
                </pic:nvPicPr>
                <pic:blipFill>
                  <a:blip xmlns:r="http://schemas.openxmlformats.org/officeDocument/2006/relationships" r:embed="rId178858270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3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14f6bd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bd6c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9dd7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a1bd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b6ee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A5E5B"/>
    <w:multiLevelType w:val="multilevel"/>
    <w:tmpl w:val="26667F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78E0CAD"/>
    <w:multiLevelType w:val="multilevel"/>
    <w:tmpl w:val="0B483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91B0A63"/>
    <w:multiLevelType w:val="multilevel"/>
    <w:tmpl w:val="54B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4F5245"/>
    <w:multiLevelType w:val="multilevel"/>
    <w:tmpl w:val="BE34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CFD5479"/>
    <w:multiLevelType w:val="multilevel"/>
    <w:tmpl w:val="D30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1B2463"/>
    <w:multiLevelType w:val="multilevel"/>
    <w:tmpl w:val="532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C1D162A"/>
    <w:multiLevelType w:val="multilevel"/>
    <w:tmpl w:val="1DBE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881681E"/>
    <w:multiLevelType w:val="multilevel"/>
    <w:tmpl w:val="1E4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95B0DE4"/>
    <w:multiLevelType w:val="hybridMultilevel"/>
    <w:tmpl w:val="0FA0AF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1D412F"/>
    <w:multiLevelType w:val="multilevel"/>
    <w:tmpl w:val="DF8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10C2EA0"/>
    <w:multiLevelType w:val="multilevel"/>
    <w:tmpl w:val="FB86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09D5ED1"/>
    <w:multiLevelType w:val="multilevel"/>
    <w:tmpl w:val="9D2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14B7EA0"/>
    <w:multiLevelType w:val="multilevel"/>
    <w:tmpl w:val="49EE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33B56D9"/>
    <w:multiLevelType w:val="multilevel"/>
    <w:tmpl w:val="F4E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01440C"/>
    <w:multiLevelType w:val="multilevel"/>
    <w:tmpl w:val="91BC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96247D4"/>
    <w:multiLevelType w:val="multilevel"/>
    <w:tmpl w:val="827A2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5AD02932"/>
    <w:multiLevelType w:val="multilevel"/>
    <w:tmpl w:val="4F060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2273F7C"/>
    <w:multiLevelType w:val="multilevel"/>
    <w:tmpl w:val="6CC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28B451B"/>
    <w:multiLevelType w:val="multilevel"/>
    <w:tmpl w:val="B21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3E63570"/>
    <w:multiLevelType w:val="multilevel"/>
    <w:tmpl w:val="79EA7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6CC21017"/>
    <w:multiLevelType w:val="multilevel"/>
    <w:tmpl w:val="10307D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CF42754"/>
    <w:multiLevelType w:val="multilevel"/>
    <w:tmpl w:val="08EED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6F1F4441"/>
    <w:multiLevelType w:val="multilevel"/>
    <w:tmpl w:val="5E94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797258776">
    <w:abstractNumId w:val="14"/>
  </w:num>
  <w:num w:numId="2" w16cid:durableId="2081756265">
    <w:abstractNumId w:val="10"/>
  </w:num>
  <w:num w:numId="3" w16cid:durableId="1875266151">
    <w:abstractNumId w:val="6"/>
  </w:num>
  <w:num w:numId="4" w16cid:durableId="162863687">
    <w:abstractNumId w:val="13"/>
  </w:num>
  <w:num w:numId="5" w16cid:durableId="91703127">
    <w:abstractNumId w:val="0"/>
  </w:num>
  <w:num w:numId="6" w16cid:durableId="552497316">
    <w:abstractNumId w:val="1"/>
  </w:num>
  <w:num w:numId="7" w16cid:durableId="473449780">
    <w:abstractNumId w:val="20"/>
  </w:num>
  <w:num w:numId="8" w16cid:durableId="300426703">
    <w:abstractNumId w:val="21"/>
  </w:num>
  <w:num w:numId="9" w16cid:durableId="17896435">
    <w:abstractNumId w:val="16"/>
  </w:num>
  <w:num w:numId="10" w16cid:durableId="487208771">
    <w:abstractNumId w:val="15"/>
  </w:num>
  <w:num w:numId="11" w16cid:durableId="1384598106">
    <w:abstractNumId w:val="19"/>
  </w:num>
  <w:num w:numId="12" w16cid:durableId="1060785444">
    <w:abstractNumId w:val="3"/>
  </w:num>
  <w:num w:numId="13" w16cid:durableId="495649746">
    <w:abstractNumId w:val="22"/>
  </w:num>
  <w:num w:numId="14" w16cid:durableId="874394496">
    <w:abstractNumId w:val="9"/>
  </w:num>
  <w:num w:numId="15" w16cid:durableId="2082630791">
    <w:abstractNumId w:val="2"/>
  </w:num>
  <w:num w:numId="16" w16cid:durableId="1400597874">
    <w:abstractNumId w:val="17"/>
  </w:num>
  <w:num w:numId="17" w16cid:durableId="648289321">
    <w:abstractNumId w:val="11"/>
  </w:num>
  <w:num w:numId="18" w16cid:durableId="1365668718">
    <w:abstractNumId w:val="5"/>
  </w:num>
  <w:num w:numId="19" w16cid:durableId="992878125">
    <w:abstractNumId w:val="4"/>
  </w:num>
  <w:num w:numId="20" w16cid:durableId="2077701846">
    <w:abstractNumId w:val="12"/>
  </w:num>
  <w:num w:numId="21" w16cid:durableId="1255430948">
    <w:abstractNumId w:val="18"/>
  </w:num>
  <w:num w:numId="22" w16cid:durableId="2110076989">
    <w:abstractNumId w:val="7"/>
  </w:num>
  <w:num w:numId="23" w16cid:durableId="498160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AE20"/>
  <w15:chartTrackingRefBased/>
  <w15:docId w15:val="{92596E5D-06A8-4BBF-8E8C-2AFC127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5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5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35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35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35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35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35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35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35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35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3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5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35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5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3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5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3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5E9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235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235E9"/>
  </w:style>
  <w:style w:type="character" w:styleId="eop" w:customStyle="1">
    <w:name w:val="eop"/>
    <w:basedOn w:val="DefaultParagraphFont"/>
    <w:rsid w:val="001235E9"/>
  </w:style>
  <w:style w:type="character" w:styleId="tabchar" w:customStyle="1">
    <w:name w:val="tabchar"/>
    <w:basedOn w:val="DefaultParagraphFont"/>
    <w:rsid w:val="001235E9"/>
  </w:style>
  <w:style w:type="paragraph" w:styleId="div" w:customStyle="true">
    <w:uiPriority w:val="99"/>
    <w:name w:val=".div"/>
    <w:basedOn w:val="Normal"/>
    <w:rsid w:val="01E0E199"/>
    <w:rPr>
      <w:rFonts w:ascii="Arial" w:hAnsi="Arial" w:eastAsia="Calibri" w:cs="Arial" w:asciiTheme="minorAscii" w:hAnsiTheme="minorAscii" w:eastAsiaTheme="minorAscii" w:cstheme="minorBidi"/>
      <w:sz w:val="22"/>
      <w:szCs w:val="22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01E0E19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1E0E199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01E0E19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1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recruitment@bwcharity.org.uk" TargetMode="External" Id="R5caef0a22f224fe6" /><Relationship Type="http://schemas.openxmlformats.org/officeDocument/2006/relationships/hyperlink" Target="http://www.bwcharity.org.uk/" TargetMode="External" Id="Rcee48708e254435b" /><Relationship Type="http://schemas.openxmlformats.org/officeDocument/2006/relationships/header" Target="header.xml" Id="Rdbfe4bda561c43f5" /><Relationship Type="http://schemas.openxmlformats.org/officeDocument/2006/relationships/footer" Target="footer.xml" Id="R4168e3dedbe44e6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78858270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