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1163" w14:textId="77777777" w:rsidR="002A1C8B" w:rsidRDefault="002A1C8B" w:rsidP="00857B91">
      <w:pPr>
        <w:jc w:val="center"/>
        <w:rPr>
          <w:b/>
          <w:bCs/>
        </w:rPr>
      </w:pPr>
      <w:r>
        <w:rPr>
          <w:noProof/>
        </w:rPr>
        <w:drawing>
          <wp:inline distT="0" distB="0" distL="0" distR="0" wp14:anchorId="062B7456" wp14:editId="64717099">
            <wp:extent cx="1695450" cy="990600"/>
            <wp:effectExtent l="0" t="0" r="0" b="0"/>
            <wp:docPr id="425839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990600"/>
                    </a:xfrm>
                    <a:prstGeom prst="rect">
                      <a:avLst/>
                    </a:prstGeom>
                    <a:noFill/>
                    <a:ln>
                      <a:noFill/>
                    </a:ln>
                  </pic:spPr>
                </pic:pic>
              </a:graphicData>
            </a:graphic>
          </wp:inline>
        </w:drawing>
      </w:r>
    </w:p>
    <w:p w14:paraId="785B1FB2" w14:textId="77777777" w:rsidR="00480AB5" w:rsidRPr="00480AB5" w:rsidRDefault="00480AB5" w:rsidP="002A1C8B">
      <w:pPr>
        <w:jc w:val="center"/>
      </w:pPr>
      <w:r w:rsidRPr="00480AB5">
        <w:rPr>
          <w:b/>
          <w:bCs/>
        </w:rPr>
        <w:t>Head of Income &amp; Engagement</w:t>
      </w:r>
    </w:p>
    <w:p w14:paraId="5ADBE60D" w14:textId="77777777" w:rsidR="00480AB5" w:rsidRPr="00857B91" w:rsidRDefault="00480AB5" w:rsidP="00480AB5">
      <w:pPr>
        <w:rPr>
          <w:rFonts w:ascii="Toroka" w:hAnsi="Toroka"/>
        </w:rPr>
      </w:pPr>
      <w:r w:rsidRPr="00857B91">
        <w:rPr>
          <w:rFonts w:ascii="Toroka" w:hAnsi="Toroka"/>
          <w:i/>
          <w:iCs/>
        </w:rPr>
        <w:t>Driving growth, influence and life</w:t>
      </w:r>
      <w:r w:rsidRPr="00857B91">
        <w:rPr>
          <w:rFonts w:ascii="Toroka" w:hAnsi="Toroka"/>
          <w:i/>
          <w:iCs/>
        </w:rPr>
        <w:noBreakHyphen/>
        <w:t>saving visibility for Papyrus</w:t>
      </w:r>
    </w:p>
    <w:p w14:paraId="41155A43" w14:textId="4FF5A068" w:rsidR="00480AB5" w:rsidRPr="00857B91" w:rsidRDefault="00480AB5" w:rsidP="00480AB5">
      <w:pPr>
        <w:rPr>
          <w:rFonts w:ascii="Toroka" w:hAnsi="Toroka"/>
        </w:rPr>
      </w:pPr>
      <w:r w:rsidRPr="00857B91">
        <w:rPr>
          <w:rFonts w:ascii="Toroka" w:hAnsi="Toroka"/>
        </w:rPr>
        <w:t>Papyrus is recruiting a Head of Income &amp; Engagement to provide strategic leadership across two critical areas - Fundraising and Marketing &amp; Communications</w:t>
      </w:r>
      <w:r w:rsidR="002A0530">
        <w:rPr>
          <w:rFonts w:ascii="Toroka" w:hAnsi="Toroka"/>
        </w:rPr>
        <w:t>.</w:t>
      </w:r>
    </w:p>
    <w:p w14:paraId="6B349880" w14:textId="77777777" w:rsidR="00480AB5" w:rsidRPr="00857B91" w:rsidRDefault="00480AB5" w:rsidP="00480AB5">
      <w:pPr>
        <w:rPr>
          <w:rFonts w:ascii="Toroka" w:hAnsi="Toroka"/>
        </w:rPr>
      </w:pPr>
      <w:r w:rsidRPr="00857B91">
        <w:rPr>
          <w:rFonts w:ascii="Toroka" w:hAnsi="Toroka"/>
        </w:rPr>
        <w:t>Reporting directly to the Chief Executive and working closely with the Senior Leadership Team, you will play a central role in shaping how Papyrus grows its income, strengthens its brand and reaches new audiences — not for organisational prominence, but to ensure that young people, families and communities know where to turn for support, hope and practical help when they need it most.</w:t>
      </w:r>
    </w:p>
    <w:p w14:paraId="5BCB505F" w14:textId="77777777" w:rsidR="00480AB5" w:rsidRPr="00857B91" w:rsidRDefault="00480AB5" w:rsidP="00480AB5">
      <w:pPr>
        <w:rPr>
          <w:rFonts w:ascii="Toroka" w:hAnsi="Toroka"/>
        </w:rPr>
      </w:pPr>
      <w:r w:rsidRPr="00857B91">
        <w:rPr>
          <w:rFonts w:ascii="Toroka" w:hAnsi="Toroka"/>
        </w:rPr>
        <w:t>One of your early priorities will be to bring together our Income Generation and Marketing &amp; Communications teams, creating a cohesive, collaborative function with shared purpose, aligned strategy and a strong collective identity.</w:t>
      </w:r>
    </w:p>
    <w:p w14:paraId="21D73FAE" w14:textId="77777777" w:rsidR="00480AB5" w:rsidRPr="00857B91" w:rsidRDefault="00480AB5" w:rsidP="00480AB5">
      <w:pPr>
        <w:rPr>
          <w:rFonts w:ascii="Toroka" w:hAnsi="Toroka"/>
        </w:rPr>
      </w:pPr>
      <w:r w:rsidRPr="00857B91">
        <w:rPr>
          <w:rFonts w:ascii="Toroka" w:hAnsi="Toroka"/>
        </w:rPr>
        <w:t>You will lead the development of ambitious income strategies—particularly through corporate partnerships, grants and trusts, and the passion of our committed supporter community—while also setting the direction for our brand identity, campaigns, media presence and digital engagement.</w:t>
      </w:r>
    </w:p>
    <w:p w14:paraId="59B2B0A7" w14:textId="77777777" w:rsidR="00480AB5" w:rsidRPr="00857B91" w:rsidRDefault="00480AB5" w:rsidP="00480AB5">
      <w:pPr>
        <w:rPr>
          <w:rFonts w:ascii="Toroka" w:hAnsi="Toroka"/>
        </w:rPr>
      </w:pPr>
      <w:r w:rsidRPr="00857B91">
        <w:rPr>
          <w:rFonts w:ascii="Toroka" w:hAnsi="Toroka"/>
        </w:rPr>
        <w:t>In a challenging financial climate, you will champion innovation, build powerful external relationships, and ensure Papyrus maintains a strong, values</w:t>
      </w:r>
      <w:r w:rsidRPr="00857B91">
        <w:rPr>
          <w:rFonts w:ascii="Toroka" w:hAnsi="Toroka"/>
        </w:rPr>
        <w:noBreakHyphen/>
        <w:t>led voice across press, social and broadcast media. You will inspire colleagues, partners and supporters to help us grow our reach, our reputation and our impact — always keeping young people at the centre of every decision.</w:t>
      </w:r>
    </w:p>
    <w:p w14:paraId="6226E247" w14:textId="6475226F" w:rsidR="002A1C8B" w:rsidRPr="00857B91" w:rsidRDefault="002A1C8B" w:rsidP="002A1C8B">
      <w:pPr>
        <w:rPr>
          <w:rFonts w:ascii="Toroka" w:hAnsi="Toroka"/>
          <w:i/>
          <w:szCs w:val="20"/>
        </w:rPr>
      </w:pPr>
      <w:r w:rsidRPr="00857B91">
        <w:rPr>
          <w:rFonts w:ascii="Toroka" w:hAnsi="Toroka"/>
          <w:i/>
          <w:szCs w:val="20"/>
        </w:rPr>
        <w:t>Please visit the careers site for the full job description and person specification for the role.</w:t>
      </w:r>
    </w:p>
    <w:p w14:paraId="08C3B36F" w14:textId="77777777" w:rsidR="002A1C8B" w:rsidRPr="00857B91" w:rsidRDefault="002A1C8B" w:rsidP="002A1C8B">
      <w:pPr>
        <w:shd w:val="clear" w:color="auto" w:fill="FFFFFF"/>
        <w:spacing w:after="0" w:line="240" w:lineRule="auto"/>
        <w:rPr>
          <w:rFonts w:ascii="Toroka" w:eastAsia="Times New Roman" w:hAnsi="Toroka" w:cs="Arial"/>
          <w:b/>
          <w:bCs/>
          <w:color w:val="353535"/>
          <w:sz w:val="12"/>
          <w:szCs w:val="20"/>
          <w:lang w:eastAsia="en-GB"/>
        </w:rPr>
      </w:pPr>
    </w:p>
    <w:p w14:paraId="56C7638B" w14:textId="4550C06A" w:rsidR="002A1C8B" w:rsidRPr="00857B91" w:rsidRDefault="002A1C8B" w:rsidP="002A1C8B">
      <w:pPr>
        <w:rPr>
          <w:rFonts w:ascii="Toroka" w:hAnsi="Toroka" w:cstheme="minorHAnsi"/>
        </w:rPr>
      </w:pPr>
      <w:r w:rsidRPr="00857B91">
        <w:rPr>
          <w:rFonts w:ascii="Toroka" w:hAnsi="Toroka" w:cs="VAGRoundedStd-Light"/>
          <w:b/>
          <w:color w:val="713E91"/>
        </w:rPr>
        <w:t xml:space="preserve">Salary: </w:t>
      </w:r>
      <w:r w:rsidRPr="00857B91">
        <w:rPr>
          <w:rFonts w:ascii="Toroka" w:hAnsi="Toroka" w:cs="VAGRoundedStd-Light"/>
          <w:bCs/>
        </w:rPr>
        <w:t>£</w:t>
      </w:r>
      <w:r w:rsidRPr="00857B91">
        <w:rPr>
          <w:rFonts w:ascii="Toroka" w:hAnsi="Toroka"/>
        </w:rPr>
        <w:t>58,523</w:t>
      </w:r>
      <w:r w:rsidRPr="00857B91">
        <w:rPr>
          <w:rFonts w:ascii="Toroka" w:hAnsi="Toroka" w:cstheme="minorHAnsi"/>
        </w:rPr>
        <w:t xml:space="preserve"> per annum (SCP 46) progressing by increments to £</w:t>
      </w:r>
      <w:r w:rsidRPr="00857B91">
        <w:rPr>
          <w:rFonts w:ascii="Toroka" w:hAnsi="Toroka"/>
        </w:rPr>
        <w:t>62,852</w:t>
      </w:r>
      <w:r w:rsidRPr="00857B91">
        <w:rPr>
          <w:rFonts w:ascii="Toroka" w:hAnsi="Toroka" w:cstheme="minorHAnsi"/>
        </w:rPr>
        <w:t xml:space="preserve"> per annum (SCP 49)</w:t>
      </w:r>
    </w:p>
    <w:p w14:paraId="59F6E15D" w14:textId="77777777" w:rsidR="002A0530" w:rsidRDefault="002A1C8B" w:rsidP="002A1C8B">
      <w:pPr>
        <w:rPr>
          <w:rFonts w:ascii="Toroka" w:hAnsi="Toroka" w:cstheme="minorHAnsi"/>
        </w:rPr>
      </w:pPr>
      <w:r w:rsidRPr="00857B91">
        <w:rPr>
          <w:rFonts w:ascii="Toroka" w:hAnsi="Toroka" w:cs="VAGRoundedStd-Light"/>
          <w:b/>
          <w:color w:val="713E91"/>
        </w:rPr>
        <w:t xml:space="preserve">Hours: </w:t>
      </w:r>
      <w:r w:rsidRPr="00857B91">
        <w:rPr>
          <w:rFonts w:ascii="Toroka" w:hAnsi="Toroka" w:cstheme="minorHAnsi"/>
        </w:rPr>
        <w:t xml:space="preserve">36 hours per week </w:t>
      </w:r>
      <w:r w:rsidRPr="00857B91">
        <w:rPr>
          <w:rFonts w:ascii="Toroka" w:hAnsi="Toroka" w:cstheme="minorHAnsi"/>
        </w:rPr>
        <w:tab/>
      </w:r>
      <w:r w:rsidRPr="00857B91">
        <w:rPr>
          <w:rFonts w:ascii="Toroka" w:hAnsi="Toroka" w:cstheme="minorHAnsi"/>
        </w:rPr>
        <w:tab/>
        <w:t xml:space="preserve"> </w:t>
      </w:r>
      <w:bookmarkStart w:id="0" w:name="_Hlk115786784"/>
    </w:p>
    <w:p w14:paraId="3A42AA81" w14:textId="2461E0B9" w:rsidR="002A1C8B" w:rsidRPr="00857B91" w:rsidRDefault="002A1C8B" w:rsidP="002A1C8B">
      <w:pPr>
        <w:rPr>
          <w:rFonts w:ascii="Toroka" w:hAnsi="Toroka" w:cstheme="minorHAnsi"/>
        </w:rPr>
      </w:pPr>
      <w:r w:rsidRPr="00857B91">
        <w:rPr>
          <w:rFonts w:ascii="Toroka" w:hAnsi="Toroka" w:cs="VAGRoundedStd-Light"/>
          <w:b/>
          <w:color w:val="713E91"/>
        </w:rPr>
        <w:lastRenderedPageBreak/>
        <w:t>Location:</w:t>
      </w:r>
      <w:bookmarkEnd w:id="0"/>
      <w:r w:rsidRPr="00857B91">
        <w:rPr>
          <w:rFonts w:ascii="Toroka" w:hAnsi="Toroka" w:cs="VAGRoundedStd-Light"/>
          <w:b/>
          <w:color w:val="713E91"/>
        </w:rPr>
        <w:t xml:space="preserve"> </w:t>
      </w:r>
      <w:r w:rsidRPr="00857B91">
        <w:rPr>
          <w:rFonts w:ascii="Toroka" w:hAnsi="Toroka" w:cstheme="minorHAnsi"/>
        </w:rPr>
        <w:t>Remote with regular travel across the UK</w:t>
      </w:r>
    </w:p>
    <w:p w14:paraId="2A93FCFE" w14:textId="77777777" w:rsidR="002A1C8B" w:rsidRPr="00857B91" w:rsidRDefault="002A1C8B" w:rsidP="002A1C8B">
      <w:pPr>
        <w:rPr>
          <w:rFonts w:ascii="Toroka" w:hAnsi="Toroka" w:cs="VAGRoundedStd-Light"/>
          <w:b/>
          <w:color w:val="713E91"/>
        </w:rPr>
      </w:pPr>
      <w:r w:rsidRPr="00857B91">
        <w:rPr>
          <w:rFonts w:ascii="Toroka" w:hAnsi="Toroka" w:cs="VAGRoundedStd-Light"/>
          <w:b/>
          <w:color w:val="713E91"/>
        </w:rPr>
        <w:t xml:space="preserve">Contract: </w:t>
      </w:r>
      <w:r w:rsidRPr="00857B91">
        <w:rPr>
          <w:rFonts w:ascii="Toroka" w:hAnsi="Toroka" w:cstheme="minorHAnsi"/>
        </w:rPr>
        <w:t>Permanent</w:t>
      </w:r>
      <w:r w:rsidRPr="00857B91">
        <w:rPr>
          <w:rFonts w:ascii="Toroka" w:hAnsi="Toroka" w:cs="VAGRoundedStd-Light"/>
          <w:b/>
          <w:color w:val="713E91"/>
        </w:rPr>
        <w:t xml:space="preserve"> </w:t>
      </w:r>
    </w:p>
    <w:p w14:paraId="0A5D65DB" w14:textId="77777777" w:rsidR="002A1C8B" w:rsidRPr="00857B91" w:rsidRDefault="002A1C8B" w:rsidP="002A1C8B">
      <w:pPr>
        <w:rPr>
          <w:rFonts w:ascii="Toroka" w:eastAsia="Calibri" w:hAnsi="Toroka" w:cstheme="minorHAnsi"/>
          <w:color w:val="000000"/>
          <w:lang w:eastAsia="en-GB"/>
        </w:rPr>
      </w:pPr>
      <w:r w:rsidRPr="00857B91">
        <w:rPr>
          <w:rFonts w:ascii="Toroka" w:hAnsi="Toroka" w:cs="VAGRoundedStd-Light"/>
          <w:b/>
          <w:color w:val="713E91"/>
        </w:rPr>
        <w:t xml:space="preserve">Benefits: </w:t>
      </w:r>
      <w:r w:rsidRPr="00857B91">
        <w:rPr>
          <w:rFonts w:ascii="Toroka" w:eastAsia="Calibri" w:hAnsi="Toroka" w:cstheme="minorHAnsi"/>
          <w:color w:val="000000"/>
          <w:lang w:eastAsia="en-GB"/>
        </w:rPr>
        <w:t>You will receive 28 days annual leave plus Bank Holidays (pro rata for part time workers), hybrid and flexible working arrangements, an attractive pension scheme, Simply Health membership, enhanced sick pay and enhanced parental pay. Please visit our website for more details.</w:t>
      </w:r>
    </w:p>
    <w:p w14:paraId="3C194445" w14:textId="42EE1854" w:rsidR="002A1C8B" w:rsidRPr="00857B91" w:rsidRDefault="002A1C8B" w:rsidP="002A1C8B">
      <w:pPr>
        <w:rPr>
          <w:rFonts w:ascii="Toroka" w:hAnsi="Toroka" w:cs="Arial"/>
          <w:szCs w:val="20"/>
        </w:rPr>
      </w:pPr>
      <w:r w:rsidRPr="00857B91">
        <w:rPr>
          <w:rFonts w:ascii="Toroka" w:hAnsi="Toroka" w:cs="VAGRoundedStd-Light"/>
          <w:b/>
          <w:color w:val="713E91"/>
        </w:rPr>
        <w:t xml:space="preserve">Closing date: </w:t>
      </w:r>
      <w:r w:rsidRPr="00857B91">
        <w:rPr>
          <w:rFonts w:ascii="Toroka" w:hAnsi="Toroka" w:cs="Arial"/>
          <w:szCs w:val="20"/>
        </w:rPr>
        <w:t xml:space="preserve">midnight on </w:t>
      </w:r>
      <w:r w:rsidR="002A0530">
        <w:rPr>
          <w:rFonts w:ascii="Toroka" w:hAnsi="Toroka" w:cs="Arial"/>
          <w:szCs w:val="20"/>
        </w:rPr>
        <w:t>10th May</w:t>
      </w:r>
      <w:r w:rsidRPr="00857B91">
        <w:rPr>
          <w:rFonts w:ascii="Toroka" w:hAnsi="Toroka" w:cs="Arial"/>
          <w:szCs w:val="20"/>
        </w:rPr>
        <w:t xml:space="preserve"> 2026</w:t>
      </w:r>
    </w:p>
    <w:p w14:paraId="305CF05F" w14:textId="6BDBC919" w:rsidR="002A1C8B" w:rsidRPr="00857B91" w:rsidRDefault="002A1C8B" w:rsidP="002A1C8B">
      <w:pPr>
        <w:rPr>
          <w:rFonts w:ascii="Toroka" w:hAnsi="Toroka"/>
          <w:i/>
          <w:szCs w:val="20"/>
        </w:rPr>
      </w:pPr>
      <w:r w:rsidRPr="00857B91">
        <w:rPr>
          <w:rFonts w:ascii="Toroka" w:hAnsi="Toroka"/>
          <w:i/>
          <w:szCs w:val="20"/>
        </w:rPr>
        <w:t>We appreciate</w:t>
      </w:r>
      <w:r w:rsidR="002A0530">
        <w:rPr>
          <w:rFonts w:ascii="Toroka" w:hAnsi="Toroka"/>
          <w:i/>
          <w:szCs w:val="20"/>
        </w:rPr>
        <w:t xml:space="preserve"> the</w:t>
      </w:r>
      <w:r w:rsidRPr="00857B91">
        <w:rPr>
          <w:rFonts w:ascii="Toroka" w:hAnsi="Toroka"/>
          <w:i/>
          <w:szCs w:val="20"/>
        </w:rPr>
        <w:t xml:space="preserve"> previous interest in this role, however we are only considering new applicants for this role.</w:t>
      </w:r>
    </w:p>
    <w:p w14:paraId="787E362A" w14:textId="77777777" w:rsidR="002A1C8B" w:rsidRPr="00857B91" w:rsidRDefault="002A1C8B" w:rsidP="002A1C8B">
      <w:pPr>
        <w:rPr>
          <w:rFonts w:ascii="Toroka" w:hAnsi="Toroka" w:cs="Arial"/>
          <w:szCs w:val="20"/>
        </w:rPr>
      </w:pPr>
      <w:r w:rsidRPr="00857B91">
        <w:rPr>
          <w:rFonts w:ascii="Toroka" w:hAnsi="Toroka"/>
          <w:i/>
          <w:szCs w:val="20"/>
        </w:rPr>
        <w:t>We reserve the right to close the vacancy earlier if we receive sufficient applications so, please submit your application as soon as possible.</w:t>
      </w:r>
    </w:p>
    <w:p w14:paraId="1CF0D84E" w14:textId="77777777" w:rsidR="002A1C8B" w:rsidRPr="00857B91" w:rsidRDefault="002A1C8B" w:rsidP="002A1C8B">
      <w:pPr>
        <w:pStyle w:val="NoSpacing"/>
        <w:jc w:val="both"/>
        <w:rPr>
          <w:rFonts w:ascii="Toroka" w:hAnsi="Toroka" w:cs="Arial"/>
          <w:sz w:val="24"/>
        </w:rPr>
      </w:pPr>
      <w:r w:rsidRPr="00857B91">
        <w:rPr>
          <w:rFonts w:ascii="Toroka" w:hAnsi="Toroka" w:cs="Arial"/>
          <w:sz w:val="24"/>
        </w:rPr>
        <w:t>PAPYRUS is committed to the principle of equal opportunity in employment, and its recruitment policies are designed to ensure that no job applicant or employee receives less favourable treatment on the grounds of age, disability, gender re-assignment, marriage and civil partnership, pregnancy and maternity, race, religion or belief, sex or sexual orientation.</w:t>
      </w:r>
    </w:p>
    <w:p w14:paraId="5EA6E34E" w14:textId="77777777" w:rsidR="002A1C8B" w:rsidRPr="00857B91" w:rsidRDefault="002A1C8B" w:rsidP="002A1C8B">
      <w:pPr>
        <w:pStyle w:val="NoSpacing"/>
        <w:jc w:val="both"/>
        <w:rPr>
          <w:rFonts w:ascii="Toroka" w:hAnsi="Toroka" w:cs="Arial"/>
          <w:sz w:val="24"/>
        </w:rPr>
      </w:pPr>
    </w:p>
    <w:p w14:paraId="436AFF4D" w14:textId="77777777" w:rsidR="002A1C8B" w:rsidRPr="00857B91" w:rsidRDefault="002A1C8B" w:rsidP="002A1C8B">
      <w:pPr>
        <w:pStyle w:val="Default"/>
        <w:rPr>
          <w:rStyle w:val="Strong"/>
          <w:rFonts w:ascii="Toroka" w:eastAsiaTheme="minorHAnsi" w:hAnsi="Toroka"/>
          <w:b w:val="0"/>
          <w:bCs w:val="0"/>
          <w:iCs/>
          <w:color w:val="auto"/>
          <w:szCs w:val="28"/>
          <w:shd w:val="clear" w:color="auto" w:fill="FFFFFF"/>
          <w:lang w:eastAsia="en-US"/>
        </w:rPr>
      </w:pPr>
      <w:r w:rsidRPr="00857B91">
        <w:rPr>
          <w:rStyle w:val="Strong"/>
          <w:rFonts w:ascii="Toroka" w:eastAsiaTheme="minorHAnsi" w:hAnsi="Toroka"/>
          <w:b w:val="0"/>
          <w:bCs w:val="0"/>
          <w:iCs/>
          <w:color w:val="auto"/>
          <w:szCs w:val="28"/>
          <w:shd w:val="clear" w:color="auto" w:fill="FFFFFF"/>
          <w:lang w:eastAsia="en-US"/>
        </w:rPr>
        <w:t>PAPYRUS is committed to safeguarding all children, young people and adults at risk that interact with the organisation. The organisation recognises its responsibility to safeguard the welfare of these vulnerable groups by a commitment to procedures to protect them. The charity expects all staff and volunteers to fully support and promote these commitments.</w:t>
      </w:r>
    </w:p>
    <w:p w14:paraId="654F6458" w14:textId="77777777" w:rsidR="001E60DA" w:rsidRPr="00857B91" w:rsidRDefault="001E60DA">
      <w:pPr>
        <w:rPr>
          <w:rFonts w:ascii="Toroka" w:hAnsi="Toroka"/>
          <w:sz w:val="28"/>
          <w:szCs w:val="28"/>
        </w:rPr>
      </w:pPr>
    </w:p>
    <w:sectPr w:rsidR="001E60DA" w:rsidRPr="0085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oroka">
    <w:panose1 w:val="00000500000000000000"/>
    <w:charset w:val="00"/>
    <w:family w:val="modern"/>
    <w:notTrueType/>
    <w:pitch w:val="variable"/>
    <w:sig w:usb0="00000207" w:usb1="00000000" w:usb2="00000000" w:usb3="00000000" w:csb0="00000097" w:csb1="00000000"/>
  </w:font>
  <w:font w:name="VAGRoundedStd-Light">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B5"/>
    <w:rsid w:val="000067E2"/>
    <w:rsid w:val="001D296D"/>
    <w:rsid w:val="001E60DA"/>
    <w:rsid w:val="0023608E"/>
    <w:rsid w:val="002A0530"/>
    <w:rsid w:val="002A1C8B"/>
    <w:rsid w:val="00480AB5"/>
    <w:rsid w:val="006374A8"/>
    <w:rsid w:val="007750BB"/>
    <w:rsid w:val="008243D6"/>
    <w:rsid w:val="008246E8"/>
    <w:rsid w:val="00857B91"/>
    <w:rsid w:val="00A805B3"/>
    <w:rsid w:val="00AB2A6A"/>
    <w:rsid w:val="00CB0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07DF"/>
  <w15:chartTrackingRefBased/>
  <w15:docId w15:val="{5857E9EC-DF9C-4B0C-8EAB-6F5E4692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AB5"/>
    <w:rPr>
      <w:rFonts w:eastAsiaTheme="majorEastAsia" w:cstheme="majorBidi"/>
      <w:color w:val="272727" w:themeColor="text1" w:themeTint="D8"/>
    </w:rPr>
  </w:style>
  <w:style w:type="paragraph" w:styleId="Title">
    <w:name w:val="Title"/>
    <w:basedOn w:val="Normal"/>
    <w:next w:val="Normal"/>
    <w:link w:val="TitleChar"/>
    <w:uiPriority w:val="10"/>
    <w:qFormat/>
    <w:rsid w:val="00480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AB5"/>
    <w:pPr>
      <w:spacing w:before="160"/>
      <w:jc w:val="center"/>
    </w:pPr>
    <w:rPr>
      <w:i/>
      <w:iCs/>
      <w:color w:val="404040" w:themeColor="text1" w:themeTint="BF"/>
    </w:rPr>
  </w:style>
  <w:style w:type="character" w:customStyle="1" w:styleId="QuoteChar">
    <w:name w:val="Quote Char"/>
    <w:basedOn w:val="DefaultParagraphFont"/>
    <w:link w:val="Quote"/>
    <w:uiPriority w:val="29"/>
    <w:rsid w:val="00480AB5"/>
    <w:rPr>
      <w:i/>
      <w:iCs/>
      <w:color w:val="404040" w:themeColor="text1" w:themeTint="BF"/>
    </w:rPr>
  </w:style>
  <w:style w:type="paragraph" w:styleId="ListParagraph">
    <w:name w:val="List Paragraph"/>
    <w:basedOn w:val="Normal"/>
    <w:uiPriority w:val="34"/>
    <w:qFormat/>
    <w:rsid w:val="00480AB5"/>
    <w:pPr>
      <w:ind w:left="720"/>
      <w:contextualSpacing/>
    </w:pPr>
  </w:style>
  <w:style w:type="character" w:styleId="IntenseEmphasis">
    <w:name w:val="Intense Emphasis"/>
    <w:basedOn w:val="DefaultParagraphFont"/>
    <w:uiPriority w:val="21"/>
    <w:qFormat/>
    <w:rsid w:val="00480AB5"/>
    <w:rPr>
      <w:i/>
      <w:iCs/>
      <w:color w:val="0F4761" w:themeColor="accent1" w:themeShade="BF"/>
    </w:rPr>
  </w:style>
  <w:style w:type="paragraph" w:styleId="IntenseQuote">
    <w:name w:val="Intense Quote"/>
    <w:basedOn w:val="Normal"/>
    <w:next w:val="Normal"/>
    <w:link w:val="IntenseQuoteChar"/>
    <w:uiPriority w:val="30"/>
    <w:qFormat/>
    <w:rsid w:val="00480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AB5"/>
    <w:rPr>
      <w:i/>
      <w:iCs/>
      <w:color w:val="0F4761" w:themeColor="accent1" w:themeShade="BF"/>
    </w:rPr>
  </w:style>
  <w:style w:type="character" w:styleId="IntenseReference">
    <w:name w:val="Intense Reference"/>
    <w:basedOn w:val="DefaultParagraphFont"/>
    <w:uiPriority w:val="32"/>
    <w:qFormat/>
    <w:rsid w:val="00480AB5"/>
    <w:rPr>
      <w:b/>
      <w:bCs/>
      <w:smallCaps/>
      <w:color w:val="0F4761" w:themeColor="accent1" w:themeShade="BF"/>
      <w:spacing w:val="5"/>
    </w:rPr>
  </w:style>
  <w:style w:type="paragraph" w:styleId="Revision">
    <w:name w:val="Revision"/>
    <w:hidden/>
    <w:uiPriority w:val="99"/>
    <w:semiHidden/>
    <w:rsid w:val="00480AB5"/>
    <w:pPr>
      <w:spacing w:after="0" w:line="240" w:lineRule="auto"/>
    </w:pPr>
  </w:style>
  <w:style w:type="paragraph" w:styleId="NoSpacing">
    <w:name w:val="No Spacing"/>
    <w:uiPriority w:val="1"/>
    <w:qFormat/>
    <w:rsid w:val="002A1C8B"/>
    <w:pPr>
      <w:spacing w:after="0" w:line="240" w:lineRule="auto"/>
    </w:pPr>
    <w:rPr>
      <w:kern w:val="0"/>
      <w:sz w:val="22"/>
      <w:szCs w:val="22"/>
      <w14:ligatures w14:val="none"/>
    </w:rPr>
  </w:style>
  <w:style w:type="paragraph" w:customStyle="1" w:styleId="Default">
    <w:name w:val="Default"/>
    <w:rsid w:val="002A1C8B"/>
    <w:pPr>
      <w:autoSpaceDE w:val="0"/>
      <w:autoSpaceDN w:val="0"/>
      <w:adjustRightInd w:val="0"/>
      <w:spacing w:after="0" w:line="240" w:lineRule="auto"/>
    </w:pPr>
    <w:rPr>
      <w:rFonts w:ascii="Arial" w:eastAsia="Calibri" w:hAnsi="Arial" w:cs="Arial"/>
      <w:color w:val="000000"/>
      <w:kern w:val="0"/>
      <w:lang w:eastAsia="en-GB"/>
      <w14:ligatures w14:val="none"/>
    </w:rPr>
  </w:style>
  <w:style w:type="character" w:styleId="Strong">
    <w:name w:val="Strong"/>
    <w:basedOn w:val="DefaultParagraphFont"/>
    <w:uiPriority w:val="22"/>
    <w:qFormat/>
    <w:rsid w:val="002A1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7F816488D7CE45B20DBD35B1684614" ma:contentTypeVersion="15" ma:contentTypeDescription="Create a new document." ma:contentTypeScope="" ma:versionID="4b139dcaa7e1eefa6fb933e673efbb9a">
  <xsd:schema xmlns:xsd="http://www.w3.org/2001/XMLSchema" xmlns:xs="http://www.w3.org/2001/XMLSchema" xmlns:p="http://schemas.microsoft.com/office/2006/metadata/properties" xmlns:ns2="ffb6a2ea-e744-4c06-a005-0ff26be23ca8" xmlns:ns3="971b72e2-ead0-45c4-9cf6-593e1cbae7ba" targetNamespace="http://schemas.microsoft.com/office/2006/metadata/properties" ma:root="true" ma:fieldsID="abad46f517c5890337dec2543422f6af" ns2:_="" ns3:_="">
    <xsd:import namespace="ffb6a2ea-e744-4c06-a005-0ff26be23ca8"/>
    <xsd:import namespace="971b72e2-ead0-45c4-9cf6-593e1cbae7ba"/>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6a2ea-e744-4c06-a005-0ff26be23c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33d1474-82ed-4bdc-afd8-5c2acb9f307d}" ma:internalName="TaxCatchAll" ma:showField="CatchAllData" ma:web="ffb6a2ea-e744-4c06-a005-0ff26be23c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b72e2-ead0-45c4-9cf6-593e1cbae7ba"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8715b45-e003-4c02-9b3b-86c29ae1604f"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b72e2-ead0-45c4-9cf6-593e1cbae7ba">
      <Terms xmlns="http://schemas.microsoft.com/office/infopath/2007/PartnerControls"/>
    </lcf76f155ced4ddcb4097134ff3c332f>
    <TaxCatchAll xmlns="ffb6a2ea-e744-4c06-a005-0ff26be23ca8" xsi:nil="true"/>
    <_dlc_DocId xmlns="ffb6a2ea-e744-4c06-a005-0ff26be23ca8">63YW6KYKNS3W-1794454807-70208</_dlc_DocId>
    <_dlc_DocIdUrl xmlns="ffb6a2ea-e744-4c06-a005-0ff26be23ca8">
      <Url>https://papyrusuk.sharepoint.com/sites/Papyrus-People/_layouts/15/DocIdRedir.aspx?ID=63YW6KYKNS3W-1794454807-70208</Url>
      <Description>63YW6KYKNS3W-1794454807-70208</Description>
    </_dlc_DocIdUrl>
  </documentManagement>
</p:properties>
</file>

<file path=customXml/itemProps1.xml><?xml version="1.0" encoding="utf-8"?>
<ds:datastoreItem xmlns:ds="http://schemas.openxmlformats.org/officeDocument/2006/customXml" ds:itemID="{7FCA6139-9A9D-42C9-888D-4DF6DD5B2EAF}">
  <ds:schemaRefs>
    <ds:schemaRef ds:uri="http://schemas.microsoft.com/sharepoint/v3/contenttype/forms"/>
  </ds:schemaRefs>
</ds:datastoreItem>
</file>

<file path=customXml/itemProps2.xml><?xml version="1.0" encoding="utf-8"?>
<ds:datastoreItem xmlns:ds="http://schemas.openxmlformats.org/officeDocument/2006/customXml" ds:itemID="{F29CFFD5-4ACF-43FE-8EA2-8CFD213CCB71}">
  <ds:schemaRefs>
    <ds:schemaRef ds:uri="http://schemas.microsoft.com/sharepoint/events"/>
  </ds:schemaRefs>
</ds:datastoreItem>
</file>

<file path=customXml/itemProps3.xml><?xml version="1.0" encoding="utf-8"?>
<ds:datastoreItem xmlns:ds="http://schemas.openxmlformats.org/officeDocument/2006/customXml" ds:itemID="{46C20197-10DE-4AF1-8588-62989902E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6a2ea-e744-4c06-a005-0ff26be23ca8"/>
    <ds:schemaRef ds:uri="971b72e2-ead0-45c4-9cf6-593e1cbae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A1604-F785-4904-88A4-C5EDDEDA7B45}">
  <ds:schemaRefs>
    <ds:schemaRef ds:uri="http://schemas.microsoft.com/office/2006/metadata/properties"/>
    <ds:schemaRef ds:uri="http://schemas.microsoft.com/office/infopath/2007/PartnerControls"/>
    <ds:schemaRef ds:uri="971b72e2-ead0-45c4-9cf6-593e1cbae7ba"/>
    <ds:schemaRef ds:uri="ffb6a2ea-e744-4c06-a005-0ff26be23ca8"/>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Kerrigan</dc:creator>
  <cp:keywords/>
  <dc:description/>
  <cp:lastModifiedBy>Miranda Brajkovich</cp:lastModifiedBy>
  <cp:revision>4</cp:revision>
  <dcterms:created xsi:type="dcterms:W3CDTF">2026-04-20T18:11:00Z</dcterms:created>
  <dcterms:modified xsi:type="dcterms:W3CDTF">2026-04-27T10:03:00Z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0x0101007C7F816488D7CE45B20DBD35B1684614</vt:lpwstr>
  </property>
  <property fmtid="{D5CDD505-2E9C-101B-9397-08002B2CF9AE}" pid="3" name="_dlc_DocIdItemGuid">
    <vt:lpwstr>2523535f-03e3-4503-a57a-b52f19545b49</vt:lpwstr>
  </property>
  <property fmtid="{D5CDD505-2E9C-101B-9397-08002B2CF9AE}" pid="4" name="MediaServiceImageTags">
    <vt:lpwstr/>
  </property>
</Properties>
</file>