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3E490" w14:textId="77777777" w:rsidR="00452A73" w:rsidRPr="001B0996" w:rsidRDefault="001B0996" w:rsidP="001B0996">
      <w:pPr>
        <w:pStyle w:val="Default"/>
        <w:rPr>
          <w:b/>
          <w:sz w:val="28"/>
          <w:szCs w:val="28"/>
        </w:rPr>
      </w:pPr>
      <w:r w:rsidRPr="001B0996">
        <w:rPr>
          <w:b/>
          <w:sz w:val="28"/>
          <w:szCs w:val="28"/>
        </w:rPr>
        <w:t>Role</w:t>
      </w:r>
      <w:r w:rsidR="00452A73" w:rsidRPr="001B0996">
        <w:rPr>
          <w:b/>
          <w:sz w:val="28"/>
          <w:szCs w:val="28"/>
        </w:rPr>
        <w:t xml:space="preserve"> Description</w:t>
      </w:r>
    </w:p>
    <w:p w14:paraId="174445D3" w14:textId="77777777" w:rsidR="00452A73" w:rsidRDefault="00452A73" w:rsidP="00452A73">
      <w:pPr>
        <w:pStyle w:val="Default"/>
        <w:jc w:val="center"/>
        <w:rPr>
          <w:b/>
        </w:rPr>
      </w:pPr>
    </w:p>
    <w:tbl>
      <w:tblPr>
        <w:tblW w:w="94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498"/>
      </w:tblGrid>
      <w:tr w:rsidR="00452A73" w14:paraId="38D68D23" w14:textId="77777777" w:rsidTr="003901B4">
        <w:trPr>
          <w:trHeight w:val="382"/>
        </w:trPr>
        <w:tc>
          <w:tcPr>
            <w:tcW w:w="9498" w:type="dxa"/>
            <w:tcBorders>
              <w:top w:val="single" w:sz="4" w:space="0" w:color="00000A"/>
              <w:left w:val="single" w:sz="4" w:space="0" w:color="00000A"/>
              <w:bottom w:val="single" w:sz="4" w:space="0" w:color="00000A"/>
              <w:right w:val="single" w:sz="4" w:space="0" w:color="00000A"/>
            </w:tcBorders>
            <w:hideMark/>
          </w:tcPr>
          <w:p w14:paraId="31377D81" w14:textId="77777777" w:rsidR="00452A73" w:rsidRPr="001B0996" w:rsidRDefault="001B0996" w:rsidP="001B0996">
            <w:pPr>
              <w:ind w:left="2268" w:hanging="2380"/>
              <w:rPr>
                <w:rFonts w:ascii="Arial" w:hAnsi="Arial" w:cs="Arial"/>
                <w:b/>
                <w:sz w:val="28"/>
                <w:szCs w:val="28"/>
              </w:rPr>
            </w:pPr>
            <w:r w:rsidRPr="001B0996">
              <w:rPr>
                <w:rFonts w:ascii="Arial" w:hAnsi="Arial" w:cs="Arial"/>
                <w:b/>
                <w:sz w:val="28"/>
                <w:szCs w:val="28"/>
              </w:rPr>
              <w:t>Role</w:t>
            </w:r>
            <w:r w:rsidR="00452A73" w:rsidRPr="001B0996">
              <w:rPr>
                <w:rFonts w:ascii="Arial" w:hAnsi="Arial" w:cs="Arial"/>
                <w:b/>
                <w:sz w:val="28"/>
                <w:szCs w:val="28"/>
              </w:rPr>
              <w:t xml:space="preserve"> title:                        </w:t>
            </w:r>
            <w:r w:rsidRPr="001B0996">
              <w:rPr>
                <w:rFonts w:ascii="Arial" w:hAnsi="Arial" w:cs="Arial"/>
                <w:b/>
                <w:sz w:val="28"/>
                <w:szCs w:val="28"/>
              </w:rPr>
              <w:t>Trustee</w:t>
            </w:r>
          </w:p>
        </w:tc>
      </w:tr>
    </w:tbl>
    <w:p w14:paraId="19F1584D" w14:textId="77777777" w:rsidR="00452A73" w:rsidRPr="00F56F87" w:rsidRDefault="00452A73" w:rsidP="00452A73">
      <w:pPr>
        <w:tabs>
          <w:tab w:val="left" w:pos="1395"/>
        </w:tabs>
        <w:ind w:left="2302" w:hanging="2380"/>
        <w:rPr>
          <w:rFonts w:ascii="Arial" w:hAnsi="Arial" w:cs="Arial"/>
          <w:b/>
          <w:sz w:val="4"/>
          <w:szCs w:val="4"/>
        </w:rPr>
      </w:pPr>
    </w:p>
    <w:tbl>
      <w:tblPr>
        <w:tblW w:w="94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498"/>
      </w:tblGrid>
      <w:tr w:rsidR="00452A73" w14:paraId="4136A587" w14:textId="77777777" w:rsidTr="00452A73">
        <w:trPr>
          <w:trHeight w:val="242"/>
        </w:trPr>
        <w:tc>
          <w:tcPr>
            <w:tcW w:w="9498" w:type="dxa"/>
            <w:tcBorders>
              <w:top w:val="single" w:sz="4" w:space="0" w:color="00000A"/>
              <w:left w:val="single" w:sz="4" w:space="0" w:color="00000A"/>
              <w:bottom w:val="single" w:sz="4" w:space="0" w:color="00000A"/>
              <w:right w:val="single" w:sz="4" w:space="0" w:color="00000A"/>
            </w:tcBorders>
            <w:hideMark/>
          </w:tcPr>
          <w:p w14:paraId="5AD53A9E" w14:textId="77777777" w:rsidR="00452A73" w:rsidRPr="001B0996" w:rsidRDefault="00452A73" w:rsidP="001B0996">
            <w:pPr>
              <w:ind w:left="2268" w:hanging="2380"/>
              <w:rPr>
                <w:rFonts w:ascii="Arial" w:hAnsi="Arial" w:cs="Arial"/>
                <w:b/>
                <w:sz w:val="28"/>
                <w:szCs w:val="28"/>
              </w:rPr>
            </w:pPr>
            <w:r w:rsidRPr="001B0996">
              <w:rPr>
                <w:rFonts w:ascii="Arial" w:hAnsi="Arial" w:cs="Arial"/>
                <w:b/>
                <w:sz w:val="28"/>
                <w:szCs w:val="28"/>
              </w:rPr>
              <w:t>Accountable to:</w:t>
            </w:r>
            <w:r w:rsidRPr="001B0996">
              <w:rPr>
                <w:rFonts w:ascii="Arial" w:hAnsi="Arial" w:cs="Arial"/>
                <w:b/>
                <w:sz w:val="28"/>
                <w:szCs w:val="28"/>
              </w:rPr>
              <w:tab/>
              <w:t xml:space="preserve">Chair of Trustees                                      </w:t>
            </w:r>
          </w:p>
        </w:tc>
      </w:tr>
    </w:tbl>
    <w:p w14:paraId="6878F59F" w14:textId="77777777" w:rsidR="00452A73" w:rsidRPr="00F56F87" w:rsidRDefault="00452A73" w:rsidP="00452A73">
      <w:pPr>
        <w:ind w:left="2265" w:hanging="2160"/>
        <w:rPr>
          <w:rFonts w:ascii="Arial" w:hAnsi="Arial" w:cs="Arial"/>
          <w:b/>
          <w:sz w:val="4"/>
          <w:szCs w:val="4"/>
        </w:rPr>
      </w:pPr>
    </w:p>
    <w:tbl>
      <w:tblPr>
        <w:tblW w:w="9453" w:type="dxa"/>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453"/>
      </w:tblGrid>
      <w:tr w:rsidR="00452A73" w14:paraId="78A5A888" w14:textId="77777777" w:rsidTr="00927371">
        <w:trPr>
          <w:trHeight w:val="2497"/>
        </w:trPr>
        <w:tc>
          <w:tcPr>
            <w:tcW w:w="9453" w:type="dxa"/>
            <w:tcBorders>
              <w:top w:val="single" w:sz="4" w:space="0" w:color="00000A"/>
              <w:left w:val="single" w:sz="4" w:space="0" w:color="00000A"/>
              <w:bottom w:val="single" w:sz="4" w:space="0" w:color="00000A"/>
              <w:right w:val="single" w:sz="4" w:space="0" w:color="00000A"/>
            </w:tcBorders>
          </w:tcPr>
          <w:p w14:paraId="0373BCD7" w14:textId="77777777" w:rsidR="00452A73" w:rsidRDefault="001B0996">
            <w:pPr>
              <w:ind w:hanging="108"/>
              <w:rPr>
                <w:rFonts w:ascii="Arial" w:hAnsi="Arial" w:cs="Arial"/>
                <w:b/>
                <w:u w:val="single"/>
              </w:rPr>
            </w:pPr>
            <w:r>
              <w:rPr>
                <w:rFonts w:ascii="Arial" w:hAnsi="Arial" w:cs="Arial"/>
                <w:b/>
                <w:u w:val="single"/>
              </w:rPr>
              <w:t xml:space="preserve"> Role</w:t>
            </w:r>
            <w:r w:rsidR="00452A73">
              <w:rPr>
                <w:rFonts w:ascii="Arial" w:hAnsi="Arial" w:cs="Arial"/>
                <w:b/>
                <w:u w:val="single"/>
              </w:rPr>
              <w:t xml:space="preserve"> Purpose</w:t>
            </w:r>
          </w:p>
          <w:p w14:paraId="0A20430D" w14:textId="77777777" w:rsidR="003901B4" w:rsidRPr="003901B4" w:rsidRDefault="003901B4" w:rsidP="003901B4">
            <w:pPr>
              <w:pStyle w:val="NormalWeb"/>
              <w:rPr>
                <w:rFonts w:ascii="Arial" w:hAnsi="Arial" w:cs="Arial"/>
              </w:rPr>
            </w:pPr>
            <w:r w:rsidRPr="003901B4">
              <w:rPr>
                <w:rFonts w:ascii="Arial" w:hAnsi="Arial" w:cs="Arial"/>
                <w:b/>
                <w:bCs/>
              </w:rPr>
              <w:t xml:space="preserve">As a Trustee, you will be instrumental in shaping the future of </w:t>
            </w:r>
            <w:r>
              <w:rPr>
                <w:rFonts w:ascii="Arial" w:hAnsi="Arial" w:cs="Arial"/>
                <w:b/>
                <w:bCs/>
              </w:rPr>
              <w:t>Freeways/FreewaysTrust</w:t>
            </w:r>
            <w:r w:rsidRPr="003901B4">
              <w:rPr>
                <w:rFonts w:ascii="Arial" w:hAnsi="Arial" w:cs="Arial"/>
                <w:b/>
                <w:bCs/>
              </w:rPr>
              <w:t>.</w:t>
            </w:r>
            <w:r w:rsidRPr="003901B4">
              <w:rPr>
                <w:rFonts w:ascii="Arial" w:hAnsi="Arial" w:cs="Arial"/>
              </w:rPr>
              <w:t xml:space="preserve"> You w</w:t>
            </w:r>
            <w:r>
              <w:rPr>
                <w:rFonts w:ascii="Arial" w:hAnsi="Arial" w:cs="Arial"/>
              </w:rPr>
              <w:t>ill p</w:t>
            </w:r>
            <w:r w:rsidRPr="003901B4">
              <w:rPr>
                <w:rFonts w:ascii="Arial" w:hAnsi="Arial" w:cs="Arial"/>
              </w:rPr>
              <w:t xml:space="preserve">lay a vital role in ensuring </w:t>
            </w:r>
            <w:r>
              <w:rPr>
                <w:rFonts w:ascii="Arial" w:hAnsi="Arial" w:cs="Arial"/>
              </w:rPr>
              <w:t xml:space="preserve">our charities </w:t>
            </w:r>
            <w:r w:rsidRPr="003901B4">
              <w:rPr>
                <w:rFonts w:ascii="Arial" w:hAnsi="Arial" w:cs="Arial"/>
              </w:rPr>
              <w:t>continue to evolve. You will be part of a team that is not just providing care but actively campaigning for the rights and inclusion of people with learning disabilities, helping them to live fulfilling and happy lives. Your skills and passion would directly contribute to a cause that is both essential and deeply rewarding.</w:t>
            </w:r>
          </w:p>
          <w:p w14:paraId="12B8ED04" w14:textId="77777777" w:rsidR="00452A73" w:rsidRPr="00EC6BEF" w:rsidRDefault="006D6841" w:rsidP="003901B4">
            <w:pPr>
              <w:spacing w:after="0" w:line="240" w:lineRule="auto"/>
              <w:rPr>
                <w:rFonts w:ascii="Arial" w:eastAsia="Times New Roman" w:hAnsi="Arial" w:cs="Arial"/>
                <w:sz w:val="24"/>
                <w:szCs w:val="24"/>
                <w:lang w:eastAsia="en-GB"/>
              </w:rPr>
            </w:pPr>
            <w:r w:rsidRPr="00EC6BEF">
              <w:rPr>
                <w:rFonts w:ascii="Arial" w:hAnsi="Arial" w:cs="Arial"/>
                <w:sz w:val="24"/>
                <w:szCs w:val="24"/>
              </w:rPr>
              <w:t xml:space="preserve">Trustees </w:t>
            </w:r>
            <w:r w:rsidR="00394F39">
              <w:rPr>
                <w:rFonts w:ascii="Arial" w:hAnsi="Arial" w:cs="Arial"/>
                <w:sz w:val="24"/>
                <w:szCs w:val="24"/>
              </w:rPr>
              <w:t xml:space="preserve">will work for one </w:t>
            </w:r>
            <w:r w:rsidR="00F67CC1">
              <w:rPr>
                <w:rFonts w:ascii="Arial" w:hAnsi="Arial" w:cs="Arial"/>
                <w:sz w:val="24"/>
                <w:szCs w:val="24"/>
              </w:rPr>
              <w:t xml:space="preserve">or both </w:t>
            </w:r>
            <w:r w:rsidR="00394F39">
              <w:rPr>
                <w:rFonts w:ascii="Arial" w:hAnsi="Arial" w:cs="Arial"/>
                <w:sz w:val="24"/>
                <w:szCs w:val="24"/>
              </w:rPr>
              <w:t>of our</w:t>
            </w:r>
            <w:r w:rsidRPr="00EC6BEF">
              <w:rPr>
                <w:rFonts w:ascii="Arial" w:hAnsi="Arial" w:cs="Arial"/>
                <w:sz w:val="24"/>
                <w:szCs w:val="24"/>
              </w:rPr>
              <w:t xml:space="preserve"> charities; Freeways and Freeways Trust.  The trustee role is a voluntary position that helps oversee the running of one or both charities</w:t>
            </w:r>
            <w:r w:rsidR="00EC6BEF">
              <w:rPr>
                <w:rFonts w:ascii="Arial" w:hAnsi="Arial" w:cs="Arial"/>
                <w:sz w:val="24"/>
                <w:szCs w:val="24"/>
              </w:rPr>
              <w:t xml:space="preserve">.  </w:t>
            </w:r>
            <w:r w:rsidRPr="00EC6BEF">
              <w:rPr>
                <w:rFonts w:ascii="Arial" w:eastAsia="Times New Roman" w:hAnsi="Arial" w:cs="Arial"/>
                <w:sz w:val="24"/>
                <w:szCs w:val="24"/>
                <w:lang w:eastAsia="en-GB"/>
              </w:rPr>
              <w:t xml:space="preserve">  </w:t>
            </w:r>
          </w:p>
          <w:p w14:paraId="5B697B22" w14:textId="77777777" w:rsidR="00EC6BEF" w:rsidRPr="00EC6BEF" w:rsidRDefault="00EC6BEF" w:rsidP="003901B4">
            <w:pPr>
              <w:spacing w:after="0" w:line="240" w:lineRule="auto"/>
              <w:rPr>
                <w:rFonts w:ascii="Arial" w:hAnsi="Arial" w:cs="Arial"/>
                <w:sz w:val="24"/>
                <w:szCs w:val="24"/>
              </w:rPr>
            </w:pPr>
            <w:r w:rsidRPr="00EC6BEF">
              <w:rPr>
                <w:rFonts w:ascii="Arial" w:hAnsi="Arial" w:cs="Arial"/>
                <w:sz w:val="24"/>
                <w:szCs w:val="24"/>
              </w:rPr>
              <w:t xml:space="preserve">As part of the Board of Trustees you will provide </w:t>
            </w:r>
            <w:r>
              <w:rPr>
                <w:rFonts w:ascii="Arial" w:hAnsi="Arial" w:cs="Arial"/>
                <w:sz w:val="24"/>
                <w:szCs w:val="24"/>
              </w:rPr>
              <w:t xml:space="preserve">sound governance, </w:t>
            </w:r>
            <w:r w:rsidRPr="00EC6BEF">
              <w:rPr>
                <w:rFonts w:ascii="Arial" w:hAnsi="Arial" w:cs="Arial"/>
                <w:sz w:val="24"/>
                <w:szCs w:val="24"/>
              </w:rPr>
              <w:t xml:space="preserve">strategic oversight, guidance and support to further </w:t>
            </w:r>
            <w:r w:rsidR="00215C0E">
              <w:rPr>
                <w:rFonts w:ascii="Arial" w:hAnsi="Arial" w:cs="Arial"/>
                <w:sz w:val="24"/>
                <w:szCs w:val="24"/>
              </w:rPr>
              <w:t xml:space="preserve">the </w:t>
            </w:r>
            <w:r w:rsidRPr="00EC6BEF">
              <w:rPr>
                <w:rFonts w:ascii="Arial" w:hAnsi="Arial" w:cs="Arial"/>
                <w:sz w:val="24"/>
                <w:szCs w:val="24"/>
              </w:rPr>
              <w:t xml:space="preserve">charitable </w:t>
            </w:r>
            <w:r w:rsidR="00F85B6B">
              <w:rPr>
                <w:rFonts w:ascii="Arial" w:hAnsi="Arial" w:cs="Arial"/>
                <w:sz w:val="24"/>
                <w:szCs w:val="24"/>
              </w:rPr>
              <w:t xml:space="preserve">aims and </w:t>
            </w:r>
            <w:r w:rsidRPr="00EC6BEF">
              <w:rPr>
                <w:rFonts w:ascii="Arial" w:hAnsi="Arial" w:cs="Arial"/>
                <w:sz w:val="24"/>
                <w:szCs w:val="24"/>
              </w:rPr>
              <w:t>objectives.</w:t>
            </w:r>
            <w:r w:rsidRPr="00EC6BEF">
              <w:rPr>
                <w:rFonts w:ascii="Arial" w:hAnsi="Arial" w:cs="Arial"/>
              </w:rPr>
              <w:t xml:space="preserve">  </w:t>
            </w:r>
          </w:p>
        </w:tc>
      </w:tr>
    </w:tbl>
    <w:p w14:paraId="063F59CD" w14:textId="77777777" w:rsidR="00452A73" w:rsidRPr="00F56F87" w:rsidRDefault="00452A73" w:rsidP="00452A73">
      <w:pPr>
        <w:ind w:left="2160" w:hanging="2160"/>
        <w:rPr>
          <w:rFonts w:ascii="Arial" w:hAnsi="Arial" w:cs="Arial"/>
          <w:b/>
          <w:sz w:val="4"/>
          <w:szCs w:val="4"/>
        </w:rPr>
      </w:pPr>
    </w:p>
    <w:tbl>
      <w:tblPr>
        <w:tblW w:w="9453" w:type="dxa"/>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453"/>
      </w:tblGrid>
      <w:tr w:rsidR="00452A73" w14:paraId="0D6761FF" w14:textId="77777777" w:rsidTr="001B3933">
        <w:trPr>
          <w:trHeight w:val="558"/>
        </w:trPr>
        <w:tc>
          <w:tcPr>
            <w:tcW w:w="9453" w:type="dxa"/>
            <w:tcBorders>
              <w:top w:val="single" w:sz="4" w:space="0" w:color="00000A"/>
              <w:left w:val="single" w:sz="4" w:space="0" w:color="00000A"/>
              <w:bottom w:val="single" w:sz="4" w:space="0" w:color="00000A"/>
              <w:right w:val="single" w:sz="4" w:space="0" w:color="00000A"/>
            </w:tcBorders>
          </w:tcPr>
          <w:p w14:paraId="4764D2A2" w14:textId="77777777" w:rsidR="00452A73" w:rsidRDefault="00452A73">
            <w:pPr>
              <w:pStyle w:val="Default"/>
              <w:spacing w:line="276" w:lineRule="auto"/>
              <w:rPr>
                <w:b/>
                <w:bCs/>
                <w:color w:val="auto"/>
                <w:sz w:val="22"/>
                <w:szCs w:val="22"/>
                <w:u w:val="single"/>
                <w:lang w:eastAsia="en-US"/>
              </w:rPr>
            </w:pPr>
            <w:r w:rsidRPr="006D6841">
              <w:rPr>
                <w:b/>
                <w:bCs/>
                <w:color w:val="auto"/>
                <w:sz w:val="22"/>
                <w:szCs w:val="22"/>
                <w:u w:val="single"/>
                <w:lang w:eastAsia="en-US"/>
              </w:rPr>
              <w:t xml:space="preserve">Key Responsibilities and Objectives </w:t>
            </w:r>
          </w:p>
          <w:p w14:paraId="01F15D6F" w14:textId="77777777" w:rsidR="00051B4E" w:rsidRPr="001B3933" w:rsidRDefault="00051B4E">
            <w:pPr>
              <w:pStyle w:val="Default"/>
              <w:spacing w:line="276" w:lineRule="auto"/>
              <w:rPr>
                <w:b/>
                <w:bCs/>
                <w:color w:val="auto"/>
                <w:sz w:val="16"/>
                <w:szCs w:val="16"/>
                <w:u w:val="single"/>
                <w:lang w:eastAsia="en-US"/>
              </w:rPr>
            </w:pPr>
          </w:p>
          <w:p w14:paraId="239A10DE" w14:textId="77777777" w:rsidR="00051B4E" w:rsidRPr="00215C0E" w:rsidRDefault="00051B4E" w:rsidP="00051B4E">
            <w:pPr>
              <w:autoSpaceDE w:val="0"/>
              <w:autoSpaceDN w:val="0"/>
              <w:adjustRightInd w:val="0"/>
              <w:spacing w:after="0" w:line="240" w:lineRule="auto"/>
              <w:rPr>
                <w:rFonts w:ascii="Arial" w:hAnsi="Arial" w:cs="Arial"/>
                <w:sz w:val="24"/>
                <w:szCs w:val="24"/>
              </w:rPr>
            </w:pPr>
            <w:r w:rsidRPr="00051B4E">
              <w:rPr>
                <w:rFonts w:ascii="Arial" w:hAnsi="Arial" w:cs="Arial"/>
                <w:sz w:val="24"/>
                <w:szCs w:val="24"/>
              </w:rPr>
              <w:t xml:space="preserve">The </w:t>
            </w:r>
            <w:r w:rsidRPr="00215C0E">
              <w:rPr>
                <w:rFonts w:ascii="Arial" w:hAnsi="Arial" w:cs="Arial"/>
                <w:sz w:val="24"/>
                <w:szCs w:val="24"/>
              </w:rPr>
              <w:t xml:space="preserve">responsibilities and objectives </w:t>
            </w:r>
            <w:r w:rsidRPr="00051B4E">
              <w:rPr>
                <w:rFonts w:ascii="Arial" w:hAnsi="Arial" w:cs="Arial"/>
                <w:sz w:val="24"/>
                <w:szCs w:val="24"/>
              </w:rPr>
              <w:t xml:space="preserve">of a trustee board member are to: </w:t>
            </w:r>
          </w:p>
          <w:p w14:paraId="6885C833" w14:textId="77777777" w:rsidR="00051B4E" w:rsidRPr="001B3933" w:rsidRDefault="00051B4E" w:rsidP="00051B4E">
            <w:pPr>
              <w:autoSpaceDE w:val="0"/>
              <w:autoSpaceDN w:val="0"/>
              <w:adjustRightInd w:val="0"/>
              <w:spacing w:after="0" w:line="240" w:lineRule="auto"/>
              <w:rPr>
                <w:rFonts w:ascii="Arial" w:hAnsi="Arial" w:cs="Arial"/>
                <w:sz w:val="16"/>
                <w:szCs w:val="16"/>
              </w:rPr>
            </w:pPr>
          </w:p>
          <w:p w14:paraId="6F5E3C2B"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always act in the best interests of the charit</w:t>
            </w:r>
            <w:r w:rsidR="003B6D4C" w:rsidRPr="003B6D4C">
              <w:rPr>
                <w:rFonts w:ascii="Arial" w:hAnsi="Arial" w:cs="Arial"/>
                <w:sz w:val="24"/>
                <w:szCs w:val="24"/>
              </w:rPr>
              <w:t>ies</w:t>
            </w:r>
          </w:p>
          <w:p w14:paraId="0D373031"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ensure that the charit</w:t>
            </w:r>
            <w:r w:rsidR="003B6D4C" w:rsidRPr="003B6D4C">
              <w:rPr>
                <w:rFonts w:ascii="Arial" w:hAnsi="Arial" w:cs="Arial"/>
                <w:sz w:val="24"/>
                <w:szCs w:val="24"/>
              </w:rPr>
              <w:t>ies</w:t>
            </w:r>
            <w:r w:rsidRPr="003B6D4C">
              <w:rPr>
                <w:rFonts w:ascii="Arial" w:hAnsi="Arial" w:cs="Arial"/>
                <w:sz w:val="24"/>
                <w:szCs w:val="24"/>
              </w:rPr>
              <w:t xml:space="preserve"> compl</w:t>
            </w:r>
            <w:r w:rsidR="003B6D4C" w:rsidRPr="003B6D4C">
              <w:rPr>
                <w:rFonts w:ascii="Arial" w:hAnsi="Arial" w:cs="Arial"/>
                <w:sz w:val="24"/>
                <w:szCs w:val="24"/>
              </w:rPr>
              <w:t>y</w:t>
            </w:r>
            <w:r w:rsidRPr="003B6D4C">
              <w:rPr>
                <w:rFonts w:ascii="Arial" w:hAnsi="Arial" w:cs="Arial"/>
                <w:sz w:val="24"/>
                <w:szCs w:val="24"/>
              </w:rPr>
              <w:t xml:space="preserve"> </w:t>
            </w:r>
            <w:r w:rsidR="002A53B8">
              <w:rPr>
                <w:rFonts w:ascii="Arial" w:hAnsi="Arial" w:cs="Arial"/>
                <w:sz w:val="24"/>
                <w:szCs w:val="24"/>
              </w:rPr>
              <w:t xml:space="preserve">with </w:t>
            </w:r>
            <w:r w:rsidR="00215C0E" w:rsidRPr="003B6D4C">
              <w:rPr>
                <w:rFonts w:ascii="Arial" w:hAnsi="Arial" w:cs="Arial"/>
                <w:sz w:val="24"/>
                <w:szCs w:val="24"/>
              </w:rPr>
              <w:t xml:space="preserve">and </w:t>
            </w:r>
            <w:r w:rsidR="003B6D4C" w:rsidRPr="003B6D4C">
              <w:rPr>
                <w:rFonts w:ascii="Arial" w:hAnsi="Arial" w:cs="Arial"/>
                <w:sz w:val="24"/>
                <w:szCs w:val="24"/>
              </w:rPr>
              <w:t>are</w:t>
            </w:r>
            <w:r w:rsidR="00215C0E" w:rsidRPr="003B6D4C">
              <w:rPr>
                <w:rFonts w:ascii="Arial" w:hAnsi="Arial" w:cs="Arial"/>
                <w:sz w:val="24"/>
                <w:szCs w:val="24"/>
              </w:rPr>
              <w:t xml:space="preserve"> operating </w:t>
            </w:r>
            <w:r w:rsidRPr="003B6D4C">
              <w:rPr>
                <w:rFonts w:ascii="Arial" w:hAnsi="Arial" w:cs="Arial"/>
                <w:sz w:val="24"/>
                <w:szCs w:val="24"/>
              </w:rPr>
              <w:t>with</w:t>
            </w:r>
            <w:r w:rsidR="00215C0E" w:rsidRPr="003B6D4C">
              <w:rPr>
                <w:rFonts w:ascii="Arial" w:hAnsi="Arial" w:cs="Arial"/>
                <w:sz w:val="24"/>
                <w:szCs w:val="24"/>
              </w:rPr>
              <w:t>in</w:t>
            </w:r>
            <w:r w:rsidRPr="003B6D4C">
              <w:rPr>
                <w:rFonts w:ascii="Arial" w:hAnsi="Arial" w:cs="Arial"/>
                <w:sz w:val="24"/>
                <w:szCs w:val="24"/>
              </w:rPr>
              <w:t xml:space="preserve"> </w:t>
            </w:r>
            <w:r w:rsidR="003B6D4C" w:rsidRPr="003B6D4C">
              <w:rPr>
                <w:rFonts w:ascii="Arial" w:hAnsi="Arial" w:cs="Arial"/>
                <w:sz w:val="24"/>
                <w:szCs w:val="24"/>
              </w:rPr>
              <w:t>their</w:t>
            </w:r>
            <w:r w:rsidRPr="003B6D4C">
              <w:rPr>
                <w:rFonts w:ascii="Arial" w:hAnsi="Arial" w:cs="Arial"/>
                <w:sz w:val="24"/>
                <w:szCs w:val="24"/>
              </w:rPr>
              <w:t xml:space="preserve"> governing document, charity law, company law and any other relevant legislation or regulations </w:t>
            </w:r>
          </w:p>
          <w:p w14:paraId="194070F0"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ensure that the charit</w:t>
            </w:r>
            <w:r w:rsidR="003B6D4C" w:rsidRPr="003B6D4C">
              <w:rPr>
                <w:rFonts w:ascii="Arial" w:hAnsi="Arial" w:cs="Arial"/>
                <w:sz w:val="24"/>
                <w:szCs w:val="24"/>
              </w:rPr>
              <w:t>ies</w:t>
            </w:r>
            <w:r w:rsidRPr="003B6D4C">
              <w:rPr>
                <w:rFonts w:ascii="Arial" w:hAnsi="Arial" w:cs="Arial"/>
                <w:sz w:val="24"/>
                <w:szCs w:val="24"/>
              </w:rPr>
              <w:t xml:space="preserve"> pursue </w:t>
            </w:r>
            <w:r w:rsidR="003B6D4C" w:rsidRPr="003B6D4C">
              <w:rPr>
                <w:rFonts w:ascii="Arial" w:hAnsi="Arial" w:cs="Arial"/>
                <w:sz w:val="24"/>
                <w:szCs w:val="24"/>
              </w:rPr>
              <w:t>their</w:t>
            </w:r>
            <w:r w:rsidRPr="003B6D4C">
              <w:rPr>
                <w:rFonts w:ascii="Arial" w:hAnsi="Arial" w:cs="Arial"/>
                <w:sz w:val="24"/>
                <w:szCs w:val="24"/>
              </w:rPr>
              <w:t xml:space="preserve"> object</w:t>
            </w:r>
            <w:r w:rsidR="002A53B8">
              <w:rPr>
                <w:rFonts w:ascii="Arial" w:hAnsi="Arial" w:cs="Arial"/>
                <w:sz w:val="24"/>
                <w:szCs w:val="24"/>
              </w:rPr>
              <w:t>ive</w:t>
            </w:r>
            <w:r w:rsidRPr="003B6D4C">
              <w:rPr>
                <w:rFonts w:ascii="Arial" w:hAnsi="Arial" w:cs="Arial"/>
                <w:sz w:val="24"/>
                <w:szCs w:val="24"/>
              </w:rPr>
              <w:t xml:space="preserve">s as defined in </w:t>
            </w:r>
            <w:r w:rsidR="003B6D4C" w:rsidRPr="003B6D4C">
              <w:rPr>
                <w:rFonts w:ascii="Arial" w:hAnsi="Arial" w:cs="Arial"/>
                <w:sz w:val="24"/>
                <w:szCs w:val="24"/>
              </w:rPr>
              <w:t>their</w:t>
            </w:r>
            <w:r w:rsidRPr="003B6D4C">
              <w:rPr>
                <w:rFonts w:ascii="Arial" w:hAnsi="Arial" w:cs="Arial"/>
                <w:sz w:val="24"/>
                <w:szCs w:val="24"/>
              </w:rPr>
              <w:t xml:space="preserve"> governing document </w:t>
            </w:r>
          </w:p>
          <w:p w14:paraId="58397650"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ensure the charit</w:t>
            </w:r>
            <w:r w:rsidR="003B6D4C" w:rsidRPr="003B6D4C">
              <w:rPr>
                <w:rFonts w:ascii="Arial" w:hAnsi="Arial" w:cs="Arial"/>
                <w:sz w:val="24"/>
                <w:szCs w:val="24"/>
              </w:rPr>
              <w:t>ies</w:t>
            </w:r>
            <w:r w:rsidRPr="003B6D4C">
              <w:rPr>
                <w:rFonts w:ascii="Arial" w:hAnsi="Arial" w:cs="Arial"/>
                <w:sz w:val="24"/>
                <w:szCs w:val="24"/>
              </w:rPr>
              <w:t xml:space="preserve"> appl</w:t>
            </w:r>
            <w:r w:rsidR="003B6D4C" w:rsidRPr="003B6D4C">
              <w:rPr>
                <w:rFonts w:ascii="Arial" w:hAnsi="Arial" w:cs="Arial"/>
                <w:sz w:val="24"/>
                <w:szCs w:val="24"/>
              </w:rPr>
              <w:t>y</w:t>
            </w:r>
            <w:r w:rsidRPr="003B6D4C">
              <w:rPr>
                <w:rFonts w:ascii="Arial" w:hAnsi="Arial" w:cs="Arial"/>
                <w:sz w:val="24"/>
                <w:szCs w:val="24"/>
              </w:rPr>
              <w:t xml:space="preserve"> </w:t>
            </w:r>
            <w:r w:rsidR="003B6D4C" w:rsidRPr="003B6D4C">
              <w:rPr>
                <w:rFonts w:ascii="Arial" w:hAnsi="Arial" w:cs="Arial"/>
                <w:sz w:val="24"/>
                <w:szCs w:val="24"/>
              </w:rPr>
              <w:t>their</w:t>
            </w:r>
            <w:r w:rsidRPr="003B6D4C">
              <w:rPr>
                <w:rFonts w:ascii="Arial" w:hAnsi="Arial" w:cs="Arial"/>
                <w:sz w:val="24"/>
                <w:szCs w:val="24"/>
              </w:rPr>
              <w:t xml:space="preserve"> resources exclusively in pursuance of </w:t>
            </w:r>
            <w:r w:rsidR="003B6D4C" w:rsidRPr="003B6D4C">
              <w:rPr>
                <w:rFonts w:ascii="Arial" w:hAnsi="Arial" w:cs="Arial"/>
                <w:sz w:val="24"/>
                <w:szCs w:val="24"/>
              </w:rPr>
              <w:t>their</w:t>
            </w:r>
            <w:r w:rsidRPr="003B6D4C">
              <w:rPr>
                <w:rFonts w:ascii="Arial" w:hAnsi="Arial" w:cs="Arial"/>
                <w:sz w:val="24"/>
                <w:szCs w:val="24"/>
              </w:rPr>
              <w:t xml:space="preserve"> objectives</w:t>
            </w:r>
          </w:p>
          <w:p w14:paraId="2F7CADB6"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 xml:space="preserve">safeguard the reputation and values of </w:t>
            </w:r>
            <w:r w:rsidR="00215C0E" w:rsidRPr="003B6D4C">
              <w:rPr>
                <w:rFonts w:ascii="Arial" w:hAnsi="Arial" w:cs="Arial"/>
                <w:sz w:val="24"/>
                <w:szCs w:val="24"/>
              </w:rPr>
              <w:t>the charit</w:t>
            </w:r>
            <w:r w:rsidR="003B6D4C" w:rsidRPr="003B6D4C">
              <w:rPr>
                <w:rFonts w:ascii="Arial" w:hAnsi="Arial" w:cs="Arial"/>
                <w:sz w:val="24"/>
                <w:szCs w:val="24"/>
              </w:rPr>
              <w:t>ies</w:t>
            </w:r>
          </w:p>
          <w:p w14:paraId="5D20E001"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contribute actively to the board of trustees' role in giving firm strategic direction to the charit</w:t>
            </w:r>
            <w:r w:rsidR="003B6D4C" w:rsidRPr="003B6D4C">
              <w:rPr>
                <w:rFonts w:ascii="Arial" w:hAnsi="Arial" w:cs="Arial"/>
                <w:sz w:val="24"/>
                <w:szCs w:val="24"/>
              </w:rPr>
              <w:t>ies</w:t>
            </w:r>
            <w:r w:rsidRPr="003B6D4C">
              <w:rPr>
                <w:rFonts w:ascii="Arial" w:hAnsi="Arial" w:cs="Arial"/>
                <w:sz w:val="24"/>
                <w:szCs w:val="24"/>
              </w:rPr>
              <w:t>, setting overall policy, defining goals</w:t>
            </w:r>
            <w:r w:rsidR="002A53B8">
              <w:rPr>
                <w:rFonts w:ascii="Arial" w:hAnsi="Arial" w:cs="Arial"/>
                <w:sz w:val="24"/>
                <w:szCs w:val="24"/>
              </w:rPr>
              <w:t xml:space="preserve">, </w:t>
            </w:r>
            <w:r w:rsidRPr="003B6D4C">
              <w:rPr>
                <w:rFonts w:ascii="Arial" w:hAnsi="Arial" w:cs="Arial"/>
                <w:sz w:val="24"/>
                <w:szCs w:val="24"/>
              </w:rPr>
              <w:t xml:space="preserve">setting targets and evaluating performance against agreed targets </w:t>
            </w:r>
          </w:p>
          <w:p w14:paraId="513E6BBE" w14:textId="77777777" w:rsidR="00051B4E" w:rsidRPr="003B6D4C" w:rsidRDefault="00051B4E" w:rsidP="009E4589">
            <w:pPr>
              <w:pStyle w:val="ListParagraph"/>
              <w:numPr>
                <w:ilvl w:val="0"/>
                <w:numId w:val="7"/>
              </w:numPr>
              <w:tabs>
                <w:tab w:val="left" w:pos="3199"/>
              </w:tabs>
              <w:autoSpaceDE w:val="0"/>
              <w:autoSpaceDN w:val="0"/>
              <w:adjustRightInd w:val="0"/>
              <w:spacing w:after="0" w:line="240" w:lineRule="auto"/>
              <w:rPr>
                <w:rFonts w:ascii="Arial" w:hAnsi="Arial" w:cs="Arial"/>
                <w:sz w:val="24"/>
                <w:szCs w:val="24"/>
              </w:rPr>
            </w:pPr>
            <w:r w:rsidRPr="003B6D4C">
              <w:rPr>
                <w:rFonts w:ascii="Arial" w:hAnsi="Arial" w:cs="Arial"/>
                <w:sz w:val="24"/>
                <w:szCs w:val="24"/>
              </w:rPr>
              <w:t>ensure the financial stability of the charit</w:t>
            </w:r>
            <w:r w:rsidR="003B6D4C" w:rsidRPr="003B6D4C">
              <w:rPr>
                <w:rFonts w:ascii="Arial" w:hAnsi="Arial" w:cs="Arial"/>
                <w:sz w:val="24"/>
                <w:szCs w:val="24"/>
              </w:rPr>
              <w:t>ies</w:t>
            </w:r>
          </w:p>
          <w:p w14:paraId="62B828A5"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protect and manage the property of the charit</w:t>
            </w:r>
            <w:r w:rsidR="003B6D4C" w:rsidRPr="003B6D4C">
              <w:rPr>
                <w:rFonts w:ascii="Arial" w:hAnsi="Arial" w:cs="Arial"/>
                <w:sz w:val="24"/>
                <w:szCs w:val="24"/>
              </w:rPr>
              <w:t>ies</w:t>
            </w:r>
            <w:r w:rsidRPr="003B6D4C">
              <w:rPr>
                <w:rFonts w:ascii="Arial" w:hAnsi="Arial" w:cs="Arial"/>
                <w:sz w:val="24"/>
                <w:szCs w:val="24"/>
              </w:rPr>
              <w:t xml:space="preserve"> and to ensure the proper investment of </w:t>
            </w:r>
            <w:r w:rsidR="003B6D4C" w:rsidRPr="003B6D4C">
              <w:rPr>
                <w:rFonts w:ascii="Arial" w:hAnsi="Arial" w:cs="Arial"/>
                <w:sz w:val="24"/>
                <w:szCs w:val="24"/>
              </w:rPr>
              <w:t>their</w:t>
            </w:r>
            <w:r w:rsidRPr="003B6D4C">
              <w:rPr>
                <w:rFonts w:ascii="Arial" w:hAnsi="Arial" w:cs="Arial"/>
                <w:sz w:val="24"/>
                <w:szCs w:val="24"/>
              </w:rPr>
              <w:t xml:space="preserve"> funds </w:t>
            </w:r>
          </w:p>
          <w:p w14:paraId="4DFC2CDD" w14:textId="77777777" w:rsidR="00051B4E" w:rsidRPr="003B6D4C" w:rsidRDefault="00051B4E" w:rsidP="00DD15C0">
            <w:pPr>
              <w:pStyle w:val="ListParagraph"/>
              <w:numPr>
                <w:ilvl w:val="0"/>
                <w:numId w:val="7"/>
              </w:numPr>
              <w:autoSpaceDE w:val="0"/>
              <w:autoSpaceDN w:val="0"/>
              <w:adjustRightInd w:val="0"/>
              <w:spacing w:after="0" w:line="240" w:lineRule="auto"/>
              <w:rPr>
                <w:rFonts w:ascii="Arial" w:hAnsi="Arial" w:cs="Arial"/>
                <w:sz w:val="24"/>
                <w:szCs w:val="24"/>
              </w:rPr>
            </w:pPr>
            <w:r w:rsidRPr="003B6D4C">
              <w:rPr>
                <w:rFonts w:ascii="Arial" w:hAnsi="Arial" w:cs="Arial"/>
                <w:sz w:val="24"/>
                <w:szCs w:val="24"/>
              </w:rPr>
              <w:t xml:space="preserve">appoint </w:t>
            </w:r>
            <w:r w:rsidR="00215C0E" w:rsidRPr="003B6D4C">
              <w:rPr>
                <w:rFonts w:ascii="Arial" w:hAnsi="Arial" w:cs="Arial"/>
                <w:sz w:val="24"/>
                <w:szCs w:val="24"/>
              </w:rPr>
              <w:t xml:space="preserve">(as required) </w:t>
            </w:r>
            <w:r w:rsidRPr="003B6D4C">
              <w:rPr>
                <w:rFonts w:ascii="Arial" w:hAnsi="Arial" w:cs="Arial"/>
                <w:sz w:val="24"/>
                <w:szCs w:val="24"/>
              </w:rPr>
              <w:t xml:space="preserve">and support the chief executive officer </w:t>
            </w:r>
            <w:r w:rsidR="00652047" w:rsidRPr="003B6D4C">
              <w:rPr>
                <w:rFonts w:ascii="Arial" w:hAnsi="Arial" w:cs="Arial"/>
                <w:sz w:val="24"/>
                <w:szCs w:val="24"/>
              </w:rPr>
              <w:t xml:space="preserve">(CEO) </w:t>
            </w:r>
            <w:r w:rsidR="001B3933">
              <w:rPr>
                <w:rFonts w:ascii="Arial" w:hAnsi="Arial" w:cs="Arial"/>
                <w:sz w:val="24"/>
                <w:szCs w:val="24"/>
              </w:rPr>
              <w:t>and monitor their performance</w:t>
            </w:r>
          </w:p>
          <w:p w14:paraId="5E51FBD7" w14:textId="77777777" w:rsidR="00E64033" w:rsidRPr="003B6D4C" w:rsidRDefault="00E64033" w:rsidP="00DD15C0">
            <w:pPr>
              <w:pStyle w:val="ListParagraph"/>
              <w:numPr>
                <w:ilvl w:val="0"/>
                <w:numId w:val="7"/>
              </w:numPr>
              <w:spacing w:after="0"/>
              <w:rPr>
                <w:rFonts w:ascii="Arial" w:hAnsi="Arial" w:cs="Arial"/>
                <w:sz w:val="24"/>
                <w:szCs w:val="24"/>
              </w:rPr>
            </w:pPr>
            <w:r w:rsidRPr="003B6D4C">
              <w:rPr>
                <w:rFonts w:ascii="Arial" w:hAnsi="Arial" w:cs="Arial"/>
                <w:sz w:val="24"/>
                <w:szCs w:val="24"/>
              </w:rPr>
              <w:t xml:space="preserve">work with the CEO and the Board of Trustees to oversee the effective delivery of </w:t>
            </w:r>
            <w:r w:rsidR="00215C0E" w:rsidRPr="003B6D4C">
              <w:rPr>
                <w:rFonts w:ascii="Arial" w:hAnsi="Arial" w:cs="Arial"/>
                <w:sz w:val="24"/>
                <w:szCs w:val="24"/>
              </w:rPr>
              <w:t>the chari</w:t>
            </w:r>
            <w:r w:rsidR="003B6D4C" w:rsidRPr="003B6D4C">
              <w:rPr>
                <w:rFonts w:ascii="Arial" w:hAnsi="Arial" w:cs="Arial"/>
                <w:sz w:val="24"/>
                <w:szCs w:val="24"/>
              </w:rPr>
              <w:t>ties’</w:t>
            </w:r>
            <w:r w:rsidR="00215C0E" w:rsidRPr="003B6D4C">
              <w:rPr>
                <w:rFonts w:ascii="Arial" w:hAnsi="Arial" w:cs="Arial"/>
                <w:sz w:val="24"/>
                <w:szCs w:val="24"/>
              </w:rPr>
              <w:t xml:space="preserve"> </w:t>
            </w:r>
            <w:r w:rsidRPr="003B6D4C">
              <w:rPr>
                <w:rFonts w:ascii="Arial" w:hAnsi="Arial" w:cs="Arial"/>
                <w:sz w:val="24"/>
                <w:szCs w:val="24"/>
              </w:rPr>
              <w:t>strategy</w:t>
            </w:r>
          </w:p>
          <w:p w14:paraId="0A3753FB" w14:textId="77777777" w:rsidR="00E64033" w:rsidRPr="003B6D4C" w:rsidRDefault="00E64033" w:rsidP="00DD15C0">
            <w:pPr>
              <w:pStyle w:val="ListParagraph"/>
              <w:numPr>
                <w:ilvl w:val="0"/>
                <w:numId w:val="7"/>
              </w:numPr>
              <w:spacing w:after="0"/>
              <w:rPr>
                <w:rFonts w:ascii="Arial" w:hAnsi="Arial" w:cs="Arial"/>
                <w:sz w:val="24"/>
                <w:szCs w:val="24"/>
              </w:rPr>
            </w:pPr>
            <w:r w:rsidRPr="003B6D4C">
              <w:rPr>
                <w:rFonts w:ascii="Arial" w:hAnsi="Arial" w:cs="Arial"/>
                <w:sz w:val="24"/>
                <w:szCs w:val="24"/>
              </w:rPr>
              <w:t xml:space="preserve">connect the </w:t>
            </w:r>
            <w:r w:rsidR="00215C0E" w:rsidRPr="003B6D4C">
              <w:rPr>
                <w:rFonts w:ascii="Arial" w:hAnsi="Arial" w:cs="Arial"/>
                <w:sz w:val="24"/>
                <w:szCs w:val="24"/>
              </w:rPr>
              <w:t>charit</w:t>
            </w:r>
            <w:r w:rsidR="003B6D4C" w:rsidRPr="003B6D4C">
              <w:rPr>
                <w:rFonts w:ascii="Arial" w:hAnsi="Arial" w:cs="Arial"/>
                <w:sz w:val="24"/>
                <w:szCs w:val="24"/>
              </w:rPr>
              <w:t>ies</w:t>
            </w:r>
            <w:r w:rsidRPr="003B6D4C">
              <w:rPr>
                <w:rFonts w:ascii="Arial" w:hAnsi="Arial" w:cs="Arial"/>
                <w:sz w:val="24"/>
                <w:szCs w:val="24"/>
              </w:rPr>
              <w:t xml:space="preserve"> </w:t>
            </w:r>
            <w:r w:rsidR="00215C0E" w:rsidRPr="003B6D4C">
              <w:rPr>
                <w:rFonts w:ascii="Arial" w:hAnsi="Arial" w:cs="Arial"/>
                <w:sz w:val="24"/>
                <w:szCs w:val="24"/>
              </w:rPr>
              <w:t xml:space="preserve">with </w:t>
            </w:r>
            <w:r w:rsidRPr="003B6D4C">
              <w:rPr>
                <w:rFonts w:ascii="Arial" w:hAnsi="Arial" w:cs="Arial"/>
                <w:sz w:val="24"/>
                <w:szCs w:val="24"/>
              </w:rPr>
              <w:t>appropriate stakeholders represent</w:t>
            </w:r>
            <w:r w:rsidR="002A53B8">
              <w:rPr>
                <w:rFonts w:ascii="Arial" w:hAnsi="Arial" w:cs="Arial"/>
                <w:sz w:val="24"/>
                <w:szCs w:val="24"/>
              </w:rPr>
              <w:t>ing</w:t>
            </w:r>
            <w:r w:rsidRPr="003B6D4C">
              <w:rPr>
                <w:rFonts w:ascii="Arial" w:hAnsi="Arial" w:cs="Arial"/>
                <w:sz w:val="24"/>
                <w:szCs w:val="24"/>
              </w:rPr>
              <w:t xml:space="preserve"> the </w:t>
            </w:r>
            <w:r w:rsidR="00215C0E" w:rsidRPr="003B6D4C">
              <w:rPr>
                <w:rFonts w:ascii="Arial" w:hAnsi="Arial" w:cs="Arial"/>
                <w:sz w:val="24"/>
                <w:szCs w:val="24"/>
              </w:rPr>
              <w:t>charit</w:t>
            </w:r>
            <w:r w:rsidR="003B6D4C" w:rsidRPr="003B6D4C">
              <w:rPr>
                <w:rFonts w:ascii="Arial" w:hAnsi="Arial" w:cs="Arial"/>
                <w:sz w:val="24"/>
                <w:szCs w:val="24"/>
              </w:rPr>
              <w:t>ies</w:t>
            </w:r>
            <w:r w:rsidRPr="003B6D4C">
              <w:rPr>
                <w:rFonts w:ascii="Arial" w:hAnsi="Arial" w:cs="Arial"/>
                <w:sz w:val="24"/>
                <w:szCs w:val="24"/>
              </w:rPr>
              <w:t xml:space="preserve"> and </w:t>
            </w:r>
            <w:r w:rsidR="003B6D4C" w:rsidRPr="003B6D4C">
              <w:rPr>
                <w:rFonts w:ascii="Arial" w:hAnsi="Arial" w:cs="Arial"/>
                <w:sz w:val="24"/>
                <w:szCs w:val="24"/>
              </w:rPr>
              <w:t>their</w:t>
            </w:r>
            <w:r w:rsidRPr="003B6D4C">
              <w:rPr>
                <w:rFonts w:ascii="Arial" w:hAnsi="Arial" w:cs="Arial"/>
                <w:sz w:val="24"/>
                <w:szCs w:val="24"/>
              </w:rPr>
              <w:t xml:space="preserve"> vision</w:t>
            </w:r>
            <w:r w:rsidR="002A53B8">
              <w:rPr>
                <w:rFonts w:ascii="Arial" w:hAnsi="Arial" w:cs="Arial"/>
                <w:sz w:val="24"/>
                <w:szCs w:val="24"/>
              </w:rPr>
              <w:t>s</w:t>
            </w:r>
          </w:p>
          <w:p w14:paraId="079D74BE" w14:textId="77777777" w:rsidR="00452A73" w:rsidRPr="003B6D4C" w:rsidRDefault="009364FC" w:rsidP="00DD15C0">
            <w:pPr>
              <w:pStyle w:val="ListParagraph"/>
              <w:numPr>
                <w:ilvl w:val="0"/>
                <w:numId w:val="7"/>
              </w:numPr>
              <w:spacing w:after="0"/>
              <w:rPr>
                <w:b/>
              </w:rPr>
            </w:pPr>
            <w:r w:rsidRPr="003B6D4C">
              <w:rPr>
                <w:rFonts w:ascii="Arial" w:hAnsi="Arial" w:cs="Arial"/>
                <w:sz w:val="24"/>
                <w:szCs w:val="24"/>
              </w:rPr>
              <w:lastRenderedPageBreak/>
              <w:t>commit to attend board meetings</w:t>
            </w:r>
            <w:r w:rsidR="002A53B8">
              <w:rPr>
                <w:rFonts w:ascii="Arial" w:hAnsi="Arial" w:cs="Arial"/>
                <w:sz w:val="24"/>
                <w:szCs w:val="24"/>
              </w:rPr>
              <w:t xml:space="preserve"> and</w:t>
            </w:r>
            <w:r w:rsidRPr="003B6D4C">
              <w:rPr>
                <w:rFonts w:ascii="Arial" w:hAnsi="Arial" w:cs="Arial"/>
                <w:sz w:val="24"/>
                <w:szCs w:val="24"/>
              </w:rPr>
              <w:t xml:space="preserve"> working groups</w:t>
            </w:r>
            <w:r w:rsidR="002A53B8">
              <w:rPr>
                <w:rFonts w:ascii="Arial" w:hAnsi="Arial" w:cs="Arial"/>
                <w:sz w:val="24"/>
                <w:szCs w:val="24"/>
              </w:rPr>
              <w:t xml:space="preserve">, </w:t>
            </w:r>
            <w:r w:rsidRPr="003B6D4C">
              <w:rPr>
                <w:rFonts w:ascii="Arial" w:hAnsi="Arial" w:cs="Arial"/>
                <w:sz w:val="24"/>
                <w:szCs w:val="24"/>
              </w:rPr>
              <w:t>complet</w:t>
            </w:r>
            <w:r w:rsidR="002A53B8">
              <w:rPr>
                <w:rFonts w:ascii="Arial" w:hAnsi="Arial" w:cs="Arial"/>
                <w:sz w:val="24"/>
                <w:szCs w:val="24"/>
              </w:rPr>
              <w:t>ing appropriate</w:t>
            </w:r>
            <w:r w:rsidRPr="003B6D4C">
              <w:rPr>
                <w:rFonts w:ascii="Arial" w:hAnsi="Arial" w:cs="Arial"/>
                <w:sz w:val="24"/>
                <w:szCs w:val="24"/>
              </w:rPr>
              <w:t xml:space="preserve"> </w:t>
            </w:r>
            <w:r w:rsidR="001B3933">
              <w:rPr>
                <w:rFonts w:ascii="Arial" w:hAnsi="Arial" w:cs="Arial"/>
                <w:sz w:val="24"/>
                <w:szCs w:val="24"/>
              </w:rPr>
              <w:t>preparation for such meetings</w:t>
            </w:r>
          </w:p>
          <w:p w14:paraId="3E94451C" w14:textId="77777777" w:rsidR="004F2995" w:rsidRPr="003B6D4C" w:rsidRDefault="00927371" w:rsidP="00DD15C0">
            <w:pPr>
              <w:pStyle w:val="ListParagraph"/>
              <w:numPr>
                <w:ilvl w:val="0"/>
                <w:numId w:val="7"/>
              </w:numPr>
              <w:spacing w:after="0"/>
              <w:rPr>
                <w:b/>
              </w:rPr>
            </w:pPr>
            <w:r>
              <w:rPr>
                <w:rFonts w:ascii="Arial" w:hAnsi="Arial" w:cs="Arial"/>
                <w:sz w:val="24"/>
                <w:szCs w:val="24"/>
              </w:rPr>
              <w:t>commit to occasional travel to our services across B</w:t>
            </w:r>
            <w:r w:rsidR="002A53B8">
              <w:rPr>
                <w:rFonts w:ascii="Arial" w:hAnsi="Arial" w:cs="Arial"/>
                <w:sz w:val="24"/>
                <w:szCs w:val="24"/>
              </w:rPr>
              <w:t>ANES</w:t>
            </w:r>
            <w:r>
              <w:rPr>
                <w:rFonts w:ascii="Arial" w:hAnsi="Arial" w:cs="Arial"/>
                <w:sz w:val="24"/>
                <w:szCs w:val="24"/>
              </w:rPr>
              <w:t>, South Glos, Bristol and North Somerset</w:t>
            </w:r>
            <w:r w:rsidR="001B3933">
              <w:rPr>
                <w:rFonts w:ascii="Arial" w:hAnsi="Arial" w:cs="Arial"/>
                <w:sz w:val="24"/>
                <w:szCs w:val="24"/>
              </w:rPr>
              <w:t xml:space="preserve"> areas</w:t>
            </w:r>
          </w:p>
          <w:p w14:paraId="592C23D4" w14:textId="77777777" w:rsidR="00DD15C0" w:rsidRPr="00F56F87" w:rsidRDefault="00DD15C0" w:rsidP="00F56F87">
            <w:pPr>
              <w:pStyle w:val="ListParagraph"/>
              <w:numPr>
                <w:ilvl w:val="0"/>
                <w:numId w:val="7"/>
              </w:numPr>
              <w:spacing w:after="0"/>
              <w:rPr>
                <w:b/>
              </w:rPr>
            </w:pPr>
            <w:r>
              <w:rPr>
                <w:rFonts w:ascii="Arial" w:hAnsi="Arial" w:cs="Arial"/>
                <w:sz w:val="24"/>
                <w:szCs w:val="24"/>
              </w:rPr>
              <w:t>be appointed for 3 year</w:t>
            </w:r>
            <w:r w:rsidR="003B6D4C">
              <w:rPr>
                <w:rFonts w:ascii="Arial" w:hAnsi="Arial" w:cs="Arial"/>
                <w:sz w:val="24"/>
                <w:szCs w:val="24"/>
              </w:rPr>
              <w:t>s</w:t>
            </w:r>
            <w:r>
              <w:rPr>
                <w:rFonts w:ascii="Arial" w:hAnsi="Arial" w:cs="Arial"/>
                <w:sz w:val="24"/>
                <w:szCs w:val="24"/>
              </w:rPr>
              <w:t xml:space="preserve"> initially but may be re-elected for a second term</w:t>
            </w:r>
          </w:p>
        </w:tc>
      </w:tr>
      <w:tr w:rsidR="00452A73" w14:paraId="6FA39BAB" w14:textId="77777777" w:rsidTr="001B3933">
        <w:trPr>
          <w:trHeight w:val="2400"/>
        </w:trPr>
        <w:tc>
          <w:tcPr>
            <w:tcW w:w="9453" w:type="dxa"/>
            <w:tcBorders>
              <w:top w:val="single" w:sz="4" w:space="0" w:color="00000A"/>
              <w:left w:val="single" w:sz="4" w:space="0" w:color="00000A"/>
              <w:bottom w:val="single" w:sz="4" w:space="0" w:color="00000A"/>
              <w:right w:val="single" w:sz="4" w:space="0" w:color="00000A"/>
            </w:tcBorders>
          </w:tcPr>
          <w:p w14:paraId="52272F47" w14:textId="77777777" w:rsidR="00452A73" w:rsidRDefault="00452A73">
            <w:pPr>
              <w:pStyle w:val="Default"/>
              <w:spacing w:line="276" w:lineRule="auto"/>
              <w:jc w:val="both"/>
              <w:rPr>
                <w:b/>
                <w:sz w:val="22"/>
                <w:szCs w:val="22"/>
                <w:lang w:eastAsia="en-US"/>
              </w:rPr>
            </w:pPr>
          </w:p>
          <w:p w14:paraId="444DA71C" w14:textId="77777777" w:rsidR="00452A73" w:rsidRPr="00652880" w:rsidRDefault="00452A73">
            <w:pPr>
              <w:pStyle w:val="Default"/>
              <w:spacing w:line="276" w:lineRule="auto"/>
              <w:ind w:left="34" w:hanging="142"/>
              <w:jc w:val="both"/>
              <w:rPr>
                <w:b/>
                <w:sz w:val="22"/>
                <w:szCs w:val="22"/>
                <w:u w:val="single"/>
                <w:lang w:eastAsia="en-US"/>
              </w:rPr>
            </w:pPr>
            <w:r>
              <w:rPr>
                <w:b/>
                <w:sz w:val="22"/>
                <w:szCs w:val="22"/>
                <w:lang w:eastAsia="en-US"/>
              </w:rPr>
              <w:t xml:space="preserve"> </w:t>
            </w:r>
            <w:r w:rsidRPr="00652880">
              <w:rPr>
                <w:b/>
                <w:sz w:val="22"/>
                <w:szCs w:val="22"/>
                <w:u w:val="single"/>
                <w:lang w:eastAsia="en-US"/>
              </w:rPr>
              <w:t>Additional Responsibilities</w:t>
            </w:r>
          </w:p>
          <w:p w14:paraId="7210C1B9" w14:textId="77777777" w:rsidR="00452A73" w:rsidRPr="001B3933" w:rsidRDefault="00452A73">
            <w:pPr>
              <w:pStyle w:val="Default"/>
              <w:spacing w:line="276" w:lineRule="auto"/>
              <w:ind w:left="34" w:hanging="142"/>
              <w:jc w:val="both"/>
              <w:rPr>
                <w:b/>
                <w:color w:val="auto"/>
                <w:sz w:val="16"/>
                <w:szCs w:val="16"/>
                <w:lang w:eastAsia="en-US"/>
              </w:rPr>
            </w:pPr>
          </w:p>
          <w:p w14:paraId="07E4CD46" w14:textId="77777777" w:rsidR="00452A73" w:rsidRPr="001B3933" w:rsidRDefault="00051B4E" w:rsidP="001B3933">
            <w:pPr>
              <w:pageBreakBefore/>
              <w:autoSpaceDE w:val="0"/>
              <w:autoSpaceDN w:val="0"/>
              <w:adjustRightInd w:val="0"/>
              <w:spacing w:after="0" w:line="240" w:lineRule="auto"/>
              <w:rPr>
                <w:rFonts w:ascii="Arial" w:hAnsi="Arial" w:cs="Arial"/>
                <w:sz w:val="24"/>
                <w:szCs w:val="24"/>
              </w:rPr>
            </w:pPr>
            <w:r w:rsidRPr="00051B4E">
              <w:rPr>
                <w:rFonts w:ascii="Arial" w:hAnsi="Arial" w:cs="Arial"/>
                <w:sz w:val="24"/>
                <w:szCs w:val="24"/>
              </w:rPr>
              <w:t>In addition to the above statutory duties, each trustee should use any specific skills, knowledge or experience they have to help the board of trustees reach sound decisions. This may involve leading discussions, focusing on key issues, providing advice and guidance on new initiatives or other issues in which the trustee has special expertise</w:t>
            </w:r>
            <w:r w:rsidR="002A53B8">
              <w:rPr>
                <w:rFonts w:ascii="Arial" w:hAnsi="Arial" w:cs="Arial"/>
                <w:sz w:val="24"/>
                <w:szCs w:val="24"/>
              </w:rPr>
              <w:t xml:space="preserve"> or interest</w:t>
            </w:r>
            <w:r w:rsidR="001B3933">
              <w:rPr>
                <w:rFonts w:ascii="Arial" w:hAnsi="Arial" w:cs="Arial"/>
                <w:sz w:val="24"/>
                <w:szCs w:val="24"/>
              </w:rPr>
              <w:t>.</w:t>
            </w:r>
          </w:p>
        </w:tc>
      </w:tr>
    </w:tbl>
    <w:p w14:paraId="7297D386" w14:textId="77777777" w:rsidR="00452A73" w:rsidRPr="00452A73" w:rsidRDefault="00452A73" w:rsidP="00487D5A">
      <w:pPr>
        <w:pStyle w:val="Heading1"/>
        <w:spacing w:before="240"/>
        <w:rPr>
          <w:rFonts w:ascii="Arial" w:hAnsi="Arial" w:cs="Arial"/>
          <w:color w:val="auto"/>
          <w:sz w:val="24"/>
          <w:szCs w:val="24"/>
        </w:rPr>
      </w:pPr>
      <w:bookmarkStart w:id="0" w:name="_Toc503519555"/>
      <w:r w:rsidRPr="00452A73">
        <w:rPr>
          <w:rFonts w:ascii="Arial" w:hAnsi="Arial" w:cs="Arial"/>
          <w:color w:val="auto"/>
          <w:sz w:val="24"/>
          <w:szCs w:val="24"/>
        </w:rPr>
        <w:t>Person Specification</w:t>
      </w:r>
      <w:bookmarkEnd w:id="0"/>
      <w:r w:rsidR="00E54E06">
        <w:rPr>
          <w:rFonts w:ascii="Arial" w:hAnsi="Arial" w:cs="Arial"/>
          <w:color w:val="auto"/>
          <w:sz w:val="24"/>
          <w:szCs w:val="24"/>
        </w:rPr>
        <w:t xml:space="preserve"> - Trustee</w:t>
      </w:r>
    </w:p>
    <w:p w14:paraId="459AA4CE" w14:textId="77777777" w:rsidR="00452A73" w:rsidRDefault="00452A73" w:rsidP="00452A73">
      <w:pPr>
        <w:suppressAutoHyphens/>
        <w:rPr>
          <w:rFonts w:ascii="Arial" w:hAnsi="Arial" w:cs="Arial"/>
          <w:i/>
          <w:spacing w:val="-3"/>
        </w:rPr>
      </w:pPr>
      <w:r>
        <w:rPr>
          <w:rFonts w:ascii="Arial" w:hAnsi="Arial" w:cs="Arial"/>
          <w:i/>
          <w:spacing w:val="-3"/>
        </w:rPr>
        <w:t xml:space="preserve">Shortlisting will be based on the criteria listed below.  Applicants should therefore explain in their application how they think they meet the criteria using relevant examples from previous work experience and community/voluntary/leisure activities, as appropriate.  </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7"/>
        <w:gridCol w:w="1134"/>
        <w:gridCol w:w="1276"/>
      </w:tblGrid>
      <w:tr w:rsidR="003901B4" w14:paraId="70CA356A" w14:textId="77777777" w:rsidTr="003901B4">
        <w:trPr>
          <w:trHeight w:val="604"/>
        </w:trPr>
        <w:tc>
          <w:tcPr>
            <w:tcW w:w="7117" w:type="dxa"/>
            <w:tcBorders>
              <w:top w:val="single" w:sz="4" w:space="0" w:color="auto"/>
              <w:left w:val="single" w:sz="4" w:space="0" w:color="auto"/>
              <w:bottom w:val="single" w:sz="4" w:space="0" w:color="auto"/>
              <w:right w:val="single" w:sz="4" w:space="0" w:color="auto"/>
            </w:tcBorders>
          </w:tcPr>
          <w:p w14:paraId="58B146AE" w14:textId="77777777" w:rsidR="003901B4" w:rsidRPr="003901B4" w:rsidRDefault="003901B4">
            <w:pPr>
              <w:pStyle w:val="Default"/>
              <w:spacing w:line="276" w:lineRule="auto"/>
              <w:jc w:val="both"/>
              <w:rPr>
                <w:b/>
                <w:color w:val="auto"/>
                <w:sz w:val="22"/>
                <w:szCs w:val="22"/>
                <w:lang w:eastAsia="en-US"/>
              </w:rPr>
            </w:pPr>
            <w:r w:rsidRPr="003901B4">
              <w:rPr>
                <w:b/>
                <w:color w:val="auto"/>
                <w:sz w:val="22"/>
                <w:szCs w:val="22"/>
                <w:lang w:eastAsia="en-US"/>
              </w:rPr>
              <w:t>Requirements:</w:t>
            </w:r>
          </w:p>
          <w:p w14:paraId="23F164DE" w14:textId="77777777" w:rsidR="003901B4" w:rsidRDefault="003901B4">
            <w:pPr>
              <w:pStyle w:val="Default"/>
              <w:spacing w:line="276" w:lineRule="auto"/>
              <w:jc w:val="both"/>
              <w:rPr>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EB76273" w14:textId="77777777" w:rsidR="003901B4" w:rsidRDefault="003901B4">
            <w:pPr>
              <w:pStyle w:val="Default"/>
              <w:spacing w:line="276" w:lineRule="auto"/>
              <w:jc w:val="both"/>
              <w:rPr>
                <w:color w:val="auto"/>
                <w:sz w:val="22"/>
                <w:szCs w:val="22"/>
                <w:lang w:eastAsia="en-US"/>
              </w:rPr>
            </w:pPr>
            <w:r>
              <w:rPr>
                <w:color w:val="auto"/>
                <w:sz w:val="22"/>
                <w:szCs w:val="22"/>
                <w:lang w:eastAsia="en-US"/>
              </w:rPr>
              <w:t>Essential</w:t>
            </w:r>
          </w:p>
        </w:tc>
        <w:tc>
          <w:tcPr>
            <w:tcW w:w="1276" w:type="dxa"/>
            <w:tcBorders>
              <w:top w:val="single" w:sz="4" w:space="0" w:color="auto"/>
              <w:left w:val="single" w:sz="4" w:space="0" w:color="auto"/>
              <w:bottom w:val="single" w:sz="4" w:space="0" w:color="auto"/>
              <w:right w:val="single" w:sz="4" w:space="0" w:color="auto"/>
            </w:tcBorders>
            <w:hideMark/>
          </w:tcPr>
          <w:p w14:paraId="5C48D2C2" w14:textId="77777777" w:rsidR="003901B4" w:rsidRDefault="003901B4">
            <w:pPr>
              <w:pStyle w:val="Default"/>
              <w:spacing w:line="276" w:lineRule="auto"/>
              <w:jc w:val="both"/>
              <w:rPr>
                <w:color w:val="auto"/>
                <w:sz w:val="22"/>
                <w:szCs w:val="22"/>
                <w:lang w:eastAsia="en-US"/>
              </w:rPr>
            </w:pPr>
            <w:r>
              <w:rPr>
                <w:color w:val="auto"/>
                <w:sz w:val="22"/>
                <w:szCs w:val="22"/>
                <w:lang w:eastAsia="en-US"/>
              </w:rPr>
              <w:t>Desirable</w:t>
            </w:r>
          </w:p>
        </w:tc>
      </w:tr>
      <w:tr w:rsidR="003901B4" w14:paraId="71961168" w14:textId="77777777" w:rsidTr="003901B4">
        <w:trPr>
          <w:trHeight w:val="70"/>
        </w:trPr>
        <w:tc>
          <w:tcPr>
            <w:tcW w:w="7117" w:type="dxa"/>
            <w:tcBorders>
              <w:top w:val="single" w:sz="4" w:space="0" w:color="auto"/>
              <w:left w:val="single" w:sz="4" w:space="0" w:color="auto"/>
              <w:bottom w:val="single" w:sz="4" w:space="0" w:color="auto"/>
              <w:right w:val="single" w:sz="4" w:space="0" w:color="auto"/>
            </w:tcBorders>
          </w:tcPr>
          <w:p w14:paraId="187014A7" w14:textId="77777777" w:rsidR="003901B4" w:rsidRDefault="003901B4">
            <w:pPr>
              <w:shd w:val="clear" w:color="auto" w:fill="FFFFFF"/>
              <w:rPr>
                <w:rFonts w:ascii="Arial" w:hAnsi="Arial" w:cs="Arial"/>
                <w:b/>
                <w:szCs w:val="24"/>
                <w:lang w:val="en-US" w:eastAsia="en-GB"/>
              </w:rPr>
            </w:pPr>
            <w:r>
              <w:rPr>
                <w:rFonts w:ascii="Arial" w:hAnsi="Arial" w:cs="Arial"/>
                <w:b/>
                <w:szCs w:val="24"/>
                <w:lang w:val="en-US" w:eastAsia="en-GB"/>
              </w:rPr>
              <w:t>Knowledge and Experience (in one or more of the following areas is essential):</w:t>
            </w:r>
          </w:p>
          <w:p w14:paraId="1ED508F0" w14:textId="77777777" w:rsidR="003901B4"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eastAsia="Times New Roman" w:hAnsi="Arial" w:cs="Arial"/>
                <w:sz w:val="24"/>
                <w:szCs w:val="24"/>
              </w:rPr>
              <w:t>Finance (at a senior management/director level)</w:t>
            </w:r>
          </w:p>
          <w:p w14:paraId="6DC4907D" w14:textId="77777777" w:rsidR="003901B4"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eastAsia="Times New Roman" w:hAnsi="Arial" w:cs="Arial"/>
                <w:sz w:val="24"/>
                <w:szCs w:val="24"/>
              </w:rPr>
              <w:t>Business Development</w:t>
            </w:r>
          </w:p>
          <w:p w14:paraId="28E7F92F" w14:textId="77777777" w:rsidR="003901B4" w:rsidRPr="001B3933"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hAnsi="Arial" w:cs="Arial"/>
                <w:sz w:val="24"/>
                <w:szCs w:val="24"/>
              </w:rPr>
              <w:t>Property development and/or construction</w:t>
            </w:r>
          </w:p>
          <w:p w14:paraId="664F3798" w14:textId="77777777" w:rsidR="003901B4" w:rsidRDefault="003901B4" w:rsidP="001B3933">
            <w:pPr>
              <w:pStyle w:val="ListParagraph"/>
              <w:numPr>
                <w:ilvl w:val="0"/>
                <w:numId w:val="5"/>
              </w:numPr>
              <w:spacing w:after="0" w:line="240" w:lineRule="auto"/>
              <w:rPr>
                <w:rFonts w:ascii="Arial" w:eastAsia="Times New Roman" w:hAnsi="Arial" w:cs="Arial"/>
                <w:sz w:val="24"/>
                <w:szCs w:val="24"/>
              </w:rPr>
            </w:pPr>
            <w:r>
              <w:rPr>
                <w:rFonts w:ascii="Arial" w:eastAsia="Times New Roman" w:hAnsi="Arial" w:cs="Arial"/>
                <w:sz w:val="24"/>
                <w:szCs w:val="24"/>
              </w:rPr>
              <w:t>Marketing/PR/Communications</w:t>
            </w:r>
          </w:p>
          <w:p w14:paraId="0814B2EA" w14:textId="77777777" w:rsidR="003901B4"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eastAsia="Times New Roman" w:hAnsi="Arial" w:cs="Arial"/>
                <w:sz w:val="24"/>
                <w:szCs w:val="24"/>
              </w:rPr>
              <w:t>IT/Systems</w:t>
            </w:r>
          </w:p>
          <w:p w14:paraId="1D2075AE" w14:textId="77777777" w:rsidR="003901B4" w:rsidRPr="001B3933"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hAnsi="Arial" w:cs="Arial"/>
                <w:sz w:val="24"/>
                <w:szCs w:val="24"/>
              </w:rPr>
              <w:t>Care or health sector experience (including psychology/psychiatry)</w:t>
            </w:r>
          </w:p>
          <w:p w14:paraId="014F504F" w14:textId="77777777" w:rsidR="003901B4" w:rsidRPr="001B3933" w:rsidRDefault="003901B4" w:rsidP="00173A1C">
            <w:pPr>
              <w:pStyle w:val="ListParagraph"/>
              <w:numPr>
                <w:ilvl w:val="0"/>
                <w:numId w:val="5"/>
              </w:numPr>
              <w:spacing w:after="0" w:line="240" w:lineRule="auto"/>
              <w:rPr>
                <w:rFonts w:ascii="Arial" w:eastAsia="Times New Roman" w:hAnsi="Arial" w:cs="Arial"/>
                <w:sz w:val="24"/>
                <w:szCs w:val="24"/>
              </w:rPr>
            </w:pPr>
            <w:r>
              <w:rPr>
                <w:rFonts w:ascii="Arial" w:hAnsi="Arial" w:cs="Arial"/>
                <w:sz w:val="24"/>
                <w:szCs w:val="24"/>
              </w:rPr>
              <w:t>Commissioning experience</w:t>
            </w:r>
          </w:p>
          <w:p w14:paraId="5AC88DBC" w14:textId="77777777" w:rsidR="003901B4" w:rsidRDefault="003901B4" w:rsidP="001B3933">
            <w:pPr>
              <w:pStyle w:val="NoSpacing"/>
              <w:numPr>
                <w:ilvl w:val="0"/>
                <w:numId w:val="5"/>
              </w:numPr>
              <w:rPr>
                <w:rFonts w:ascii="Arial" w:hAnsi="Arial" w:cs="Arial"/>
                <w:sz w:val="24"/>
                <w:szCs w:val="24"/>
              </w:rPr>
            </w:pPr>
            <w:r>
              <w:rPr>
                <w:rFonts w:ascii="Arial" w:hAnsi="Arial" w:cs="Arial"/>
                <w:sz w:val="24"/>
                <w:szCs w:val="24"/>
              </w:rPr>
              <w:t>Local government experience (including social work)</w:t>
            </w:r>
          </w:p>
          <w:p w14:paraId="5AF2577D" w14:textId="77777777" w:rsidR="003901B4" w:rsidRDefault="003901B4" w:rsidP="001B3933">
            <w:pPr>
              <w:pStyle w:val="ListParagraph"/>
              <w:numPr>
                <w:ilvl w:val="0"/>
                <w:numId w:val="5"/>
              </w:numPr>
              <w:spacing w:after="0" w:line="240" w:lineRule="auto"/>
              <w:rPr>
                <w:rFonts w:ascii="Arial" w:eastAsia="Times New Roman" w:hAnsi="Arial" w:cs="Arial"/>
                <w:sz w:val="24"/>
                <w:szCs w:val="24"/>
              </w:rPr>
            </w:pPr>
            <w:r>
              <w:rPr>
                <w:rFonts w:ascii="Arial" w:hAnsi="Arial" w:cs="Arial"/>
                <w:sz w:val="24"/>
                <w:szCs w:val="24"/>
              </w:rPr>
              <w:t>Charity sector experience</w:t>
            </w:r>
          </w:p>
          <w:p w14:paraId="1E1334D2" w14:textId="77777777" w:rsidR="003901B4" w:rsidRPr="001B3933" w:rsidRDefault="003901B4" w:rsidP="001B3933">
            <w:pPr>
              <w:shd w:val="clear" w:color="auto" w:fill="FFFFFF"/>
              <w:spacing w:after="0"/>
              <w:outlineLvl w:val="2"/>
              <w:rPr>
                <w:rFonts w:ascii="Arial" w:hAnsi="Arial" w:cs="Arial"/>
                <w:b/>
                <w:sz w:val="16"/>
                <w:szCs w:val="16"/>
                <w:lang w:val="en-US" w:eastAsia="en-GB"/>
              </w:rPr>
            </w:pPr>
            <w:bookmarkStart w:id="1" w:name="_Toc503510811"/>
            <w:bookmarkStart w:id="2" w:name="_Toc503517851"/>
            <w:bookmarkStart w:id="3" w:name="_Toc503519556"/>
          </w:p>
          <w:p w14:paraId="61DE3108" w14:textId="77777777" w:rsidR="003901B4" w:rsidRDefault="003901B4" w:rsidP="00173A1C">
            <w:pPr>
              <w:shd w:val="clear" w:color="auto" w:fill="FFFFFF"/>
              <w:outlineLvl w:val="2"/>
              <w:rPr>
                <w:rFonts w:ascii="Arial" w:hAnsi="Arial" w:cs="Arial"/>
                <w:b/>
                <w:sz w:val="16"/>
                <w:szCs w:val="16"/>
                <w:lang w:val="en-US" w:eastAsia="en-GB"/>
              </w:rPr>
            </w:pPr>
            <w:r>
              <w:rPr>
                <w:rFonts w:ascii="Arial" w:hAnsi="Arial" w:cs="Arial"/>
                <w:b/>
                <w:szCs w:val="24"/>
                <w:lang w:val="en-US" w:eastAsia="en-GB"/>
              </w:rPr>
              <w:t>Other Skills and Abilities:</w:t>
            </w:r>
            <w:bookmarkEnd w:id="1"/>
            <w:bookmarkEnd w:id="2"/>
            <w:bookmarkEnd w:id="3"/>
          </w:p>
          <w:p w14:paraId="240BEA75" w14:textId="77777777" w:rsidR="003901B4" w:rsidRDefault="003901B4" w:rsidP="00173A1C">
            <w:pPr>
              <w:pStyle w:val="NormalWeb"/>
              <w:numPr>
                <w:ilvl w:val="0"/>
                <w:numId w:val="9"/>
              </w:numPr>
              <w:spacing w:after="0"/>
              <w:rPr>
                <w:rFonts w:ascii="Arial" w:hAnsi="Arial" w:cs="Arial"/>
                <w:b/>
              </w:rPr>
            </w:pPr>
            <w:r>
              <w:rPr>
                <w:rFonts w:ascii="Arial" w:hAnsi="Arial" w:cs="Arial"/>
              </w:rPr>
              <w:t xml:space="preserve">A commitment to the charity and its business aims.  </w:t>
            </w:r>
          </w:p>
          <w:p w14:paraId="782E4937" w14:textId="77777777" w:rsidR="003901B4" w:rsidRDefault="003901B4" w:rsidP="00173A1C">
            <w:pPr>
              <w:pStyle w:val="NormalWeb"/>
              <w:numPr>
                <w:ilvl w:val="0"/>
                <w:numId w:val="9"/>
              </w:numPr>
              <w:spacing w:after="0"/>
              <w:rPr>
                <w:rFonts w:ascii="Arial" w:hAnsi="Arial" w:cs="Arial"/>
              </w:rPr>
            </w:pPr>
            <w:r>
              <w:rPr>
                <w:rFonts w:ascii="Arial" w:hAnsi="Arial" w:cs="Arial"/>
              </w:rPr>
              <w:t>A commitment to devote the necessary time and effort.</w:t>
            </w:r>
          </w:p>
          <w:p w14:paraId="22BBC475" w14:textId="77777777" w:rsidR="003901B4" w:rsidRDefault="003901B4" w:rsidP="00173A1C">
            <w:pPr>
              <w:pStyle w:val="NormalWeb"/>
              <w:numPr>
                <w:ilvl w:val="0"/>
                <w:numId w:val="9"/>
              </w:numPr>
              <w:spacing w:after="0"/>
              <w:rPr>
                <w:rFonts w:ascii="Arial" w:hAnsi="Arial" w:cs="Arial"/>
              </w:rPr>
            </w:pPr>
            <w:r>
              <w:rPr>
                <w:rFonts w:ascii="Arial" w:hAnsi="Arial" w:cs="Arial"/>
              </w:rPr>
              <w:t>Strategic vision.</w:t>
            </w:r>
          </w:p>
          <w:p w14:paraId="186C918D" w14:textId="77777777" w:rsidR="003901B4" w:rsidRDefault="003901B4" w:rsidP="00173A1C">
            <w:pPr>
              <w:pStyle w:val="NormalWeb"/>
              <w:numPr>
                <w:ilvl w:val="0"/>
                <w:numId w:val="9"/>
              </w:numPr>
              <w:spacing w:after="0"/>
              <w:rPr>
                <w:rFonts w:ascii="Arial" w:hAnsi="Arial" w:cs="Arial"/>
              </w:rPr>
            </w:pPr>
            <w:r>
              <w:rPr>
                <w:rFonts w:ascii="Arial" w:hAnsi="Arial" w:cs="Arial"/>
              </w:rPr>
              <w:t>Good, independent judgment and decision making skills.</w:t>
            </w:r>
          </w:p>
          <w:p w14:paraId="181887EC" w14:textId="77777777" w:rsidR="003901B4" w:rsidRDefault="003901B4" w:rsidP="00173A1C">
            <w:pPr>
              <w:pStyle w:val="NormalWeb"/>
              <w:numPr>
                <w:ilvl w:val="0"/>
                <w:numId w:val="9"/>
              </w:numPr>
              <w:spacing w:after="0"/>
              <w:rPr>
                <w:rFonts w:ascii="Arial" w:hAnsi="Arial" w:cs="Arial"/>
              </w:rPr>
            </w:pPr>
            <w:r>
              <w:rPr>
                <w:rFonts w:ascii="Arial" w:hAnsi="Arial" w:cs="Arial"/>
              </w:rPr>
              <w:t>An ability to think creatively.</w:t>
            </w:r>
          </w:p>
          <w:p w14:paraId="002316F8" w14:textId="77777777" w:rsidR="003901B4" w:rsidRDefault="003901B4" w:rsidP="00173A1C">
            <w:pPr>
              <w:pStyle w:val="NormalWeb"/>
              <w:numPr>
                <w:ilvl w:val="0"/>
                <w:numId w:val="9"/>
              </w:numPr>
              <w:spacing w:after="0"/>
              <w:rPr>
                <w:rFonts w:ascii="Arial" w:hAnsi="Arial" w:cs="Arial"/>
              </w:rPr>
            </w:pPr>
            <w:r>
              <w:rPr>
                <w:rFonts w:ascii="Arial" w:hAnsi="Arial" w:cs="Arial"/>
              </w:rPr>
              <w:t>An understanding and acceptance of the legal duties, responsibilities and liabilities of trusteeship.</w:t>
            </w:r>
          </w:p>
          <w:p w14:paraId="5D34DE57" w14:textId="77777777" w:rsidR="003901B4" w:rsidRDefault="003901B4" w:rsidP="00173A1C">
            <w:pPr>
              <w:pStyle w:val="NormalWeb"/>
              <w:numPr>
                <w:ilvl w:val="0"/>
                <w:numId w:val="9"/>
              </w:numPr>
              <w:spacing w:after="0"/>
              <w:rPr>
                <w:rFonts w:ascii="Arial" w:hAnsi="Arial" w:cs="Arial"/>
              </w:rPr>
            </w:pPr>
            <w:r>
              <w:rPr>
                <w:rFonts w:ascii="Arial" w:hAnsi="Arial" w:cs="Arial"/>
              </w:rPr>
              <w:t>An ability to work effectively as a team member. </w:t>
            </w:r>
          </w:p>
          <w:p w14:paraId="50429CED" w14:textId="77777777" w:rsidR="003901B4" w:rsidRPr="00487D5A" w:rsidRDefault="003901B4" w:rsidP="00487D5A">
            <w:pPr>
              <w:pStyle w:val="NormalWeb"/>
              <w:numPr>
                <w:ilvl w:val="0"/>
                <w:numId w:val="9"/>
              </w:numPr>
              <w:shd w:val="clear" w:color="auto" w:fill="FFFFFF"/>
              <w:spacing w:after="0"/>
              <w:rPr>
                <w:rFonts w:ascii="Arial" w:hAnsi="Arial" w:cs="Arial"/>
                <w:b/>
              </w:rPr>
            </w:pPr>
            <w:r w:rsidRPr="00DC7087">
              <w:rPr>
                <w:rFonts w:ascii="Arial" w:hAnsi="Arial" w:cs="Arial"/>
              </w:rPr>
              <w:t>A commitment to Freeways values.</w:t>
            </w:r>
          </w:p>
        </w:tc>
        <w:tc>
          <w:tcPr>
            <w:tcW w:w="1134" w:type="dxa"/>
            <w:tcBorders>
              <w:top w:val="single" w:sz="4" w:space="0" w:color="auto"/>
              <w:left w:val="single" w:sz="4" w:space="0" w:color="auto"/>
              <w:bottom w:val="single" w:sz="4" w:space="0" w:color="auto"/>
              <w:right w:val="single" w:sz="4" w:space="0" w:color="auto"/>
            </w:tcBorders>
          </w:tcPr>
          <w:p w14:paraId="268B18D9" w14:textId="77777777" w:rsidR="003901B4" w:rsidRDefault="003901B4">
            <w:pPr>
              <w:pStyle w:val="Default"/>
              <w:spacing w:line="276" w:lineRule="auto"/>
              <w:jc w:val="center"/>
              <w:rPr>
                <w:color w:val="auto"/>
                <w:sz w:val="22"/>
                <w:szCs w:val="22"/>
                <w:lang w:eastAsia="en-US"/>
              </w:rPr>
            </w:pPr>
          </w:p>
          <w:p w14:paraId="41451420" w14:textId="77777777" w:rsidR="003901B4" w:rsidRDefault="003901B4" w:rsidP="001B0996">
            <w:pPr>
              <w:pStyle w:val="Default"/>
              <w:spacing w:line="276" w:lineRule="auto"/>
              <w:jc w:val="center"/>
              <w:rPr>
                <w:b/>
                <w:color w:val="auto"/>
                <w:lang w:eastAsia="en-US"/>
              </w:rPr>
            </w:pPr>
          </w:p>
          <w:p w14:paraId="1221DA8E" w14:textId="77777777" w:rsidR="003901B4" w:rsidRDefault="003901B4" w:rsidP="001B0996">
            <w:pPr>
              <w:pStyle w:val="Default"/>
              <w:spacing w:line="276" w:lineRule="auto"/>
              <w:jc w:val="center"/>
              <w:rPr>
                <w:b/>
                <w:color w:val="auto"/>
                <w:lang w:eastAsia="en-US"/>
              </w:rPr>
            </w:pPr>
          </w:p>
          <w:p w14:paraId="37CA45A4" w14:textId="77777777" w:rsidR="003901B4" w:rsidRDefault="003901B4" w:rsidP="001B0996">
            <w:pPr>
              <w:pStyle w:val="Default"/>
              <w:spacing w:line="276" w:lineRule="auto"/>
              <w:jc w:val="center"/>
              <w:rPr>
                <w:b/>
                <w:color w:val="auto"/>
                <w:lang w:eastAsia="en-US"/>
              </w:rPr>
            </w:pPr>
          </w:p>
          <w:p w14:paraId="65DE6610" w14:textId="77777777" w:rsidR="003901B4" w:rsidRDefault="003901B4" w:rsidP="001B0996">
            <w:pPr>
              <w:pStyle w:val="Default"/>
              <w:spacing w:line="276" w:lineRule="auto"/>
              <w:jc w:val="center"/>
              <w:rPr>
                <w:b/>
                <w:color w:val="auto"/>
                <w:lang w:eastAsia="en-US"/>
              </w:rPr>
            </w:pPr>
          </w:p>
          <w:p w14:paraId="1FFE6A93" w14:textId="77777777" w:rsidR="003901B4" w:rsidRDefault="003901B4" w:rsidP="001B0996">
            <w:pPr>
              <w:pStyle w:val="Default"/>
              <w:spacing w:line="276" w:lineRule="auto"/>
              <w:jc w:val="center"/>
              <w:rPr>
                <w:b/>
                <w:color w:val="auto"/>
                <w:lang w:eastAsia="en-US"/>
              </w:rPr>
            </w:pPr>
          </w:p>
          <w:p w14:paraId="7E4B5F6B" w14:textId="77777777" w:rsidR="003901B4" w:rsidRDefault="003901B4" w:rsidP="001B0996">
            <w:pPr>
              <w:pStyle w:val="Default"/>
              <w:spacing w:line="276" w:lineRule="auto"/>
              <w:jc w:val="center"/>
              <w:rPr>
                <w:b/>
                <w:color w:val="auto"/>
                <w:lang w:eastAsia="en-US"/>
              </w:rPr>
            </w:pPr>
          </w:p>
          <w:p w14:paraId="2C9879CB" w14:textId="77777777" w:rsidR="003901B4" w:rsidRDefault="003901B4" w:rsidP="001B0996">
            <w:pPr>
              <w:pStyle w:val="Default"/>
              <w:spacing w:line="276" w:lineRule="auto"/>
              <w:jc w:val="center"/>
              <w:rPr>
                <w:b/>
                <w:color w:val="auto"/>
                <w:lang w:eastAsia="en-US"/>
              </w:rPr>
            </w:pPr>
          </w:p>
          <w:p w14:paraId="70852634" w14:textId="77777777" w:rsidR="003901B4" w:rsidRDefault="003901B4" w:rsidP="001B0996">
            <w:pPr>
              <w:pStyle w:val="Default"/>
              <w:spacing w:line="276" w:lineRule="auto"/>
              <w:jc w:val="center"/>
              <w:rPr>
                <w:b/>
                <w:color w:val="auto"/>
                <w:lang w:eastAsia="en-US"/>
              </w:rPr>
            </w:pPr>
          </w:p>
          <w:p w14:paraId="3F178157" w14:textId="77777777" w:rsidR="003901B4" w:rsidRDefault="003901B4" w:rsidP="001B0996">
            <w:pPr>
              <w:pStyle w:val="Default"/>
              <w:spacing w:line="276" w:lineRule="auto"/>
              <w:jc w:val="center"/>
              <w:rPr>
                <w:b/>
                <w:color w:val="auto"/>
                <w:lang w:eastAsia="en-US"/>
              </w:rPr>
            </w:pPr>
          </w:p>
          <w:p w14:paraId="03C9C88A" w14:textId="77777777" w:rsidR="003901B4" w:rsidRDefault="003901B4" w:rsidP="001B0996">
            <w:pPr>
              <w:pStyle w:val="Default"/>
              <w:spacing w:line="276" w:lineRule="auto"/>
              <w:jc w:val="center"/>
              <w:rPr>
                <w:b/>
                <w:color w:val="auto"/>
                <w:lang w:eastAsia="en-US"/>
              </w:rPr>
            </w:pPr>
          </w:p>
          <w:p w14:paraId="6F1F191E" w14:textId="77777777" w:rsidR="003901B4" w:rsidRDefault="003901B4" w:rsidP="001B0996">
            <w:pPr>
              <w:pStyle w:val="Default"/>
              <w:spacing w:line="276" w:lineRule="auto"/>
              <w:jc w:val="center"/>
              <w:rPr>
                <w:color w:val="auto"/>
                <w:lang w:eastAsia="en-US"/>
              </w:rPr>
            </w:pPr>
          </w:p>
          <w:p w14:paraId="17137C93" w14:textId="77777777" w:rsidR="003901B4" w:rsidRDefault="003901B4" w:rsidP="001B0996">
            <w:pPr>
              <w:pStyle w:val="Default"/>
              <w:spacing w:line="276" w:lineRule="auto"/>
              <w:jc w:val="center"/>
              <w:rPr>
                <w:color w:val="auto"/>
                <w:lang w:eastAsia="en-US"/>
              </w:rPr>
            </w:pPr>
          </w:p>
          <w:p w14:paraId="619EE3CC" w14:textId="77777777" w:rsidR="003901B4" w:rsidRDefault="003901B4" w:rsidP="001B0996">
            <w:pPr>
              <w:pStyle w:val="Default"/>
              <w:spacing w:line="276" w:lineRule="auto"/>
              <w:jc w:val="center"/>
              <w:rPr>
                <w:color w:val="auto"/>
                <w:lang w:eastAsia="en-US"/>
              </w:rPr>
            </w:pPr>
          </w:p>
          <w:p w14:paraId="2796057E"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415D7A55"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3A2AD443"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181DEFD3"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4F863131"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6A19FFD6"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0278A92F" w14:textId="77777777" w:rsidR="003901B4" w:rsidRPr="00E919F3" w:rsidRDefault="003901B4" w:rsidP="001B0996">
            <w:pPr>
              <w:pStyle w:val="Default"/>
              <w:spacing w:line="276" w:lineRule="auto"/>
              <w:jc w:val="center"/>
              <w:rPr>
                <w:color w:val="auto"/>
                <w:sz w:val="20"/>
                <w:szCs w:val="20"/>
                <w:lang w:eastAsia="en-US"/>
              </w:rPr>
            </w:pPr>
          </w:p>
          <w:p w14:paraId="69FF2DE3" w14:textId="77777777" w:rsidR="003901B4" w:rsidRPr="00173A1C" w:rsidRDefault="003901B4" w:rsidP="001B0996">
            <w:pPr>
              <w:pStyle w:val="Default"/>
              <w:spacing w:line="276" w:lineRule="auto"/>
              <w:jc w:val="center"/>
              <w:rPr>
                <w:color w:val="auto"/>
                <w:lang w:eastAsia="en-US"/>
              </w:rPr>
            </w:pPr>
            <w:r w:rsidRPr="00173A1C">
              <w:rPr>
                <w:color w:val="auto"/>
                <w:lang w:eastAsia="en-US"/>
              </w:rPr>
              <w:t>E</w:t>
            </w:r>
          </w:p>
          <w:p w14:paraId="7D90580C" w14:textId="77777777" w:rsidR="003901B4" w:rsidRDefault="003901B4" w:rsidP="00487D5A">
            <w:pPr>
              <w:pStyle w:val="Default"/>
              <w:spacing w:line="276" w:lineRule="auto"/>
              <w:jc w:val="center"/>
              <w:rPr>
                <w:b/>
                <w:color w:val="auto"/>
                <w:lang w:eastAsia="en-US"/>
              </w:rPr>
            </w:pPr>
            <w:r w:rsidRPr="00173A1C">
              <w:rPr>
                <w:color w:val="auto"/>
                <w:lang w:eastAsia="en-US"/>
              </w:rPr>
              <w:t>E</w:t>
            </w:r>
          </w:p>
        </w:tc>
        <w:tc>
          <w:tcPr>
            <w:tcW w:w="1276" w:type="dxa"/>
            <w:tcBorders>
              <w:top w:val="single" w:sz="4" w:space="0" w:color="auto"/>
              <w:left w:val="single" w:sz="4" w:space="0" w:color="auto"/>
              <w:bottom w:val="single" w:sz="4" w:space="0" w:color="auto"/>
              <w:right w:val="single" w:sz="4" w:space="0" w:color="auto"/>
            </w:tcBorders>
          </w:tcPr>
          <w:p w14:paraId="258EBB7F" w14:textId="77777777" w:rsidR="003901B4" w:rsidRDefault="003901B4">
            <w:pPr>
              <w:pStyle w:val="Default"/>
              <w:spacing w:line="276" w:lineRule="auto"/>
              <w:jc w:val="center"/>
              <w:rPr>
                <w:b/>
                <w:color w:val="auto"/>
                <w:sz w:val="22"/>
                <w:szCs w:val="22"/>
                <w:u w:val="single"/>
                <w:lang w:eastAsia="en-US"/>
              </w:rPr>
            </w:pPr>
          </w:p>
          <w:p w14:paraId="6FBBC9C8" w14:textId="77777777" w:rsidR="003901B4" w:rsidRDefault="003901B4">
            <w:pPr>
              <w:pStyle w:val="Default"/>
              <w:spacing w:line="276" w:lineRule="auto"/>
              <w:jc w:val="center"/>
              <w:rPr>
                <w:b/>
                <w:color w:val="auto"/>
                <w:sz w:val="22"/>
                <w:szCs w:val="22"/>
                <w:u w:val="single"/>
                <w:lang w:eastAsia="en-US"/>
              </w:rPr>
            </w:pPr>
          </w:p>
          <w:p w14:paraId="1238E4E9" w14:textId="77777777" w:rsidR="003901B4" w:rsidRDefault="003901B4">
            <w:pPr>
              <w:pStyle w:val="Default"/>
              <w:spacing w:line="276" w:lineRule="auto"/>
              <w:jc w:val="center"/>
              <w:rPr>
                <w:b/>
                <w:color w:val="auto"/>
                <w:sz w:val="22"/>
                <w:szCs w:val="22"/>
                <w:u w:val="single"/>
                <w:lang w:eastAsia="en-US"/>
              </w:rPr>
            </w:pPr>
          </w:p>
          <w:p w14:paraId="2BB27DD0"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79914CC1"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563A9128"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1FDF8DEA"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5E541070"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5A078EFF" w14:textId="77777777" w:rsidR="003901B4" w:rsidRPr="00173A1C" w:rsidRDefault="003901B4">
            <w:pPr>
              <w:pStyle w:val="Default"/>
              <w:spacing w:line="276" w:lineRule="auto"/>
              <w:jc w:val="center"/>
              <w:rPr>
                <w:color w:val="auto"/>
                <w:sz w:val="22"/>
                <w:szCs w:val="22"/>
                <w:lang w:eastAsia="en-US"/>
              </w:rPr>
            </w:pPr>
            <w:r w:rsidRPr="00173A1C">
              <w:rPr>
                <w:color w:val="auto"/>
                <w:sz w:val="22"/>
                <w:szCs w:val="22"/>
                <w:lang w:eastAsia="en-US"/>
              </w:rPr>
              <w:t>D</w:t>
            </w:r>
          </w:p>
          <w:p w14:paraId="6F05C592" w14:textId="77777777" w:rsidR="003901B4" w:rsidRPr="00173A1C" w:rsidRDefault="003901B4">
            <w:pPr>
              <w:pStyle w:val="Default"/>
              <w:spacing w:line="276" w:lineRule="auto"/>
              <w:jc w:val="center"/>
              <w:rPr>
                <w:color w:val="auto"/>
                <w:sz w:val="22"/>
                <w:szCs w:val="22"/>
                <w:lang w:eastAsia="en-US"/>
              </w:rPr>
            </w:pPr>
          </w:p>
          <w:p w14:paraId="4B795252" w14:textId="77777777" w:rsidR="003901B4" w:rsidRDefault="003901B4">
            <w:pPr>
              <w:pStyle w:val="Default"/>
              <w:spacing w:line="276" w:lineRule="auto"/>
              <w:jc w:val="center"/>
              <w:rPr>
                <w:color w:val="auto"/>
                <w:sz w:val="22"/>
                <w:szCs w:val="22"/>
                <w:lang w:eastAsia="en-US"/>
              </w:rPr>
            </w:pPr>
            <w:r>
              <w:rPr>
                <w:color w:val="auto"/>
                <w:sz w:val="22"/>
                <w:szCs w:val="22"/>
                <w:lang w:eastAsia="en-US"/>
              </w:rPr>
              <w:t>D</w:t>
            </w:r>
          </w:p>
          <w:p w14:paraId="0857FD5E" w14:textId="77777777" w:rsidR="003901B4" w:rsidRDefault="003901B4">
            <w:pPr>
              <w:pStyle w:val="Default"/>
              <w:spacing w:line="276" w:lineRule="auto"/>
              <w:jc w:val="center"/>
              <w:rPr>
                <w:color w:val="auto"/>
                <w:sz w:val="22"/>
                <w:szCs w:val="22"/>
                <w:lang w:eastAsia="en-US"/>
              </w:rPr>
            </w:pPr>
            <w:r>
              <w:rPr>
                <w:color w:val="auto"/>
                <w:sz w:val="22"/>
                <w:szCs w:val="22"/>
                <w:lang w:eastAsia="en-US"/>
              </w:rPr>
              <w:t>D</w:t>
            </w:r>
          </w:p>
          <w:p w14:paraId="329FB001" w14:textId="77777777" w:rsidR="003901B4" w:rsidRPr="00173A1C" w:rsidRDefault="003901B4">
            <w:pPr>
              <w:pStyle w:val="Default"/>
              <w:spacing w:line="276" w:lineRule="auto"/>
              <w:jc w:val="center"/>
              <w:rPr>
                <w:color w:val="auto"/>
                <w:sz w:val="22"/>
                <w:szCs w:val="22"/>
                <w:lang w:eastAsia="en-US"/>
              </w:rPr>
            </w:pPr>
            <w:r>
              <w:rPr>
                <w:color w:val="auto"/>
                <w:sz w:val="22"/>
                <w:szCs w:val="22"/>
                <w:lang w:eastAsia="en-US"/>
              </w:rPr>
              <w:t>D</w:t>
            </w:r>
          </w:p>
          <w:p w14:paraId="332FDA53" w14:textId="77777777" w:rsidR="003901B4" w:rsidRDefault="003901B4">
            <w:pPr>
              <w:pStyle w:val="Default"/>
              <w:spacing w:line="276" w:lineRule="auto"/>
              <w:jc w:val="center"/>
              <w:rPr>
                <w:b/>
                <w:color w:val="auto"/>
                <w:sz w:val="22"/>
                <w:szCs w:val="22"/>
                <w:u w:val="single"/>
                <w:lang w:eastAsia="en-US"/>
              </w:rPr>
            </w:pPr>
          </w:p>
          <w:p w14:paraId="4DD77253" w14:textId="77777777" w:rsidR="003901B4" w:rsidRDefault="003901B4">
            <w:pPr>
              <w:pStyle w:val="Default"/>
              <w:spacing w:line="276" w:lineRule="auto"/>
              <w:jc w:val="center"/>
              <w:rPr>
                <w:b/>
                <w:color w:val="auto"/>
                <w:sz w:val="22"/>
                <w:szCs w:val="22"/>
                <w:u w:val="single"/>
                <w:lang w:eastAsia="en-US"/>
              </w:rPr>
            </w:pPr>
          </w:p>
          <w:p w14:paraId="5D49C1A0" w14:textId="77777777" w:rsidR="003901B4" w:rsidRDefault="003901B4">
            <w:pPr>
              <w:pStyle w:val="Default"/>
              <w:spacing w:line="276" w:lineRule="auto"/>
              <w:jc w:val="center"/>
              <w:rPr>
                <w:b/>
                <w:color w:val="auto"/>
                <w:u w:val="single"/>
                <w:lang w:eastAsia="en-US"/>
              </w:rPr>
            </w:pPr>
          </w:p>
        </w:tc>
      </w:tr>
    </w:tbl>
    <w:p w14:paraId="2526AD68" w14:textId="77777777" w:rsidR="00DF0248" w:rsidRDefault="00DF0248" w:rsidP="001B3933">
      <w:pPr>
        <w:pStyle w:val="NoSpacing"/>
      </w:pPr>
    </w:p>
    <w:sectPr w:rsidR="00DF0248" w:rsidSect="00452A73">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FFA7C" w14:textId="77777777" w:rsidR="00A41CC1" w:rsidRDefault="00A41CC1" w:rsidP="00452A73">
      <w:pPr>
        <w:spacing w:after="0" w:line="240" w:lineRule="auto"/>
      </w:pPr>
      <w:r>
        <w:separator/>
      </w:r>
    </w:p>
  </w:endnote>
  <w:endnote w:type="continuationSeparator" w:id="0">
    <w:p w14:paraId="43087695" w14:textId="77777777" w:rsidR="00A41CC1" w:rsidRDefault="00A41CC1" w:rsidP="0045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8054" w14:textId="77777777" w:rsidR="00452A73" w:rsidRDefault="00452A73" w:rsidP="00452A73">
    <w:pPr>
      <w:pStyle w:val="Footer"/>
    </w:pPr>
    <w:r>
      <w:t>Revised:</w:t>
    </w:r>
    <w:r w:rsidR="00487D5A">
      <w:t xml:space="preserve"> </w:t>
    </w:r>
    <w:r w:rsidR="003901B4">
      <w:t>September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AF85" w14:textId="77777777" w:rsidR="00452A73" w:rsidRDefault="00452A73">
    <w:pPr>
      <w:pStyle w:val="Footer"/>
    </w:pPr>
    <w:r>
      <w:t>Revised:</w:t>
    </w:r>
    <w:r w:rsidR="007925FD">
      <w:t xml:space="preserve"> 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7348A" w14:textId="77777777" w:rsidR="00A41CC1" w:rsidRDefault="00A41CC1" w:rsidP="00452A73">
      <w:pPr>
        <w:spacing w:after="0" w:line="240" w:lineRule="auto"/>
      </w:pPr>
      <w:r>
        <w:separator/>
      </w:r>
    </w:p>
  </w:footnote>
  <w:footnote w:type="continuationSeparator" w:id="0">
    <w:p w14:paraId="16641A05" w14:textId="77777777" w:rsidR="00A41CC1" w:rsidRDefault="00A41CC1" w:rsidP="0045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4983" w14:textId="77777777" w:rsidR="00452A73" w:rsidRDefault="00452A73" w:rsidP="00452A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5E45" w14:textId="77777777" w:rsidR="00452A73" w:rsidRDefault="001B0996" w:rsidP="00452A73">
    <w:pPr>
      <w:pStyle w:val="Header"/>
      <w:jc w:val="right"/>
    </w:pPr>
    <w:r>
      <w:rPr>
        <w:rFonts w:ascii="Arial" w:hAnsi="Arial" w:cs="Arial"/>
        <w:i/>
        <w:noProof/>
        <w:sz w:val="20"/>
        <w:lang w:eastAsia="en-GB"/>
      </w:rPr>
      <w:drawing>
        <wp:anchor distT="0" distB="0" distL="114300" distR="114300" simplePos="0" relativeHeight="251659264" behindDoc="1" locked="0" layoutInCell="1" allowOverlap="1" wp14:anchorId="56B0F8DB" wp14:editId="5E47C006">
          <wp:simplePos x="0" y="0"/>
          <wp:positionH relativeFrom="column">
            <wp:posOffset>4137660</wp:posOffset>
          </wp:positionH>
          <wp:positionV relativeFrom="paragraph">
            <wp:posOffset>-292100</wp:posOffset>
          </wp:positionV>
          <wp:extent cx="2247900" cy="1144905"/>
          <wp:effectExtent l="0" t="0" r="0" b="0"/>
          <wp:wrapThrough wrapText="bothSides">
            <wp:wrapPolygon edited="0">
              <wp:start x="13729" y="0"/>
              <wp:lineTo x="12631" y="1078"/>
              <wp:lineTo x="10434" y="5391"/>
              <wp:lineTo x="1464" y="10423"/>
              <wp:lineTo x="1464" y="19767"/>
              <wp:lineTo x="14461" y="19767"/>
              <wp:lineTo x="14644" y="17970"/>
              <wp:lineTo x="16475" y="17970"/>
              <wp:lineTo x="18305" y="14735"/>
              <wp:lineTo x="18305" y="6469"/>
              <wp:lineTo x="20136" y="2156"/>
              <wp:lineTo x="19769" y="1438"/>
              <wp:lineTo x="15559" y="0"/>
              <wp:lineTo x="13729" y="0"/>
            </wp:wrapPolygon>
          </wp:wrapThrough>
          <wp:docPr id="2" name="Picture 2" descr="freeways_med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ways_med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11449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19D"/>
    <w:multiLevelType w:val="multilevel"/>
    <w:tmpl w:val="25CE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80F26"/>
    <w:multiLevelType w:val="hybridMultilevel"/>
    <w:tmpl w:val="B9465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7A3D5E"/>
    <w:multiLevelType w:val="multilevel"/>
    <w:tmpl w:val="1E72743E"/>
    <w:lvl w:ilvl="0">
      <w:start w:val="1"/>
      <w:numFmt w:val="bullet"/>
      <w:lvlText w:val=""/>
      <w:lvlJc w:val="left"/>
      <w:pPr>
        <w:ind w:left="405" w:hanging="360"/>
      </w:pPr>
      <w:rPr>
        <w:rFonts w:ascii="Symbol" w:hAnsi="Symbol" w:cs="Symbol"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cs="Wingdings" w:hint="default"/>
      </w:rPr>
    </w:lvl>
    <w:lvl w:ilvl="3">
      <w:start w:val="1"/>
      <w:numFmt w:val="bullet"/>
      <w:lvlText w:val=""/>
      <w:lvlJc w:val="left"/>
      <w:pPr>
        <w:ind w:left="2565" w:hanging="360"/>
      </w:pPr>
      <w:rPr>
        <w:rFonts w:ascii="Symbol" w:hAnsi="Symbol" w:cs="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cs="Wingdings" w:hint="default"/>
      </w:rPr>
    </w:lvl>
    <w:lvl w:ilvl="6">
      <w:start w:val="1"/>
      <w:numFmt w:val="bullet"/>
      <w:lvlText w:val=""/>
      <w:lvlJc w:val="left"/>
      <w:pPr>
        <w:ind w:left="4725" w:hanging="360"/>
      </w:pPr>
      <w:rPr>
        <w:rFonts w:ascii="Symbol" w:hAnsi="Symbol" w:cs="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cs="Wingdings" w:hint="default"/>
      </w:rPr>
    </w:lvl>
  </w:abstractNum>
  <w:abstractNum w:abstractNumId="3" w15:restartNumberingAfterBreak="0">
    <w:nsid w:val="13FF5300"/>
    <w:multiLevelType w:val="hybridMultilevel"/>
    <w:tmpl w:val="B53A0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4E6A09"/>
    <w:multiLevelType w:val="multilevel"/>
    <w:tmpl w:val="622CB2E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2BEE0179"/>
    <w:multiLevelType w:val="hybridMultilevel"/>
    <w:tmpl w:val="402C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AA27B0"/>
    <w:multiLevelType w:val="hybridMultilevel"/>
    <w:tmpl w:val="854E6DD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64B2511F"/>
    <w:multiLevelType w:val="hybridMultilevel"/>
    <w:tmpl w:val="A72E255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8" w15:restartNumberingAfterBreak="0">
    <w:nsid w:val="6D36072F"/>
    <w:multiLevelType w:val="multilevel"/>
    <w:tmpl w:val="4EF4647C"/>
    <w:lvl w:ilvl="0">
      <w:start w:val="1"/>
      <w:numFmt w:val="bullet"/>
      <w:lvlText w:val=""/>
      <w:lvlJc w:val="left"/>
      <w:pPr>
        <w:ind w:left="536" w:hanging="360"/>
      </w:pPr>
      <w:rPr>
        <w:rFonts w:ascii="Symbol" w:hAnsi="Symbol" w:cs="Symbol" w:hint="default"/>
        <w:sz w:val="22"/>
        <w:szCs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9" w15:restartNumberingAfterBreak="0">
    <w:nsid w:val="73624141"/>
    <w:multiLevelType w:val="multilevel"/>
    <w:tmpl w:val="45CC1A5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4"/>
  </w:num>
  <w:num w:numId="3">
    <w:abstractNumId w:val="8"/>
  </w:num>
  <w:num w:numId="4">
    <w:abstractNumId w:val="9"/>
  </w:num>
  <w:num w:numId="5">
    <w:abstractNumId w:val="3"/>
  </w:num>
  <w:num w:numId="6">
    <w:abstractNumId w:val="6"/>
  </w:num>
  <w:num w:numId="7">
    <w:abstractNumId w:val="5"/>
  </w:num>
  <w:num w:numId="8">
    <w:abstractNumId w:val="1"/>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C28A8E1"/>
  <w15:docId w15:val="{E9858686-C203-490B-BFAE-73FFBC59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A73"/>
  </w:style>
  <w:style w:type="paragraph" w:styleId="Heading1">
    <w:name w:val="heading 1"/>
    <w:basedOn w:val="Normal"/>
    <w:next w:val="Normal"/>
    <w:link w:val="Heading1Char"/>
    <w:uiPriority w:val="9"/>
    <w:qFormat/>
    <w:rsid w:val="00452A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A73"/>
    <w:pPr>
      <w:ind w:left="720"/>
      <w:contextualSpacing/>
    </w:pPr>
  </w:style>
  <w:style w:type="paragraph" w:customStyle="1" w:styleId="Default">
    <w:name w:val="Default"/>
    <w:qFormat/>
    <w:rsid w:val="00452A73"/>
    <w:pPr>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uiPriority w:val="9"/>
    <w:rsid w:val="00452A7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452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A73"/>
  </w:style>
  <w:style w:type="paragraph" w:styleId="Footer">
    <w:name w:val="footer"/>
    <w:basedOn w:val="Normal"/>
    <w:link w:val="FooterChar"/>
    <w:uiPriority w:val="99"/>
    <w:unhideWhenUsed/>
    <w:rsid w:val="00452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A73"/>
  </w:style>
  <w:style w:type="paragraph" w:styleId="BalloonText">
    <w:name w:val="Balloon Text"/>
    <w:basedOn w:val="Normal"/>
    <w:link w:val="BalloonTextChar"/>
    <w:uiPriority w:val="99"/>
    <w:semiHidden/>
    <w:unhideWhenUsed/>
    <w:rsid w:val="00452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A73"/>
    <w:rPr>
      <w:rFonts w:ascii="Tahoma" w:hAnsi="Tahoma" w:cs="Tahoma"/>
      <w:sz w:val="16"/>
      <w:szCs w:val="16"/>
    </w:rPr>
  </w:style>
  <w:style w:type="paragraph" w:styleId="NormalWeb">
    <w:name w:val="Normal (Web)"/>
    <w:basedOn w:val="Normal"/>
    <w:uiPriority w:val="99"/>
    <w:unhideWhenUsed/>
    <w:rsid w:val="00173A1C"/>
    <w:pPr>
      <w:spacing w:after="15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D15C0"/>
    <w:rPr>
      <w:sz w:val="16"/>
      <w:szCs w:val="16"/>
    </w:rPr>
  </w:style>
  <w:style w:type="paragraph" w:styleId="CommentText">
    <w:name w:val="annotation text"/>
    <w:basedOn w:val="Normal"/>
    <w:link w:val="CommentTextChar"/>
    <w:uiPriority w:val="99"/>
    <w:semiHidden/>
    <w:unhideWhenUsed/>
    <w:rsid w:val="00DD15C0"/>
    <w:pPr>
      <w:spacing w:line="240" w:lineRule="auto"/>
    </w:pPr>
    <w:rPr>
      <w:sz w:val="20"/>
      <w:szCs w:val="20"/>
    </w:rPr>
  </w:style>
  <w:style w:type="character" w:customStyle="1" w:styleId="CommentTextChar">
    <w:name w:val="Comment Text Char"/>
    <w:basedOn w:val="DefaultParagraphFont"/>
    <w:link w:val="CommentText"/>
    <w:uiPriority w:val="99"/>
    <w:semiHidden/>
    <w:rsid w:val="00DD15C0"/>
    <w:rPr>
      <w:sz w:val="20"/>
      <w:szCs w:val="20"/>
    </w:rPr>
  </w:style>
  <w:style w:type="paragraph" w:styleId="CommentSubject">
    <w:name w:val="annotation subject"/>
    <w:basedOn w:val="CommentText"/>
    <w:next w:val="CommentText"/>
    <w:link w:val="CommentSubjectChar"/>
    <w:uiPriority w:val="99"/>
    <w:semiHidden/>
    <w:unhideWhenUsed/>
    <w:rsid w:val="00DD15C0"/>
    <w:rPr>
      <w:b/>
      <w:bCs/>
    </w:rPr>
  </w:style>
  <w:style w:type="character" w:customStyle="1" w:styleId="CommentSubjectChar">
    <w:name w:val="Comment Subject Char"/>
    <w:basedOn w:val="CommentTextChar"/>
    <w:link w:val="CommentSubject"/>
    <w:uiPriority w:val="99"/>
    <w:semiHidden/>
    <w:rsid w:val="00DD15C0"/>
    <w:rPr>
      <w:b/>
      <w:bCs/>
      <w:sz w:val="20"/>
      <w:szCs w:val="20"/>
    </w:rPr>
  </w:style>
  <w:style w:type="paragraph" w:styleId="NoSpacing">
    <w:name w:val="No Spacing"/>
    <w:uiPriority w:val="1"/>
    <w:qFormat/>
    <w:rsid w:val="001B39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3141">
      <w:bodyDiv w:val="1"/>
      <w:marLeft w:val="0"/>
      <w:marRight w:val="0"/>
      <w:marTop w:val="0"/>
      <w:marBottom w:val="0"/>
      <w:divBdr>
        <w:top w:val="none" w:sz="0" w:space="0" w:color="auto"/>
        <w:left w:val="none" w:sz="0" w:space="0" w:color="auto"/>
        <w:bottom w:val="none" w:sz="0" w:space="0" w:color="auto"/>
        <w:right w:val="none" w:sz="0" w:space="0" w:color="auto"/>
      </w:divBdr>
    </w:div>
    <w:div w:id="162624647">
      <w:bodyDiv w:val="1"/>
      <w:marLeft w:val="0"/>
      <w:marRight w:val="0"/>
      <w:marTop w:val="0"/>
      <w:marBottom w:val="0"/>
      <w:divBdr>
        <w:top w:val="none" w:sz="0" w:space="0" w:color="auto"/>
        <w:left w:val="none" w:sz="0" w:space="0" w:color="auto"/>
        <w:bottom w:val="none" w:sz="0" w:space="0" w:color="auto"/>
        <w:right w:val="none" w:sz="0" w:space="0" w:color="auto"/>
      </w:divBdr>
    </w:div>
    <w:div w:id="383337882">
      <w:bodyDiv w:val="1"/>
      <w:marLeft w:val="0"/>
      <w:marRight w:val="0"/>
      <w:marTop w:val="0"/>
      <w:marBottom w:val="0"/>
      <w:divBdr>
        <w:top w:val="none" w:sz="0" w:space="0" w:color="auto"/>
        <w:left w:val="none" w:sz="0" w:space="0" w:color="auto"/>
        <w:bottom w:val="none" w:sz="0" w:space="0" w:color="auto"/>
        <w:right w:val="none" w:sz="0" w:space="0" w:color="auto"/>
      </w:divBdr>
    </w:div>
    <w:div w:id="889615070">
      <w:bodyDiv w:val="1"/>
      <w:marLeft w:val="0"/>
      <w:marRight w:val="0"/>
      <w:marTop w:val="0"/>
      <w:marBottom w:val="0"/>
      <w:divBdr>
        <w:top w:val="none" w:sz="0" w:space="0" w:color="auto"/>
        <w:left w:val="none" w:sz="0" w:space="0" w:color="auto"/>
        <w:bottom w:val="none" w:sz="0" w:space="0" w:color="auto"/>
        <w:right w:val="none" w:sz="0" w:space="0" w:color="auto"/>
      </w:divBdr>
    </w:div>
    <w:div w:id="1064524198">
      <w:bodyDiv w:val="1"/>
      <w:marLeft w:val="0"/>
      <w:marRight w:val="0"/>
      <w:marTop w:val="0"/>
      <w:marBottom w:val="0"/>
      <w:divBdr>
        <w:top w:val="none" w:sz="0" w:space="0" w:color="auto"/>
        <w:left w:val="none" w:sz="0" w:space="0" w:color="auto"/>
        <w:bottom w:val="none" w:sz="0" w:space="0" w:color="auto"/>
        <w:right w:val="none" w:sz="0" w:space="0" w:color="auto"/>
      </w:divBdr>
    </w:div>
    <w:div w:id="1210916433">
      <w:bodyDiv w:val="1"/>
      <w:marLeft w:val="0"/>
      <w:marRight w:val="0"/>
      <w:marTop w:val="0"/>
      <w:marBottom w:val="0"/>
      <w:divBdr>
        <w:top w:val="none" w:sz="0" w:space="0" w:color="auto"/>
        <w:left w:val="none" w:sz="0" w:space="0" w:color="auto"/>
        <w:bottom w:val="none" w:sz="0" w:space="0" w:color="auto"/>
        <w:right w:val="none" w:sz="0" w:space="0" w:color="auto"/>
      </w:divBdr>
    </w:div>
    <w:div w:id="180014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