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5E508" w14:textId="77777777" w:rsidR="00A01E94" w:rsidRDefault="00F17A73" w:rsidP="00150826">
      <w:pPr>
        <w:rPr>
          <w:rFonts w:ascii="Arial" w:hAnsi="Arial" w:cs="Arial"/>
          <w:color w:val="000000"/>
          <w:sz w:val="23"/>
          <w:szCs w:val="23"/>
        </w:rPr>
      </w:pPr>
      <w:r>
        <w:rPr>
          <w:rFonts w:ascii="Arial" w:hAnsi="Arial" w:cs="Arial"/>
          <w:noProof/>
          <w:color w:val="000000"/>
          <w:sz w:val="23"/>
          <w:szCs w:val="23"/>
          <w:lang w:eastAsia="en-GB"/>
        </w:rPr>
        <mc:AlternateContent>
          <mc:Choice Requires="wps">
            <w:drawing>
              <wp:anchor distT="0" distB="0" distL="114300" distR="114300" simplePos="0" relativeHeight="251659264" behindDoc="0" locked="0" layoutInCell="1" allowOverlap="1" wp14:anchorId="46CC4595" wp14:editId="259638D3">
                <wp:simplePos x="0" y="0"/>
                <wp:positionH relativeFrom="column">
                  <wp:posOffset>-67585</wp:posOffset>
                </wp:positionH>
                <wp:positionV relativeFrom="page">
                  <wp:posOffset>326003</wp:posOffset>
                </wp:positionV>
                <wp:extent cx="2059360" cy="1081102"/>
                <wp:effectExtent l="0" t="0" r="0" b="5080"/>
                <wp:wrapNone/>
                <wp:docPr id="1" name="Text Box 1"/>
                <wp:cNvGraphicFramePr/>
                <a:graphic xmlns:a="http://schemas.openxmlformats.org/drawingml/2006/main">
                  <a:graphicData uri="http://schemas.microsoft.com/office/word/2010/wordprocessingShape">
                    <wps:wsp>
                      <wps:cNvSpPr txBox="1"/>
                      <wps:spPr>
                        <a:xfrm>
                          <a:off x="0" y="0"/>
                          <a:ext cx="2059360" cy="1081102"/>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C4426FB" w14:textId="77777777" w:rsidR="00F17A73" w:rsidRDefault="00F17A7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CC4595" id="_x0000_t202" coordsize="21600,21600" o:spt="202" path="m,l,21600r21600,l21600,xe">
                <v:stroke joinstyle="miter"/>
                <v:path gradientshapeok="t" o:connecttype="rect"/>
              </v:shapetype>
              <v:shape id="Text Box 1" o:spid="_x0000_s1026" type="#_x0000_t202" style="position:absolute;margin-left:-5.3pt;margin-top:25.65pt;width:162.15pt;height:8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" fillcolor="white [3201]" stroked="f" strokeweight=".5pt">
                <v:textbox>
                  <w:txbxContent>
                    <w:p w14:paraId="0C4426FB" w14:textId="77777777" w:rsidR="00F17A73" w:rsidRDefault="00F17A73"/>
                  </w:txbxContent>
                </v:textbox>
                <w10:wrap anchory="page"/>
              </v:shape>
            </w:pict>
          </mc:Fallback>
        </mc:AlternateContent>
      </w:r>
    </w:p>
    <w:p w14:paraId="45503581" w14:textId="77777777" w:rsidR="00A01E94" w:rsidRDefault="00A01E94" w:rsidP="00150826">
      <w:pPr>
        <w:rPr>
          <w:rFonts w:ascii="Arial" w:hAnsi="Arial" w:cs="Arial"/>
          <w:color w:val="000000"/>
          <w:sz w:val="23"/>
          <w:szCs w:val="23"/>
        </w:rPr>
      </w:pPr>
    </w:p>
    <w:p w14:paraId="31216849" w14:textId="77777777" w:rsidR="004C1608" w:rsidRDefault="004C1608" w:rsidP="00150826">
      <w:pPr>
        <w:jc w:val="center"/>
        <w:rPr>
          <w:rFonts w:ascii="Calibri" w:hAnsi="Calibri" w:cs="Arial"/>
          <w:b/>
          <w:color w:val="000000"/>
          <w:sz w:val="28"/>
          <w:szCs w:val="28"/>
        </w:rPr>
      </w:pPr>
      <w:r>
        <w:rPr>
          <w:noProof/>
          <w:lang w:eastAsia="en-GB"/>
        </w:rPr>
        <w:drawing>
          <wp:inline distT="0" distB="0" distL="0" distR="0" wp14:anchorId="0F0ECC60" wp14:editId="45C32A8F">
            <wp:extent cx="2083242" cy="89834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ge UK Redbridge, Barking and Havering CMYK UC.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098174" cy="904780"/>
                    </a:xfrm>
                    <a:prstGeom prst="rect">
                      <a:avLst/>
                    </a:prstGeom>
                  </pic:spPr>
                </pic:pic>
              </a:graphicData>
            </a:graphic>
          </wp:inline>
        </w:drawing>
      </w:r>
    </w:p>
    <w:p w14:paraId="69AA8ADD" w14:textId="77777777" w:rsidR="00B9748A" w:rsidRPr="00A12CFA" w:rsidRDefault="00B9748A" w:rsidP="00150826">
      <w:pPr>
        <w:jc w:val="center"/>
        <w:rPr>
          <w:rFonts w:ascii="Calibri" w:hAnsi="Calibri" w:cs="Arial"/>
          <w:b/>
          <w:color w:val="000000"/>
          <w:sz w:val="28"/>
          <w:szCs w:val="28"/>
        </w:rPr>
      </w:pPr>
      <w:r w:rsidRPr="00A12CFA">
        <w:rPr>
          <w:rFonts w:ascii="Calibri" w:hAnsi="Calibri" w:cs="Arial"/>
          <w:b/>
          <w:color w:val="000000"/>
          <w:sz w:val="28"/>
          <w:szCs w:val="28"/>
        </w:rPr>
        <w:t>Trustee Role Description</w:t>
      </w:r>
    </w:p>
    <w:p w14:paraId="4E9E3207" w14:textId="77777777" w:rsidR="00B9748A" w:rsidRPr="00150826" w:rsidRDefault="00B9748A" w:rsidP="00150826">
      <w:pPr>
        <w:jc w:val="center"/>
        <w:rPr>
          <w:rFonts w:ascii="Calibri" w:hAnsi="Calibri" w:cs="Arial"/>
          <w:b/>
          <w:color w:val="000000"/>
          <w:sz w:val="28"/>
          <w:szCs w:val="28"/>
        </w:rPr>
      </w:pPr>
      <w:r w:rsidRPr="00150826">
        <w:rPr>
          <w:rFonts w:ascii="Calibri" w:hAnsi="Calibri" w:cs="Arial"/>
          <w:b/>
          <w:color w:val="000000"/>
          <w:sz w:val="28"/>
          <w:szCs w:val="28"/>
        </w:rPr>
        <w:t xml:space="preserve">Age UK Redbridge, Barking and Havering </w:t>
      </w:r>
    </w:p>
    <w:p w14:paraId="25F2060B" w14:textId="77777777" w:rsidR="00150826" w:rsidRPr="003F4BD7" w:rsidRDefault="00150826" w:rsidP="00150826">
      <w:pPr>
        <w:spacing w:after="240"/>
        <w:ind w:left="510"/>
        <w:jc w:val="both"/>
        <w:outlineLvl w:val="0"/>
        <w:rPr>
          <w:rFonts w:ascii="Calibri" w:hAnsi="Calibri" w:cs="Arial"/>
          <w:b/>
          <w:bCs/>
          <w:u w:val="single"/>
        </w:rPr>
      </w:pPr>
      <w:r w:rsidRPr="003F4BD7">
        <w:rPr>
          <w:rFonts w:ascii="Calibri" w:hAnsi="Calibri" w:cs="Arial"/>
          <w:b/>
          <w:bCs/>
          <w:u w:val="single"/>
        </w:rPr>
        <w:t>Introduction</w:t>
      </w:r>
    </w:p>
    <w:p w14:paraId="50DEA31F" w14:textId="77777777" w:rsidR="004407F5" w:rsidRDefault="00150826" w:rsidP="00C46AEF">
      <w:pPr>
        <w:spacing w:after="240"/>
        <w:ind w:left="510" w:right="510"/>
        <w:jc w:val="both"/>
        <w:outlineLvl w:val="0"/>
        <w:rPr>
          <w:rFonts w:ascii="Calibri" w:hAnsi="Calibri" w:cs="Arial"/>
          <w:bCs/>
        </w:rPr>
      </w:pPr>
      <w:r w:rsidRPr="00150826">
        <w:rPr>
          <w:rFonts w:ascii="Calibri" w:hAnsi="Calibri" w:cs="Arial"/>
          <w:bCs/>
        </w:rPr>
        <w:t>The Board of Trustees of Age UK Redbridge, Barking and Havering</w:t>
      </w:r>
      <w:r>
        <w:rPr>
          <w:rFonts w:ascii="Calibri" w:hAnsi="Calibri" w:cs="Arial"/>
          <w:bCs/>
        </w:rPr>
        <w:t xml:space="preserve"> are collectively responsible for the overall governance, strategic direction and financial health of the charity.  </w:t>
      </w:r>
      <w:r w:rsidR="004407F5">
        <w:rPr>
          <w:rFonts w:ascii="Calibri" w:hAnsi="Calibri" w:cs="Arial"/>
          <w:bCs/>
        </w:rPr>
        <w:t>Trustees must ensure that the charity complies with its charitable objects as defined in its governing document (the Memorandum and Articles of Association), and with charity law, company law and other relevant legislation or regulations.</w:t>
      </w:r>
    </w:p>
    <w:p w14:paraId="0824AEE9" w14:textId="79C583AE" w:rsidR="00150826" w:rsidRDefault="00150826" w:rsidP="00C46AEF">
      <w:pPr>
        <w:spacing w:after="240"/>
        <w:ind w:left="510" w:right="510"/>
        <w:jc w:val="both"/>
        <w:outlineLvl w:val="0"/>
        <w:rPr>
          <w:rFonts w:ascii="Calibri" w:hAnsi="Calibri" w:cs="Arial"/>
          <w:bCs/>
        </w:rPr>
      </w:pPr>
      <w:r>
        <w:rPr>
          <w:rFonts w:ascii="Calibri" w:hAnsi="Calibri" w:cs="Arial"/>
          <w:bCs/>
        </w:rPr>
        <w:t xml:space="preserve">As a trustee, you will </w:t>
      </w:r>
      <w:r w:rsidR="00D23DD3">
        <w:rPr>
          <w:rFonts w:ascii="Calibri" w:hAnsi="Calibri" w:cs="Arial"/>
          <w:bCs/>
        </w:rPr>
        <w:t>share</w:t>
      </w:r>
      <w:r>
        <w:rPr>
          <w:rFonts w:ascii="Calibri" w:hAnsi="Calibri" w:cs="Arial"/>
          <w:bCs/>
        </w:rPr>
        <w:t xml:space="preserve"> responsibility for the</w:t>
      </w:r>
      <w:r w:rsidR="004407F5">
        <w:rPr>
          <w:rFonts w:ascii="Calibri" w:hAnsi="Calibri" w:cs="Arial"/>
          <w:bCs/>
        </w:rPr>
        <w:t xml:space="preserve"> effective</w:t>
      </w:r>
      <w:r>
        <w:rPr>
          <w:rFonts w:ascii="Calibri" w:hAnsi="Calibri" w:cs="Arial"/>
          <w:bCs/>
        </w:rPr>
        <w:t xml:space="preserve"> running of the charity, including its property, finances and employment of staff and volunteers.</w:t>
      </w:r>
    </w:p>
    <w:p w14:paraId="650F8928" w14:textId="77777777" w:rsidR="003F4BD7" w:rsidRDefault="00150826" w:rsidP="003F4BD7">
      <w:pPr>
        <w:spacing w:after="240"/>
        <w:ind w:left="510"/>
        <w:jc w:val="both"/>
        <w:outlineLvl w:val="0"/>
        <w:rPr>
          <w:rFonts w:ascii="Calibri" w:hAnsi="Calibri" w:cs="Arial"/>
          <w:u w:val="single"/>
        </w:rPr>
      </w:pPr>
      <w:r w:rsidRPr="003F4BD7">
        <w:rPr>
          <w:rFonts w:ascii="Calibri" w:hAnsi="Calibri" w:cs="Arial"/>
          <w:b/>
          <w:bCs/>
          <w:u w:val="single"/>
        </w:rPr>
        <w:t xml:space="preserve">Principal Responsibilities </w:t>
      </w:r>
    </w:p>
    <w:p w14:paraId="5A1703C8" w14:textId="2EA75909" w:rsidR="00150826" w:rsidRPr="003F4BD7" w:rsidRDefault="00150826" w:rsidP="003F4BD7">
      <w:pPr>
        <w:spacing w:after="240"/>
        <w:ind w:left="510"/>
        <w:jc w:val="both"/>
        <w:outlineLvl w:val="0"/>
        <w:rPr>
          <w:rFonts w:ascii="Calibri" w:hAnsi="Calibri" w:cs="Arial"/>
          <w:u w:val="single"/>
        </w:rPr>
      </w:pPr>
      <w:r w:rsidRPr="006638EB">
        <w:rPr>
          <w:rFonts w:ascii="Calibri" w:hAnsi="Calibri" w:cs="Arial"/>
          <w:b/>
        </w:rPr>
        <w:t>General</w:t>
      </w:r>
    </w:p>
    <w:p w14:paraId="3FF906A5" w14:textId="582A0ABD" w:rsidR="00150826" w:rsidRPr="006638EB" w:rsidRDefault="00150826" w:rsidP="00C46AEF">
      <w:pPr>
        <w:numPr>
          <w:ilvl w:val="0"/>
          <w:numId w:val="8"/>
        </w:numPr>
        <w:tabs>
          <w:tab w:val="clear" w:pos="1440"/>
        </w:tabs>
        <w:spacing w:after="0" w:line="276" w:lineRule="auto"/>
        <w:ind w:left="870" w:right="510"/>
        <w:jc w:val="both"/>
        <w:rPr>
          <w:rFonts w:ascii="Calibri" w:hAnsi="Calibri" w:cs="Arial"/>
        </w:rPr>
      </w:pPr>
      <w:r w:rsidRPr="006638EB">
        <w:rPr>
          <w:rFonts w:ascii="Calibri" w:hAnsi="Calibri" w:cs="Arial"/>
        </w:rPr>
        <w:t xml:space="preserve">To contribute to </w:t>
      </w:r>
      <w:r>
        <w:rPr>
          <w:rFonts w:ascii="Calibri" w:hAnsi="Calibri" w:cs="Arial"/>
        </w:rPr>
        <w:t xml:space="preserve">the </w:t>
      </w:r>
      <w:r w:rsidRPr="006638EB">
        <w:rPr>
          <w:rFonts w:ascii="Calibri" w:hAnsi="Calibri" w:cs="Arial"/>
        </w:rPr>
        <w:t>Board i</w:t>
      </w:r>
      <w:r w:rsidR="004407F5">
        <w:rPr>
          <w:rFonts w:ascii="Calibri" w:hAnsi="Calibri" w:cs="Arial"/>
        </w:rPr>
        <w:t xml:space="preserve">n the development of the </w:t>
      </w:r>
      <w:r w:rsidRPr="006638EB">
        <w:rPr>
          <w:rFonts w:ascii="Calibri" w:hAnsi="Calibri" w:cs="Arial"/>
        </w:rPr>
        <w:t>strat</w:t>
      </w:r>
      <w:r>
        <w:rPr>
          <w:rFonts w:ascii="Calibri" w:hAnsi="Calibri" w:cs="Arial"/>
        </w:rPr>
        <w:t>egic direction o</w:t>
      </w:r>
      <w:r w:rsidR="004407F5">
        <w:rPr>
          <w:rFonts w:ascii="Calibri" w:hAnsi="Calibri" w:cs="Arial"/>
        </w:rPr>
        <w:t>f</w:t>
      </w:r>
      <w:r>
        <w:rPr>
          <w:rFonts w:ascii="Calibri" w:hAnsi="Calibri" w:cs="Arial"/>
        </w:rPr>
        <w:t xml:space="preserve"> the charity, </w:t>
      </w:r>
      <w:r w:rsidR="004407F5">
        <w:rPr>
          <w:rFonts w:ascii="Calibri" w:hAnsi="Calibri" w:cs="Arial"/>
        </w:rPr>
        <w:t xml:space="preserve">also </w:t>
      </w:r>
      <w:r>
        <w:rPr>
          <w:rFonts w:ascii="Calibri" w:hAnsi="Calibri" w:cs="Arial"/>
        </w:rPr>
        <w:t xml:space="preserve">determining policy, defining goals, </w:t>
      </w:r>
      <w:r w:rsidRPr="006638EB">
        <w:rPr>
          <w:rFonts w:ascii="Calibri" w:hAnsi="Calibri" w:cs="Arial"/>
        </w:rPr>
        <w:t>setting targets and evaluating performance against agreed targets;</w:t>
      </w:r>
    </w:p>
    <w:p w14:paraId="4F80C381" w14:textId="2D5ED306" w:rsidR="00150826" w:rsidRPr="006638EB" w:rsidRDefault="00150826" w:rsidP="00C46AEF">
      <w:pPr>
        <w:numPr>
          <w:ilvl w:val="0"/>
          <w:numId w:val="4"/>
        </w:numPr>
        <w:tabs>
          <w:tab w:val="clear" w:pos="720"/>
          <w:tab w:val="num" w:pos="1080"/>
        </w:tabs>
        <w:spacing w:after="0" w:line="276" w:lineRule="auto"/>
        <w:ind w:left="870" w:right="510"/>
        <w:jc w:val="both"/>
        <w:rPr>
          <w:rFonts w:ascii="Calibri" w:hAnsi="Calibri" w:cs="Arial"/>
        </w:rPr>
      </w:pPr>
      <w:r w:rsidRPr="006638EB">
        <w:rPr>
          <w:rFonts w:ascii="Calibri" w:hAnsi="Calibri" w:cs="Arial"/>
        </w:rPr>
        <w:t xml:space="preserve">To work </w:t>
      </w:r>
      <w:r w:rsidR="004407F5">
        <w:rPr>
          <w:rFonts w:ascii="Calibri" w:hAnsi="Calibri" w:cs="Arial"/>
        </w:rPr>
        <w:t xml:space="preserve">co-operatively </w:t>
      </w:r>
      <w:r w:rsidRPr="006638EB">
        <w:rPr>
          <w:rFonts w:ascii="Calibri" w:hAnsi="Calibri" w:cs="Arial"/>
        </w:rPr>
        <w:t xml:space="preserve">with the Board Chairman, </w:t>
      </w:r>
      <w:r w:rsidR="004407F5">
        <w:rPr>
          <w:rFonts w:ascii="Calibri" w:hAnsi="Calibri" w:cs="Arial"/>
        </w:rPr>
        <w:t xml:space="preserve">Chief Executive </w:t>
      </w:r>
      <w:r w:rsidRPr="006638EB">
        <w:rPr>
          <w:rFonts w:ascii="Calibri" w:hAnsi="Calibri" w:cs="Arial"/>
        </w:rPr>
        <w:t>and other Trustees to develop the effectiveness of the Board</w:t>
      </w:r>
      <w:r w:rsidR="004407F5">
        <w:rPr>
          <w:rFonts w:ascii="Calibri" w:hAnsi="Calibri" w:cs="Arial"/>
        </w:rPr>
        <w:t xml:space="preserve"> and to adhere to</w:t>
      </w:r>
      <w:r w:rsidR="00D23DD3">
        <w:rPr>
          <w:rFonts w:ascii="Calibri" w:hAnsi="Calibri" w:cs="Arial"/>
        </w:rPr>
        <w:t xml:space="preserve"> good</w:t>
      </w:r>
      <w:r w:rsidR="004407F5">
        <w:rPr>
          <w:rFonts w:ascii="Calibri" w:hAnsi="Calibri" w:cs="Arial"/>
        </w:rPr>
        <w:t xml:space="preserve"> </w:t>
      </w:r>
      <w:r w:rsidR="00D23DD3">
        <w:rPr>
          <w:rFonts w:ascii="Calibri" w:hAnsi="Calibri" w:cs="Arial"/>
        </w:rPr>
        <w:t xml:space="preserve">governance </w:t>
      </w:r>
      <w:r w:rsidR="004407F5">
        <w:rPr>
          <w:rFonts w:ascii="Calibri" w:hAnsi="Calibri" w:cs="Arial"/>
        </w:rPr>
        <w:t>practice, for example the Charity Governance Code</w:t>
      </w:r>
      <w:r w:rsidRPr="006638EB">
        <w:rPr>
          <w:rFonts w:ascii="Calibri" w:hAnsi="Calibri" w:cs="Arial"/>
        </w:rPr>
        <w:t>;</w:t>
      </w:r>
    </w:p>
    <w:p w14:paraId="19D9045B" w14:textId="77777777" w:rsidR="00150826" w:rsidRPr="006638EB" w:rsidRDefault="00150826" w:rsidP="00C46AEF">
      <w:pPr>
        <w:numPr>
          <w:ilvl w:val="0"/>
          <w:numId w:val="4"/>
        </w:numPr>
        <w:tabs>
          <w:tab w:val="clear" w:pos="720"/>
          <w:tab w:val="num" w:pos="1080"/>
        </w:tabs>
        <w:spacing w:after="0" w:line="276" w:lineRule="auto"/>
        <w:ind w:left="870" w:right="510"/>
        <w:jc w:val="both"/>
        <w:rPr>
          <w:rFonts w:ascii="Calibri" w:hAnsi="Calibri" w:cs="Arial"/>
        </w:rPr>
      </w:pPr>
      <w:r w:rsidRPr="006638EB">
        <w:rPr>
          <w:rFonts w:ascii="Calibri" w:hAnsi="Calibri" w:cs="Arial"/>
        </w:rPr>
        <w:t>To act as an informed and influential ambassador for the charity externally;</w:t>
      </w:r>
    </w:p>
    <w:p w14:paraId="3588DE64" w14:textId="0C914569" w:rsidR="00150826" w:rsidRPr="006638EB" w:rsidRDefault="00150826" w:rsidP="00C46AEF">
      <w:pPr>
        <w:numPr>
          <w:ilvl w:val="0"/>
          <w:numId w:val="4"/>
        </w:numPr>
        <w:tabs>
          <w:tab w:val="clear" w:pos="720"/>
          <w:tab w:val="num" w:pos="1080"/>
        </w:tabs>
        <w:spacing w:after="0" w:line="276" w:lineRule="auto"/>
        <w:ind w:left="870" w:right="510"/>
        <w:jc w:val="both"/>
        <w:rPr>
          <w:rFonts w:ascii="Calibri" w:hAnsi="Calibri" w:cs="Arial"/>
        </w:rPr>
      </w:pPr>
      <w:r w:rsidRPr="006638EB">
        <w:rPr>
          <w:rFonts w:ascii="Calibri" w:hAnsi="Calibri" w:cs="Arial"/>
        </w:rPr>
        <w:t>To ensure continued improvement to achieve and maintain a</w:t>
      </w:r>
      <w:r>
        <w:rPr>
          <w:rFonts w:ascii="Calibri" w:hAnsi="Calibri" w:cs="Arial"/>
        </w:rPr>
        <w:t>n excellent standard of service</w:t>
      </w:r>
      <w:r w:rsidR="00C46AEF">
        <w:rPr>
          <w:rFonts w:ascii="Calibri" w:hAnsi="Calibri" w:cs="Arial"/>
        </w:rPr>
        <w:t xml:space="preserve"> </w:t>
      </w:r>
      <w:r w:rsidR="001D33B6">
        <w:rPr>
          <w:rFonts w:ascii="Calibri" w:hAnsi="Calibri" w:cs="Arial"/>
        </w:rPr>
        <w:t>for the charity’s</w:t>
      </w:r>
      <w:r w:rsidR="00C46AEF">
        <w:rPr>
          <w:rFonts w:ascii="Calibri" w:hAnsi="Calibri" w:cs="Arial"/>
        </w:rPr>
        <w:t xml:space="preserve"> beneficiaries</w:t>
      </w:r>
      <w:r w:rsidRPr="006638EB">
        <w:rPr>
          <w:rFonts w:ascii="Calibri" w:hAnsi="Calibri" w:cs="Arial"/>
        </w:rPr>
        <w:t>;</w:t>
      </w:r>
    </w:p>
    <w:p w14:paraId="5EC8792B" w14:textId="77777777" w:rsidR="00150826" w:rsidRDefault="00150826" w:rsidP="00C46AEF">
      <w:pPr>
        <w:numPr>
          <w:ilvl w:val="0"/>
          <w:numId w:val="4"/>
        </w:numPr>
        <w:tabs>
          <w:tab w:val="clear" w:pos="720"/>
          <w:tab w:val="num" w:pos="1080"/>
        </w:tabs>
        <w:spacing w:after="0" w:line="276" w:lineRule="auto"/>
        <w:ind w:left="870" w:right="510"/>
        <w:jc w:val="both"/>
        <w:rPr>
          <w:rFonts w:ascii="Calibri" w:hAnsi="Calibri" w:cs="Arial"/>
        </w:rPr>
      </w:pPr>
      <w:r w:rsidRPr="006638EB">
        <w:rPr>
          <w:rFonts w:ascii="Calibri" w:hAnsi="Calibri" w:cs="Arial"/>
        </w:rPr>
        <w:t xml:space="preserve">To comply with the charity's code of conduct and professional standards by behaving in a professional manner </w:t>
      </w:r>
      <w:proofErr w:type="gramStart"/>
      <w:r w:rsidRPr="006638EB">
        <w:rPr>
          <w:rFonts w:ascii="Calibri" w:hAnsi="Calibri" w:cs="Arial"/>
        </w:rPr>
        <w:t>at all times</w:t>
      </w:r>
      <w:proofErr w:type="gramEnd"/>
      <w:r w:rsidRPr="006638EB">
        <w:rPr>
          <w:rFonts w:ascii="Calibri" w:hAnsi="Calibri" w:cs="Arial"/>
        </w:rPr>
        <w:t>; promot</w:t>
      </w:r>
      <w:r>
        <w:rPr>
          <w:rFonts w:ascii="Calibri" w:hAnsi="Calibri" w:cs="Arial"/>
        </w:rPr>
        <w:t>ing charity policies including equality and d</w:t>
      </w:r>
      <w:r w:rsidRPr="006638EB">
        <w:rPr>
          <w:rFonts w:ascii="Calibri" w:hAnsi="Calibri" w:cs="Arial"/>
        </w:rPr>
        <w:t>iversity;</w:t>
      </w:r>
    </w:p>
    <w:p w14:paraId="4BDD5477" w14:textId="77777777" w:rsidR="0095690C" w:rsidRDefault="0095690C" w:rsidP="00C46AEF">
      <w:pPr>
        <w:numPr>
          <w:ilvl w:val="0"/>
          <w:numId w:val="4"/>
        </w:numPr>
        <w:tabs>
          <w:tab w:val="clear" w:pos="720"/>
          <w:tab w:val="num" w:pos="1080"/>
        </w:tabs>
        <w:spacing w:after="0" w:line="276" w:lineRule="auto"/>
        <w:ind w:left="870" w:right="510"/>
        <w:jc w:val="both"/>
        <w:rPr>
          <w:rFonts w:ascii="Calibri" w:hAnsi="Calibri" w:cs="Arial"/>
        </w:rPr>
      </w:pPr>
      <w:r>
        <w:rPr>
          <w:rFonts w:ascii="Calibri" w:hAnsi="Calibri" w:cs="Arial"/>
        </w:rPr>
        <w:t>To ensure the charity acts within employment and health and safety laws;</w:t>
      </w:r>
    </w:p>
    <w:p w14:paraId="04FE3E03" w14:textId="46FB9989" w:rsidR="0095690C" w:rsidRPr="006638EB" w:rsidRDefault="0095690C" w:rsidP="00C46AEF">
      <w:pPr>
        <w:numPr>
          <w:ilvl w:val="0"/>
          <w:numId w:val="4"/>
        </w:numPr>
        <w:tabs>
          <w:tab w:val="clear" w:pos="720"/>
          <w:tab w:val="num" w:pos="1080"/>
        </w:tabs>
        <w:spacing w:after="0" w:line="276" w:lineRule="auto"/>
        <w:ind w:left="870" w:right="510"/>
        <w:jc w:val="both"/>
        <w:rPr>
          <w:rFonts w:ascii="Calibri" w:hAnsi="Calibri" w:cs="Arial"/>
        </w:rPr>
      </w:pPr>
      <w:r>
        <w:rPr>
          <w:rFonts w:ascii="Calibri" w:hAnsi="Calibri" w:cs="Arial"/>
        </w:rPr>
        <w:t xml:space="preserve">To ensure that proper and formal arrangements are followed for the appointment, supervision, support, appraisal and remuneration of the Chief </w:t>
      </w:r>
      <w:r w:rsidR="001D33B6">
        <w:rPr>
          <w:rFonts w:ascii="Calibri" w:hAnsi="Calibri" w:cs="Arial"/>
        </w:rPr>
        <w:t>E</w:t>
      </w:r>
      <w:r>
        <w:rPr>
          <w:rFonts w:ascii="Calibri" w:hAnsi="Calibri" w:cs="Arial"/>
        </w:rPr>
        <w:t>xecutive;</w:t>
      </w:r>
    </w:p>
    <w:p w14:paraId="45B5540B" w14:textId="220176B2" w:rsidR="00150826" w:rsidRPr="003F4BD7" w:rsidRDefault="00150826" w:rsidP="003F4BD7">
      <w:pPr>
        <w:numPr>
          <w:ilvl w:val="0"/>
          <w:numId w:val="4"/>
        </w:numPr>
        <w:tabs>
          <w:tab w:val="clear" w:pos="720"/>
          <w:tab w:val="num" w:pos="1080"/>
        </w:tabs>
        <w:spacing w:after="0" w:line="276" w:lineRule="auto"/>
        <w:ind w:left="870" w:right="510"/>
        <w:jc w:val="both"/>
        <w:rPr>
          <w:rFonts w:ascii="Calibri" w:hAnsi="Calibri" w:cs="Arial"/>
        </w:rPr>
      </w:pPr>
      <w:r w:rsidRPr="006638EB">
        <w:rPr>
          <w:rFonts w:ascii="Calibri" w:hAnsi="Calibri" w:cs="Arial"/>
        </w:rPr>
        <w:t>To establish a constructive relationship with</w:t>
      </w:r>
      <w:r w:rsidR="001D33B6">
        <w:rPr>
          <w:rFonts w:ascii="Calibri" w:hAnsi="Calibri" w:cs="Arial"/>
        </w:rPr>
        <w:t xml:space="preserve"> </w:t>
      </w:r>
      <w:r w:rsidRPr="006638EB">
        <w:rPr>
          <w:rFonts w:ascii="Calibri" w:hAnsi="Calibri" w:cs="Arial"/>
        </w:rPr>
        <w:t xml:space="preserve">the </w:t>
      </w:r>
      <w:r w:rsidR="0095690C">
        <w:rPr>
          <w:rFonts w:ascii="Calibri" w:hAnsi="Calibri" w:cs="Arial"/>
        </w:rPr>
        <w:t>Chief Executive</w:t>
      </w:r>
      <w:r w:rsidR="00C46AEF">
        <w:rPr>
          <w:rFonts w:ascii="Calibri" w:hAnsi="Calibri" w:cs="Arial"/>
        </w:rPr>
        <w:t>, staff and volunteers, observing proper boundaries of responsibility</w:t>
      </w:r>
      <w:r w:rsidR="0095690C">
        <w:rPr>
          <w:rFonts w:ascii="Calibri" w:hAnsi="Calibri" w:cs="Arial"/>
        </w:rPr>
        <w:t xml:space="preserve">. </w:t>
      </w:r>
    </w:p>
    <w:p w14:paraId="5866088E" w14:textId="77777777" w:rsidR="00150826" w:rsidRPr="006638EB" w:rsidRDefault="00150826" w:rsidP="00C46AEF">
      <w:pPr>
        <w:spacing w:before="100" w:beforeAutospacing="1" w:after="100" w:afterAutospacing="1" w:line="240" w:lineRule="auto"/>
        <w:ind w:left="510"/>
        <w:jc w:val="both"/>
        <w:outlineLvl w:val="0"/>
        <w:rPr>
          <w:rFonts w:ascii="Calibri" w:hAnsi="Calibri" w:cs="Arial"/>
          <w:b/>
        </w:rPr>
      </w:pPr>
      <w:r w:rsidRPr="006638EB">
        <w:rPr>
          <w:rFonts w:ascii="Calibri" w:hAnsi="Calibri" w:cs="Arial"/>
          <w:b/>
        </w:rPr>
        <w:t>Governance</w:t>
      </w:r>
      <w:r w:rsidR="004C1608">
        <w:rPr>
          <w:rFonts w:ascii="Calibri" w:hAnsi="Calibri" w:cs="Arial"/>
          <w:b/>
        </w:rPr>
        <w:t xml:space="preserve"> and finance</w:t>
      </w:r>
    </w:p>
    <w:p w14:paraId="3CC09D02" w14:textId="77777777" w:rsidR="00150826" w:rsidRPr="00C46AEF" w:rsidRDefault="00150826" w:rsidP="00C46AEF">
      <w:pPr>
        <w:numPr>
          <w:ilvl w:val="0"/>
          <w:numId w:val="5"/>
        </w:numPr>
        <w:tabs>
          <w:tab w:val="num" w:pos="720"/>
        </w:tabs>
        <w:spacing w:after="0" w:line="276" w:lineRule="auto"/>
        <w:ind w:left="850" w:right="510" w:hanging="357"/>
        <w:jc w:val="both"/>
        <w:rPr>
          <w:rFonts w:ascii="Calibri" w:hAnsi="Calibri" w:cs="Arial"/>
        </w:rPr>
      </w:pPr>
      <w:r w:rsidRPr="00C46AEF">
        <w:rPr>
          <w:rFonts w:ascii="Calibri" w:hAnsi="Calibri" w:cs="Arial"/>
        </w:rPr>
        <w:t>To ensure that governance standards comply with the NCVO Code of Good Governance 2005,</w:t>
      </w:r>
      <w:r w:rsidR="0095690C">
        <w:rPr>
          <w:rFonts w:ascii="Calibri" w:hAnsi="Calibri" w:cs="Arial"/>
        </w:rPr>
        <w:t xml:space="preserve"> the Charity Governance Code 2017,</w:t>
      </w:r>
      <w:r w:rsidRPr="00C46AEF">
        <w:rPr>
          <w:rFonts w:ascii="Calibri" w:hAnsi="Calibri" w:cs="Arial"/>
        </w:rPr>
        <w:t xml:space="preserve"> the Charities Act 2011 and the Companies Act 2006;</w:t>
      </w:r>
    </w:p>
    <w:p w14:paraId="44543B8E" w14:textId="77777777" w:rsidR="00150826" w:rsidRPr="00C46AEF" w:rsidRDefault="00150826" w:rsidP="00C46AEF">
      <w:pPr>
        <w:numPr>
          <w:ilvl w:val="0"/>
          <w:numId w:val="5"/>
        </w:numPr>
        <w:tabs>
          <w:tab w:val="num" w:pos="720"/>
        </w:tabs>
        <w:spacing w:after="0" w:line="276" w:lineRule="auto"/>
        <w:ind w:left="850" w:right="510" w:hanging="357"/>
        <w:jc w:val="both"/>
        <w:rPr>
          <w:rFonts w:ascii="Calibri" w:hAnsi="Calibri" w:cs="Arial"/>
        </w:rPr>
      </w:pPr>
      <w:r w:rsidRPr="00C46AEF">
        <w:rPr>
          <w:rFonts w:ascii="Calibri" w:hAnsi="Calibri" w:cs="Arial"/>
        </w:rPr>
        <w:t>To ensure that the charity complies with its governing documents, and any other relevant legislation or regulation;</w:t>
      </w:r>
    </w:p>
    <w:p w14:paraId="6E7D8AA7" w14:textId="77777777" w:rsidR="00150826" w:rsidRPr="006638EB" w:rsidRDefault="00150826" w:rsidP="00C46AEF">
      <w:pPr>
        <w:numPr>
          <w:ilvl w:val="0"/>
          <w:numId w:val="5"/>
        </w:numPr>
        <w:tabs>
          <w:tab w:val="num" w:pos="720"/>
        </w:tabs>
        <w:spacing w:after="0" w:line="276" w:lineRule="auto"/>
        <w:ind w:left="850" w:right="510" w:hanging="357"/>
        <w:jc w:val="both"/>
        <w:rPr>
          <w:rFonts w:ascii="Calibri" w:hAnsi="Calibri" w:cs="Arial"/>
        </w:rPr>
      </w:pPr>
      <w:r w:rsidRPr="006638EB">
        <w:rPr>
          <w:rFonts w:ascii="Calibri" w:hAnsi="Calibri" w:cs="Arial"/>
        </w:rPr>
        <w:t>To ensure the effective and efficient administration of the charity</w:t>
      </w:r>
      <w:r w:rsidR="0095690C">
        <w:rPr>
          <w:rFonts w:ascii="Calibri" w:hAnsi="Calibri" w:cs="Arial"/>
        </w:rPr>
        <w:t>, including adherence to appropriate policies and procedures</w:t>
      </w:r>
      <w:r w:rsidRPr="006638EB">
        <w:rPr>
          <w:rFonts w:ascii="Calibri" w:hAnsi="Calibri" w:cs="Arial"/>
        </w:rPr>
        <w:t>;</w:t>
      </w:r>
    </w:p>
    <w:p w14:paraId="613D213A" w14:textId="77777777" w:rsidR="00150826" w:rsidRPr="006638EB" w:rsidRDefault="00150826" w:rsidP="00C46AEF">
      <w:pPr>
        <w:numPr>
          <w:ilvl w:val="0"/>
          <w:numId w:val="5"/>
        </w:numPr>
        <w:tabs>
          <w:tab w:val="num" w:pos="720"/>
        </w:tabs>
        <w:spacing w:after="0" w:line="276" w:lineRule="auto"/>
        <w:ind w:left="850" w:right="510" w:hanging="357"/>
        <w:jc w:val="both"/>
        <w:rPr>
          <w:rFonts w:ascii="Calibri" w:hAnsi="Calibri" w:cs="Arial"/>
        </w:rPr>
      </w:pPr>
      <w:r w:rsidRPr="006638EB">
        <w:rPr>
          <w:rFonts w:ascii="Calibri" w:hAnsi="Calibri" w:cs="Arial"/>
        </w:rPr>
        <w:lastRenderedPageBreak/>
        <w:t>To ensure the financial stability</w:t>
      </w:r>
      <w:r w:rsidR="0095690C">
        <w:rPr>
          <w:rFonts w:ascii="Calibri" w:hAnsi="Calibri" w:cs="Arial"/>
        </w:rPr>
        <w:t xml:space="preserve"> and sustainability</w:t>
      </w:r>
      <w:r w:rsidRPr="006638EB">
        <w:rPr>
          <w:rFonts w:ascii="Calibri" w:hAnsi="Calibri" w:cs="Arial"/>
        </w:rPr>
        <w:t xml:space="preserve"> of the charity;</w:t>
      </w:r>
    </w:p>
    <w:p w14:paraId="013091F4" w14:textId="77777777" w:rsidR="00150826" w:rsidRPr="006638EB" w:rsidRDefault="00150826" w:rsidP="00C46AEF">
      <w:pPr>
        <w:numPr>
          <w:ilvl w:val="0"/>
          <w:numId w:val="5"/>
        </w:numPr>
        <w:tabs>
          <w:tab w:val="num" w:pos="720"/>
        </w:tabs>
        <w:spacing w:after="0" w:line="276" w:lineRule="auto"/>
        <w:ind w:left="850" w:right="510"/>
        <w:jc w:val="both"/>
        <w:rPr>
          <w:rFonts w:ascii="Calibri" w:hAnsi="Calibri" w:cs="Arial"/>
        </w:rPr>
      </w:pPr>
      <w:r w:rsidRPr="006638EB">
        <w:rPr>
          <w:rFonts w:ascii="Calibri" w:hAnsi="Calibri" w:cs="Arial"/>
        </w:rPr>
        <w:t>To safeguard and protect the assets of the charity and ensure the proper investment of its funds;</w:t>
      </w:r>
    </w:p>
    <w:p w14:paraId="3F5BF5FD" w14:textId="77777777" w:rsidR="00150826" w:rsidRPr="006638EB" w:rsidRDefault="00150826" w:rsidP="00C46AEF">
      <w:pPr>
        <w:numPr>
          <w:ilvl w:val="0"/>
          <w:numId w:val="5"/>
        </w:numPr>
        <w:tabs>
          <w:tab w:val="num" w:pos="720"/>
        </w:tabs>
        <w:spacing w:after="0" w:line="276" w:lineRule="auto"/>
        <w:ind w:left="850" w:right="510"/>
        <w:jc w:val="both"/>
        <w:rPr>
          <w:rFonts w:ascii="Calibri" w:hAnsi="Calibri" w:cs="Arial"/>
        </w:rPr>
      </w:pPr>
      <w:r w:rsidRPr="006638EB">
        <w:rPr>
          <w:rFonts w:ascii="Calibri" w:hAnsi="Calibri" w:cs="Arial"/>
        </w:rPr>
        <w:t xml:space="preserve">To monitor the use of any powers delegated to committees, the Chair, the </w:t>
      </w:r>
      <w:r w:rsidR="0095690C">
        <w:rPr>
          <w:rFonts w:ascii="Calibri" w:hAnsi="Calibri" w:cs="Arial"/>
        </w:rPr>
        <w:t xml:space="preserve">Chief Executive </w:t>
      </w:r>
      <w:r w:rsidRPr="006638EB">
        <w:rPr>
          <w:rFonts w:ascii="Calibri" w:hAnsi="Calibri" w:cs="Arial"/>
        </w:rPr>
        <w:t>and others which enable the business of the charity to be carried out effectively between meetings.</w:t>
      </w:r>
    </w:p>
    <w:p w14:paraId="45F8B52A" w14:textId="77777777" w:rsidR="00150826" w:rsidRPr="006638EB" w:rsidRDefault="004C1608" w:rsidP="00C46AEF">
      <w:pPr>
        <w:spacing w:before="100" w:beforeAutospacing="1" w:after="100" w:afterAutospacing="1" w:line="240" w:lineRule="auto"/>
        <w:ind w:left="510"/>
        <w:jc w:val="both"/>
        <w:outlineLvl w:val="0"/>
        <w:rPr>
          <w:rFonts w:ascii="Calibri" w:hAnsi="Calibri" w:cs="Arial"/>
          <w:b/>
        </w:rPr>
      </w:pPr>
      <w:r>
        <w:rPr>
          <w:rFonts w:ascii="Calibri" w:hAnsi="Calibri" w:cs="Arial"/>
          <w:b/>
        </w:rPr>
        <w:t>Strategy and p</w:t>
      </w:r>
      <w:r w:rsidR="00150826" w:rsidRPr="006638EB">
        <w:rPr>
          <w:rFonts w:ascii="Calibri" w:hAnsi="Calibri" w:cs="Arial"/>
          <w:b/>
        </w:rPr>
        <w:t>lanning</w:t>
      </w:r>
    </w:p>
    <w:p w14:paraId="632A8A94" w14:textId="4C575CAD" w:rsidR="00150826" w:rsidRDefault="00150826" w:rsidP="004C1608">
      <w:pPr>
        <w:numPr>
          <w:ilvl w:val="0"/>
          <w:numId w:val="6"/>
        </w:numPr>
        <w:tabs>
          <w:tab w:val="clear" w:pos="1440"/>
          <w:tab w:val="num" w:pos="720"/>
        </w:tabs>
        <w:spacing w:after="0" w:line="240" w:lineRule="auto"/>
        <w:ind w:left="984" w:right="57"/>
        <w:jc w:val="both"/>
        <w:rPr>
          <w:rFonts w:ascii="Calibri" w:hAnsi="Calibri" w:cs="Arial"/>
        </w:rPr>
      </w:pPr>
      <w:r w:rsidRPr="006638EB">
        <w:rPr>
          <w:rFonts w:ascii="Calibri" w:hAnsi="Calibri" w:cs="Arial"/>
        </w:rPr>
        <w:t xml:space="preserve">Planning for the charity's future by setting strategic direction through business plans and monitoring progress </w:t>
      </w:r>
      <w:r w:rsidR="001D33B6">
        <w:rPr>
          <w:rFonts w:ascii="Calibri" w:hAnsi="Calibri" w:cs="Arial"/>
        </w:rPr>
        <w:t xml:space="preserve">and performance </w:t>
      </w:r>
      <w:r w:rsidRPr="006638EB">
        <w:rPr>
          <w:rFonts w:ascii="Calibri" w:hAnsi="Calibri" w:cs="Arial"/>
        </w:rPr>
        <w:t>on a regular basis;</w:t>
      </w:r>
    </w:p>
    <w:p w14:paraId="72133298" w14:textId="77777777" w:rsidR="00C46AEF" w:rsidRPr="006638EB" w:rsidRDefault="00C46AEF" w:rsidP="004C1608">
      <w:pPr>
        <w:numPr>
          <w:ilvl w:val="0"/>
          <w:numId w:val="6"/>
        </w:numPr>
        <w:tabs>
          <w:tab w:val="clear" w:pos="1440"/>
          <w:tab w:val="num" w:pos="720"/>
        </w:tabs>
        <w:spacing w:after="0" w:line="240" w:lineRule="auto"/>
        <w:ind w:left="984" w:right="57"/>
        <w:jc w:val="both"/>
        <w:rPr>
          <w:rFonts w:ascii="Calibri" w:hAnsi="Calibri" w:cs="Arial"/>
        </w:rPr>
      </w:pPr>
      <w:r>
        <w:rPr>
          <w:rFonts w:ascii="Calibri" w:hAnsi="Calibri" w:cs="Arial"/>
        </w:rPr>
        <w:t>Contributing to workshops, Board meetings and external meetings that are relevant for informing the charity’s strategy;</w:t>
      </w:r>
    </w:p>
    <w:p w14:paraId="6588E176" w14:textId="77777777" w:rsidR="00150826" w:rsidRPr="006638EB" w:rsidRDefault="00150826" w:rsidP="004C1608">
      <w:pPr>
        <w:numPr>
          <w:ilvl w:val="0"/>
          <w:numId w:val="6"/>
        </w:numPr>
        <w:tabs>
          <w:tab w:val="clear" w:pos="1440"/>
          <w:tab w:val="num" w:pos="720"/>
        </w:tabs>
        <w:spacing w:after="0" w:line="240" w:lineRule="auto"/>
        <w:ind w:left="984" w:right="57"/>
        <w:jc w:val="both"/>
        <w:rPr>
          <w:rFonts w:ascii="Calibri" w:hAnsi="Calibri" w:cs="Arial"/>
        </w:rPr>
      </w:pPr>
      <w:r w:rsidRPr="006638EB">
        <w:rPr>
          <w:rFonts w:ascii="Calibri" w:hAnsi="Calibri" w:cs="Arial"/>
        </w:rPr>
        <w:t>Developing and agreeing the Charity’s strategic plan</w:t>
      </w:r>
      <w:r w:rsidR="004C1608">
        <w:rPr>
          <w:rFonts w:ascii="Calibri" w:hAnsi="Calibri" w:cs="Arial"/>
        </w:rPr>
        <w:t>, ensuring that is effective in meeting the needs of beneficiaries and that the resources (staff, skills, finance) are in place to deliver it.</w:t>
      </w:r>
    </w:p>
    <w:p w14:paraId="4F3E499A" w14:textId="77777777" w:rsidR="00C46AEF" w:rsidRDefault="00C46AEF" w:rsidP="00150826">
      <w:pPr>
        <w:ind w:left="510"/>
        <w:jc w:val="both"/>
        <w:rPr>
          <w:rFonts w:ascii="Calibri" w:hAnsi="Calibri" w:cs="Arial"/>
        </w:rPr>
      </w:pPr>
    </w:p>
    <w:p w14:paraId="24894AAE" w14:textId="2A2F6E26" w:rsidR="00150826" w:rsidRPr="003F4BD7" w:rsidRDefault="001D33B6" w:rsidP="00150826">
      <w:pPr>
        <w:ind w:left="510"/>
        <w:jc w:val="both"/>
        <w:rPr>
          <w:rFonts w:ascii="Calibri" w:hAnsi="Calibri" w:cs="Arial"/>
          <w:b/>
          <w:u w:val="single"/>
        </w:rPr>
      </w:pPr>
      <w:r w:rsidRPr="003F4BD7">
        <w:rPr>
          <w:rFonts w:ascii="Calibri" w:hAnsi="Calibri" w:cs="Arial"/>
          <w:b/>
          <w:u w:val="single"/>
        </w:rPr>
        <w:t>Time commitment</w:t>
      </w:r>
    </w:p>
    <w:p w14:paraId="65735A12" w14:textId="08D3CD4F" w:rsidR="001D33B6" w:rsidRPr="00884910" w:rsidRDefault="001D33B6" w:rsidP="001D33B6">
      <w:pPr>
        <w:numPr>
          <w:ilvl w:val="0"/>
          <w:numId w:val="10"/>
        </w:numPr>
        <w:spacing w:after="200" w:line="240" w:lineRule="auto"/>
        <w:ind w:hanging="731"/>
        <w:rPr>
          <w:rFonts w:ascii="Calibri" w:hAnsi="Calibri" w:cs="Arial"/>
          <w:color w:val="000000"/>
          <w:lang w:eastAsia="en-GB"/>
        </w:rPr>
      </w:pPr>
      <w:r w:rsidRPr="00884910">
        <w:rPr>
          <w:rFonts w:ascii="Calibri" w:hAnsi="Calibri" w:cs="Arial"/>
          <w:color w:val="000000"/>
          <w:lang w:eastAsia="en-GB"/>
        </w:rPr>
        <w:t>Willingness to devote the necessary time</w:t>
      </w:r>
      <w:r>
        <w:rPr>
          <w:rFonts w:ascii="Calibri" w:hAnsi="Calibri" w:cs="Arial"/>
          <w:color w:val="000000"/>
          <w:lang w:eastAsia="en-GB"/>
        </w:rPr>
        <w:t xml:space="preserve"> – there are six Board meetings each year, lasting about three hours.  Additional time is required for ad hoc meetings, reading documents and responding to emails</w:t>
      </w:r>
    </w:p>
    <w:p w14:paraId="4202C9A8" w14:textId="07A39069" w:rsidR="004C1608" w:rsidRPr="003F4BD7" w:rsidRDefault="004C1608" w:rsidP="004C1608">
      <w:pPr>
        <w:ind w:left="510"/>
        <w:rPr>
          <w:rFonts w:ascii="Calibri" w:hAnsi="Calibri" w:cs="Arial"/>
          <w:b/>
          <w:color w:val="000000"/>
          <w:u w:val="single"/>
          <w:lang w:eastAsia="en-GB"/>
        </w:rPr>
      </w:pPr>
      <w:r w:rsidRPr="003F4BD7">
        <w:rPr>
          <w:rFonts w:ascii="Calibri" w:hAnsi="Calibri" w:cs="Arial"/>
          <w:b/>
          <w:color w:val="000000"/>
          <w:u w:val="single"/>
          <w:lang w:eastAsia="en-GB"/>
        </w:rPr>
        <w:t>Person Specification</w:t>
      </w:r>
    </w:p>
    <w:p w14:paraId="2791DEB8" w14:textId="77777777" w:rsidR="001D33B6" w:rsidRDefault="004C1608" w:rsidP="004C1608">
      <w:pPr>
        <w:numPr>
          <w:ilvl w:val="0"/>
          <w:numId w:val="10"/>
        </w:numPr>
        <w:spacing w:after="200" w:line="240" w:lineRule="auto"/>
        <w:ind w:hanging="731"/>
        <w:rPr>
          <w:rFonts w:ascii="Calibri" w:hAnsi="Calibri" w:cs="Arial"/>
          <w:color w:val="000000"/>
          <w:lang w:eastAsia="en-GB"/>
        </w:rPr>
      </w:pPr>
      <w:r w:rsidRPr="00884910">
        <w:rPr>
          <w:rFonts w:ascii="Calibri" w:hAnsi="Calibri" w:cs="Arial"/>
          <w:color w:val="000000"/>
          <w:lang w:eastAsia="en-GB"/>
        </w:rPr>
        <w:t>Commitment to the charity</w:t>
      </w:r>
      <w:r w:rsidR="001D33B6">
        <w:rPr>
          <w:rFonts w:ascii="Calibri" w:hAnsi="Calibri" w:cs="Arial"/>
          <w:color w:val="000000"/>
          <w:lang w:eastAsia="en-GB"/>
        </w:rPr>
        <w:t xml:space="preserve"> and its values and vision</w:t>
      </w:r>
    </w:p>
    <w:p w14:paraId="7FFF00B4" w14:textId="7DEC88B3" w:rsidR="004C1608" w:rsidRPr="00884910" w:rsidRDefault="001D33B6" w:rsidP="004C1608">
      <w:pPr>
        <w:numPr>
          <w:ilvl w:val="0"/>
          <w:numId w:val="10"/>
        </w:numPr>
        <w:spacing w:after="200" w:line="240" w:lineRule="auto"/>
        <w:ind w:hanging="731"/>
        <w:rPr>
          <w:rFonts w:ascii="Calibri" w:hAnsi="Calibri" w:cs="Arial"/>
          <w:color w:val="000000"/>
          <w:lang w:eastAsia="en-GB"/>
        </w:rPr>
      </w:pPr>
      <w:r>
        <w:rPr>
          <w:rFonts w:ascii="Calibri" w:hAnsi="Calibri" w:cs="Arial"/>
          <w:color w:val="000000"/>
          <w:lang w:eastAsia="en-GB"/>
        </w:rPr>
        <w:t>A</w:t>
      </w:r>
      <w:r w:rsidR="004C1608">
        <w:rPr>
          <w:rFonts w:ascii="Calibri" w:hAnsi="Calibri" w:cs="Arial"/>
          <w:color w:val="000000"/>
          <w:lang w:eastAsia="en-GB"/>
        </w:rPr>
        <w:t>mbassador</w:t>
      </w:r>
      <w:r>
        <w:rPr>
          <w:rFonts w:ascii="Calibri" w:hAnsi="Calibri" w:cs="Arial"/>
          <w:color w:val="000000"/>
          <w:lang w:eastAsia="en-GB"/>
        </w:rPr>
        <w:t>ial skills</w:t>
      </w:r>
      <w:r w:rsidR="004C1608">
        <w:rPr>
          <w:rFonts w:ascii="Calibri" w:hAnsi="Calibri" w:cs="Arial"/>
          <w:color w:val="000000"/>
          <w:lang w:eastAsia="en-GB"/>
        </w:rPr>
        <w:t>,</w:t>
      </w:r>
      <w:r>
        <w:rPr>
          <w:rFonts w:ascii="Calibri" w:hAnsi="Calibri" w:cs="Arial"/>
          <w:color w:val="000000"/>
          <w:lang w:eastAsia="en-GB"/>
        </w:rPr>
        <w:t xml:space="preserve"> to promote the charity </w:t>
      </w:r>
      <w:proofErr w:type="gramStart"/>
      <w:r w:rsidR="004C1608">
        <w:rPr>
          <w:rFonts w:ascii="Calibri" w:hAnsi="Calibri" w:cs="Arial"/>
          <w:color w:val="000000"/>
          <w:lang w:eastAsia="en-GB"/>
        </w:rPr>
        <w:t>at all times</w:t>
      </w:r>
      <w:proofErr w:type="gramEnd"/>
    </w:p>
    <w:p w14:paraId="283DE055" w14:textId="77777777" w:rsidR="00BD11C4" w:rsidRDefault="004C1608" w:rsidP="004C1608">
      <w:pPr>
        <w:numPr>
          <w:ilvl w:val="0"/>
          <w:numId w:val="10"/>
        </w:numPr>
        <w:spacing w:after="200" w:line="240" w:lineRule="auto"/>
        <w:ind w:hanging="731"/>
        <w:rPr>
          <w:rFonts w:ascii="Calibri" w:hAnsi="Calibri" w:cs="Arial"/>
          <w:color w:val="000000"/>
          <w:lang w:eastAsia="en-GB"/>
        </w:rPr>
      </w:pPr>
      <w:r w:rsidRPr="00BD11C4">
        <w:rPr>
          <w:rFonts w:ascii="Calibri" w:hAnsi="Calibri" w:cs="Arial"/>
          <w:color w:val="000000"/>
          <w:lang w:eastAsia="en-GB"/>
        </w:rPr>
        <w:t xml:space="preserve">Ability to think strategically </w:t>
      </w:r>
    </w:p>
    <w:p w14:paraId="68D3E0B0" w14:textId="77777777" w:rsidR="004C1608" w:rsidRPr="00BD11C4" w:rsidRDefault="006F7FAB" w:rsidP="004C1608">
      <w:pPr>
        <w:numPr>
          <w:ilvl w:val="0"/>
          <w:numId w:val="10"/>
        </w:numPr>
        <w:spacing w:after="200" w:line="240" w:lineRule="auto"/>
        <w:ind w:hanging="731"/>
        <w:rPr>
          <w:rFonts w:ascii="Calibri" w:hAnsi="Calibri" w:cs="Arial"/>
          <w:color w:val="000000"/>
          <w:lang w:eastAsia="en-GB"/>
        </w:rPr>
      </w:pPr>
      <w:r w:rsidRPr="00BD11C4">
        <w:rPr>
          <w:rFonts w:ascii="Calibri" w:hAnsi="Calibri" w:cs="Arial"/>
          <w:color w:val="000000"/>
          <w:lang w:eastAsia="en-GB"/>
        </w:rPr>
        <w:t>Ability to exercise g</w:t>
      </w:r>
      <w:r w:rsidR="004C1608" w:rsidRPr="00BD11C4">
        <w:rPr>
          <w:rFonts w:ascii="Calibri" w:hAnsi="Calibri" w:cs="Arial"/>
          <w:color w:val="000000"/>
          <w:lang w:eastAsia="en-GB"/>
        </w:rPr>
        <w:t xml:space="preserve">ood, independent judgement </w:t>
      </w:r>
    </w:p>
    <w:p w14:paraId="235FA88A" w14:textId="2D195175" w:rsidR="004C1608" w:rsidRPr="00884910" w:rsidRDefault="004C1608" w:rsidP="004C1608">
      <w:pPr>
        <w:numPr>
          <w:ilvl w:val="0"/>
          <w:numId w:val="10"/>
        </w:numPr>
        <w:spacing w:after="200" w:line="240" w:lineRule="auto"/>
        <w:ind w:hanging="731"/>
        <w:rPr>
          <w:rFonts w:ascii="Calibri" w:hAnsi="Calibri" w:cs="Arial"/>
          <w:color w:val="000000"/>
          <w:lang w:eastAsia="en-GB"/>
        </w:rPr>
      </w:pPr>
      <w:r w:rsidRPr="00884910">
        <w:rPr>
          <w:rFonts w:ascii="Calibri" w:hAnsi="Calibri" w:cs="Arial"/>
          <w:color w:val="000000"/>
          <w:lang w:eastAsia="en-GB"/>
        </w:rPr>
        <w:t xml:space="preserve">Understanding of the legal duties, responsibilities and liabilities of trusteeship </w:t>
      </w:r>
      <w:r w:rsidR="0081445E">
        <w:rPr>
          <w:rFonts w:ascii="Calibri" w:hAnsi="Calibri" w:cs="Arial"/>
          <w:color w:val="000000"/>
          <w:lang w:eastAsia="en-GB"/>
        </w:rPr>
        <w:t>and compliance with the policies of the charity as they apply to trustees</w:t>
      </w:r>
    </w:p>
    <w:p w14:paraId="27D17F7D" w14:textId="77777777" w:rsidR="004C1608" w:rsidRPr="00884910" w:rsidRDefault="004C1608" w:rsidP="004C1608">
      <w:pPr>
        <w:numPr>
          <w:ilvl w:val="0"/>
          <w:numId w:val="10"/>
        </w:numPr>
        <w:spacing w:after="200" w:line="240" w:lineRule="auto"/>
        <w:ind w:hanging="731"/>
        <w:rPr>
          <w:rFonts w:ascii="Calibri" w:hAnsi="Calibri" w:cs="Arial"/>
          <w:color w:val="000000"/>
          <w:lang w:eastAsia="en-GB"/>
        </w:rPr>
      </w:pPr>
      <w:r w:rsidRPr="00884910">
        <w:rPr>
          <w:rFonts w:ascii="Calibri" w:hAnsi="Calibri" w:cs="Arial"/>
          <w:color w:val="000000"/>
          <w:lang w:eastAsia="en-GB"/>
        </w:rPr>
        <w:t>Ability to work effectively as a member of a team</w:t>
      </w:r>
    </w:p>
    <w:p w14:paraId="2B14B195" w14:textId="77777777" w:rsidR="004C1608" w:rsidRPr="00884910" w:rsidRDefault="0081445E" w:rsidP="004C1608">
      <w:pPr>
        <w:numPr>
          <w:ilvl w:val="0"/>
          <w:numId w:val="10"/>
        </w:numPr>
        <w:spacing w:after="200" w:line="240" w:lineRule="auto"/>
        <w:ind w:hanging="731"/>
        <w:rPr>
          <w:rFonts w:ascii="Calibri" w:hAnsi="Calibri" w:cs="Arial"/>
          <w:color w:val="000000"/>
          <w:lang w:eastAsia="en-GB"/>
        </w:rPr>
      </w:pPr>
      <w:r>
        <w:rPr>
          <w:rFonts w:ascii="Calibri" w:hAnsi="Calibri" w:cs="Arial"/>
          <w:color w:val="000000"/>
          <w:lang w:eastAsia="en-GB"/>
        </w:rPr>
        <w:t>Ability to exercise t</w:t>
      </w:r>
      <w:r w:rsidR="004C1608" w:rsidRPr="00884910">
        <w:rPr>
          <w:rFonts w:ascii="Calibri" w:hAnsi="Calibri" w:cs="Arial"/>
          <w:color w:val="000000"/>
          <w:lang w:eastAsia="en-GB"/>
        </w:rPr>
        <w:t xml:space="preserve">act and diplomacy </w:t>
      </w:r>
    </w:p>
    <w:p w14:paraId="53ED6C6E" w14:textId="77777777" w:rsidR="004C1608" w:rsidRPr="00884910" w:rsidRDefault="004C1608" w:rsidP="004C1608">
      <w:pPr>
        <w:numPr>
          <w:ilvl w:val="0"/>
          <w:numId w:val="10"/>
        </w:numPr>
        <w:spacing w:after="200" w:line="240" w:lineRule="auto"/>
        <w:ind w:hanging="731"/>
        <w:rPr>
          <w:rFonts w:ascii="Calibri" w:hAnsi="Calibri" w:cs="Arial"/>
          <w:color w:val="000000"/>
          <w:lang w:eastAsia="en-GB"/>
        </w:rPr>
      </w:pPr>
      <w:r w:rsidRPr="00884910">
        <w:rPr>
          <w:rFonts w:ascii="Calibri" w:hAnsi="Calibri" w:cs="Arial"/>
          <w:color w:val="000000"/>
          <w:lang w:eastAsia="en-GB"/>
        </w:rPr>
        <w:t xml:space="preserve">Good communication and interpersonal skills </w:t>
      </w:r>
    </w:p>
    <w:p w14:paraId="5665A6DB" w14:textId="77777777" w:rsidR="0081445E" w:rsidRDefault="004C1608" w:rsidP="0081445E">
      <w:pPr>
        <w:numPr>
          <w:ilvl w:val="0"/>
          <w:numId w:val="10"/>
        </w:numPr>
        <w:spacing w:after="200" w:line="240" w:lineRule="auto"/>
        <w:ind w:hanging="731"/>
        <w:rPr>
          <w:rFonts w:ascii="Calibri" w:hAnsi="Calibri" w:cs="Arial"/>
          <w:color w:val="000000"/>
          <w:lang w:eastAsia="en-GB"/>
        </w:rPr>
      </w:pPr>
      <w:r w:rsidRPr="00884910">
        <w:rPr>
          <w:rFonts w:ascii="Calibri" w:hAnsi="Calibri" w:cs="Arial"/>
          <w:color w:val="000000"/>
          <w:lang w:eastAsia="en-GB"/>
        </w:rPr>
        <w:t>Impartiality, fairness and the ability to respect confidences</w:t>
      </w:r>
    </w:p>
    <w:p w14:paraId="14BEF2CF" w14:textId="77777777" w:rsidR="0081445E" w:rsidRPr="0081445E" w:rsidRDefault="0081445E" w:rsidP="0081445E">
      <w:pPr>
        <w:numPr>
          <w:ilvl w:val="0"/>
          <w:numId w:val="10"/>
        </w:numPr>
        <w:spacing w:after="200" w:line="240" w:lineRule="auto"/>
        <w:ind w:hanging="731"/>
        <w:rPr>
          <w:rFonts w:ascii="Calibri" w:hAnsi="Calibri" w:cs="Arial"/>
          <w:color w:val="000000"/>
          <w:lang w:eastAsia="en-GB"/>
        </w:rPr>
      </w:pPr>
      <w:r w:rsidRPr="0081445E">
        <w:rPr>
          <w:rFonts w:ascii="Calibri" w:hAnsi="Calibri" w:cs="Arial"/>
          <w:color w:val="000000"/>
          <w:lang w:eastAsia="en-GB"/>
        </w:rPr>
        <w:t>Commit</w:t>
      </w:r>
      <w:r>
        <w:rPr>
          <w:rFonts w:ascii="Calibri" w:hAnsi="Calibri" w:cs="Arial"/>
          <w:color w:val="000000"/>
          <w:lang w:eastAsia="en-GB"/>
        </w:rPr>
        <w:t>ment</w:t>
      </w:r>
      <w:r w:rsidRPr="0081445E">
        <w:rPr>
          <w:rFonts w:ascii="Calibri" w:hAnsi="Calibri" w:cs="Arial"/>
          <w:color w:val="000000"/>
          <w:lang w:eastAsia="en-GB"/>
        </w:rPr>
        <w:t xml:space="preserve"> to the Nolan's seven principles of public life: selflessness, integrity, objectivity, accountability, openness, honesty and leadership.</w:t>
      </w:r>
    </w:p>
    <w:p w14:paraId="43B9CF18" w14:textId="77777777" w:rsidR="003F4BD7" w:rsidRPr="003F4BD7" w:rsidRDefault="003F4BD7" w:rsidP="003F4BD7">
      <w:pPr>
        <w:ind w:left="709"/>
        <w:jc w:val="both"/>
        <w:rPr>
          <w:rFonts w:ascii="Calibri" w:hAnsi="Calibri" w:cs="Arial"/>
        </w:rPr>
      </w:pPr>
      <w:r w:rsidRPr="003F4BD7">
        <w:rPr>
          <w:rFonts w:ascii="Calibri" w:hAnsi="Calibri" w:cs="Arial"/>
          <w:b/>
        </w:rPr>
        <w:t xml:space="preserve">NB </w:t>
      </w:r>
      <w:proofErr w:type="gramStart"/>
      <w:r w:rsidRPr="003F4BD7">
        <w:rPr>
          <w:rFonts w:ascii="Calibri" w:hAnsi="Calibri" w:cs="Arial"/>
        </w:rPr>
        <w:t>–  In</w:t>
      </w:r>
      <w:proofErr w:type="gramEnd"/>
      <w:r w:rsidRPr="003F4BD7">
        <w:rPr>
          <w:rFonts w:ascii="Calibri" w:hAnsi="Calibri" w:cs="Arial"/>
        </w:rPr>
        <w:t xml:space="preserve"> addition to the above, each trustee is encouraged to offer any specific skills, knowledge or experience they have to help the Board of Trustees reach sound decisions.</w:t>
      </w:r>
    </w:p>
    <w:p w14:paraId="7C759B1B" w14:textId="5E9D9DB3" w:rsidR="004C1608" w:rsidRDefault="004C1608" w:rsidP="0081445E">
      <w:pPr>
        <w:ind w:left="709"/>
        <w:rPr>
          <w:rFonts w:ascii="Calibri" w:hAnsi="Calibri" w:cs="Arial"/>
          <w:color w:val="000000"/>
          <w:lang w:eastAsia="en-GB"/>
        </w:rPr>
      </w:pPr>
      <w:r>
        <w:rPr>
          <w:rFonts w:ascii="Calibri" w:hAnsi="Calibri" w:cs="Arial"/>
          <w:color w:val="000000"/>
          <w:lang w:eastAsia="en-GB"/>
        </w:rPr>
        <w:t xml:space="preserve">It would be beneficial for a trustee </w:t>
      </w:r>
      <w:r w:rsidRPr="00884910">
        <w:rPr>
          <w:rFonts w:ascii="Calibri" w:hAnsi="Calibri" w:cs="Arial"/>
          <w:color w:val="000000"/>
          <w:lang w:eastAsia="en-GB"/>
        </w:rPr>
        <w:t>to have a</w:t>
      </w:r>
      <w:r w:rsidR="0081445E">
        <w:rPr>
          <w:rFonts w:ascii="Calibri" w:hAnsi="Calibri" w:cs="Arial"/>
          <w:color w:val="000000"/>
          <w:lang w:eastAsia="en-GB"/>
        </w:rPr>
        <w:t xml:space="preserve"> general</w:t>
      </w:r>
      <w:r w:rsidRPr="00884910">
        <w:rPr>
          <w:rFonts w:ascii="Calibri" w:hAnsi="Calibri" w:cs="Arial"/>
          <w:color w:val="000000"/>
          <w:lang w:eastAsia="en-GB"/>
        </w:rPr>
        <w:t xml:space="preserve"> understanding of charities and the voluntary sector. </w:t>
      </w:r>
      <w:r w:rsidR="0081445E">
        <w:rPr>
          <w:rFonts w:ascii="Calibri" w:hAnsi="Calibri" w:cs="Arial"/>
          <w:color w:val="000000"/>
          <w:lang w:eastAsia="en-GB"/>
        </w:rPr>
        <w:t xml:space="preserve"> It is desirable </w:t>
      </w:r>
      <w:r>
        <w:rPr>
          <w:rFonts w:ascii="Calibri" w:hAnsi="Calibri" w:cs="Arial"/>
          <w:color w:val="000000"/>
          <w:lang w:eastAsia="en-GB"/>
        </w:rPr>
        <w:t>for a trustee</w:t>
      </w:r>
      <w:r w:rsidRPr="00884910">
        <w:rPr>
          <w:rFonts w:ascii="Calibri" w:hAnsi="Calibri" w:cs="Arial"/>
          <w:color w:val="000000"/>
          <w:lang w:eastAsia="en-GB"/>
        </w:rPr>
        <w:t xml:space="preserve"> to have some knowledge of health, social care or older people.</w:t>
      </w:r>
    </w:p>
    <w:p w14:paraId="2633328A" w14:textId="77777777" w:rsidR="003F4BD7" w:rsidRPr="003F4BD7" w:rsidRDefault="003F4BD7" w:rsidP="003F4BD7">
      <w:pPr>
        <w:ind w:left="709"/>
        <w:jc w:val="both"/>
        <w:rPr>
          <w:rFonts w:ascii="Calibri" w:hAnsi="Calibri" w:cs="Arial"/>
        </w:rPr>
      </w:pPr>
      <w:r w:rsidRPr="003F4BD7">
        <w:rPr>
          <w:rFonts w:ascii="Calibri" w:hAnsi="Calibri" w:cs="Arial"/>
        </w:rPr>
        <w:t>No role profile can cover every issue that may arise.  The post holder would be expected to carry out other duties from time to time, which are broadly consistent with those described.</w:t>
      </w:r>
    </w:p>
    <w:p w14:paraId="5FB7B8A3" w14:textId="77777777" w:rsidR="003F4BD7" w:rsidRDefault="003F4BD7" w:rsidP="0081445E">
      <w:pPr>
        <w:ind w:left="709"/>
        <w:rPr>
          <w:rFonts w:ascii="Calibri" w:hAnsi="Calibri" w:cs="Arial"/>
          <w:color w:val="000000"/>
          <w:lang w:eastAsia="en-GB"/>
        </w:rPr>
      </w:pPr>
      <w:bookmarkStart w:id="0" w:name="_GoBack"/>
      <w:bookmarkEnd w:id="0"/>
    </w:p>
    <w:sectPr w:rsidR="003F4BD7" w:rsidSect="00BB370C">
      <w:footerReference w:type="default" r:id="rId8"/>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53F894" w14:textId="77777777" w:rsidR="00DD3ED7" w:rsidRDefault="00DD3ED7" w:rsidP="00F17A73">
      <w:pPr>
        <w:spacing w:after="0" w:line="240" w:lineRule="auto"/>
      </w:pPr>
      <w:r>
        <w:separator/>
      </w:r>
    </w:p>
  </w:endnote>
  <w:endnote w:type="continuationSeparator" w:id="0">
    <w:p w14:paraId="6B79FD22" w14:textId="77777777" w:rsidR="00DD3ED7" w:rsidRDefault="00DD3ED7" w:rsidP="00F17A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7DE948" w14:textId="7C85FBBC" w:rsidR="00F17A73" w:rsidRDefault="00C46AEF">
    <w:pPr>
      <w:pStyle w:val="Footer"/>
    </w:pPr>
    <w:r>
      <w:t>Trustee Role Description Version</w:t>
    </w:r>
    <w:r w:rsidR="006F7FAB">
      <w:t xml:space="preserve"> </w:t>
    </w:r>
    <w:r w:rsidR="00D23DD3">
      <w:t>March</w:t>
    </w:r>
    <w:r w:rsidR="0095690C">
      <w:t xml:space="preserve"> </w:t>
    </w:r>
    <w:r w:rsidR="00F17A73">
      <w:t>201</w:t>
    </w:r>
    <w:r w:rsidR="00D23DD3">
      <w:t>9</w:t>
    </w:r>
  </w:p>
  <w:p w14:paraId="4A6B2DCC" w14:textId="77777777" w:rsidR="00F17A73" w:rsidRDefault="00F17A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13A800" w14:textId="77777777" w:rsidR="00DD3ED7" w:rsidRDefault="00DD3ED7" w:rsidP="00F17A73">
      <w:pPr>
        <w:spacing w:after="0" w:line="240" w:lineRule="auto"/>
      </w:pPr>
      <w:r>
        <w:separator/>
      </w:r>
    </w:p>
  </w:footnote>
  <w:footnote w:type="continuationSeparator" w:id="0">
    <w:p w14:paraId="4BBCC067" w14:textId="77777777" w:rsidR="00DD3ED7" w:rsidRDefault="00DD3ED7" w:rsidP="00F17A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FBE985"/>
    <w:multiLevelType w:val="hybridMultilevel"/>
    <w:tmpl w:val="A1CBF6F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485865"/>
    <w:multiLevelType w:val="hybridMultilevel"/>
    <w:tmpl w:val="BC3E4AA6"/>
    <w:lvl w:ilvl="0" w:tplc="04090001">
      <w:start w:val="1"/>
      <w:numFmt w:val="bullet"/>
      <w:lvlText w:val=""/>
      <w:lvlJc w:val="left"/>
      <w:pPr>
        <w:tabs>
          <w:tab w:val="num" w:pos="4296"/>
        </w:tabs>
        <w:ind w:left="4296" w:hanging="360"/>
      </w:pPr>
      <w:rPr>
        <w:rFonts w:ascii="Symbol" w:hAnsi="Symbol" w:hint="default"/>
      </w:rPr>
    </w:lvl>
    <w:lvl w:ilvl="1" w:tplc="04090003">
      <w:start w:val="1"/>
      <w:numFmt w:val="bullet"/>
      <w:lvlText w:val="o"/>
      <w:lvlJc w:val="left"/>
      <w:pPr>
        <w:tabs>
          <w:tab w:val="num" w:pos="5016"/>
        </w:tabs>
        <w:ind w:left="5016" w:hanging="360"/>
      </w:pPr>
      <w:rPr>
        <w:rFonts w:ascii="Courier New" w:hAnsi="Courier New" w:hint="default"/>
      </w:rPr>
    </w:lvl>
    <w:lvl w:ilvl="2" w:tplc="04090005" w:tentative="1">
      <w:start w:val="1"/>
      <w:numFmt w:val="bullet"/>
      <w:lvlText w:val=""/>
      <w:lvlJc w:val="left"/>
      <w:pPr>
        <w:tabs>
          <w:tab w:val="num" w:pos="5736"/>
        </w:tabs>
        <w:ind w:left="5736" w:hanging="360"/>
      </w:pPr>
      <w:rPr>
        <w:rFonts w:ascii="Wingdings" w:hAnsi="Wingdings" w:hint="default"/>
      </w:rPr>
    </w:lvl>
    <w:lvl w:ilvl="3" w:tplc="04090001" w:tentative="1">
      <w:start w:val="1"/>
      <w:numFmt w:val="bullet"/>
      <w:lvlText w:val=""/>
      <w:lvlJc w:val="left"/>
      <w:pPr>
        <w:tabs>
          <w:tab w:val="num" w:pos="6456"/>
        </w:tabs>
        <w:ind w:left="6456" w:hanging="360"/>
      </w:pPr>
      <w:rPr>
        <w:rFonts w:ascii="Symbol" w:hAnsi="Symbol" w:hint="default"/>
      </w:rPr>
    </w:lvl>
    <w:lvl w:ilvl="4" w:tplc="04090003" w:tentative="1">
      <w:start w:val="1"/>
      <w:numFmt w:val="bullet"/>
      <w:lvlText w:val="o"/>
      <w:lvlJc w:val="left"/>
      <w:pPr>
        <w:tabs>
          <w:tab w:val="num" w:pos="7176"/>
        </w:tabs>
        <w:ind w:left="7176" w:hanging="360"/>
      </w:pPr>
      <w:rPr>
        <w:rFonts w:ascii="Courier New" w:hAnsi="Courier New" w:hint="default"/>
      </w:rPr>
    </w:lvl>
    <w:lvl w:ilvl="5" w:tplc="04090005" w:tentative="1">
      <w:start w:val="1"/>
      <w:numFmt w:val="bullet"/>
      <w:lvlText w:val=""/>
      <w:lvlJc w:val="left"/>
      <w:pPr>
        <w:tabs>
          <w:tab w:val="num" w:pos="7896"/>
        </w:tabs>
        <w:ind w:left="7896" w:hanging="360"/>
      </w:pPr>
      <w:rPr>
        <w:rFonts w:ascii="Wingdings" w:hAnsi="Wingdings" w:hint="default"/>
      </w:rPr>
    </w:lvl>
    <w:lvl w:ilvl="6" w:tplc="04090001" w:tentative="1">
      <w:start w:val="1"/>
      <w:numFmt w:val="bullet"/>
      <w:lvlText w:val=""/>
      <w:lvlJc w:val="left"/>
      <w:pPr>
        <w:tabs>
          <w:tab w:val="num" w:pos="8616"/>
        </w:tabs>
        <w:ind w:left="8616" w:hanging="360"/>
      </w:pPr>
      <w:rPr>
        <w:rFonts w:ascii="Symbol" w:hAnsi="Symbol" w:hint="default"/>
      </w:rPr>
    </w:lvl>
    <w:lvl w:ilvl="7" w:tplc="04090003" w:tentative="1">
      <w:start w:val="1"/>
      <w:numFmt w:val="bullet"/>
      <w:lvlText w:val="o"/>
      <w:lvlJc w:val="left"/>
      <w:pPr>
        <w:tabs>
          <w:tab w:val="num" w:pos="9336"/>
        </w:tabs>
        <w:ind w:left="9336" w:hanging="360"/>
      </w:pPr>
      <w:rPr>
        <w:rFonts w:ascii="Courier New" w:hAnsi="Courier New" w:hint="default"/>
      </w:rPr>
    </w:lvl>
    <w:lvl w:ilvl="8" w:tplc="04090005" w:tentative="1">
      <w:start w:val="1"/>
      <w:numFmt w:val="bullet"/>
      <w:lvlText w:val=""/>
      <w:lvlJc w:val="left"/>
      <w:pPr>
        <w:tabs>
          <w:tab w:val="num" w:pos="10056"/>
        </w:tabs>
        <w:ind w:left="10056" w:hanging="360"/>
      </w:pPr>
      <w:rPr>
        <w:rFonts w:ascii="Wingdings" w:hAnsi="Wingdings" w:hint="default"/>
      </w:rPr>
    </w:lvl>
  </w:abstractNum>
  <w:abstractNum w:abstractNumId="2" w15:restartNumberingAfterBreak="0">
    <w:nsid w:val="03D22C85"/>
    <w:multiLevelType w:val="multilevel"/>
    <w:tmpl w:val="712044BE"/>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15:restartNumberingAfterBreak="0">
    <w:nsid w:val="1D335A70"/>
    <w:multiLevelType w:val="hybridMultilevel"/>
    <w:tmpl w:val="9B2ED2AA"/>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1F4BB2"/>
    <w:multiLevelType w:val="hybridMultilevel"/>
    <w:tmpl w:val="44028748"/>
    <w:lvl w:ilvl="0" w:tplc="8B0E4068">
      <w:numFmt w:val="bullet"/>
      <w:lvlText w:val="·"/>
      <w:lvlJc w:val="left"/>
      <w:pPr>
        <w:ind w:left="1080" w:hanging="360"/>
      </w:pPr>
      <w:rPr>
        <w:rFonts w:ascii="Calibri" w:eastAsiaTheme="minorHAnsi" w:hAnsi="Calibri" w:cs="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EF81106"/>
    <w:multiLevelType w:val="hybridMultilevel"/>
    <w:tmpl w:val="8A50A44C"/>
    <w:lvl w:ilvl="0" w:tplc="B756FFBE">
      <w:start w:val="1"/>
      <w:numFmt w:val="bullet"/>
      <w:lvlText w:val=""/>
      <w:lvlJc w:val="left"/>
      <w:pPr>
        <w:ind w:left="1440" w:hanging="360"/>
      </w:pPr>
      <w:rPr>
        <w:rFonts w:ascii="Wingdings" w:hAnsi="Wingdings" w:hint="default"/>
        <w:color w:val="E543DD"/>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350E27FA"/>
    <w:multiLevelType w:val="multilevel"/>
    <w:tmpl w:val="D476365A"/>
    <w:lvl w:ilvl="0">
      <w:start w:val="5"/>
      <w:numFmt w:val="decimal"/>
      <w:lvlText w:val="%1"/>
      <w:lvlJc w:val="left"/>
      <w:pPr>
        <w:tabs>
          <w:tab w:val="num" w:pos="420"/>
        </w:tabs>
        <w:ind w:left="420" w:hanging="4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520"/>
        </w:tabs>
        <w:ind w:left="2520" w:hanging="2520"/>
      </w:pPr>
      <w:rPr>
        <w:rFonts w:hint="default"/>
      </w:rPr>
    </w:lvl>
    <w:lvl w:ilvl="8">
      <w:start w:val="1"/>
      <w:numFmt w:val="decimal"/>
      <w:lvlText w:val="%1.%2.%3.%4.%5.%6.%7.%8.%9"/>
      <w:lvlJc w:val="left"/>
      <w:pPr>
        <w:tabs>
          <w:tab w:val="num" w:pos="2880"/>
        </w:tabs>
        <w:ind w:left="2880" w:hanging="2880"/>
      </w:pPr>
      <w:rPr>
        <w:rFonts w:hint="default"/>
      </w:rPr>
    </w:lvl>
  </w:abstractNum>
  <w:abstractNum w:abstractNumId="7" w15:restartNumberingAfterBreak="0">
    <w:nsid w:val="49A75690"/>
    <w:multiLevelType w:val="hybridMultilevel"/>
    <w:tmpl w:val="30D00644"/>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8" w15:restartNumberingAfterBreak="0">
    <w:nsid w:val="5CD765E4"/>
    <w:multiLevelType w:val="hybridMultilevel"/>
    <w:tmpl w:val="463497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62A52E74"/>
    <w:multiLevelType w:val="hybridMultilevel"/>
    <w:tmpl w:val="AA6202DC"/>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num w:numId="1">
    <w:abstractNumId w:val="0"/>
  </w:num>
  <w:num w:numId="2">
    <w:abstractNumId w:val="8"/>
  </w:num>
  <w:num w:numId="3">
    <w:abstractNumId w:val="4"/>
  </w:num>
  <w:num w:numId="4">
    <w:abstractNumId w:val="3"/>
  </w:num>
  <w:num w:numId="5">
    <w:abstractNumId w:val="1"/>
  </w:num>
  <w:num w:numId="6">
    <w:abstractNumId w:val="2"/>
  </w:num>
  <w:num w:numId="7">
    <w:abstractNumId w:val="7"/>
  </w:num>
  <w:num w:numId="8">
    <w:abstractNumId w:val="9"/>
  </w:num>
  <w:num w:numId="9">
    <w:abstractNumId w:val="6"/>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1E94"/>
    <w:rsid w:val="00150826"/>
    <w:rsid w:val="001D33B6"/>
    <w:rsid w:val="002F1D3C"/>
    <w:rsid w:val="00312A1F"/>
    <w:rsid w:val="003F4BD7"/>
    <w:rsid w:val="00412210"/>
    <w:rsid w:val="004407F5"/>
    <w:rsid w:val="004C1608"/>
    <w:rsid w:val="006F7FAB"/>
    <w:rsid w:val="007677A7"/>
    <w:rsid w:val="0081445E"/>
    <w:rsid w:val="0095690C"/>
    <w:rsid w:val="00A01E94"/>
    <w:rsid w:val="00A07B36"/>
    <w:rsid w:val="00A12CFA"/>
    <w:rsid w:val="00A54033"/>
    <w:rsid w:val="00B9748A"/>
    <w:rsid w:val="00BB370C"/>
    <w:rsid w:val="00BB453B"/>
    <w:rsid w:val="00BD11C4"/>
    <w:rsid w:val="00C46AEF"/>
    <w:rsid w:val="00D23DD3"/>
    <w:rsid w:val="00DD3ED7"/>
    <w:rsid w:val="00F17A73"/>
    <w:rsid w:val="00FD2C9B"/>
    <w:rsid w:val="00FE05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9A83C"/>
  <w15:chartTrackingRefBased/>
  <w15:docId w15:val="{A6D9D40F-4B1A-4E5C-9FF8-1C51ADA02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01E94"/>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F17A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17A73"/>
  </w:style>
  <w:style w:type="paragraph" w:styleId="Footer">
    <w:name w:val="footer"/>
    <w:basedOn w:val="Normal"/>
    <w:link w:val="FooterChar"/>
    <w:uiPriority w:val="99"/>
    <w:unhideWhenUsed/>
    <w:rsid w:val="00F17A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17A73"/>
  </w:style>
  <w:style w:type="paragraph" w:styleId="ListParagraph">
    <w:name w:val="List Paragraph"/>
    <w:basedOn w:val="Normal"/>
    <w:uiPriority w:val="34"/>
    <w:qFormat/>
    <w:rsid w:val="00A12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690</Words>
  <Characters>3936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Heather</dc:creator>
  <cp:keywords/>
  <dc:description/>
  <cp:lastModifiedBy>Sharon Haffenden</cp:lastModifiedBy>
  <cp:revision>3</cp:revision>
  <dcterms:created xsi:type="dcterms:W3CDTF">2019-04-01T08:31:00Z</dcterms:created>
  <dcterms:modified xsi:type="dcterms:W3CDTF">2019-04-01T08:40:00Z</dcterms:modified>
</cp:coreProperties>
</file>