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CB1068" w14:textId="77777777" w:rsidR="001206D6" w:rsidRPr="00C15FFD" w:rsidRDefault="001206D6" w:rsidP="00AB4430">
      <w:pPr>
        <w:pStyle w:val="Heading1"/>
        <w:spacing w:before="0"/>
        <w:jc w:val="center"/>
      </w:pPr>
      <w:r w:rsidRPr="00C15FFD">
        <w:t>Bardet-Biedl Syndrome UK (BBS UK)</w:t>
      </w:r>
    </w:p>
    <w:p w14:paraId="1E1620C0" w14:textId="393E6EBB" w:rsidR="001206D6" w:rsidRPr="00C15FFD" w:rsidRDefault="001206D6" w:rsidP="00AB4430">
      <w:pPr>
        <w:pStyle w:val="Heading2"/>
        <w:numPr>
          <w:ilvl w:val="0"/>
          <w:numId w:val="0"/>
        </w:numPr>
        <w:spacing w:before="0"/>
        <w:jc w:val="center"/>
      </w:pPr>
      <w:r w:rsidRPr="00C15FFD">
        <w:t>T</w:t>
      </w:r>
      <w:r w:rsidR="00AB4430" w:rsidRPr="00C15FFD">
        <w:t>r</w:t>
      </w:r>
      <w:r w:rsidR="00673427" w:rsidRPr="00C15FFD">
        <w:t>easurer</w:t>
      </w:r>
      <w:r w:rsidR="00AB4430" w:rsidRPr="00C15FFD">
        <w:t xml:space="preserve"> Role Description</w:t>
      </w:r>
    </w:p>
    <w:p w14:paraId="7729CB95" w14:textId="572F2447" w:rsidR="001206D6" w:rsidRPr="00C15FFD" w:rsidRDefault="001206D6" w:rsidP="001206D6">
      <w:pPr>
        <w:rPr>
          <w:color w:val="000000" w:themeColor="text1"/>
          <w:szCs w:val="14"/>
        </w:rPr>
      </w:pPr>
      <w:r w:rsidRPr="00C15FFD">
        <w:rPr>
          <w:b/>
          <w:color w:val="000000" w:themeColor="text1"/>
          <w:szCs w:val="14"/>
        </w:rPr>
        <w:t>Title:</w:t>
      </w:r>
      <w:r w:rsidR="00AB4430" w:rsidRPr="00C15FFD">
        <w:rPr>
          <w:color w:val="000000" w:themeColor="text1"/>
          <w:szCs w:val="14"/>
        </w:rPr>
        <w:t xml:space="preserve"> </w:t>
      </w:r>
      <w:r w:rsidRPr="00C15FFD">
        <w:rPr>
          <w:color w:val="000000" w:themeColor="text1"/>
          <w:szCs w:val="14"/>
        </w:rPr>
        <w:t>Tr</w:t>
      </w:r>
      <w:r w:rsidR="00673427" w:rsidRPr="00C15FFD">
        <w:rPr>
          <w:color w:val="000000" w:themeColor="text1"/>
          <w:szCs w:val="14"/>
        </w:rPr>
        <w:t>easurer</w:t>
      </w:r>
    </w:p>
    <w:p w14:paraId="19740F23" w14:textId="6DA8A038" w:rsidR="001206D6" w:rsidRPr="00C15FFD" w:rsidRDefault="001206D6" w:rsidP="001206D6">
      <w:pPr>
        <w:rPr>
          <w:color w:val="000000" w:themeColor="text1"/>
          <w:szCs w:val="14"/>
        </w:rPr>
      </w:pPr>
      <w:r w:rsidRPr="00C15FFD">
        <w:rPr>
          <w:b/>
          <w:color w:val="000000" w:themeColor="text1"/>
          <w:szCs w:val="14"/>
        </w:rPr>
        <w:t>Reports to:</w:t>
      </w:r>
      <w:r w:rsidR="00AB4430" w:rsidRPr="00C15FFD">
        <w:rPr>
          <w:color w:val="000000" w:themeColor="text1"/>
          <w:szCs w:val="14"/>
        </w:rPr>
        <w:t xml:space="preserve"> </w:t>
      </w:r>
      <w:r w:rsidRPr="00C15FFD">
        <w:rPr>
          <w:color w:val="000000" w:themeColor="text1"/>
          <w:szCs w:val="14"/>
        </w:rPr>
        <w:t>Chairman of the Board of Trustees</w:t>
      </w:r>
    </w:p>
    <w:p w14:paraId="14757CDF" w14:textId="05B4C87A" w:rsidR="001206D6" w:rsidRPr="00C15FFD" w:rsidRDefault="001206D6" w:rsidP="001206D6">
      <w:pPr>
        <w:rPr>
          <w:color w:val="000000" w:themeColor="text1"/>
          <w:szCs w:val="22"/>
        </w:rPr>
      </w:pPr>
      <w:r w:rsidRPr="2E81AA7E">
        <w:rPr>
          <w:b/>
          <w:bCs/>
          <w:color w:val="000000" w:themeColor="text1"/>
          <w:szCs w:val="22"/>
        </w:rPr>
        <w:t>Key Working Relationships:</w:t>
      </w:r>
      <w:r w:rsidR="00AB4430" w:rsidRPr="2E81AA7E">
        <w:rPr>
          <w:color w:val="000000" w:themeColor="text1"/>
          <w:szCs w:val="22"/>
        </w:rPr>
        <w:t xml:space="preserve"> </w:t>
      </w:r>
      <w:r w:rsidR="6CA79C5A" w:rsidRPr="2E81AA7E">
        <w:rPr>
          <w:color w:val="000000" w:themeColor="text1"/>
          <w:szCs w:val="22"/>
        </w:rPr>
        <w:t>Board of</w:t>
      </w:r>
      <w:r w:rsidRPr="2E81AA7E">
        <w:rPr>
          <w:color w:val="000000" w:themeColor="text1"/>
          <w:szCs w:val="22"/>
        </w:rPr>
        <w:t xml:space="preserve"> Trustees, </w:t>
      </w:r>
      <w:r w:rsidR="0738E2F2" w:rsidRPr="2E81AA7E">
        <w:rPr>
          <w:color w:val="000000" w:themeColor="text1"/>
          <w:szCs w:val="22"/>
        </w:rPr>
        <w:t>Operations Manager, Operations Assistant</w:t>
      </w:r>
      <w:r w:rsidR="6809CBE8" w:rsidRPr="2E81AA7E">
        <w:rPr>
          <w:color w:val="000000" w:themeColor="text1"/>
          <w:szCs w:val="22"/>
        </w:rPr>
        <w:t>, External Accountant</w:t>
      </w:r>
    </w:p>
    <w:p w14:paraId="7A44319A" w14:textId="77777777" w:rsidR="001206D6" w:rsidRPr="00C15FFD" w:rsidRDefault="001206D6" w:rsidP="001206D6">
      <w:pPr>
        <w:rPr>
          <w:color w:val="000000" w:themeColor="text1"/>
          <w:szCs w:val="14"/>
        </w:rPr>
      </w:pPr>
    </w:p>
    <w:p w14:paraId="1F9D5D28" w14:textId="77777777" w:rsidR="00673427" w:rsidRPr="00C15FFD" w:rsidRDefault="00673427" w:rsidP="2E81AA7E">
      <w:pPr>
        <w:pStyle w:val="Heading1"/>
        <w:tabs>
          <w:tab w:val="left" w:pos="1560"/>
        </w:tabs>
        <w:rPr>
          <w:b w:val="0"/>
          <w:bCs w:val="0"/>
          <w:color w:val="000000" w:themeColor="text1"/>
          <w:sz w:val="22"/>
          <w:szCs w:val="22"/>
        </w:rPr>
      </w:pPr>
      <w:r>
        <w:t>Overview</w:t>
      </w:r>
    </w:p>
    <w:p w14:paraId="58B285F7" w14:textId="272E3083" w:rsidR="2D31CD5F" w:rsidRDefault="2D31CD5F" w:rsidP="00CA1D29">
      <w:pPr>
        <w:spacing w:before="240" w:after="240"/>
        <w:rPr>
          <w:rFonts w:eastAsia="Arial" w:cs="Arial"/>
          <w:szCs w:val="22"/>
        </w:rPr>
      </w:pPr>
      <w:r w:rsidRPr="2E81AA7E">
        <w:rPr>
          <w:rFonts w:eastAsia="Arial" w:cs="Arial"/>
          <w:szCs w:val="22"/>
        </w:rPr>
        <w:t>The Treasurer</w:t>
      </w:r>
      <w:r w:rsidR="3D98F8A9" w:rsidRPr="2E81AA7E">
        <w:rPr>
          <w:rFonts w:eastAsia="Arial" w:cs="Arial"/>
          <w:szCs w:val="22"/>
        </w:rPr>
        <w:t xml:space="preserve"> is responsible </w:t>
      </w:r>
      <w:r w:rsidRPr="2E81AA7E">
        <w:rPr>
          <w:rFonts w:eastAsia="Arial" w:cs="Arial"/>
          <w:szCs w:val="22"/>
        </w:rPr>
        <w:t>for overseeing the financial governance of BBS UK. Working closely with the Operations Manager and external accountant, the Treasurer ensures the Charity is financially sound, compliant with statutory requirements, and equipped with clear financial information to support good decision-making.</w:t>
      </w:r>
      <w:r w:rsidR="6C1168A6" w:rsidRPr="2E81AA7E">
        <w:rPr>
          <w:rFonts w:eastAsia="Arial" w:cs="Arial"/>
          <w:szCs w:val="22"/>
        </w:rPr>
        <w:t xml:space="preserve"> The Treasurer provides oversight, not day-to-day financial administration. Operational finance tasks are carried out by staff. The Board of Trustees retains joint responsibility for the financial management of the Charity.</w:t>
      </w:r>
    </w:p>
    <w:p w14:paraId="7C469280" w14:textId="18D9ED2F" w:rsidR="0407854C" w:rsidRDefault="0407854C" w:rsidP="2E81AA7E">
      <w:pPr>
        <w:pStyle w:val="Heading1"/>
      </w:pPr>
      <w:r w:rsidRPr="2E81AA7E">
        <w:t>Key Responsibilities</w:t>
      </w:r>
    </w:p>
    <w:p w14:paraId="023AE16D" w14:textId="71A9D959" w:rsidR="0407854C" w:rsidRDefault="0407854C" w:rsidP="2E81AA7E">
      <w:pPr>
        <w:pStyle w:val="Heading2"/>
      </w:pPr>
      <w:r w:rsidRPr="2E81AA7E">
        <w:t>1. Financial Governance &amp; Oversight</w:t>
      </w:r>
    </w:p>
    <w:p w14:paraId="1A67F17F" w14:textId="1E9D51A4" w:rsidR="0407854C" w:rsidRPr="00CA1D29" w:rsidRDefault="0407854C" w:rsidP="00CA1D29">
      <w:pPr>
        <w:pStyle w:val="ListBullet-Secondary"/>
      </w:pPr>
      <w:r w:rsidRPr="00CA1D29">
        <w:t xml:space="preserve">Ensure the </w:t>
      </w:r>
      <w:r w:rsidR="00CA1D29">
        <w:t>C</w:t>
      </w:r>
      <w:r w:rsidRPr="00CA1D29">
        <w:t>harity’s financial affairs are conducted in accordance with good practice, legal requirements, and the governing document.</w:t>
      </w:r>
    </w:p>
    <w:p w14:paraId="0DF697FA" w14:textId="06076B3B" w:rsidR="0407854C" w:rsidRPr="00CA1D29" w:rsidRDefault="0407854C" w:rsidP="00CA1D29">
      <w:pPr>
        <w:pStyle w:val="ListBullet-Secondary"/>
      </w:pPr>
      <w:r w:rsidRPr="00CA1D29">
        <w:t>Maintain a strategic overview of the financial health of the organisation.</w:t>
      </w:r>
    </w:p>
    <w:p w14:paraId="6F526A14" w14:textId="2110053F" w:rsidR="0407854C" w:rsidRDefault="0407854C" w:rsidP="00CA1D29">
      <w:pPr>
        <w:pStyle w:val="ListBullet-Secondary"/>
      </w:pPr>
      <w:r w:rsidRPr="2E81AA7E">
        <w:t xml:space="preserve">Present a summary of the </w:t>
      </w:r>
      <w:r w:rsidR="00CA1D29">
        <w:t>C</w:t>
      </w:r>
      <w:r w:rsidRPr="2E81AA7E">
        <w:t>harity’s financial position at each Board meeting (based on information prepared by staff and the accountant).</w:t>
      </w:r>
    </w:p>
    <w:p w14:paraId="130F4598" w14:textId="3FED3391" w:rsidR="0407854C" w:rsidRDefault="0407854C" w:rsidP="00CA1D29">
      <w:pPr>
        <w:pStyle w:val="ListBullet-Secondary"/>
      </w:pPr>
      <w:r w:rsidRPr="2E81AA7E">
        <w:t>Advise the Board on the financial implications of strategic decisions.</w:t>
      </w:r>
    </w:p>
    <w:p w14:paraId="5F605A4F" w14:textId="67A5C05D" w:rsidR="0407854C" w:rsidRDefault="0407854C" w:rsidP="2E81AA7E">
      <w:pPr>
        <w:pStyle w:val="Heading2"/>
      </w:pPr>
      <w:r w:rsidRPr="2E81AA7E">
        <w:t>3. Budgeting &amp; Planning</w:t>
      </w:r>
    </w:p>
    <w:p w14:paraId="1277AD31" w14:textId="2B9D02F5" w:rsidR="0407854C" w:rsidRDefault="0407854C" w:rsidP="00CA1D29">
      <w:pPr>
        <w:pStyle w:val="ListBullet-Secondary"/>
      </w:pPr>
      <w:r w:rsidRPr="2E81AA7E">
        <w:t>Oversee the preparation of the annual budget and recommend its adoption.</w:t>
      </w:r>
    </w:p>
    <w:p w14:paraId="57C448AD" w14:textId="1A6817AB" w:rsidR="0407854C" w:rsidRDefault="0407854C" w:rsidP="00CA1D29">
      <w:pPr>
        <w:pStyle w:val="ListBullet-Secondary"/>
      </w:pPr>
      <w:r w:rsidRPr="2E81AA7E">
        <w:t>Support staff and the Board in medium</w:t>
      </w:r>
      <w:r w:rsidR="005B50DD">
        <w:t xml:space="preserve"> </w:t>
      </w:r>
      <w:r w:rsidRPr="2E81AA7E">
        <w:t>and long-term financial planning.</w:t>
      </w:r>
    </w:p>
    <w:p w14:paraId="0C0EF76A" w14:textId="79DF2145" w:rsidR="0407854C" w:rsidRDefault="0407854C" w:rsidP="2E81AA7E">
      <w:pPr>
        <w:pStyle w:val="Heading2"/>
      </w:pPr>
      <w:r w:rsidRPr="2E81AA7E">
        <w:t>4. Financial Controls &amp; Procedures</w:t>
      </w:r>
    </w:p>
    <w:p w14:paraId="032CE878" w14:textId="1E40993E" w:rsidR="0407854C" w:rsidRDefault="0407854C" w:rsidP="00CA1D29">
      <w:pPr>
        <w:pStyle w:val="ListBullet-Secondary"/>
        <w:numPr>
          <w:ilvl w:val="0"/>
          <w:numId w:val="0"/>
        </w:numPr>
        <w:ind w:left="360" w:hanging="360"/>
      </w:pPr>
      <w:r w:rsidRPr="2E81AA7E">
        <w:t>Ensure effective financial controls are in place and being followed, including:</w:t>
      </w:r>
    </w:p>
    <w:p w14:paraId="30D05DAB" w14:textId="49F57C2A" w:rsidR="0407854C" w:rsidRDefault="0407854C" w:rsidP="00CA1D29">
      <w:pPr>
        <w:pStyle w:val="ListBullet-Secondary"/>
      </w:pPr>
      <w:r w:rsidRPr="2E81AA7E">
        <w:t>delegated authority and approval processes</w:t>
      </w:r>
    </w:p>
    <w:p w14:paraId="337EBE6C" w14:textId="4DC4DA75" w:rsidR="0407854C" w:rsidRDefault="0407854C" w:rsidP="00CA1D29">
      <w:pPr>
        <w:pStyle w:val="ListBullet-Secondary"/>
      </w:pPr>
      <w:r w:rsidRPr="2E81AA7E">
        <w:t>banking and payment authorisation arrangements</w:t>
      </w:r>
    </w:p>
    <w:p w14:paraId="2F9F9CEF" w14:textId="5ACAA9C4" w:rsidR="0407854C" w:rsidRDefault="0407854C" w:rsidP="00CA1D29">
      <w:pPr>
        <w:pStyle w:val="ListBullet-Secondary"/>
      </w:pPr>
      <w:r w:rsidRPr="2E81AA7E">
        <w:t>cash handling and financial record-keeping</w:t>
      </w:r>
    </w:p>
    <w:p w14:paraId="032B6954" w14:textId="7B951EEC" w:rsidR="0407854C" w:rsidRDefault="0407854C" w:rsidP="00CA1D29">
      <w:pPr>
        <w:pStyle w:val="ListBullet-Secondary"/>
      </w:pPr>
      <w:r w:rsidRPr="2E81AA7E">
        <w:t>payroll, pensions, and HMRC compliance (via staff and accountant)</w:t>
      </w:r>
    </w:p>
    <w:p w14:paraId="77EAE809" w14:textId="2634EEA4" w:rsidR="0407854C" w:rsidRDefault="0407854C" w:rsidP="2E81AA7E">
      <w:pPr>
        <w:spacing w:before="240" w:after="240"/>
        <w:jc w:val="both"/>
      </w:pPr>
      <w:r w:rsidRPr="2E81AA7E">
        <w:rPr>
          <w:rFonts w:eastAsia="Arial" w:cs="Arial"/>
          <w:szCs w:val="22"/>
        </w:rPr>
        <w:t>(Controls are implemented by staff; the Treasurer provides oversight.)</w:t>
      </w:r>
    </w:p>
    <w:p w14:paraId="0BB3DF7A" w14:textId="4B05E4A7" w:rsidR="0407854C" w:rsidRDefault="0407854C" w:rsidP="2E81AA7E">
      <w:pPr>
        <w:pStyle w:val="Heading2"/>
      </w:pPr>
      <w:r w:rsidRPr="2E81AA7E">
        <w:lastRenderedPageBreak/>
        <w:t>5. Annual Accounts &amp; Audit</w:t>
      </w:r>
    </w:p>
    <w:p w14:paraId="36C1DC59" w14:textId="0D16D719" w:rsidR="0407854C" w:rsidRDefault="0407854C" w:rsidP="00CA1D29">
      <w:pPr>
        <w:pStyle w:val="ListBullet-Secondary"/>
      </w:pPr>
      <w:r w:rsidRPr="2E81AA7E">
        <w:t>Lead on the appointment and liaison with the Independent Examiner/auditor.</w:t>
      </w:r>
    </w:p>
    <w:p w14:paraId="171D19E0" w14:textId="4B088A26" w:rsidR="0407854C" w:rsidRDefault="0407854C" w:rsidP="00CA1D29">
      <w:pPr>
        <w:pStyle w:val="ListBullet-Secondary"/>
      </w:pPr>
      <w:r w:rsidRPr="2E81AA7E">
        <w:t>Oversee the preparation of year-end accounts with the accountant and Operations Manager.</w:t>
      </w:r>
    </w:p>
    <w:p w14:paraId="66378F90" w14:textId="507B3188" w:rsidR="0407854C" w:rsidRDefault="0407854C" w:rsidP="00CA1D29">
      <w:pPr>
        <w:pStyle w:val="ListBullet-Secondary"/>
      </w:pPr>
      <w:r w:rsidRPr="2E81AA7E">
        <w:t>Ensure accounts comply with the Charity SORP and are presented appropriately to the Board and membership.</w:t>
      </w:r>
    </w:p>
    <w:p w14:paraId="5B888A6C" w14:textId="5BD87F48" w:rsidR="0407854C" w:rsidRDefault="0407854C" w:rsidP="2E81AA7E">
      <w:pPr>
        <w:pStyle w:val="Heading2"/>
      </w:pPr>
      <w:r w:rsidRPr="2E81AA7E">
        <w:t>6. Strategic Support</w:t>
      </w:r>
    </w:p>
    <w:p w14:paraId="02235856" w14:textId="3E50991B" w:rsidR="0407854C" w:rsidRDefault="0407854C" w:rsidP="00CA1D29">
      <w:pPr>
        <w:pStyle w:val="ListBullet-Secondary"/>
      </w:pPr>
      <w:r w:rsidRPr="2E81AA7E">
        <w:t>Provide financial insight into plans, proposals, and grant applications where appropriate.</w:t>
      </w:r>
    </w:p>
    <w:p w14:paraId="11077BEB" w14:textId="1AED8624" w:rsidR="0407854C" w:rsidRDefault="0407854C" w:rsidP="00CA1D29">
      <w:pPr>
        <w:pStyle w:val="ListBullet-Secondary"/>
      </w:pPr>
      <w:r w:rsidRPr="2E81AA7E">
        <w:t>Help ensure the charity maintains appropriate reserves in line with its Reserves Policy.</w:t>
      </w:r>
    </w:p>
    <w:p w14:paraId="196501BC" w14:textId="3B1ADD71" w:rsidR="2E81AA7E" w:rsidRDefault="2E81AA7E" w:rsidP="2E81AA7E">
      <w:pPr>
        <w:jc w:val="both"/>
      </w:pPr>
    </w:p>
    <w:p w14:paraId="7BCE3886" w14:textId="70E3F7F2" w:rsidR="0407854C" w:rsidRDefault="0407854C" w:rsidP="2E81AA7E">
      <w:pPr>
        <w:pStyle w:val="Heading1"/>
      </w:pPr>
      <w:r w:rsidRPr="2E81AA7E">
        <w:t>Person Specification</w:t>
      </w:r>
    </w:p>
    <w:p w14:paraId="293638A3" w14:textId="6356DB73" w:rsidR="0407854C" w:rsidRDefault="0407854C" w:rsidP="2E81AA7E">
      <w:pPr>
        <w:pStyle w:val="Heading2"/>
      </w:pPr>
      <w:r w:rsidRPr="2E81AA7E">
        <w:t>Essential</w:t>
      </w:r>
    </w:p>
    <w:p w14:paraId="55C06EEE" w14:textId="43D99AE8" w:rsidR="0407854C" w:rsidRDefault="0407854C" w:rsidP="00CA1D29">
      <w:pPr>
        <w:pStyle w:val="ListBullet-Secondary"/>
      </w:pPr>
      <w:r w:rsidRPr="2E81AA7E">
        <w:t>Experience in finance, accounting, or financial oversight.</w:t>
      </w:r>
    </w:p>
    <w:p w14:paraId="19A5F7E9" w14:textId="28EFC8CE" w:rsidR="0407854C" w:rsidRDefault="0407854C" w:rsidP="00CA1D29">
      <w:pPr>
        <w:pStyle w:val="ListBullet-Secondary"/>
      </w:pPr>
      <w:r w:rsidRPr="2E81AA7E">
        <w:t>Ability to interpret financial information and explain it clearly to others.</w:t>
      </w:r>
    </w:p>
    <w:p w14:paraId="448A9AA3" w14:textId="60F9AABC" w:rsidR="0407854C" w:rsidRDefault="0407854C" w:rsidP="00CA1D29">
      <w:pPr>
        <w:pStyle w:val="ListBullet-Secondary"/>
      </w:pPr>
      <w:r w:rsidRPr="2E81AA7E">
        <w:t>Understanding of financial controls and good governance.</w:t>
      </w:r>
    </w:p>
    <w:p w14:paraId="1EE80B64" w14:textId="3F952A18" w:rsidR="0407854C" w:rsidRDefault="0407854C" w:rsidP="00CA1D29">
      <w:pPr>
        <w:pStyle w:val="ListBullet-Secondary"/>
      </w:pPr>
      <w:r w:rsidRPr="2E81AA7E">
        <w:t>Ability to think strategically and advise on financial risks.</w:t>
      </w:r>
    </w:p>
    <w:p w14:paraId="19CDA8ED" w14:textId="37773F73" w:rsidR="0407854C" w:rsidRDefault="0407854C" w:rsidP="2E81AA7E">
      <w:pPr>
        <w:pStyle w:val="Heading2"/>
      </w:pPr>
      <w:r w:rsidRPr="2E81AA7E">
        <w:t>Desirable</w:t>
      </w:r>
    </w:p>
    <w:p w14:paraId="7354B174" w14:textId="0C0FDD23" w:rsidR="0407854C" w:rsidRDefault="0407854C" w:rsidP="00CA1D29">
      <w:pPr>
        <w:pStyle w:val="ListBullet-Secondary"/>
      </w:pPr>
      <w:r w:rsidRPr="2E81AA7E">
        <w:t>Experience in a charity or not-for-profit setting.</w:t>
      </w:r>
    </w:p>
    <w:p w14:paraId="05DEB2D1" w14:textId="50106D0D" w:rsidR="0407854C" w:rsidRDefault="0407854C" w:rsidP="00CA1D29">
      <w:pPr>
        <w:pStyle w:val="ListBullet-Secondary"/>
      </w:pPr>
      <w:r w:rsidRPr="2E81AA7E">
        <w:t>Understanding of restricted/unrestricted funds and charity reserves.</w:t>
      </w:r>
    </w:p>
    <w:p w14:paraId="578926FF" w14:textId="521CC4B7" w:rsidR="2E81AA7E" w:rsidRDefault="0407854C" w:rsidP="00CA1D29">
      <w:pPr>
        <w:pStyle w:val="ListBullet-Secondary"/>
      </w:pPr>
      <w:r w:rsidRPr="2E81AA7E">
        <w:t>Confidence working with budgets and management accounts (support is provided).</w:t>
      </w:r>
    </w:p>
    <w:p w14:paraId="2BDF3D52" w14:textId="77777777" w:rsidR="00CA1D29" w:rsidRDefault="00CA1D29" w:rsidP="00CA1D29">
      <w:pPr>
        <w:pStyle w:val="ListBullet-Secondary"/>
        <w:numPr>
          <w:ilvl w:val="0"/>
          <w:numId w:val="0"/>
        </w:numPr>
        <w:ind w:left="360"/>
      </w:pPr>
    </w:p>
    <w:p w14:paraId="0363E965" w14:textId="0E999620" w:rsidR="0407854C" w:rsidRDefault="0407854C" w:rsidP="2E81AA7E">
      <w:pPr>
        <w:pStyle w:val="Heading1"/>
      </w:pPr>
      <w:r w:rsidRPr="2E81AA7E">
        <w:t>Time Commitment</w:t>
      </w:r>
    </w:p>
    <w:p w14:paraId="44E7B0A8" w14:textId="2F944522" w:rsidR="0407854C" w:rsidRDefault="0407854C" w:rsidP="00CA1D29">
      <w:pPr>
        <w:pStyle w:val="ListBullet-Secondary"/>
        <w:rPr>
          <w:rFonts w:eastAsia="Arial" w:cs="Arial"/>
          <w:szCs w:val="22"/>
        </w:rPr>
      </w:pPr>
      <w:r w:rsidRPr="2E81AA7E">
        <w:t xml:space="preserve">Attendance at Board meetings (typically </w:t>
      </w:r>
      <w:r w:rsidR="31DB889A" w:rsidRPr="2E81AA7E">
        <w:t>4</w:t>
      </w:r>
      <w:r w:rsidRPr="2E81AA7E">
        <w:t xml:space="preserve"> per year).</w:t>
      </w:r>
    </w:p>
    <w:p w14:paraId="1C862622" w14:textId="2062B88F" w:rsidR="0407854C" w:rsidRDefault="0407854C" w:rsidP="00CA1D29">
      <w:pPr>
        <w:pStyle w:val="ListBullet-Secondary"/>
        <w:rPr>
          <w:rFonts w:eastAsia="Arial" w:cs="Arial"/>
          <w:szCs w:val="22"/>
        </w:rPr>
      </w:pPr>
      <w:r w:rsidRPr="2E81AA7E">
        <w:t>Reviewing monthly or quarterly financial information.</w:t>
      </w:r>
    </w:p>
    <w:p w14:paraId="30C126AC" w14:textId="799F2F16" w:rsidR="0407854C" w:rsidRDefault="0407854C" w:rsidP="00CA1D29">
      <w:pPr>
        <w:pStyle w:val="ListBullet-Secondary"/>
        <w:rPr>
          <w:rFonts w:eastAsia="Arial" w:cs="Arial"/>
          <w:szCs w:val="22"/>
        </w:rPr>
      </w:pPr>
      <w:r w:rsidRPr="2E81AA7E">
        <w:t>Additional time around year-end accounts and budget planning.</w:t>
      </w:r>
    </w:p>
    <w:p w14:paraId="3DDF0642" w14:textId="57227F2D" w:rsidR="00A73177" w:rsidRDefault="00A73177" w:rsidP="2E81AA7E">
      <w:pPr>
        <w:spacing w:before="240" w:after="240"/>
        <w:jc w:val="both"/>
        <w:rPr>
          <w:rFonts w:eastAsia="Arial" w:cs="Arial"/>
          <w:szCs w:val="22"/>
        </w:rPr>
      </w:pPr>
    </w:p>
    <w:sectPr w:rsidR="00A73177" w:rsidSect="000A6CB0">
      <w:headerReference w:type="default" r:id="rId11"/>
      <w:footerReference w:type="default" r:id="rId12"/>
      <w:pgSz w:w="11906" w:h="16838" w:code="9"/>
      <w:pgMar w:top="1560" w:right="1134" w:bottom="1440" w:left="1134" w:header="851"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2AC63" w14:textId="77777777" w:rsidR="007A5192" w:rsidRPr="00C15FFD" w:rsidRDefault="007A5192" w:rsidP="004E5637">
      <w:r w:rsidRPr="00C15FFD">
        <w:separator/>
      </w:r>
    </w:p>
  </w:endnote>
  <w:endnote w:type="continuationSeparator" w:id="0">
    <w:p w14:paraId="32F3243E" w14:textId="77777777" w:rsidR="007A5192" w:rsidRPr="00C15FFD" w:rsidRDefault="007A5192" w:rsidP="004E5637">
      <w:r w:rsidRPr="00C15FFD">
        <w:continuationSeparator/>
      </w:r>
    </w:p>
  </w:endnote>
  <w:endnote w:type="continuationNotice" w:id="1">
    <w:p w14:paraId="15DD08CB" w14:textId="77777777" w:rsidR="007A5192" w:rsidRPr="00C15FFD" w:rsidRDefault="007A5192" w:rsidP="004E56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roman"/>
    <w:notTrueType/>
    <w:pitch w:val="default"/>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Borders>
        <w:top w:val="single" w:sz="24" w:space="0" w:color="012169"/>
      </w:tblBorders>
      <w:tblLayout w:type="fixed"/>
      <w:tblCellMar>
        <w:left w:w="57" w:type="dxa"/>
        <w:right w:w="57" w:type="dxa"/>
      </w:tblCellMar>
      <w:tblLook w:val="01E0" w:firstRow="1" w:lastRow="1" w:firstColumn="1" w:lastColumn="1" w:noHBand="0" w:noVBand="0"/>
    </w:tblPr>
    <w:tblGrid>
      <w:gridCol w:w="4819"/>
      <w:gridCol w:w="4819"/>
    </w:tblGrid>
    <w:tr w:rsidR="000C713B" w:rsidRPr="00C15FFD" w14:paraId="089CA339" w14:textId="77777777" w:rsidTr="000C713B">
      <w:trPr>
        <w:trHeight w:val="567"/>
        <w:jc w:val="center"/>
      </w:trPr>
      <w:tc>
        <w:tcPr>
          <w:tcW w:w="2500" w:type="pct"/>
          <w:vAlign w:val="center"/>
        </w:tcPr>
        <w:p w14:paraId="2D402D69" w14:textId="52EB1CF9" w:rsidR="009261ED" w:rsidRPr="00C15FFD" w:rsidRDefault="00AB4430" w:rsidP="00B000C4">
          <w:pPr>
            <w:pStyle w:val="FooterLHS"/>
            <w:rPr>
              <w:color w:val="012169"/>
              <w:sz w:val="16"/>
              <w:szCs w:val="16"/>
            </w:rPr>
          </w:pPr>
          <w:r w:rsidRPr="00C15FFD">
            <w:rPr>
              <w:color w:val="012169"/>
              <w:sz w:val="16"/>
              <w:szCs w:val="16"/>
            </w:rPr>
            <w:t>Tr</w:t>
          </w:r>
          <w:r w:rsidR="00673427" w:rsidRPr="00C15FFD">
            <w:rPr>
              <w:color w:val="012169"/>
              <w:sz w:val="16"/>
              <w:szCs w:val="16"/>
            </w:rPr>
            <w:t>easurer</w:t>
          </w:r>
          <w:r w:rsidRPr="00C15FFD">
            <w:rPr>
              <w:color w:val="012169"/>
              <w:sz w:val="16"/>
              <w:szCs w:val="16"/>
            </w:rPr>
            <w:t xml:space="preserve"> Role Description</w:t>
          </w:r>
        </w:p>
        <w:p w14:paraId="121AD49D" w14:textId="7782E8AF" w:rsidR="009261ED" w:rsidRPr="00C15FFD" w:rsidRDefault="007432A8" w:rsidP="00B000C4">
          <w:pPr>
            <w:pStyle w:val="FooterLHS"/>
            <w:rPr>
              <w:sz w:val="16"/>
              <w:szCs w:val="16"/>
            </w:rPr>
          </w:pPr>
          <w:r w:rsidRPr="00C15FFD">
            <w:rPr>
              <w:color w:val="012169"/>
              <w:sz w:val="16"/>
              <w:szCs w:val="16"/>
            </w:rPr>
            <w:t xml:space="preserve">Registered Charity No: </w:t>
          </w:r>
          <w:r w:rsidR="00937CBC" w:rsidRPr="00C15FFD">
            <w:rPr>
              <w:color w:val="012169"/>
              <w:sz w:val="16"/>
              <w:szCs w:val="16"/>
            </w:rPr>
            <w:t>1181244</w:t>
          </w:r>
        </w:p>
      </w:tc>
      <w:tc>
        <w:tcPr>
          <w:tcW w:w="2500" w:type="pct"/>
          <w:vAlign w:val="center"/>
        </w:tcPr>
        <w:p w14:paraId="2A5B38BE" w14:textId="77777777" w:rsidR="009261ED" w:rsidRPr="00C15FFD" w:rsidRDefault="009261ED" w:rsidP="00B000C4">
          <w:pPr>
            <w:pStyle w:val="FooterRHS"/>
            <w:rPr>
              <w:color w:val="012169"/>
              <w:sz w:val="16"/>
              <w:szCs w:val="16"/>
            </w:rPr>
          </w:pPr>
          <w:r w:rsidRPr="00C15FFD">
            <w:rPr>
              <w:color w:val="012169"/>
              <w:sz w:val="16"/>
              <w:szCs w:val="16"/>
            </w:rPr>
            <w:t xml:space="preserve">Page </w:t>
          </w:r>
          <w:r w:rsidRPr="00C15FFD">
            <w:rPr>
              <w:color w:val="012169"/>
              <w:sz w:val="16"/>
              <w:szCs w:val="16"/>
            </w:rPr>
            <w:fldChar w:fldCharType="begin"/>
          </w:r>
          <w:r w:rsidRPr="00C15FFD">
            <w:rPr>
              <w:color w:val="012169"/>
              <w:sz w:val="16"/>
              <w:szCs w:val="16"/>
            </w:rPr>
            <w:instrText xml:space="preserve"> PAGE  \* Arabic  \* MERGEFORMAT </w:instrText>
          </w:r>
          <w:r w:rsidRPr="00C15FFD">
            <w:rPr>
              <w:color w:val="012169"/>
              <w:sz w:val="16"/>
              <w:szCs w:val="16"/>
            </w:rPr>
            <w:fldChar w:fldCharType="separate"/>
          </w:r>
          <w:r w:rsidR="00AD0DD3" w:rsidRPr="00C15FFD">
            <w:rPr>
              <w:color w:val="012169"/>
              <w:sz w:val="16"/>
              <w:szCs w:val="16"/>
            </w:rPr>
            <w:t>105</w:t>
          </w:r>
          <w:r w:rsidRPr="00C15FFD">
            <w:rPr>
              <w:color w:val="012169"/>
              <w:sz w:val="16"/>
              <w:szCs w:val="16"/>
            </w:rPr>
            <w:fldChar w:fldCharType="end"/>
          </w:r>
          <w:r w:rsidRPr="00C15FFD">
            <w:rPr>
              <w:color w:val="012169"/>
              <w:sz w:val="16"/>
              <w:szCs w:val="16"/>
            </w:rPr>
            <w:t xml:space="preserve"> of </w:t>
          </w:r>
          <w:r w:rsidRPr="00C15FFD">
            <w:rPr>
              <w:color w:val="012169"/>
            </w:rPr>
            <w:fldChar w:fldCharType="begin"/>
          </w:r>
          <w:r w:rsidRPr="00C15FFD">
            <w:rPr>
              <w:color w:val="012169"/>
            </w:rPr>
            <w:instrText xml:space="preserve"> NUMPAGES  \* Arabic  \* MERGEFORMAT </w:instrText>
          </w:r>
          <w:r w:rsidRPr="00C15FFD">
            <w:rPr>
              <w:color w:val="012169"/>
            </w:rPr>
            <w:fldChar w:fldCharType="separate"/>
          </w:r>
          <w:r w:rsidR="00AD0DD3" w:rsidRPr="00C15FFD">
            <w:rPr>
              <w:color w:val="012169"/>
              <w:sz w:val="16"/>
              <w:szCs w:val="16"/>
            </w:rPr>
            <w:t>105</w:t>
          </w:r>
          <w:r w:rsidRPr="00C15FFD">
            <w:rPr>
              <w:color w:val="012169"/>
            </w:rPr>
            <w:fldChar w:fldCharType="end"/>
          </w:r>
        </w:p>
      </w:tc>
    </w:tr>
  </w:tbl>
  <w:p w14:paraId="7C2E7F25" w14:textId="77777777" w:rsidR="009261ED" w:rsidRPr="00C15FFD" w:rsidRDefault="009261ED" w:rsidP="004E5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34CB3F" w14:textId="77777777" w:rsidR="007A5192" w:rsidRPr="00C15FFD" w:rsidRDefault="007A5192" w:rsidP="004E5637">
      <w:r w:rsidRPr="00C15FFD">
        <w:separator/>
      </w:r>
    </w:p>
  </w:footnote>
  <w:footnote w:type="continuationSeparator" w:id="0">
    <w:p w14:paraId="2D3A682A" w14:textId="77777777" w:rsidR="007A5192" w:rsidRPr="00C15FFD" w:rsidRDefault="007A5192" w:rsidP="004E5637">
      <w:r w:rsidRPr="00C15FFD">
        <w:continuationSeparator/>
      </w:r>
    </w:p>
  </w:footnote>
  <w:footnote w:type="continuationNotice" w:id="1">
    <w:p w14:paraId="7F01CDF6" w14:textId="77777777" w:rsidR="007A5192" w:rsidRPr="00C15FFD" w:rsidRDefault="007A5192" w:rsidP="004E56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Layout w:type="fixed"/>
      <w:tblCellMar>
        <w:left w:w="57" w:type="dxa"/>
        <w:right w:w="57" w:type="dxa"/>
      </w:tblCellMar>
      <w:tblLook w:val="01E0" w:firstRow="1" w:lastRow="1" w:firstColumn="1" w:lastColumn="1" w:noHBand="0" w:noVBand="0"/>
    </w:tblPr>
    <w:tblGrid>
      <w:gridCol w:w="7938"/>
      <w:gridCol w:w="1700"/>
    </w:tblGrid>
    <w:tr w:rsidR="00367AAD" w:rsidRPr="00C15FFD" w14:paraId="24EAA1DB" w14:textId="77777777" w:rsidTr="00367AAD">
      <w:trPr>
        <w:trHeight w:val="564"/>
        <w:jc w:val="center"/>
      </w:trPr>
      <w:tc>
        <w:tcPr>
          <w:tcW w:w="4118" w:type="pct"/>
          <w:tcBorders>
            <w:bottom w:val="single" w:sz="24" w:space="0" w:color="012169"/>
            <w:right w:val="single" w:sz="24" w:space="0" w:color="FFFFFF"/>
          </w:tcBorders>
          <w:tcMar>
            <w:left w:w="0" w:type="dxa"/>
            <w:right w:w="0" w:type="dxa"/>
          </w:tcMar>
        </w:tcPr>
        <w:p w14:paraId="3CB7AF57" w14:textId="26C5A3F1" w:rsidR="00367AAD" w:rsidRPr="00C15FFD" w:rsidRDefault="00367AAD" w:rsidP="00C93A8F">
          <w:pPr>
            <w:pStyle w:val="Header"/>
            <w:rPr>
              <w:b/>
            </w:rPr>
          </w:pPr>
          <w:r w:rsidRPr="00C15FFD">
            <w:rPr>
              <w:b/>
              <w:noProof/>
              <w:snapToGrid/>
            </w:rPr>
            <w:drawing>
              <wp:inline distT="0" distB="0" distL="0" distR="0" wp14:anchorId="45F464F1" wp14:editId="7A777DD1">
                <wp:extent cx="1668780" cy="938443"/>
                <wp:effectExtent l="0" t="0" r="7620" b="0"/>
                <wp:docPr id="28" name="Picture 28"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LOGO.jpg"/>
                        <pic:cNvPicPr/>
                      </pic:nvPicPr>
                      <pic:blipFill>
                        <a:blip r:embed="rId1">
                          <a:extLst>
                            <a:ext uri="{28A0092B-C50C-407E-A947-70E740481C1C}">
                              <a14:useLocalDpi xmlns:a14="http://schemas.microsoft.com/office/drawing/2010/main" val="0"/>
                            </a:ext>
                          </a:extLst>
                        </a:blip>
                        <a:stretch>
                          <a:fillRect/>
                        </a:stretch>
                      </pic:blipFill>
                      <pic:spPr>
                        <a:xfrm>
                          <a:off x="0" y="0"/>
                          <a:ext cx="1686098" cy="948182"/>
                        </a:xfrm>
                        <a:prstGeom prst="rect">
                          <a:avLst/>
                        </a:prstGeom>
                      </pic:spPr>
                    </pic:pic>
                  </a:graphicData>
                </a:graphic>
              </wp:inline>
            </w:drawing>
          </w:r>
        </w:p>
      </w:tc>
      <w:tc>
        <w:tcPr>
          <w:tcW w:w="882" w:type="pct"/>
          <w:tcBorders>
            <w:left w:val="single" w:sz="24" w:space="0" w:color="FFFFFF"/>
            <w:bottom w:val="single" w:sz="24" w:space="0" w:color="012169"/>
          </w:tcBorders>
          <w:vAlign w:val="bottom"/>
        </w:tcPr>
        <w:p w14:paraId="6DCE7851" w14:textId="77777777" w:rsidR="00367AAD" w:rsidRPr="00C15FFD" w:rsidRDefault="00367AAD" w:rsidP="00C93A8F">
          <w:pPr>
            <w:pStyle w:val="Header"/>
            <w:rPr>
              <w:b/>
            </w:rPr>
          </w:pPr>
        </w:p>
      </w:tc>
    </w:tr>
  </w:tbl>
  <w:p w14:paraId="58500DB9" w14:textId="77777777" w:rsidR="009261ED" w:rsidRPr="00C15FFD" w:rsidRDefault="009261ED" w:rsidP="004E5637"/>
  <w:p w14:paraId="122B50C5" w14:textId="77777777" w:rsidR="009261ED" w:rsidRPr="00C15FFD" w:rsidRDefault="009261ED" w:rsidP="004E56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3E6B76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222F5E"/>
    <w:multiLevelType w:val="hybridMultilevel"/>
    <w:tmpl w:val="EDAEDB0E"/>
    <w:lvl w:ilvl="0" w:tplc="6584DA1A">
      <w:start w:val="1"/>
      <w:numFmt w:val="bullet"/>
      <w:pStyle w:val="ListBullet-Primary"/>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6936D9D"/>
    <w:multiLevelType w:val="multilevel"/>
    <w:tmpl w:val="15DC0A40"/>
    <w:styleLink w:val="111111"/>
    <w:lvl w:ilvl="0">
      <w:start w:val="1"/>
      <w:numFmt w:val="decimal"/>
      <w:pStyle w:val="NumericLevel1"/>
      <w:lvlText w:val="%1."/>
      <w:lvlJc w:val="left"/>
      <w:pPr>
        <w:tabs>
          <w:tab w:val="num" w:pos="284"/>
        </w:tabs>
        <w:ind w:left="567" w:hanging="283"/>
      </w:pPr>
      <w:rPr>
        <w:rFonts w:hint="default"/>
      </w:rPr>
    </w:lvl>
    <w:lvl w:ilvl="1">
      <w:start w:val="1"/>
      <w:numFmt w:val="decimal"/>
      <w:pStyle w:val="NumericLevel2"/>
      <w:lvlText w:val="%1.%2."/>
      <w:lvlJc w:val="left"/>
      <w:pPr>
        <w:tabs>
          <w:tab w:val="num" w:pos="284"/>
        </w:tabs>
        <w:ind w:left="1418" w:hanging="567"/>
      </w:pPr>
      <w:rPr>
        <w:rFonts w:hint="default"/>
      </w:rPr>
    </w:lvl>
    <w:lvl w:ilvl="2">
      <w:start w:val="1"/>
      <w:numFmt w:val="decimal"/>
      <w:pStyle w:val="NumericLevel3"/>
      <w:lvlText w:val="%1.%2.%3."/>
      <w:lvlJc w:val="left"/>
      <w:pPr>
        <w:tabs>
          <w:tab w:val="num" w:pos="284"/>
        </w:tabs>
        <w:ind w:left="1985" w:hanging="567"/>
      </w:pPr>
      <w:rPr>
        <w:rFonts w:hint="default"/>
      </w:rPr>
    </w:lvl>
    <w:lvl w:ilvl="3">
      <w:start w:val="1"/>
      <w:numFmt w:val="decimal"/>
      <w:pStyle w:val="NumericLevel4"/>
      <w:lvlText w:val="%1.%2.%3.%4."/>
      <w:lvlJc w:val="left"/>
      <w:pPr>
        <w:tabs>
          <w:tab w:val="num" w:pos="284"/>
        </w:tabs>
        <w:ind w:left="2552" w:hanging="567"/>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74D559B"/>
    <w:multiLevelType w:val="hybridMultilevel"/>
    <w:tmpl w:val="C9D483DC"/>
    <w:lvl w:ilvl="0" w:tplc="9866E920">
      <w:start w:val="1"/>
      <w:numFmt w:val="bullet"/>
      <w:pStyle w:val="ListBulletindent"/>
      <w:lvlText w:val=""/>
      <w:lvlJc w:val="left"/>
      <w:pPr>
        <w:tabs>
          <w:tab w:val="num" w:pos="1361"/>
        </w:tabs>
        <w:ind w:left="1361" w:hanging="397"/>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541DE1"/>
    <w:multiLevelType w:val="hybridMultilevel"/>
    <w:tmpl w:val="9044FB64"/>
    <w:styleLink w:val="BulletsBlue"/>
    <w:lvl w:ilvl="0" w:tplc="DD1E6312">
      <w:start w:val="1"/>
      <w:numFmt w:val="bullet"/>
      <w:pStyle w:val="Response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9AD6809"/>
    <w:multiLevelType w:val="hybridMultilevel"/>
    <w:tmpl w:val="A1E8C4BE"/>
    <w:lvl w:ilvl="0" w:tplc="55A63B56">
      <w:start w:val="1"/>
      <w:numFmt w:val="bullet"/>
      <w:pStyle w:val="BulletBlue"/>
      <w:lvlText w:val=""/>
      <w:lvlJc w:val="left"/>
      <w:pPr>
        <w:tabs>
          <w:tab w:val="num" w:pos="1418"/>
        </w:tabs>
        <w:ind w:left="1418" w:hanging="284"/>
      </w:pPr>
      <w:rPr>
        <w:rFonts w:ascii="Symbol" w:hAnsi="Symbol" w:hint="default"/>
        <w:color w:val="005C96"/>
      </w:rPr>
    </w:lvl>
    <w:lvl w:ilvl="1" w:tplc="08090003">
      <w:start w:val="1"/>
      <w:numFmt w:val="bullet"/>
      <w:lvlText w:val="o"/>
      <w:lvlJc w:val="left"/>
      <w:pPr>
        <w:tabs>
          <w:tab w:val="num" w:pos="2291"/>
        </w:tabs>
        <w:ind w:left="2291" w:hanging="360"/>
      </w:pPr>
      <w:rPr>
        <w:rFonts w:ascii="Courier New" w:hAnsi="Courier New" w:cs="Courier New" w:hint="default"/>
      </w:rPr>
    </w:lvl>
    <w:lvl w:ilvl="2" w:tplc="08090005">
      <w:start w:val="1"/>
      <w:numFmt w:val="bullet"/>
      <w:lvlText w:val=""/>
      <w:lvlJc w:val="left"/>
      <w:pPr>
        <w:tabs>
          <w:tab w:val="num" w:pos="3011"/>
        </w:tabs>
        <w:ind w:left="3011" w:hanging="360"/>
      </w:pPr>
      <w:rPr>
        <w:rFonts w:ascii="Wingdings" w:hAnsi="Wingdings" w:hint="default"/>
      </w:rPr>
    </w:lvl>
    <w:lvl w:ilvl="3" w:tplc="08090001" w:tentative="1">
      <w:start w:val="1"/>
      <w:numFmt w:val="bullet"/>
      <w:lvlText w:val=""/>
      <w:lvlJc w:val="left"/>
      <w:pPr>
        <w:tabs>
          <w:tab w:val="num" w:pos="3731"/>
        </w:tabs>
        <w:ind w:left="3731" w:hanging="360"/>
      </w:pPr>
      <w:rPr>
        <w:rFonts w:ascii="Symbol" w:hAnsi="Symbol" w:hint="default"/>
      </w:rPr>
    </w:lvl>
    <w:lvl w:ilvl="4" w:tplc="08090003" w:tentative="1">
      <w:start w:val="1"/>
      <w:numFmt w:val="bullet"/>
      <w:lvlText w:val="o"/>
      <w:lvlJc w:val="left"/>
      <w:pPr>
        <w:tabs>
          <w:tab w:val="num" w:pos="4451"/>
        </w:tabs>
        <w:ind w:left="4451" w:hanging="360"/>
      </w:pPr>
      <w:rPr>
        <w:rFonts w:ascii="Courier New" w:hAnsi="Courier New" w:cs="Courier New" w:hint="default"/>
      </w:rPr>
    </w:lvl>
    <w:lvl w:ilvl="5" w:tplc="08090005" w:tentative="1">
      <w:start w:val="1"/>
      <w:numFmt w:val="bullet"/>
      <w:lvlText w:val=""/>
      <w:lvlJc w:val="left"/>
      <w:pPr>
        <w:tabs>
          <w:tab w:val="num" w:pos="5171"/>
        </w:tabs>
        <w:ind w:left="5171" w:hanging="360"/>
      </w:pPr>
      <w:rPr>
        <w:rFonts w:ascii="Wingdings" w:hAnsi="Wingdings" w:hint="default"/>
      </w:rPr>
    </w:lvl>
    <w:lvl w:ilvl="6" w:tplc="08090001" w:tentative="1">
      <w:start w:val="1"/>
      <w:numFmt w:val="bullet"/>
      <w:lvlText w:val=""/>
      <w:lvlJc w:val="left"/>
      <w:pPr>
        <w:tabs>
          <w:tab w:val="num" w:pos="5891"/>
        </w:tabs>
        <w:ind w:left="5891" w:hanging="360"/>
      </w:pPr>
      <w:rPr>
        <w:rFonts w:ascii="Symbol" w:hAnsi="Symbol" w:hint="default"/>
      </w:rPr>
    </w:lvl>
    <w:lvl w:ilvl="7" w:tplc="08090003" w:tentative="1">
      <w:start w:val="1"/>
      <w:numFmt w:val="bullet"/>
      <w:lvlText w:val="o"/>
      <w:lvlJc w:val="left"/>
      <w:pPr>
        <w:tabs>
          <w:tab w:val="num" w:pos="6611"/>
        </w:tabs>
        <w:ind w:left="6611" w:hanging="360"/>
      </w:pPr>
      <w:rPr>
        <w:rFonts w:ascii="Courier New" w:hAnsi="Courier New" w:cs="Courier New" w:hint="default"/>
      </w:rPr>
    </w:lvl>
    <w:lvl w:ilvl="8" w:tplc="08090005" w:tentative="1">
      <w:start w:val="1"/>
      <w:numFmt w:val="bullet"/>
      <w:lvlText w:val=""/>
      <w:lvlJc w:val="left"/>
      <w:pPr>
        <w:tabs>
          <w:tab w:val="num" w:pos="7331"/>
        </w:tabs>
        <w:ind w:left="7331" w:hanging="360"/>
      </w:pPr>
      <w:rPr>
        <w:rFonts w:ascii="Wingdings" w:hAnsi="Wingdings" w:hint="default"/>
      </w:rPr>
    </w:lvl>
  </w:abstractNum>
  <w:abstractNum w:abstractNumId="6" w15:restartNumberingAfterBreak="0">
    <w:nsid w:val="3E8417F5"/>
    <w:multiLevelType w:val="multilevel"/>
    <w:tmpl w:val="BF3E2E46"/>
    <w:lvl w:ilvl="0">
      <w:start w:val="1"/>
      <w:numFmt w:val="upperLetter"/>
      <w:pStyle w:val="AAppendixHeadingH0"/>
      <w:suff w:val="space"/>
      <w:lvlText w:val="Appendix %1"/>
      <w:lvlJc w:val="left"/>
      <w:pPr>
        <w:ind w:left="907" w:hanging="907"/>
      </w:pPr>
      <w:rPr>
        <w:rFonts w:ascii="Arial" w:hAnsi="Arial" w:hint="default"/>
        <w:b/>
        <w:i w:val="0"/>
        <w:sz w:val="40"/>
        <w:szCs w:val="40"/>
      </w:rPr>
    </w:lvl>
    <w:lvl w:ilvl="1">
      <w:start w:val="1"/>
      <w:numFmt w:val="decimal"/>
      <w:pStyle w:val="AppendicesH1"/>
      <w:lvlText w:val="%1.%2"/>
      <w:lvlJc w:val="left"/>
      <w:pPr>
        <w:tabs>
          <w:tab w:val="num" w:pos="851"/>
        </w:tabs>
        <w:ind w:left="1588" w:hanging="1588"/>
      </w:pPr>
      <w:rPr>
        <w:rFonts w:hint="default"/>
      </w:rPr>
    </w:lvl>
    <w:lvl w:ilvl="2">
      <w:start w:val="1"/>
      <w:numFmt w:val="decimal"/>
      <w:pStyle w:val="AppendixH2"/>
      <w:lvlText w:val="%1.%2.%3"/>
      <w:lvlJc w:val="left"/>
      <w:pPr>
        <w:tabs>
          <w:tab w:val="num" w:pos="851"/>
        </w:tabs>
        <w:ind w:left="2438" w:hanging="2438"/>
      </w:pPr>
      <w:rPr>
        <w:rFonts w:hint="default"/>
      </w:rPr>
    </w:lvl>
    <w:lvl w:ilvl="3">
      <w:start w:val="1"/>
      <w:numFmt w:val="decimal"/>
      <w:pStyle w:val="AppendixH3"/>
      <w:lvlText w:val="%1.%2.%3.%4"/>
      <w:lvlJc w:val="left"/>
      <w:pPr>
        <w:tabs>
          <w:tab w:val="num" w:pos="851"/>
        </w:tabs>
        <w:ind w:left="1728" w:hanging="1728"/>
      </w:pPr>
      <w:rPr>
        <w:rFonts w:hint="default"/>
      </w:rPr>
    </w:lvl>
    <w:lvl w:ilvl="4">
      <w:start w:val="1"/>
      <w:numFmt w:val="decimal"/>
      <w:pStyle w:val="AppendixH4"/>
      <w:suff w:val="space"/>
      <w:lvlText w:val="%1.%2.%3.%4.%5"/>
      <w:lvlJc w:val="left"/>
      <w:pPr>
        <w:ind w:left="0" w:firstLine="0"/>
      </w:pPr>
      <w:rPr>
        <w:rFonts w:hint="default"/>
      </w:rPr>
    </w:lvl>
    <w:lvl w:ilvl="5">
      <w:start w:val="1"/>
      <w:numFmt w:val="decimal"/>
      <w:suff w:val="space"/>
      <w:lvlText w:val="%1.%2.%3.%4.%5.%6"/>
      <w:lvlJc w:val="left"/>
      <w:pPr>
        <w:ind w:left="-32767" w:firstLine="32767"/>
      </w:pPr>
      <w:rPr>
        <w:rFonts w:hint="default"/>
      </w:rPr>
    </w:lvl>
    <w:lvl w:ilvl="6">
      <w:start w:val="1"/>
      <w:numFmt w:val="none"/>
      <w:suff w:val="space"/>
      <w:lvlText w:val=""/>
      <w:lvlJc w:val="left"/>
      <w:pPr>
        <w:ind w:left="3240" w:hanging="3240"/>
      </w:pPr>
      <w:rPr>
        <w:rFonts w:hint="default"/>
      </w:rPr>
    </w:lvl>
    <w:lvl w:ilvl="7">
      <w:start w:val="1"/>
      <w:numFmt w:val="none"/>
      <w:suff w:val="space"/>
      <w:lvlText w:val=""/>
      <w:lvlJc w:val="left"/>
      <w:pPr>
        <w:ind w:left="3744" w:hanging="3744"/>
      </w:pPr>
      <w:rPr>
        <w:rFonts w:hint="default"/>
      </w:rPr>
    </w:lvl>
    <w:lvl w:ilvl="8">
      <w:start w:val="1"/>
      <w:numFmt w:val="none"/>
      <w:suff w:val="space"/>
      <w:lvlText w:val=""/>
      <w:lvlJc w:val="left"/>
      <w:pPr>
        <w:ind w:left="4320" w:hanging="4320"/>
      </w:pPr>
      <w:rPr>
        <w:rFonts w:hint="default"/>
      </w:rPr>
    </w:lvl>
  </w:abstractNum>
  <w:abstractNum w:abstractNumId="7" w15:restartNumberingAfterBreak="0">
    <w:nsid w:val="5E095514"/>
    <w:multiLevelType w:val="hybridMultilevel"/>
    <w:tmpl w:val="325443EC"/>
    <w:lvl w:ilvl="0" w:tplc="180ABA3C">
      <w:start w:val="1"/>
      <w:numFmt w:val="decimal"/>
      <w:pStyle w:val="TableNumberNew"/>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62DA14AB"/>
    <w:multiLevelType w:val="hybridMultilevel"/>
    <w:tmpl w:val="A5B0F53A"/>
    <w:lvl w:ilvl="0" w:tplc="5C2A4452">
      <w:start w:val="1"/>
      <w:numFmt w:val="decimal"/>
      <w:pStyle w:val="NumberedBullet"/>
      <w:lvlText w:val="%1."/>
      <w:lvlJc w:val="right"/>
      <w:pPr>
        <w:tabs>
          <w:tab w:val="num" w:pos="567"/>
        </w:tabs>
        <w:ind w:left="567" w:hanging="567"/>
      </w:pPr>
      <w:rPr>
        <w:rFonts w:ascii="Arial" w:hAnsi="Arial" w:hint="default"/>
        <w:b w:val="0"/>
        <w:i w:val="0"/>
        <w:color w:val="005B82"/>
      </w:rPr>
    </w:lvl>
    <w:lvl w:ilvl="1" w:tplc="08090019">
      <w:start w:val="1"/>
      <w:numFmt w:val="lowerLetter"/>
      <w:lvlText w:val="%2."/>
      <w:lvlJc w:val="left"/>
      <w:pPr>
        <w:tabs>
          <w:tab w:val="num" w:pos="2160"/>
        </w:tabs>
        <w:ind w:left="2160" w:hanging="360"/>
      </w:pPr>
    </w:lvl>
    <w:lvl w:ilvl="2" w:tplc="0809001B">
      <w:start w:val="1"/>
      <w:numFmt w:val="lowerRoman"/>
      <w:lvlText w:val="%3."/>
      <w:lvlJc w:val="right"/>
      <w:pPr>
        <w:tabs>
          <w:tab w:val="num" w:pos="2880"/>
        </w:tabs>
        <w:ind w:left="2880" w:hanging="180"/>
      </w:pPr>
    </w:lvl>
    <w:lvl w:ilvl="3" w:tplc="0809000F">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9" w15:restartNumberingAfterBreak="0">
    <w:nsid w:val="64707187"/>
    <w:multiLevelType w:val="hybridMultilevel"/>
    <w:tmpl w:val="5484BC62"/>
    <w:lvl w:ilvl="0" w:tplc="D3C6FFCC">
      <w:start w:val="1"/>
      <w:numFmt w:val="lowerRoman"/>
      <w:pStyle w:val="TableReferenceRowNumbering"/>
      <w:lvlText w:val="[%1]"/>
      <w:lvlJc w:val="right"/>
      <w:pPr>
        <w:tabs>
          <w:tab w:val="num" w:pos="540"/>
        </w:tabs>
        <w:ind w:left="540" w:hanging="180"/>
      </w:pPr>
      <w:rPr>
        <w:rFonts w:hint="default"/>
        <w:sz w:val="18"/>
        <w:szCs w:val="18"/>
      </w:rPr>
    </w:lvl>
    <w:lvl w:ilvl="1" w:tplc="C8002692" w:tentative="1">
      <w:start w:val="1"/>
      <w:numFmt w:val="lowerLetter"/>
      <w:lvlText w:val="%2."/>
      <w:lvlJc w:val="left"/>
      <w:pPr>
        <w:tabs>
          <w:tab w:val="num" w:pos="1440"/>
        </w:tabs>
        <w:ind w:left="1440" w:hanging="360"/>
      </w:pPr>
    </w:lvl>
    <w:lvl w:ilvl="2" w:tplc="2EE2E6B0" w:tentative="1">
      <w:start w:val="1"/>
      <w:numFmt w:val="lowerRoman"/>
      <w:lvlText w:val="%3."/>
      <w:lvlJc w:val="right"/>
      <w:pPr>
        <w:tabs>
          <w:tab w:val="num" w:pos="2160"/>
        </w:tabs>
        <w:ind w:left="2160" w:hanging="180"/>
      </w:pPr>
    </w:lvl>
    <w:lvl w:ilvl="3" w:tplc="A4B42296" w:tentative="1">
      <w:start w:val="1"/>
      <w:numFmt w:val="decimal"/>
      <w:lvlText w:val="%4."/>
      <w:lvlJc w:val="left"/>
      <w:pPr>
        <w:tabs>
          <w:tab w:val="num" w:pos="2880"/>
        </w:tabs>
        <w:ind w:left="2880" w:hanging="360"/>
      </w:pPr>
    </w:lvl>
    <w:lvl w:ilvl="4" w:tplc="188AD48C" w:tentative="1">
      <w:start w:val="1"/>
      <w:numFmt w:val="lowerLetter"/>
      <w:lvlText w:val="%5."/>
      <w:lvlJc w:val="left"/>
      <w:pPr>
        <w:tabs>
          <w:tab w:val="num" w:pos="3600"/>
        </w:tabs>
        <w:ind w:left="3600" w:hanging="360"/>
      </w:pPr>
    </w:lvl>
    <w:lvl w:ilvl="5" w:tplc="9A2C288E" w:tentative="1">
      <w:start w:val="1"/>
      <w:numFmt w:val="lowerRoman"/>
      <w:lvlText w:val="%6."/>
      <w:lvlJc w:val="right"/>
      <w:pPr>
        <w:tabs>
          <w:tab w:val="num" w:pos="4320"/>
        </w:tabs>
        <w:ind w:left="4320" w:hanging="180"/>
      </w:pPr>
    </w:lvl>
    <w:lvl w:ilvl="6" w:tplc="3522A566" w:tentative="1">
      <w:start w:val="1"/>
      <w:numFmt w:val="decimal"/>
      <w:lvlText w:val="%7."/>
      <w:lvlJc w:val="left"/>
      <w:pPr>
        <w:tabs>
          <w:tab w:val="num" w:pos="5040"/>
        </w:tabs>
        <w:ind w:left="5040" w:hanging="360"/>
      </w:pPr>
    </w:lvl>
    <w:lvl w:ilvl="7" w:tplc="E51CF256" w:tentative="1">
      <w:start w:val="1"/>
      <w:numFmt w:val="lowerLetter"/>
      <w:lvlText w:val="%8."/>
      <w:lvlJc w:val="left"/>
      <w:pPr>
        <w:tabs>
          <w:tab w:val="num" w:pos="5760"/>
        </w:tabs>
        <w:ind w:left="5760" w:hanging="360"/>
      </w:pPr>
    </w:lvl>
    <w:lvl w:ilvl="8" w:tplc="7CE4A8F0" w:tentative="1">
      <w:start w:val="1"/>
      <w:numFmt w:val="lowerRoman"/>
      <w:lvlText w:val="%9."/>
      <w:lvlJc w:val="right"/>
      <w:pPr>
        <w:tabs>
          <w:tab w:val="num" w:pos="6480"/>
        </w:tabs>
        <w:ind w:left="6480" w:hanging="180"/>
      </w:pPr>
    </w:lvl>
  </w:abstractNum>
  <w:abstractNum w:abstractNumId="10" w15:restartNumberingAfterBreak="0">
    <w:nsid w:val="65CA4553"/>
    <w:multiLevelType w:val="hybridMultilevel"/>
    <w:tmpl w:val="93302BF4"/>
    <w:styleLink w:val="NumericBullets"/>
    <w:lvl w:ilvl="0" w:tplc="DBF832C2">
      <w:start w:val="1"/>
      <w:numFmt w:val="lowerLetter"/>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8BACC148">
      <w:numFmt w:val="bullet"/>
      <w:lvlText w:val="•"/>
      <w:lvlJc w:val="left"/>
      <w:pPr>
        <w:ind w:left="2700" w:hanging="720"/>
      </w:pPr>
      <w:rPr>
        <w:rFonts w:ascii="Arial" w:eastAsia="Times New Roman" w:hAnsi="Arial" w:cs="Arial" w:hint="default"/>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66191041"/>
    <w:multiLevelType w:val="multilevel"/>
    <w:tmpl w:val="BA5AB4D4"/>
    <w:lvl w:ilvl="0">
      <w:start w:val="1"/>
      <w:numFmt w:val="decimal"/>
      <w:lvlText w:val="%1"/>
      <w:lvlJc w:val="left"/>
      <w:pPr>
        <w:tabs>
          <w:tab w:val="num" w:pos="851"/>
        </w:tabs>
        <w:ind w:left="57" w:hanging="57"/>
      </w:pPr>
      <w:rPr>
        <w:rFonts w:ascii="Arial Bold" w:hAnsi="Arial Bold" w:hint="default"/>
        <w:b/>
        <w:i w:val="0"/>
        <w:sz w:val="28"/>
        <w:szCs w:val="40"/>
      </w:rPr>
    </w:lvl>
    <w:lvl w:ilvl="1">
      <w:start w:val="4"/>
      <w:numFmt w:val="decimal"/>
      <w:lvlText w:val="%1.%2"/>
      <w:lvlJc w:val="left"/>
      <w:pPr>
        <w:tabs>
          <w:tab w:val="num" w:pos="851"/>
        </w:tabs>
        <w:ind w:left="57" w:hanging="57"/>
      </w:pPr>
      <w:rPr>
        <w:rFonts w:ascii="Arial Bold" w:hAnsi="Arial Bold" w:hint="default"/>
        <w:b/>
        <w:i w:val="0"/>
        <w:sz w:val="24"/>
        <w:szCs w:val="32"/>
      </w:rPr>
    </w:lvl>
    <w:lvl w:ilvl="2">
      <w:start w:val="4"/>
      <w:numFmt w:val="decimal"/>
      <w:lvlText w:val="%1.%2.%3"/>
      <w:lvlJc w:val="left"/>
      <w:pPr>
        <w:tabs>
          <w:tab w:val="num" w:pos="851"/>
        </w:tabs>
        <w:ind w:left="57" w:hanging="57"/>
      </w:pPr>
      <w:rPr>
        <w:rFonts w:ascii="Arial Bold" w:hAnsi="Arial Bold" w:hint="default"/>
        <w:b/>
        <w:i w:val="0"/>
        <w:sz w:val="24"/>
        <w:szCs w:val="28"/>
      </w:rPr>
    </w:lvl>
    <w:lvl w:ilvl="3">
      <w:start w:val="1"/>
      <w:numFmt w:val="decimal"/>
      <w:lvlText w:val="%1.%2.%3.%4"/>
      <w:lvlJc w:val="left"/>
      <w:pPr>
        <w:tabs>
          <w:tab w:val="num" w:pos="1419"/>
        </w:tabs>
        <w:ind w:left="625" w:hanging="57"/>
      </w:pPr>
      <w:rPr>
        <w:rFonts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0"/>
        </w:tabs>
        <w:ind w:left="57" w:hanging="57"/>
      </w:pPr>
      <w:rPr>
        <w:rFonts w:ascii="Arial" w:hAnsi="Arial" w:hint="default"/>
        <w:b/>
        <w:i w:val="0"/>
        <w:sz w:val="20"/>
        <w:szCs w:val="20"/>
      </w:rPr>
    </w:lvl>
    <w:lvl w:ilvl="5">
      <w:start w:val="1"/>
      <w:numFmt w:val="decimal"/>
      <w:pStyle w:val="Heading6"/>
      <w:lvlText w:val="%1.%2.%3.%4.%5.%6"/>
      <w:lvlJc w:val="left"/>
      <w:pPr>
        <w:tabs>
          <w:tab w:val="num" w:pos="0"/>
        </w:tabs>
        <w:ind w:left="57" w:hanging="57"/>
      </w:pPr>
      <w:rPr>
        <w:rFonts w:ascii="Arial" w:hAnsi="Arial" w:hint="default"/>
        <w:b w:val="0"/>
        <w:i w:val="0"/>
        <w:sz w:val="20"/>
        <w:szCs w:val="20"/>
      </w:rPr>
    </w:lvl>
    <w:lvl w:ilvl="6">
      <w:start w:val="1"/>
      <w:numFmt w:val="none"/>
      <w:pStyle w:val="Heading7"/>
      <w:suff w:val="nothing"/>
      <w:lvlText w:val=""/>
      <w:lvlJc w:val="left"/>
      <w:pPr>
        <w:ind w:left="0" w:firstLine="0"/>
      </w:pPr>
      <w:rPr>
        <w:rFonts w:ascii="Arial" w:hAnsi="Arial" w:hint="default"/>
        <w:b w:val="0"/>
        <w:i w:val="0"/>
        <w:sz w:val="24"/>
        <w:szCs w:val="24"/>
      </w:rPr>
    </w:lvl>
    <w:lvl w:ilvl="7">
      <w:start w:val="1"/>
      <w:numFmt w:val="none"/>
      <w:pStyle w:val="Heading8"/>
      <w:suff w:val="nothing"/>
      <w:lvlText w:val=""/>
      <w:lvlJc w:val="left"/>
      <w:pPr>
        <w:ind w:left="0" w:firstLine="0"/>
      </w:pPr>
      <w:rPr>
        <w:rFonts w:ascii="Arial" w:hAnsi="Arial" w:hint="default"/>
        <w:b w:val="0"/>
        <w:i w:val="0"/>
        <w:sz w:val="24"/>
        <w:szCs w:val="24"/>
      </w:rPr>
    </w:lvl>
    <w:lvl w:ilvl="8">
      <w:start w:val="1"/>
      <w:numFmt w:val="none"/>
      <w:pStyle w:val="Heading9"/>
      <w:suff w:val="nothing"/>
      <w:lvlText w:val=""/>
      <w:lvlJc w:val="left"/>
      <w:pPr>
        <w:ind w:left="57" w:hanging="57"/>
      </w:pPr>
      <w:rPr>
        <w:rFonts w:ascii="Arial" w:hAnsi="Arial" w:hint="default"/>
        <w:b w:val="0"/>
        <w:i w:val="0"/>
        <w:sz w:val="24"/>
        <w:szCs w:val="24"/>
      </w:rPr>
    </w:lvl>
  </w:abstractNum>
  <w:abstractNum w:abstractNumId="12" w15:restartNumberingAfterBreak="0">
    <w:nsid w:val="6B056E0E"/>
    <w:multiLevelType w:val="multilevel"/>
    <w:tmpl w:val="9FA298CA"/>
    <w:lvl w:ilvl="0">
      <w:start w:val="1"/>
      <w:numFmt w:val="decimal"/>
      <w:pStyle w:val="NumberedBulletMulti-Level"/>
      <w:suff w:val="space"/>
      <w:lvlText w:val="%1"/>
      <w:lvlJc w:val="left"/>
      <w:pPr>
        <w:ind w:left="57" w:hanging="57"/>
      </w:pPr>
      <w:rPr>
        <w:rFonts w:ascii="Arial" w:hAnsi="Arial" w:hint="default"/>
        <w:b/>
        <w:i w:val="0"/>
        <w:color w:val="auto"/>
        <w:sz w:val="20"/>
        <w:szCs w:val="20"/>
      </w:rPr>
    </w:lvl>
    <w:lvl w:ilvl="1">
      <w:start w:val="1"/>
      <w:numFmt w:val="decimal"/>
      <w:suff w:val="space"/>
      <w:lvlText w:val="%1.%2"/>
      <w:lvlJc w:val="left"/>
      <w:pPr>
        <w:ind w:left="57" w:hanging="57"/>
      </w:pPr>
      <w:rPr>
        <w:rFonts w:ascii="Arial" w:hAnsi="Arial" w:hint="default"/>
        <w:b/>
        <w:i w:val="0"/>
        <w:color w:val="3366FF"/>
        <w:sz w:val="32"/>
        <w:szCs w:val="32"/>
      </w:rPr>
    </w:lvl>
    <w:lvl w:ilvl="2">
      <w:start w:val="1"/>
      <w:numFmt w:val="decimal"/>
      <w:suff w:val="space"/>
      <w:lvlText w:val="%1.%2.%3"/>
      <w:lvlJc w:val="left"/>
      <w:pPr>
        <w:ind w:left="57" w:hanging="57"/>
      </w:pPr>
      <w:rPr>
        <w:rFonts w:ascii="Arial" w:hAnsi="Arial" w:hint="default"/>
        <w:b/>
        <w:i w:val="0"/>
        <w:color w:val="3366FF"/>
        <w:sz w:val="28"/>
        <w:szCs w:val="28"/>
      </w:rPr>
    </w:lvl>
    <w:lvl w:ilvl="3">
      <w:start w:val="1"/>
      <w:numFmt w:val="decimal"/>
      <w:suff w:val="space"/>
      <w:lvlText w:val="%1.%2.%3.%4"/>
      <w:lvlJc w:val="left"/>
      <w:pPr>
        <w:ind w:left="57" w:hanging="57"/>
      </w:pPr>
      <w:rPr>
        <w:rFonts w:ascii="Arial" w:hAnsi="Arial" w:hint="default"/>
        <w:b/>
        <w:i w:val="0"/>
        <w:color w:val="3366FF"/>
        <w:sz w:val="24"/>
        <w:szCs w:val="24"/>
      </w:rPr>
    </w:lvl>
    <w:lvl w:ilvl="4">
      <w:start w:val="1"/>
      <w:numFmt w:val="decimal"/>
      <w:suff w:val="space"/>
      <w:lvlText w:val="%1.%2.%3.%4.%5"/>
      <w:lvlJc w:val="left"/>
      <w:pPr>
        <w:ind w:left="57" w:hanging="57"/>
      </w:pPr>
      <w:rPr>
        <w:rFonts w:ascii="Arial" w:hAnsi="Arial" w:hint="default"/>
        <w:b w:val="0"/>
        <w:i w:val="0"/>
        <w:color w:val="3366FF"/>
        <w:sz w:val="24"/>
        <w:szCs w:val="24"/>
      </w:rPr>
    </w:lvl>
    <w:lvl w:ilvl="5">
      <w:start w:val="1"/>
      <w:numFmt w:val="decimal"/>
      <w:suff w:val="space"/>
      <w:lvlText w:val="%1.%2.%3.%4.%5.%6"/>
      <w:lvlJc w:val="left"/>
      <w:pPr>
        <w:ind w:left="57" w:hanging="57"/>
      </w:pPr>
      <w:rPr>
        <w:rFonts w:ascii="Arial" w:hAnsi="Arial" w:hint="default"/>
        <w:b w:val="0"/>
        <w:i w:val="0"/>
        <w:color w:val="3366FF"/>
        <w:sz w:val="24"/>
        <w:szCs w:val="24"/>
      </w:rPr>
    </w:lvl>
    <w:lvl w:ilvl="6">
      <w:start w:val="1"/>
      <w:numFmt w:val="decimal"/>
      <w:suff w:val="space"/>
      <w:lvlText w:val="%1.%2.%3.%4.%5.%6.%7"/>
      <w:lvlJc w:val="left"/>
      <w:pPr>
        <w:ind w:left="57" w:hanging="57"/>
      </w:pPr>
      <w:rPr>
        <w:rFonts w:ascii="Arial" w:hAnsi="Arial" w:hint="default"/>
        <w:b w:val="0"/>
        <w:i w:val="0"/>
        <w:color w:val="3366FF"/>
        <w:sz w:val="24"/>
        <w:szCs w:val="24"/>
      </w:rPr>
    </w:lvl>
    <w:lvl w:ilvl="7">
      <w:start w:val="1"/>
      <w:numFmt w:val="decimal"/>
      <w:suff w:val="space"/>
      <w:lvlText w:val="%1.%2.%3.%4.%5.%6.%7.%8"/>
      <w:lvlJc w:val="left"/>
      <w:pPr>
        <w:ind w:left="57" w:hanging="57"/>
      </w:pPr>
      <w:rPr>
        <w:rFonts w:ascii="Arial" w:hAnsi="Arial" w:hint="default"/>
        <w:b w:val="0"/>
        <w:i w:val="0"/>
        <w:color w:val="3366FF"/>
        <w:sz w:val="24"/>
        <w:szCs w:val="24"/>
      </w:rPr>
    </w:lvl>
    <w:lvl w:ilvl="8">
      <w:start w:val="1"/>
      <w:numFmt w:val="decimal"/>
      <w:suff w:val="space"/>
      <w:lvlText w:val="%1.%2.%3.%4.%5.%6.%7.%8.%9"/>
      <w:lvlJc w:val="left"/>
      <w:pPr>
        <w:ind w:left="57" w:hanging="57"/>
      </w:pPr>
      <w:rPr>
        <w:rFonts w:ascii="Arial" w:hAnsi="Arial" w:hint="default"/>
        <w:b w:val="0"/>
        <w:i w:val="0"/>
        <w:color w:val="3366FF"/>
        <w:sz w:val="24"/>
        <w:szCs w:val="24"/>
      </w:rPr>
    </w:lvl>
  </w:abstractNum>
  <w:abstractNum w:abstractNumId="13" w15:restartNumberingAfterBreak="0">
    <w:nsid w:val="6CB53C26"/>
    <w:multiLevelType w:val="hybridMultilevel"/>
    <w:tmpl w:val="E41A710A"/>
    <w:lvl w:ilvl="0" w:tplc="2E7A5FEC">
      <w:start w:val="1"/>
      <w:numFmt w:val="bullet"/>
      <w:pStyle w:val="ListBullet-Secondary"/>
      <w:lvlText w:val=""/>
      <w:lvlJc w:val="left"/>
      <w:pPr>
        <w:ind w:left="791" w:hanging="360"/>
      </w:pPr>
      <w:rPr>
        <w:rFonts w:ascii="Symbol" w:hAnsi="Symbol" w:hint="default"/>
        <w:color w:val="31849B"/>
      </w:rPr>
    </w:lvl>
    <w:lvl w:ilvl="1" w:tplc="18090003">
      <w:start w:val="1"/>
      <w:numFmt w:val="bullet"/>
      <w:lvlText w:val="o"/>
      <w:lvlJc w:val="left"/>
      <w:pPr>
        <w:ind w:left="1509" w:hanging="360"/>
      </w:pPr>
      <w:rPr>
        <w:rFonts w:ascii="Courier New" w:hAnsi="Courier New" w:cs="Courier New" w:hint="default"/>
      </w:rPr>
    </w:lvl>
    <w:lvl w:ilvl="2" w:tplc="18090005">
      <w:start w:val="1"/>
      <w:numFmt w:val="bullet"/>
      <w:lvlText w:val=""/>
      <w:lvlJc w:val="left"/>
      <w:pPr>
        <w:ind w:left="2229" w:hanging="360"/>
      </w:pPr>
      <w:rPr>
        <w:rFonts w:ascii="Wingdings" w:hAnsi="Wingdings" w:hint="default"/>
      </w:rPr>
    </w:lvl>
    <w:lvl w:ilvl="3" w:tplc="18090001">
      <w:start w:val="1"/>
      <w:numFmt w:val="bullet"/>
      <w:lvlText w:val=""/>
      <w:lvlJc w:val="left"/>
      <w:pPr>
        <w:ind w:left="2949" w:hanging="360"/>
      </w:pPr>
      <w:rPr>
        <w:rFonts w:ascii="Symbol" w:hAnsi="Symbol" w:hint="default"/>
      </w:rPr>
    </w:lvl>
    <w:lvl w:ilvl="4" w:tplc="18090003">
      <w:start w:val="1"/>
      <w:numFmt w:val="bullet"/>
      <w:lvlText w:val="o"/>
      <w:lvlJc w:val="left"/>
      <w:pPr>
        <w:ind w:left="3669" w:hanging="360"/>
      </w:pPr>
      <w:rPr>
        <w:rFonts w:ascii="Courier New" w:hAnsi="Courier New" w:cs="Courier New" w:hint="default"/>
      </w:rPr>
    </w:lvl>
    <w:lvl w:ilvl="5" w:tplc="18090005">
      <w:start w:val="1"/>
      <w:numFmt w:val="bullet"/>
      <w:lvlText w:val=""/>
      <w:lvlJc w:val="left"/>
      <w:pPr>
        <w:ind w:left="4389" w:hanging="360"/>
      </w:pPr>
      <w:rPr>
        <w:rFonts w:ascii="Wingdings" w:hAnsi="Wingdings" w:hint="default"/>
      </w:rPr>
    </w:lvl>
    <w:lvl w:ilvl="6" w:tplc="18090001">
      <w:start w:val="1"/>
      <w:numFmt w:val="bullet"/>
      <w:lvlText w:val=""/>
      <w:lvlJc w:val="left"/>
      <w:pPr>
        <w:ind w:left="5109" w:hanging="360"/>
      </w:pPr>
      <w:rPr>
        <w:rFonts w:ascii="Symbol" w:hAnsi="Symbol" w:hint="default"/>
      </w:rPr>
    </w:lvl>
    <w:lvl w:ilvl="7" w:tplc="18090003">
      <w:start w:val="1"/>
      <w:numFmt w:val="bullet"/>
      <w:lvlText w:val="o"/>
      <w:lvlJc w:val="left"/>
      <w:pPr>
        <w:ind w:left="5829" w:hanging="360"/>
      </w:pPr>
      <w:rPr>
        <w:rFonts w:ascii="Courier New" w:hAnsi="Courier New" w:cs="Courier New" w:hint="default"/>
      </w:rPr>
    </w:lvl>
    <w:lvl w:ilvl="8" w:tplc="18090005">
      <w:start w:val="1"/>
      <w:numFmt w:val="bullet"/>
      <w:lvlText w:val=""/>
      <w:lvlJc w:val="left"/>
      <w:pPr>
        <w:ind w:left="6549" w:hanging="360"/>
      </w:pPr>
      <w:rPr>
        <w:rFonts w:ascii="Wingdings" w:hAnsi="Wingdings" w:hint="default"/>
      </w:rPr>
    </w:lvl>
  </w:abstractNum>
  <w:abstractNum w:abstractNumId="14" w15:restartNumberingAfterBreak="0">
    <w:nsid w:val="7F3A1F57"/>
    <w:multiLevelType w:val="multilevel"/>
    <w:tmpl w:val="2B524882"/>
    <w:lvl w:ilvl="0">
      <w:start w:val="1"/>
      <w:numFmt w:val="bullet"/>
      <w:pStyle w:val="BulletLevel1"/>
      <w:lvlText w:val=""/>
      <w:lvlJc w:val="left"/>
      <w:pPr>
        <w:tabs>
          <w:tab w:val="num" w:pos="1592"/>
        </w:tabs>
        <w:ind w:left="2159" w:hanging="567"/>
      </w:pPr>
      <w:rPr>
        <w:rFonts w:ascii="Symbol" w:hAnsi="Symbol" w:hint="default"/>
        <w:color w:val="005B82"/>
      </w:rPr>
    </w:lvl>
    <w:lvl w:ilvl="1">
      <w:start w:val="1"/>
      <w:numFmt w:val="bullet"/>
      <w:pStyle w:val="BulletLevel2"/>
      <w:lvlText w:val=""/>
      <w:lvlJc w:val="left"/>
      <w:pPr>
        <w:tabs>
          <w:tab w:val="num" w:pos="1592"/>
        </w:tabs>
        <w:ind w:left="2726" w:hanging="567"/>
      </w:pPr>
      <w:rPr>
        <w:rFonts w:ascii="Symbol" w:hAnsi="Symbol" w:hint="default"/>
        <w:color w:val="005C96"/>
      </w:rPr>
    </w:lvl>
    <w:lvl w:ilvl="2">
      <w:start w:val="1"/>
      <w:numFmt w:val="bullet"/>
      <w:pStyle w:val="BulletLevel3"/>
      <w:lvlText w:val=""/>
      <w:lvlJc w:val="left"/>
      <w:pPr>
        <w:tabs>
          <w:tab w:val="num" w:pos="1592"/>
        </w:tabs>
        <w:ind w:left="3293" w:hanging="567"/>
      </w:pPr>
      <w:rPr>
        <w:rFonts w:ascii="Symbol" w:hAnsi="Symbol" w:hint="default"/>
        <w:color w:val="005C96"/>
      </w:rPr>
    </w:lvl>
    <w:lvl w:ilvl="3">
      <w:start w:val="1"/>
      <w:numFmt w:val="bullet"/>
      <w:pStyle w:val="BulletLevel4"/>
      <w:lvlText w:val=""/>
      <w:lvlJc w:val="left"/>
      <w:pPr>
        <w:tabs>
          <w:tab w:val="num" w:pos="1592"/>
        </w:tabs>
        <w:ind w:left="3860" w:hanging="567"/>
      </w:pPr>
      <w:rPr>
        <w:rFonts w:ascii="Symbol" w:hAnsi="Symbol" w:hint="default"/>
        <w:color w:val="005C96"/>
      </w:rPr>
    </w:lvl>
    <w:lvl w:ilvl="4">
      <w:start w:val="1"/>
      <w:numFmt w:val="bullet"/>
      <w:pStyle w:val="BulletLevel5"/>
      <w:lvlText w:val=""/>
      <w:lvlJc w:val="left"/>
      <w:pPr>
        <w:tabs>
          <w:tab w:val="num" w:pos="1592"/>
        </w:tabs>
        <w:ind w:left="4427" w:hanging="567"/>
      </w:pPr>
      <w:rPr>
        <w:rFonts w:ascii="Symbol" w:hAnsi="Symbol" w:hint="default"/>
        <w:color w:val="005C96"/>
      </w:rPr>
    </w:lvl>
    <w:lvl w:ilvl="5">
      <w:start w:val="1"/>
      <w:numFmt w:val="bullet"/>
      <w:pStyle w:val="BulletLevel6"/>
      <w:lvlText w:val=""/>
      <w:lvlJc w:val="left"/>
      <w:pPr>
        <w:tabs>
          <w:tab w:val="num" w:pos="1592"/>
        </w:tabs>
        <w:ind w:left="4994" w:hanging="567"/>
      </w:pPr>
      <w:rPr>
        <w:rFonts w:ascii="Symbol" w:hAnsi="Symbol" w:hint="default"/>
        <w:color w:val="005C96"/>
      </w:rPr>
    </w:lvl>
    <w:lvl w:ilvl="6">
      <w:start w:val="1"/>
      <w:numFmt w:val="bullet"/>
      <w:pStyle w:val="BulletLevel7"/>
      <w:lvlText w:val=""/>
      <w:lvlJc w:val="left"/>
      <w:pPr>
        <w:tabs>
          <w:tab w:val="num" w:pos="1592"/>
        </w:tabs>
        <w:ind w:left="5561" w:hanging="567"/>
      </w:pPr>
      <w:rPr>
        <w:rFonts w:ascii="Symbol" w:hAnsi="Symbol" w:hint="default"/>
        <w:color w:val="005C96"/>
      </w:rPr>
    </w:lvl>
    <w:lvl w:ilvl="7">
      <w:start w:val="1"/>
      <w:numFmt w:val="bullet"/>
      <w:pStyle w:val="BulletLevel8"/>
      <w:lvlText w:val=""/>
      <w:lvlJc w:val="left"/>
      <w:pPr>
        <w:tabs>
          <w:tab w:val="num" w:pos="1592"/>
        </w:tabs>
        <w:ind w:left="6128" w:hanging="567"/>
      </w:pPr>
      <w:rPr>
        <w:rFonts w:ascii="Symbol" w:hAnsi="Symbol" w:hint="default"/>
        <w:color w:val="005C96"/>
      </w:rPr>
    </w:lvl>
    <w:lvl w:ilvl="8">
      <w:start w:val="1"/>
      <w:numFmt w:val="bullet"/>
      <w:pStyle w:val="BulletLevel9"/>
      <w:lvlText w:val=""/>
      <w:lvlJc w:val="left"/>
      <w:pPr>
        <w:tabs>
          <w:tab w:val="num" w:pos="1592"/>
        </w:tabs>
        <w:ind w:left="6695" w:hanging="567"/>
      </w:pPr>
      <w:rPr>
        <w:rFonts w:ascii="Symbol" w:hAnsi="Symbol" w:hint="default"/>
        <w:color w:val="005C96"/>
      </w:rPr>
    </w:lvl>
  </w:abstractNum>
  <w:num w:numId="1" w16cid:durableId="6559896">
    <w:abstractNumId w:val="7"/>
  </w:num>
  <w:num w:numId="2" w16cid:durableId="1649745110">
    <w:abstractNumId w:val="6"/>
    <w:lvlOverride w:ilvl="0">
      <w:lvl w:ilvl="0">
        <w:start w:val="1"/>
        <w:numFmt w:val="upperLetter"/>
        <w:pStyle w:val="AAppendixHeadingH0"/>
        <w:lvlText w:val="Appendix %1"/>
        <w:lvlJc w:val="left"/>
        <w:pPr>
          <w:tabs>
            <w:tab w:val="num" w:pos="284"/>
          </w:tabs>
          <w:ind w:left="907" w:hanging="907"/>
        </w:pPr>
        <w:rPr>
          <w:rFonts w:ascii="Arial" w:hAnsi="Arial" w:hint="default"/>
          <w:b/>
          <w:bCs/>
          <w:color w:val="005C96"/>
          <w:sz w:val="28"/>
        </w:rPr>
      </w:lvl>
    </w:lvlOverride>
    <w:lvlOverride w:ilvl="1">
      <w:lvl w:ilvl="1">
        <w:start w:val="1"/>
        <w:numFmt w:val="decimal"/>
        <w:pStyle w:val="AppendicesH1"/>
        <w:lvlText w:val="%1.%2"/>
        <w:lvlJc w:val="left"/>
        <w:pPr>
          <w:tabs>
            <w:tab w:val="num" w:pos="284"/>
          </w:tabs>
          <w:ind w:left="1588" w:hanging="1588"/>
        </w:pPr>
        <w:rPr>
          <w:rFonts w:hint="default"/>
          <w:caps/>
          <w:sz w:val="28"/>
        </w:rPr>
      </w:lvl>
    </w:lvlOverride>
    <w:lvlOverride w:ilvl="2">
      <w:lvl w:ilvl="2">
        <w:start w:val="1"/>
        <w:numFmt w:val="decimal"/>
        <w:pStyle w:val="AppendixH2"/>
        <w:lvlText w:val="%1.%2.%3"/>
        <w:lvlJc w:val="left"/>
        <w:pPr>
          <w:tabs>
            <w:tab w:val="num" w:pos="284"/>
          </w:tabs>
          <w:ind w:left="2438" w:hanging="2438"/>
        </w:pPr>
        <w:rPr>
          <w:rFonts w:hint="default"/>
          <w:caps w:val="0"/>
          <w:sz w:val="24"/>
        </w:rPr>
      </w:lvl>
    </w:lvlOverride>
    <w:lvlOverride w:ilvl="3">
      <w:lvl w:ilvl="3">
        <w:start w:val="1"/>
        <w:numFmt w:val="decimal"/>
        <w:pStyle w:val="AppendixH3"/>
        <w:lvlText w:val="%1.%2.%3.%4"/>
        <w:lvlJc w:val="left"/>
        <w:pPr>
          <w:tabs>
            <w:tab w:val="num" w:pos="284"/>
          </w:tabs>
          <w:ind w:left="1361" w:hanging="1361"/>
        </w:pPr>
        <w:rPr>
          <w:rFonts w:hint="default"/>
          <w:caps w:val="0"/>
          <w:sz w:val="24"/>
        </w:rPr>
      </w:lvl>
    </w:lvlOverride>
    <w:lvlOverride w:ilvl="4">
      <w:lvl w:ilvl="4">
        <w:start w:val="1"/>
        <w:numFmt w:val="decimal"/>
        <w:pStyle w:val="AppendixH4"/>
        <w:lvlText w:val="%1.%2.%3.%4.%5"/>
        <w:lvlJc w:val="left"/>
        <w:pPr>
          <w:tabs>
            <w:tab w:val="num" w:pos="284"/>
          </w:tabs>
          <w:ind w:left="0" w:firstLine="0"/>
        </w:pPr>
        <w:rPr>
          <w:rFonts w:hint="default"/>
          <w:caps w:val="0"/>
          <w:sz w:val="20"/>
          <w:szCs w:val="20"/>
        </w:rPr>
      </w:lvl>
    </w:lvlOverride>
    <w:lvlOverride w:ilvl="5">
      <w:lvl w:ilvl="5">
        <w:start w:val="1"/>
        <w:numFmt w:val="decimal"/>
        <w:suff w:val="space"/>
        <w:lvlText w:val="%1.%2.%3.%4.%5.%6"/>
        <w:lvlJc w:val="left"/>
        <w:pPr>
          <w:ind w:left="-32767" w:firstLine="32767"/>
        </w:pPr>
        <w:rPr>
          <w:rFonts w:hint="default"/>
        </w:rPr>
      </w:lvl>
    </w:lvlOverride>
    <w:lvlOverride w:ilvl="6">
      <w:lvl w:ilvl="6">
        <w:start w:val="1"/>
        <w:numFmt w:val="none"/>
        <w:suff w:val="space"/>
        <w:lvlText w:val=""/>
        <w:lvlJc w:val="left"/>
        <w:pPr>
          <w:ind w:left="3240" w:hanging="3240"/>
        </w:pPr>
        <w:rPr>
          <w:rFonts w:hint="default"/>
        </w:rPr>
      </w:lvl>
    </w:lvlOverride>
    <w:lvlOverride w:ilvl="7">
      <w:lvl w:ilvl="7">
        <w:start w:val="1"/>
        <w:numFmt w:val="none"/>
        <w:suff w:val="space"/>
        <w:lvlText w:val=""/>
        <w:lvlJc w:val="left"/>
        <w:pPr>
          <w:ind w:left="3744" w:hanging="3744"/>
        </w:pPr>
        <w:rPr>
          <w:rFonts w:hint="default"/>
        </w:rPr>
      </w:lvl>
    </w:lvlOverride>
    <w:lvlOverride w:ilvl="8">
      <w:lvl w:ilvl="8">
        <w:start w:val="1"/>
        <w:numFmt w:val="none"/>
        <w:suff w:val="space"/>
        <w:lvlText w:val=""/>
        <w:lvlJc w:val="left"/>
        <w:pPr>
          <w:ind w:left="4320" w:hanging="4320"/>
        </w:pPr>
        <w:rPr>
          <w:rFonts w:hint="default"/>
        </w:rPr>
      </w:lvl>
    </w:lvlOverride>
  </w:num>
  <w:num w:numId="3" w16cid:durableId="142281266">
    <w:abstractNumId w:val="5"/>
  </w:num>
  <w:num w:numId="4" w16cid:durableId="2048526752">
    <w:abstractNumId w:val="14"/>
  </w:num>
  <w:num w:numId="5" w16cid:durableId="1425030689">
    <w:abstractNumId w:val="0"/>
  </w:num>
  <w:num w:numId="6" w16cid:durableId="2085948086">
    <w:abstractNumId w:val="8"/>
  </w:num>
  <w:num w:numId="7" w16cid:durableId="1558083731">
    <w:abstractNumId w:val="12"/>
  </w:num>
  <w:num w:numId="8" w16cid:durableId="690374953">
    <w:abstractNumId w:val="2"/>
  </w:num>
  <w:num w:numId="9" w16cid:durableId="1337852204">
    <w:abstractNumId w:val="9"/>
  </w:num>
  <w:num w:numId="10" w16cid:durableId="237056595">
    <w:abstractNumId w:val="3"/>
  </w:num>
  <w:num w:numId="11" w16cid:durableId="686905582">
    <w:abstractNumId w:val="4"/>
  </w:num>
  <w:num w:numId="12" w16cid:durableId="822116137">
    <w:abstractNumId w:val="13"/>
  </w:num>
  <w:num w:numId="13" w16cid:durableId="164323919">
    <w:abstractNumId w:val="1"/>
  </w:num>
  <w:num w:numId="14" w16cid:durableId="1978760896">
    <w:abstractNumId w:val="10"/>
  </w:num>
  <w:num w:numId="15" w16cid:durableId="201524164">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fr-FR" w:vendorID="64" w:dllVersion="6" w:nlCheck="1" w:checkStyle="1"/>
  <w:activeWritingStyle w:appName="MSWord" w:lang="es-ES" w:vendorID="64" w:dllVersion="6" w:nlCheck="1" w:checkStyle="1"/>
  <w:activeWritingStyle w:appName="MSWord" w:lang="en-IE" w:vendorID="64" w:dllVersion="6" w:nlCheck="1" w:checkStyle="1"/>
  <w:activeWritingStyle w:appName="MSWord" w:lang="en-US" w:vendorID="64" w:dllVersion="0" w:nlCheck="1" w:checkStyle="0"/>
  <w:activeWritingStyle w:appName="MSWord" w:lang="en-GB" w:vendorID="64" w:dllVersion="0" w:nlCheck="1" w:checkStyle="0"/>
  <w:activeWritingStyle w:appName="MSWord" w:lang="en-IE" w:vendorID="64" w:dllVersion="0" w:nlCheck="1" w:checkStyle="0"/>
  <w:activeWritingStyle w:appName="MSWord" w:lang="en-GB" w:vendorID="64" w:dllVersion="4096" w:nlCheck="1" w:checkStyle="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formatting="1" w:enforcement="0"/>
  <w:defaultTabStop w:val="720"/>
  <w:drawingGridHorizontalSpacing w:val="100"/>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CTIVATED" w:val="1"/>
    <w:docVar w:name="WatermarkFontName" w:val="Arial"/>
    <w:docVar w:name="WatermarkFontSize" w:val="100"/>
    <w:docVar w:name="WatermarkText" w:val="Draft"/>
  </w:docVars>
  <w:rsids>
    <w:rsidRoot w:val="00C6102E"/>
    <w:rsid w:val="0000000A"/>
    <w:rsid w:val="000004D9"/>
    <w:rsid w:val="00001225"/>
    <w:rsid w:val="00004706"/>
    <w:rsid w:val="00005808"/>
    <w:rsid w:val="000076F4"/>
    <w:rsid w:val="00020390"/>
    <w:rsid w:val="00022B3E"/>
    <w:rsid w:val="00025B64"/>
    <w:rsid w:val="00026EA5"/>
    <w:rsid w:val="00030FE8"/>
    <w:rsid w:val="00036047"/>
    <w:rsid w:val="00040058"/>
    <w:rsid w:val="000445E1"/>
    <w:rsid w:val="00051DC9"/>
    <w:rsid w:val="00051E3D"/>
    <w:rsid w:val="000521EB"/>
    <w:rsid w:val="0005566C"/>
    <w:rsid w:val="000566B6"/>
    <w:rsid w:val="000571DB"/>
    <w:rsid w:val="000577F0"/>
    <w:rsid w:val="000630E6"/>
    <w:rsid w:val="0006359B"/>
    <w:rsid w:val="00065965"/>
    <w:rsid w:val="0006654D"/>
    <w:rsid w:val="0006679D"/>
    <w:rsid w:val="00067D9D"/>
    <w:rsid w:val="00072267"/>
    <w:rsid w:val="000768B6"/>
    <w:rsid w:val="00077289"/>
    <w:rsid w:val="00081892"/>
    <w:rsid w:val="000864AB"/>
    <w:rsid w:val="0009055B"/>
    <w:rsid w:val="00091E64"/>
    <w:rsid w:val="0009474F"/>
    <w:rsid w:val="00094EDD"/>
    <w:rsid w:val="000951D2"/>
    <w:rsid w:val="00095864"/>
    <w:rsid w:val="00096EB8"/>
    <w:rsid w:val="000A0579"/>
    <w:rsid w:val="000A1D57"/>
    <w:rsid w:val="000A3A0D"/>
    <w:rsid w:val="000A4051"/>
    <w:rsid w:val="000A4DC4"/>
    <w:rsid w:val="000A6CB0"/>
    <w:rsid w:val="000A7045"/>
    <w:rsid w:val="000B1305"/>
    <w:rsid w:val="000B167F"/>
    <w:rsid w:val="000B4757"/>
    <w:rsid w:val="000B48D7"/>
    <w:rsid w:val="000B59BC"/>
    <w:rsid w:val="000B7F57"/>
    <w:rsid w:val="000C0798"/>
    <w:rsid w:val="000C189A"/>
    <w:rsid w:val="000C3028"/>
    <w:rsid w:val="000C4559"/>
    <w:rsid w:val="000C5742"/>
    <w:rsid w:val="000C5873"/>
    <w:rsid w:val="000C7068"/>
    <w:rsid w:val="000C713B"/>
    <w:rsid w:val="000C77C4"/>
    <w:rsid w:val="000D28FC"/>
    <w:rsid w:val="000D376A"/>
    <w:rsid w:val="000E0EA8"/>
    <w:rsid w:val="000E1104"/>
    <w:rsid w:val="000E3AE8"/>
    <w:rsid w:val="000E49BD"/>
    <w:rsid w:val="000E659E"/>
    <w:rsid w:val="000E6C14"/>
    <w:rsid w:val="000E75E3"/>
    <w:rsid w:val="000F00C6"/>
    <w:rsid w:val="000F0F94"/>
    <w:rsid w:val="00101AD8"/>
    <w:rsid w:val="00101F09"/>
    <w:rsid w:val="00101F55"/>
    <w:rsid w:val="00102065"/>
    <w:rsid w:val="00103F4B"/>
    <w:rsid w:val="00110461"/>
    <w:rsid w:val="00110A49"/>
    <w:rsid w:val="00111146"/>
    <w:rsid w:val="001133C4"/>
    <w:rsid w:val="001150E9"/>
    <w:rsid w:val="0011517F"/>
    <w:rsid w:val="00116B8E"/>
    <w:rsid w:val="00117BEE"/>
    <w:rsid w:val="001203A7"/>
    <w:rsid w:val="001205B3"/>
    <w:rsid w:val="001206D6"/>
    <w:rsid w:val="00123AC9"/>
    <w:rsid w:val="00124650"/>
    <w:rsid w:val="001249CC"/>
    <w:rsid w:val="0013158E"/>
    <w:rsid w:val="0013592A"/>
    <w:rsid w:val="00137BB6"/>
    <w:rsid w:val="00143DC2"/>
    <w:rsid w:val="00146183"/>
    <w:rsid w:val="0014715B"/>
    <w:rsid w:val="001475C6"/>
    <w:rsid w:val="00151E92"/>
    <w:rsid w:val="001574E6"/>
    <w:rsid w:val="00157E87"/>
    <w:rsid w:val="00161593"/>
    <w:rsid w:val="00161B61"/>
    <w:rsid w:val="00162207"/>
    <w:rsid w:val="00163062"/>
    <w:rsid w:val="001704E4"/>
    <w:rsid w:val="001759DC"/>
    <w:rsid w:val="00176A49"/>
    <w:rsid w:val="00177028"/>
    <w:rsid w:val="0018239B"/>
    <w:rsid w:val="0018460E"/>
    <w:rsid w:val="00190B13"/>
    <w:rsid w:val="0019111F"/>
    <w:rsid w:val="00192E96"/>
    <w:rsid w:val="00193167"/>
    <w:rsid w:val="00196680"/>
    <w:rsid w:val="001976B9"/>
    <w:rsid w:val="001A1460"/>
    <w:rsid w:val="001A255A"/>
    <w:rsid w:val="001A5FF0"/>
    <w:rsid w:val="001B1A53"/>
    <w:rsid w:val="001B3B8F"/>
    <w:rsid w:val="001B4C8A"/>
    <w:rsid w:val="001B543D"/>
    <w:rsid w:val="001C2325"/>
    <w:rsid w:val="001C2F74"/>
    <w:rsid w:val="001C4978"/>
    <w:rsid w:val="001D06CE"/>
    <w:rsid w:val="001D14A4"/>
    <w:rsid w:val="001D1905"/>
    <w:rsid w:val="001D2933"/>
    <w:rsid w:val="001D445D"/>
    <w:rsid w:val="001D4A1C"/>
    <w:rsid w:val="001D5936"/>
    <w:rsid w:val="001D7327"/>
    <w:rsid w:val="001E098D"/>
    <w:rsid w:val="001E169B"/>
    <w:rsid w:val="001E267F"/>
    <w:rsid w:val="001E56E9"/>
    <w:rsid w:val="001E5A54"/>
    <w:rsid w:val="001F3F38"/>
    <w:rsid w:val="001F4422"/>
    <w:rsid w:val="001F5878"/>
    <w:rsid w:val="00203CAA"/>
    <w:rsid w:val="002079C0"/>
    <w:rsid w:val="002157C3"/>
    <w:rsid w:val="00220934"/>
    <w:rsid w:val="00222B79"/>
    <w:rsid w:val="002253B7"/>
    <w:rsid w:val="00226AC6"/>
    <w:rsid w:val="00227F00"/>
    <w:rsid w:val="00233373"/>
    <w:rsid w:val="002345A9"/>
    <w:rsid w:val="002379EA"/>
    <w:rsid w:val="00237CBF"/>
    <w:rsid w:val="00244548"/>
    <w:rsid w:val="002457A5"/>
    <w:rsid w:val="002462E2"/>
    <w:rsid w:val="00246A9D"/>
    <w:rsid w:val="00252B59"/>
    <w:rsid w:val="00253BF7"/>
    <w:rsid w:val="002549B9"/>
    <w:rsid w:val="00254CE1"/>
    <w:rsid w:val="00255C9E"/>
    <w:rsid w:val="00257BAD"/>
    <w:rsid w:val="0026405F"/>
    <w:rsid w:val="0026503F"/>
    <w:rsid w:val="00267147"/>
    <w:rsid w:val="00272CFA"/>
    <w:rsid w:val="00273C55"/>
    <w:rsid w:val="00275551"/>
    <w:rsid w:val="00276CA0"/>
    <w:rsid w:val="002776A8"/>
    <w:rsid w:val="00280585"/>
    <w:rsid w:val="00280EFA"/>
    <w:rsid w:val="00280F8B"/>
    <w:rsid w:val="002813D2"/>
    <w:rsid w:val="002814DE"/>
    <w:rsid w:val="00282427"/>
    <w:rsid w:val="00287C1A"/>
    <w:rsid w:val="00290929"/>
    <w:rsid w:val="0029298A"/>
    <w:rsid w:val="002939AE"/>
    <w:rsid w:val="00294179"/>
    <w:rsid w:val="00294BF8"/>
    <w:rsid w:val="002A3A52"/>
    <w:rsid w:val="002A7BF7"/>
    <w:rsid w:val="002B2C1D"/>
    <w:rsid w:val="002B4E18"/>
    <w:rsid w:val="002B5681"/>
    <w:rsid w:val="002B69BA"/>
    <w:rsid w:val="002B6A70"/>
    <w:rsid w:val="002C0354"/>
    <w:rsid w:val="002C1255"/>
    <w:rsid w:val="002C6AE4"/>
    <w:rsid w:val="002C7368"/>
    <w:rsid w:val="002D2D81"/>
    <w:rsid w:val="002D35E1"/>
    <w:rsid w:val="002E31AA"/>
    <w:rsid w:val="002E3734"/>
    <w:rsid w:val="002E4620"/>
    <w:rsid w:val="002E47FA"/>
    <w:rsid w:val="002E4BB6"/>
    <w:rsid w:val="002F0071"/>
    <w:rsid w:val="002F2411"/>
    <w:rsid w:val="002F51EE"/>
    <w:rsid w:val="002F5630"/>
    <w:rsid w:val="002F6150"/>
    <w:rsid w:val="00301653"/>
    <w:rsid w:val="00301A17"/>
    <w:rsid w:val="003063FE"/>
    <w:rsid w:val="0031050E"/>
    <w:rsid w:val="0031451E"/>
    <w:rsid w:val="00322E4A"/>
    <w:rsid w:val="00322E69"/>
    <w:rsid w:val="003245C0"/>
    <w:rsid w:val="00331046"/>
    <w:rsid w:val="0033270C"/>
    <w:rsid w:val="0033618A"/>
    <w:rsid w:val="00337923"/>
    <w:rsid w:val="00340728"/>
    <w:rsid w:val="00340FB9"/>
    <w:rsid w:val="003425B7"/>
    <w:rsid w:val="00343511"/>
    <w:rsid w:val="00350D1F"/>
    <w:rsid w:val="00356F58"/>
    <w:rsid w:val="0036307F"/>
    <w:rsid w:val="00363B89"/>
    <w:rsid w:val="00367AAD"/>
    <w:rsid w:val="00370711"/>
    <w:rsid w:val="00371EE6"/>
    <w:rsid w:val="00372FCC"/>
    <w:rsid w:val="003739A8"/>
    <w:rsid w:val="003751F1"/>
    <w:rsid w:val="00384744"/>
    <w:rsid w:val="00390F02"/>
    <w:rsid w:val="003949B9"/>
    <w:rsid w:val="00395481"/>
    <w:rsid w:val="0039769A"/>
    <w:rsid w:val="003A09BB"/>
    <w:rsid w:val="003A15B6"/>
    <w:rsid w:val="003A33B4"/>
    <w:rsid w:val="003A371C"/>
    <w:rsid w:val="003A74CC"/>
    <w:rsid w:val="003B1267"/>
    <w:rsid w:val="003B5C9A"/>
    <w:rsid w:val="003C07FD"/>
    <w:rsid w:val="003C25E7"/>
    <w:rsid w:val="003C4A22"/>
    <w:rsid w:val="003C5719"/>
    <w:rsid w:val="003D2414"/>
    <w:rsid w:val="003D3996"/>
    <w:rsid w:val="003D4274"/>
    <w:rsid w:val="003D69AF"/>
    <w:rsid w:val="003D6DB8"/>
    <w:rsid w:val="003E1502"/>
    <w:rsid w:val="003E183B"/>
    <w:rsid w:val="003E187D"/>
    <w:rsid w:val="003E6F30"/>
    <w:rsid w:val="003E745F"/>
    <w:rsid w:val="003F2A79"/>
    <w:rsid w:val="003F3E78"/>
    <w:rsid w:val="003F6918"/>
    <w:rsid w:val="003F6A13"/>
    <w:rsid w:val="004014DA"/>
    <w:rsid w:val="00401F29"/>
    <w:rsid w:val="00402808"/>
    <w:rsid w:val="00410F22"/>
    <w:rsid w:val="00411BBB"/>
    <w:rsid w:val="00413681"/>
    <w:rsid w:val="00413B96"/>
    <w:rsid w:val="00416F1F"/>
    <w:rsid w:val="00420CA6"/>
    <w:rsid w:val="00421103"/>
    <w:rsid w:val="00421EAA"/>
    <w:rsid w:val="004220BF"/>
    <w:rsid w:val="00422D8C"/>
    <w:rsid w:val="0042355F"/>
    <w:rsid w:val="00424754"/>
    <w:rsid w:val="00424C05"/>
    <w:rsid w:val="00424F71"/>
    <w:rsid w:val="0043149E"/>
    <w:rsid w:val="00431A83"/>
    <w:rsid w:val="00434EBE"/>
    <w:rsid w:val="00434F30"/>
    <w:rsid w:val="00435E7A"/>
    <w:rsid w:val="00436D0A"/>
    <w:rsid w:val="004379D3"/>
    <w:rsid w:val="00444CFA"/>
    <w:rsid w:val="00447C78"/>
    <w:rsid w:val="00451498"/>
    <w:rsid w:val="0045453B"/>
    <w:rsid w:val="00454624"/>
    <w:rsid w:val="00456390"/>
    <w:rsid w:val="0045741E"/>
    <w:rsid w:val="00457D3C"/>
    <w:rsid w:val="004616B9"/>
    <w:rsid w:val="004624E3"/>
    <w:rsid w:val="00463165"/>
    <w:rsid w:val="004631C9"/>
    <w:rsid w:val="00465382"/>
    <w:rsid w:val="0046611B"/>
    <w:rsid w:val="00466DEE"/>
    <w:rsid w:val="00474C55"/>
    <w:rsid w:val="00475590"/>
    <w:rsid w:val="00476448"/>
    <w:rsid w:val="00476A20"/>
    <w:rsid w:val="004830C5"/>
    <w:rsid w:val="0048344B"/>
    <w:rsid w:val="00483F4D"/>
    <w:rsid w:val="004860F2"/>
    <w:rsid w:val="0048737D"/>
    <w:rsid w:val="00491639"/>
    <w:rsid w:val="00491C8F"/>
    <w:rsid w:val="004944D3"/>
    <w:rsid w:val="0049645C"/>
    <w:rsid w:val="00497808"/>
    <w:rsid w:val="00497861"/>
    <w:rsid w:val="004A0B3F"/>
    <w:rsid w:val="004A1242"/>
    <w:rsid w:val="004A17FA"/>
    <w:rsid w:val="004A1E5F"/>
    <w:rsid w:val="004A5765"/>
    <w:rsid w:val="004A6766"/>
    <w:rsid w:val="004A71E2"/>
    <w:rsid w:val="004A7487"/>
    <w:rsid w:val="004A7D6A"/>
    <w:rsid w:val="004B058D"/>
    <w:rsid w:val="004B074A"/>
    <w:rsid w:val="004B1EBE"/>
    <w:rsid w:val="004B37D1"/>
    <w:rsid w:val="004B5252"/>
    <w:rsid w:val="004B5C6B"/>
    <w:rsid w:val="004B60AA"/>
    <w:rsid w:val="004B61EE"/>
    <w:rsid w:val="004B6270"/>
    <w:rsid w:val="004B79A5"/>
    <w:rsid w:val="004C032B"/>
    <w:rsid w:val="004C36E9"/>
    <w:rsid w:val="004C3F72"/>
    <w:rsid w:val="004C409F"/>
    <w:rsid w:val="004C5A99"/>
    <w:rsid w:val="004C5B66"/>
    <w:rsid w:val="004C5BF2"/>
    <w:rsid w:val="004C5F96"/>
    <w:rsid w:val="004C7BD0"/>
    <w:rsid w:val="004D0A92"/>
    <w:rsid w:val="004D1034"/>
    <w:rsid w:val="004D1722"/>
    <w:rsid w:val="004E0A09"/>
    <w:rsid w:val="004E25BD"/>
    <w:rsid w:val="004E369F"/>
    <w:rsid w:val="004E38EF"/>
    <w:rsid w:val="004E54B1"/>
    <w:rsid w:val="004E5637"/>
    <w:rsid w:val="004E642A"/>
    <w:rsid w:val="004E6FEB"/>
    <w:rsid w:val="004F75B8"/>
    <w:rsid w:val="00503974"/>
    <w:rsid w:val="00504546"/>
    <w:rsid w:val="0050505E"/>
    <w:rsid w:val="0050592C"/>
    <w:rsid w:val="00510B3E"/>
    <w:rsid w:val="00511040"/>
    <w:rsid w:val="00513552"/>
    <w:rsid w:val="0051493A"/>
    <w:rsid w:val="00514E9B"/>
    <w:rsid w:val="005209B4"/>
    <w:rsid w:val="00522C8F"/>
    <w:rsid w:val="00522FBE"/>
    <w:rsid w:val="00530951"/>
    <w:rsid w:val="00533A2F"/>
    <w:rsid w:val="005349AA"/>
    <w:rsid w:val="00546053"/>
    <w:rsid w:val="00546DF1"/>
    <w:rsid w:val="00547B56"/>
    <w:rsid w:val="00551B72"/>
    <w:rsid w:val="00551D33"/>
    <w:rsid w:val="00552556"/>
    <w:rsid w:val="005540DC"/>
    <w:rsid w:val="005549B9"/>
    <w:rsid w:val="0056245A"/>
    <w:rsid w:val="00566A96"/>
    <w:rsid w:val="00570C83"/>
    <w:rsid w:val="00572CE0"/>
    <w:rsid w:val="0057670D"/>
    <w:rsid w:val="00580C1C"/>
    <w:rsid w:val="00581776"/>
    <w:rsid w:val="0058251C"/>
    <w:rsid w:val="005903F6"/>
    <w:rsid w:val="00590C5A"/>
    <w:rsid w:val="00590EE9"/>
    <w:rsid w:val="00591842"/>
    <w:rsid w:val="00592747"/>
    <w:rsid w:val="005934AC"/>
    <w:rsid w:val="0059712E"/>
    <w:rsid w:val="0059744A"/>
    <w:rsid w:val="005A02B2"/>
    <w:rsid w:val="005A37EA"/>
    <w:rsid w:val="005A43AB"/>
    <w:rsid w:val="005A5ED8"/>
    <w:rsid w:val="005A5F3B"/>
    <w:rsid w:val="005A747D"/>
    <w:rsid w:val="005A7601"/>
    <w:rsid w:val="005B1B48"/>
    <w:rsid w:val="005B261C"/>
    <w:rsid w:val="005B2E54"/>
    <w:rsid w:val="005B3134"/>
    <w:rsid w:val="005B4070"/>
    <w:rsid w:val="005B50DD"/>
    <w:rsid w:val="005C1804"/>
    <w:rsid w:val="005C3C2C"/>
    <w:rsid w:val="005C5187"/>
    <w:rsid w:val="005C561F"/>
    <w:rsid w:val="005D0B12"/>
    <w:rsid w:val="005D1BE0"/>
    <w:rsid w:val="005D1F68"/>
    <w:rsid w:val="005D322C"/>
    <w:rsid w:val="005D5B7F"/>
    <w:rsid w:val="005D5ECD"/>
    <w:rsid w:val="005D6E8B"/>
    <w:rsid w:val="005D762E"/>
    <w:rsid w:val="005D7A6D"/>
    <w:rsid w:val="005E1943"/>
    <w:rsid w:val="005E1BEA"/>
    <w:rsid w:val="005E4126"/>
    <w:rsid w:val="005E47C0"/>
    <w:rsid w:val="005E5980"/>
    <w:rsid w:val="005E641F"/>
    <w:rsid w:val="005E73D5"/>
    <w:rsid w:val="005F08AA"/>
    <w:rsid w:val="005F0C9B"/>
    <w:rsid w:val="006018FD"/>
    <w:rsid w:val="006038FC"/>
    <w:rsid w:val="006105CE"/>
    <w:rsid w:val="0061144E"/>
    <w:rsid w:val="00612A69"/>
    <w:rsid w:val="0061450D"/>
    <w:rsid w:val="0061564C"/>
    <w:rsid w:val="0061651B"/>
    <w:rsid w:val="00620445"/>
    <w:rsid w:val="00620F54"/>
    <w:rsid w:val="006219DF"/>
    <w:rsid w:val="0062221F"/>
    <w:rsid w:val="00623DE7"/>
    <w:rsid w:val="006258EC"/>
    <w:rsid w:val="006265E9"/>
    <w:rsid w:val="00626752"/>
    <w:rsid w:val="00626E5E"/>
    <w:rsid w:val="0062760F"/>
    <w:rsid w:val="006335AB"/>
    <w:rsid w:val="00636D6A"/>
    <w:rsid w:val="0063746B"/>
    <w:rsid w:val="00644D86"/>
    <w:rsid w:val="00645E59"/>
    <w:rsid w:val="00651941"/>
    <w:rsid w:val="00652887"/>
    <w:rsid w:val="006626D4"/>
    <w:rsid w:val="006629A2"/>
    <w:rsid w:val="00662B3E"/>
    <w:rsid w:val="00664F7C"/>
    <w:rsid w:val="00665003"/>
    <w:rsid w:val="00665824"/>
    <w:rsid w:val="00666BBA"/>
    <w:rsid w:val="00666DB8"/>
    <w:rsid w:val="006677E1"/>
    <w:rsid w:val="0067063C"/>
    <w:rsid w:val="00670CFA"/>
    <w:rsid w:val="0067340B"/>
    <w:rsid w:val="00673427"/>
    <w:rsid w:val="00674578"/>
    <w:rsid w:val="00677098"/>
    <w:rsid w:val="00680920"/>
    <w:rsid w:val="00683553"/>
    <w:rsid w:val="00683CD2"/>
    <w:rsid w:val="00684CDE"/>
    <w:rsid w:val="0068568C"/>
    <w:rsid w:val="00685747"/>
    <w:rsid w:val="0069089E"/>
    <w:rsid w:val="00690AA3"/>
    <w:rsid w:val="006917C4"/>
    <w:rsid w:val="0069211E"/>
    <w:rsid w:val="006937A0"/>
    <w:rsid w:val="00695A9E"/>
    <w:rsid w:val="00695D75"/>
    <w:rsid w:val="006A0E67"/>
    <w:rsid w:val="006A1BEF"/>
    <w:rsid w:val="006A2B96"/>
    <w:rsid w:val="006A3530"/>
    <w:rsid w:val="006A6FCA"/>
    <w:rsid w:val="006A7D13"/>
    <w:rsid w:val="006B05D3"/>
    <w:rsid w:val="006B183F"/>
    <w:rsid w:val="006B6D99"/>
    <w:rsid w:val="006B798A"/>
    <w:rsid w:val="006C1ED3"/>
    <w:rsid w:val="006C1FEC"/>
    <w:rsid w:val="006C264F"/>
    <w:rsid w:val="006C2D3F"/>
    <w:rsid w:val="006C3017"/>
    <w:rsid w:val="006C3450"/>
    <w:rsid w:val="006C37DA"/>
    <w:rsid w:val="006C4B5D"/>
    <w:rsid w:val="006C67C6"/>
    <w:rsid w:val="006D2D61"/>
    <w:rsid w:val="006D3194"/>
    <w:rsid w:val="006E0714"/>
    <w:rsid w:val="006E0C12"/>
    <w:rsid w:val="006E4882"/>
    <w:rsid w:val="006E643F"/>
    <w:rsid w:val="006F040A"/>
    <w:rsid w:val="006F0503"/>
    <w:rsid w:val="006F1408"/>
    <w:rsid w:val="006F2CE8"/>
    <w:rsid w:val="006F4ED3"/>
    <w:rsid w:val="006F6654"/>
    <w:rsid w:val="006F6F15"/>
    <w:rsid w:val="00700B85"/>
    <w:rsid w:val="00701581"/>
    <w:rsid w:val="00701818"/>
    <w:rsid w:val="0070466E"/>
    <w:rsid w:val="00704E39"/>
    <w:rsid w:val="0070501A"/>
    <w:rsid w:val="00705526"/>
    <w:rsid w:val="00712A72"/>
    <w:rsid w:val="00714097"/>
    <w:rsid w:val="00715839"/>
    <w:rsid w:val="00716093"/>
    <w:rsid w:val="007174D4"/>
    <w:rsid w:val="00720958"/>
    <w:rsid w:val="00720ADD"/>
    <w:rsid w:val="00721F17"/>
    <w:rsid w:val="00723B51"/>
    <w:rsid w:val="007259EF"/>
    <w:rsid w:val="00726FC7"/>
    <w:rsid w:val="00734BD6"/>
    <w:rsid w:val="00736E36"/>
    <w:rsid w:val="0073744F"/>
    <w:rsid w:val="00737CE1"/>
    <w:rsid w:val="00740637"/>
    <w:rsid w:val="00742EC1"/>
    <w:rsid w:val="007432A8"/>
    <w:rsid w:val="007434A2"/>
    <w:rsid w:val="0074388B"/>
    <w:rsid w:val="0074657B"/>
    <w:rsid w:val="0075006A"/>
    <w:rsid w:val="007500F7"/>
    <w:rsid w:val="00752D11"/>
    <w:rsid w:val="00753864"/>
    <w:rsid w:val="00756E2A"/>
    <w:rsid w:val="00760730"/>
    <w:rsid w:val="00760EF9"/>
    <w:rsid w:val="007610D9"/>
    <w:rsid w:val="00761258"/>
    <w:rsid w:val="00766981"/>
    <w:rsid w:val="007700B7"/>
    <w:rsid w:val="0077048E"/>
    <w:rsid w:val="00771BED"/>
    <w:rsid w:val="00773676"/>
    <w:rsid w:val="00773AF4"/>
    <w:rsid w:val="00774667"/>
    <w:rsid w:val="00777C26"/>
    <w:rsid w:val="0078477F"/>
    <w:rsid w:val="007901ED"/>
    <w:rsid w:val="007907E3"/>
    <w:rsid w:val="00793668"/>
    <w:rsid w:val="00793AD7"/>
    <w:rsid w:val="00793D8C"/>
    <w:rsid w:val="007A0470"/>
    <w:rsid w:val="007A12E3"/>
    <w:rsid w:val="007A1AB3"/>
    <w:rsid w:val="007A3DD2"/>
    <w:rsid w:val="007A4D32"/>
    <w:rsid w:val="007A5192"/>
    <w:rsid w:val="007A61C0"/>
    <w:rsid w:val="007A7A49"/>
    <w:rsid w:val="007B05C4"/>
    <w:rsid w:val="007B2F80"/>
    <w:rsid w:val="007B32F3"/>
    <w:rsid w:val="007B4D15"/>
    <w:rsid w:val="007B640E"/>
    <w:rsid w:val="007B7A6C"/>
    <w:rsid w:val="007C1074"/>
    <w:rsid w:val="007C377E"/>
    <w:rsid w:val="007C400C"/>
    <w:rsid w:val="007C53CD"/>
    <w:rsid w:val="007C5426"/>
    <w:rsid w:val="007C7F27"/>
    <w:rsid w:val="007D26B1"/>
    <w:rsid w:val="007D299E"/>
    <w:rsid w:val="007D3046"/>
    <w:rsid w:val="007E2820"/>
    <w:rsid w:val="007E286E"/>
    <w:rsid w:val="007E689F"/>
    <w:rsid w:val="007E6F1A"/>
    <w:rsid w:val="007F12FE"/>
    <w:rsid w:val="007F434E"/>
    <w:rsid w:val="007F4BBC"/>
    <w:rsid w:val="007F7141"/>
    <w:rsid w:val="0080238F"/>
    <w:rsid w:val="00803CD2"/>
    <w:rsid w:val="00804E88"/>
    <w:rsid w:val="00810299"/>
    <w:rsid w:val="008102FA"/>
    <w:rsid w:val="008139BA"/>
    <w:rsid w:val="00814AB6"/>
    <w:rsid w:val="00814D2D"/>
    <w:rsid w:val="008175C1"/>
    <w:rsid w:val="00822E62"/>
    <w:rsid w:val="00823BE2"/>
    <w:rsid w:val="0082652C"/>
    <w:rsid w:val="00826D10"/>
    <w:rsid w:val="00827D6F"/>
    <w:rsid w:val="00833FF9"/>
    <w:rsid w:val="00835C64"/>
    <w:rsid w:val="008378B2"/>
    <w:rsid w:val="008426E5"/>
    <w:rsid w:val="00842D9C"/>
    <w:rsid w:val="0084336B"/>
    <w:rsid w:val="0084615D"/>
    <w:rsid w:val="00847756"/>
    <w:rsid w:val="00847D79"/>
    <w:rsid w:val="00850246"/>
    <w:rsid w:val="00852D5B"/>
    <w:rsid w:val="00853361"/>
    <w:rsid w:val="00853F27"/>
    <w:rsid w:val="00855839"/>
    <w:rsid w:val="00857571"/>
    <w:rsid w:val="00857A68"/>
    <w:rsid w:val="00864844"/>
    <w:rsid w:val="0086564A"/>
    <w:rsid w:val="00866CA2"/>
    <w:rsid w:val="0087111F"/>
    <w:rsid w:val="008717A0"/>
    <w:rsid w:val="00871A23"/>
    <w:rsid w:val="008737D8"/>
    <w:rsid w:val="00874219"/>
    <w:rsid w:val="00874AE7"/>
    <w:rsid w:val="008769A3"/>
    <w:rsid w:val="00882935"/>
    <w:rsid w:val="00884A3A"/>
    <w:rsid w:val="00884F4D"/>
    <w:rsid w:val="008855BC"/>
    <w:rsid w:val="00887762"/>
    <w:rsid w:val="00887ADC"/>
    <w:rsid w:val="00887B93"/>
    <w:rsid w:val="00887BF0"/>
    <w:rsid w:val="008936FF"/>
    <w:rsid w:val="0089507F"/>
    <w:rsid w:val="00896922"/>
    <w:rsid w:val="008A5D82"/>
    <w:rsid w:val="008A61F0"/>
    <w:rsid w:val="008B3344"/>
    <w:rsid w:val="008B5083"/>
    <w:rsid w:val="008C442D"/>
    <w:rsid w:val="008C75EA"/>
    <w:rsid w:val="008D1BD3"/>
    <w:rsid w:val="008D357E"/>
    <w:rsid w:val="008D72F6"/>
    <w:rsid w:val="008E0842"/>
    <w:rsid w:val="008E0969"/>
    <w:rsid w:val="008E1165"/>
    <w:rsid w:val="008E1833"/>
    <w:rsid w:val="008E2CAD"/>
    <w:rsid w:val="008E2E9C"/>
    <w:rsid w:val="008E4B5D"/>
    <w:rsid w:val="008E60CE"/>
    <w:rsid w:val="008E768B"/>
    <w:rsid w:val="008F0AFC"/>
    <w:rsid w:val="008F0EC0"/>
    <w:rsid w:val="008F1994"/>
    <w:rsid w:val="008F4118"/>
    <w:rsid w:val="008F75F8"/>
    <w:rsid w:val="00903D1C"/>
    <w:rsid w:val="009046CA"/>
    <w:rsid w:val="0090581B"/>
    <w:rsid w:val="00905C1B"/>
    <w:rsid w:val="0090626F"/>
    <w:rsid w:val="009064E4"/>
    <w:rsid w:val="0090679D"/>
    <w:rsid w:val="0090791D"/>
    <w:rsid w:val="009143C0"/>
    <w:rsid w:val="00914951"/>
    <w:rsid w:val="00921314"/>
    <w:rsid w:val="009221FA"/>
    <w:rsid w:val="0092270E"/>
    <w:rsid w:val="009245AE"/>
    <w:rsid w:val="00925657"/>
    <w:rsid w:val="009261ED"/>
    <w:rsid w:val="009314A7"/>
    <w:rsid w:val="00931B03"/>
    <w:rsid w:val="00932E9E"/>
    <w:rsid w:val="009351D1"/>
    <w:rsid w:val="00935592"/>
    <w:rsid w:val="009369D5"/>
    <w:rsid w:val="00936F11"/>
    <w:rsid w:val="00937CBC"/>
    <w:rsid w:val="00940718"/>
    <w:rsid w:val="009433CD"/>
    <w:rsid w:val="00943ED8"/>
    <w:rsid w:val="009446AB"/>
    <w:rsid w:val="009470D2"/>
    <w:rsid w:val="00950BBB"/>
    <w:rsid w:val="00951B62"/>
    <w:rsid w:val="009553AC"/>
    <w:rsid w:val="009557D5"/>
    <w:rsid w:val="00966044"/>
    <w:rsid w:val="00966817"/>
    <w:rsid w:val="00967DFA"/>
    <w:rsid w:val="009726B2"/>
    <w:rsid w:val="00973617"/>
    <w:rsid w:val="009800E4"/>
    <w:rsid w:val="00982473"/>
    <w:rsid w:val="00983340"/>
    <w:rsid w:val="00983D8B"/>
    <w:rsid w:val="0098627A"/>
    <w:rsid w:val="009917BF"/>
    <w:rsid w:val="009917E1"/>
    <w:rsid w:val="00991CC1"/>
    <w:rsid w:val="009926B7"/>
    <w:rsid w:val="0099299B"/>
    <w:rsid w:val="009931F4"/>
    <w:rsid w:val="00994FB3"/>
    <w:rsid w:val="009951AE"/>
    <w:rsid w:val="00997CDD"/>
    <w:rsid w:val="00997F15"/>
    <w:rsid w:val="009A20DE"/>
    <w:rsid w:val="009A53EC"/>
    <w:rsid w:val="009A6F49"/>
    <w:rsid w:val="009A743A"/>
    <w:rsid w:val="009B2090"/>
    <w:rsid w:val="009B24B7"/>
    <w:rsid w:val="009B3868"/>
    <w:rsid w:val="009B3DDC"/>
    <w:rsid w:val="009B62CF"/>
    <w:rsid w:val="009B78FF"/>
    <w:rsid w:val="009C2E8D"/>
    <w:rsid w:val="009C3732"/>
    <w:rsid w:val="009C3842"/>
    <w:rsid w:val="009C39E1"/>
    <w:rsid w:val="009C5D91"/>
    <w:rsid w:val="009C5EE0"/>
    <w:rsid w:val="009D0F6C"/>
    <w:rsid w:val="009D4C0C"/>
    <w:rsid w:val="009D6E71"/>
    <w:rsid w:val="009D6EA7"/>
    <w:rsid w:val="009E1957"/>
    <w:rsid w:val="009E19CA"/>
    <w:rsid w:val="009E2124"/>
    <w:rsid w:val="009E33D4"/>
    <w:rsid w:val="009E5F71"/>
    <w:rsid w:val="009E7868"/>
    <w:rsid w:val="009E796B"/>
    <w:rsid w:val="009E7CBA"/>
    <w:rsid w:val="009F1DC1"/>
    <w:rsid w:val="009F32B7"/>
    <w:rsid w:val="009F3C0C"/>
    <w:rsid w:val="009F425C"/>
    <w:rsid w:val="009F6E2B"/>
    <w:rsid w:val="009F73AA"/>
    <w:rsid w:val="00A008FB"/>
    <w:rsid w:val="00A01208"/>
    <w:rsid w:val="00A06716"/>
    <w:rsid w:val="00A06769"/>
    <w:rsid w:val="00A07A57"/>
    <w:rsid w:val="00A12B8E"/>
    <w:rsid w:val="00A201A2"/>
    <w:rsid w:val="00A2021E"/>
    <w:rsid w:val="00A21AF2"/>
    <w:rsid w:val="00A2670F"/>
    <w:rsid w:val="00A300AB"/>
    <w:rsid w:val="00A31B8C"/>
    <w:rsid w:val="00A32D85"/>
    <w:rsid w:val="00A36BE8"/>
    <w:rsid w:val="00A425F8"/>
    <w:rsid w:val="00A43DE4"/>
    <w:rsid w:val="00A4441C"/>
    <w:rsid w:val="00A45158"/>
    <w:rsid w:val="00A466C3"/>
    <w:rsid w:val="00A53B9C"/>
    <w:rsid w:val="00A54AAC"/>
    <w:rsid w:val="00A55C64"/>
    <w:rsid w:val="00A618D4"/>
    <w:rsid w:val="00A61D9E"/>
    <w:rsid w:val="00A61DD3"/>
    <w:rsid w:val="00A62A45"/>
    <w:rsid w:val="00A64F6F"/>
    <w:rsid w:val="00A65A55"/>
    <w:rsid w:val="00A67015"/>
    <w:rsid w:val="00A674FF"/>
    <w:rsid w:val="00A70177"/>
    <w:rsid w:val="00A703F8"/>
    <w:rsid w:val="00A73177"/>
    <w:rsid w:val="00A763E6"/>
    <w:rsid w:val="00A81EAB"/>
    <w:rsid w:val="00A842A8"/>
    <w:rsid w:val="00A86013"/>
    <w:rsid w:val="00A87546"/>
    <w:rsid w:val="00A90C17"/>
    <w:rsid w:val="00A94F1F"/>
    <w:rsid w:val="00A958B2"/>
    <w:rsid w:val="00A95E4E"/>
    <w:rsid w:val="00A96AA7"/>
    <w:rsid w:val="00A96EE6"/>
    <w:rsid w:val="00A96EFE"/>
    <w:rsid w:val="00A96FAE"/>
    <w:rsid w:val="00AA1E5C"/>
    <w:rsid w:val="00AA37A1"/>
    <w:rsid w:val="00AA4934"/>
    <w:rsid w:val="00AA7245"/>
    <w:rsid w:val="00AA7B9F"/>
    <w:rsid w:val="00AB0352"/>
    <w:rsid w:val="00AB4430"/>
    <w:rsid w:val="00AB4AF4"/>
    <w:rsid w:val="00AB4BF2"/>
    <w:rsid w:val="00AB6195"/>
    <w:rsid w:val="00AC659C"/>
    <w:rsid w:val="00AD0DD3"/>
    <w:rsid w:val="00AD4E39"/>
    <w:rsid w:val="00AD7E4D"/>
    <w:rsid w:val="00AE1DFF"/>
    <w:rsid w:val="00AE2165"/>
    <w:rsid w:val="00AE48A0"/>
    <w:rsid w:val="00AE76E1"/>
    <w:rsid w:val="00AE7BE1"/>
    <w:rsid w:val="00AF05D1"/>
    <w:rsid w:val="00AF10E3"/>
    <w:rsid w:val="00AF174A"/>
    <w:rsid w:val="00AF1A4A"/>
    <w:rsid w:val="00AF1C5A"/>
    <w:rsid w:val="00AF2540"/>
    <w:rsid w:val="00AF3487"/>
    <w:rsid w:val="00AF3995"/>
    <w:rsid w:val="00AF3E83"/>
    <w:rsid w:val="00AF5048"/>
    <w:rsid w:val="00AF6365"/>
    <w:rsid w:val="00AF6992"/>
    <w:rsid w:val="00AF757A"/>
    <w:rsid w:val="00B000C4"/>
    <w:rsid w:val="00B036AD"/>
    <w:rsid w:val="00B068B3"/>
    <w:rsid w:val="00B0757E"/>
    <w:rsid w:val="00B102D8"/>
    <w:rsid w:val="00B13C95"/>
    <w:rsid w:val="00B151E2"/>
    <w:rsid w:val="00B1787B"/>
    <w:rsid w:val="00B21423"/>
    <w:rsid w:val="00B231B8"/>
    <w:rsid w:val="00B2598B"/>
    <w:rsid w:val="00B32012"/>
    <w:rsid w:val="00B333C0"/>
    <w:rsid w:val="00B3481D"/>
    <w:rsid w:val="00B372BD"/>
    <w:rsid w:val="00B43028"/>
    <w:rsid w:val="00B460F5"/>
    <w:rsid w:val="00B46A88"/>
    <w:rsid w:val="00B50CC2"/>
    <w:rsid w:val="00B5558E"/>
    <w:rsid w:val="00B60827"/>
    <w:rsid w:val="00B60C62"/>
    <w:rsid w:val="00B6443D"/>
    <w:rsid w:val="00B67A3B"/>
    <w:rsid w:val="00B735E3"/>
    <w:rsid w:val="00B745FB"/>
    <w:rsid w:val="00B7489B"/>
    <w:rsid w:val="00B7508E"/>
    <w:rsid w:val="00B853E4"/>
    <w:rsid w:val="00B900C1"/>
    <w:rsid w:val="00B93590"/>
    <w:rsid w:val="00BA060A"/>
    <w:rsid w:val="00BA0AD2"/>
    <w:rsid w:val="00BA2161"/>
    <w:rsid w:val="00BA321D"/>
    <w:rsid w:val="00BA6301"/>
    <w:rsid w:val="00BA689D"/>
    <w:rsid w:val="00BB04A0"/>
    <w:rsid w:val="00BB23AF"/>
    <w:rsid w:val="00BB42C2"/>
    <w:rsid w:val="00BB4705"/>
    <w:rsid w:val="00BB535C"/>
    <w:rsid w:val="00BB54F7"/>
    <w:rsid w:val="00BC2150"/>
    <w:rsid w:val="00BC54BC"/>
    <w:rsid w:val="00BC5B60"/>
    <w:rsid w:val="00BC5C86"/>
    <w:rsid w:val="00BC5DBA"/>
    <w:rsid w:val="00BC5EEA"/>
    <w:rsid w:val="00BD2972"/>
    <w:rsid w:val="00BD62A9"/>
    <w:rsid w:val="00BE0765"/>
    <w:rsid w:val="00BE10BB"/>
    <w:rsid w:val="00BE2D5C"/>
    <w:rsid w:val="00BE4288"/>
    <w:rsid w:val="00BE47E9"/>
    <w:rsid w:val="00BE5AEA"/>
    <w:rsid w:val="00BE5EAB"/>
    <w:rsid w:val="00BE67A0"/>
    <w:rsid w:val="00BE75C2"/>
    <w:rsid w:val="00BF4B88"/>
    <w:rsid w:val="00BF6657"/>
    <w:rsid w:val="00C00680"/>
    <w:rsid w:val="00C016B0"/>
    <w:rsid w:val="00C03099"/>
    <w:rsid w:val="00C107B0"/>
    <w:rsid w:val="00C12790"/>
    <w:rsid w:val="00C13245"/>
    <w:rsid w:val="00C15FFD"/>
    <w:rsid w:val="00C202BF"/>
    <w:rsid w:val="00C22A08"/>
    <w:rsid w:val="00C24DBE"/>
    <w:rsid w:val="00C25363"/>
    <w:rsid w:val="00C26B73"/>
    <w:rsid w:val="00C32A8A"/>
    <w:rsid w:val="00C33257"/>
    <w:rsid w:val="00C371E4"/>
    <w:rsid w:val="00C41653"/>
    <w:rsid w:val="00C418F2"/>
    <w:rsid w:val="00C44ACD"/>
    <w:rsid w:val="00C44DF5"/>
    <w:rsid w:val="00C455BE"/>
    <w:rsid w:val="00C45E6B"/>
    <w:rsid w:val="00C50041"/>
    <w:rsid w:val="00C50529"/>
    <w:rsid w:val="00C556C6"/>
    <w:rsid w:val="00C6102E"/>
    <w:rsid w:val="00C6190B"/>
    <w:rsid w:val="00C630E6"/>
    <w:rsid w:val="00C6328B"/>
    <w:rsid w:val="00C6331B"/>
    <w:rsid w:val="00C65670"/>
    <w:rsid w:val="00C662FF"/>
    <w:rsid w:val="00C665FD"/>
    <w:rsid w:val="00C82612"/>
    <w:rsid w:val="00C8279E"/>
    <w:rsid w:val="00C866CB"/>
    <w:rsid w:val="00C9081A"/>
    <w:rsid w:val="00C93A8F"/>
    <w:rsid w:val="00C9760E"/>
    <w:rsid w:val="00C979E3"/>
    <w:rsid w:val="00CA113E"/>
    <w:rsid w:val="00CA1D29"/>
    <w:rsid w:val="00CA2861"/>
    <w:rsid w:val="00CA3180"/>
    <w:rsid w:val="00CA41B0"/>
    <w:rsid w:val="00CA61B9"/>
    <w:rsid w:val="00CB342F"/>
    <w:rsid w:val="00CB3556"/>
    <w:rsid w:val="00CB6968"/>
    <w:rsid w:val="00CC0AD2"/>
    <w:rsid w:val="00CC193E"/>
    <w:rsid w:val="00CC4672"/>
    <w:rsid w:val="00CC5595"/>
    <w:rsid w:val="00CD0C64"/>
    <w:rsid w:val="00CD1AA6"/>
    <w:rsid w:val="00CD363D"/>
    <w:rsid w:val="00CD3DAE"/>
    <w:rsid w:val="00CD49E0"/>
    <w:rsid w:val="00CD53EF"/>
    <w:rsid w:val="00CD6934"/>
    <w:rsid w:val="00CD6F3D"/>
    <w:rsid w:val="00CE07D0"/>
    <w:rsid w:val="00CE08EC"/>
    <w:rsid w:val="00CE3131"/>
    <w:rsid w:val="00CE4E01"/>
    <w:rsid w:val="00CE5317"/>
    <w:rsid w:val="00CE7C79"/>
    <w:rsid w:val="00CF0D7D"/>
    <w:rsid w:val="00CF215D"/>
    <w:rsid w:val="00CF2D2F"/>
    <w:rsid w:val="00CF2F19"/>
    <w:rsid w:val="00CF761D"/>
    <w:rsid w:val="00CF7BA5"/>
    <w:rsid w:val="00CF7BC6"/>
    <w:rsid w:val="00D03099"/>
    <w:rsid w:val="00D100B3"/>
    <w:rsid w:val="00D10945"/>
    <w:rsid w:val="00D12ADF"/>
    <w:rsid w:val="00D169C6"/>
    <w:rsid w:val="00D228BB"/>
    <w:rsid w:val="00D22F04"/>
    <w:rsid w:val="00D24164"/>
    <w:rsid w:val="00D24CF2"/>
    <w:rsid w:val="00D308AC"/>
    <w:rsid w:val="00D322EB"/>
    <w:rsid w:val="00D358DB"/>
    <w:rsid w:val="00D368EF"/>
    <w:rsid w:val="00D409C3"/>
    <w:rsid w:val="00D4139D"/>
    <w:rsid w:val="00D416D2"/>
    <w:rsid w:val="00D42990"/>
    <w:rsid w:val="00D44049"/>
    <w:rsid w:val="00D46631"/>
    <w:rsid w:val="00D52BE1"/>
    <w:rsid w:val="00D54A57"/>
    <w:rsid w:val="00D576E9"/>
    <w:rsid w:val="00D60678"/>
    <w:rsid w:val="00D649EF"/>
    <w:rsid w:val="00D66561"/>
    <w:rsid w:val="00D6686B"/>
    <w:rsid w:val="00D676AD"/>
    <w:rsid w:val="00D707A4"/>
    <w:rsid w:val="00D76831"/>
    <w:rsid w:val="00D7794A"/>
    <w:rsid w:val="00D8257A"/>
    <w:rsid w:val="00D842F0"/>
    <w:rsid w:val="00D85452"/>
    <w:rsid w:val="00D86D23"/>
    <w:rsid w:val="00D871D7"/>
    <w:rsid w:val="00D90B81"/>
    <w:rsid w:val="00D945C9"/>
    <w:rsid w:val="00D97474"/>
    <w:rsid w:val="00D97FC1"/>
    <w:rsid w:val="00DA0592"/>
    <w:rsid w:val="00DA08F7"/>
    <w:rsid w:val="00DA3103"/>
    <w:rsid w:val="00DA63F2"/>
    <w:rsid w:val="00DA6657"/>
    <w:rsid w:val="00DB5F44"/>
    <w:rsid w:val="00DB72E2"/>
    <w:rsid w:val="00DB7A3E"/>
    <w:rsid w:val="00DC2B5A"/>
    <w:rsid w:val="00DC3FDE"/>
    <w:rsid w:val="00DC438B"/>
    <w:rsid w:val="00DC4672"/>
    <w:rsid w:val="00DC49BB"/>
    <w:rsid w:val="00DC4F02"/>
    <w:rsid w:val="00DC6F42"/>
    <w:rsid w:val="00DC7B53"/>
    <w:rsid w:val="00DD0869"/>
    <w:rsid w:val="00DD1AF4"/>
    <w:rsid w:val="00DD664E"/>
    <w:rsid w:val="00DE0508"/>
    <w:rsid w:val="00DE4F6A"/>
    <w:rsid w:val="00DE66AA"/>
    <w:rsid w:val="00DE6DD3"/>
    <w:rsid w:val="00DF4024"/>
    <w:rsid w:val="00DF6E8E"/>
    <w:rsid w:val="00E02235"/>
    <w:rsid w:val="00E03C71"/>
    <w:rsid w:val="00E054F1"/>
    <w:rsid w:val="00E063E5"/>
    <w:rsid w:val="00E07440"/>
    <w:rsid w:val="00E0783F"/>
    <w:rsid w:val="00E13180"/>
    <w:rsid w:val="00E145DF"/>
    <w:rsid w:val="00E14858"/>
    <w:rsid w:val="00E14979"/>
    <w:rsid w:val="00E232AB"/>
    <w:rsid w:val="00E24CE0"/>
    <w:rsid w:val="00E2719C"/>
    <w:rsid w:val="00E3000C"/>
    <w:rsid w:val="00E308EB"/>
    <w:rsid w:val="00E352A4"/>
    <w:rsid w:val="00E36BCD"/>
    <w:rsid w:val="00E3778D"/>
    <w:rsid w:val="00E37BB2"/>
    <w:rsid w:val="00E37CC7"/>
    <w:rsid w:val="00E41202"/>
    <w:rsid w:val="00E46F42"/>
    <w:rsid w:val="00E510F0"/>
    <w:rsid w:val="00E51465"/>
    <w:rsid w:val="00E55635"/>
    <w:rsid w:val="00E576AA"/>
    <w:rsid w:val="00E6033F"/>
    <w:rsid w:val="00E64FA3"/>
    <w:rsid w:val="00E66208"/>
    <w:rsid w:val="00E664C4"/>
    <w:rsid w:val="00E7275E"/>
    <w:rsid w:val="00E7284B"/>
    <w:rsid w:val="00E72DFD"/>
    <w:rsid w:val="00E72EDB"/>
    <w:rsid w:val="00E74D0D"/>
    <w:rsid w:val="00E757AE"/>
    <w:rsid w:val="00E76BDD"/>
    <w:rsid w:val="00E77202"/>
    <w:rsid w:val="00E801A9"/>
    <w:rsid w:val="00E80309"/>
    <w:rsid w:val="00E81CA7"/>
    <w:rsid w:val="00E9168C"/>
    <w:rsid w:val="00E94CBB"/>
    <w:rsid w:val="00E9575A"/>
    <w:rsid w:val="00E97910"/>
    <w:rsid w:val="00E97CA9"/>
    <w:rsid w:val="00EA1CC4"/>
    <w:rsid w:val="00EA2891"/>
    <w:rsid w:val="00EA29B2"/>
    <w:rsid w:val="00EA74FE"/>
    <w:rsid w:val="00EA7BCB"/>
    <w:rsid w:val="00EB166C"/>
    <w:rsid w:val="00EB2039"/>
    <w:rsid w:val="00EB23B9"/>
    <w:rsid w:val="00EB2503"/>
    <w:rsid w:val="00EB3745"/>
    <w:rsid w:val="00EB5EF5"/>
    <w:rsid w:val="00EB6869"/>
    <w:rsid w:val="00EB6C87"/>
    <w:rsid w:val="00EB7BDF"/>
    <w:rsid w:val="00EC103D"/>
    <w:rsid w:val="00EC1FBB"/>
    <w:rsid w:val="00EC304C"/>
    <w:rsid w:val="00EC4E18"/>
    <w:rsid w:val="00EC7ADC"/>
    <w:rsid w:val="00EC7E39"/>
    <w:rsid w:val="00ED3043"/>
    <w:rsid w:val="00ED4686"/>
    <w:rsid w:val="00ED5B04"/>
    <w:rsid w:val="00ED626F"/>
    <w:rsid w:val="00ED68F9"/>
    <w:rsid w:val="00ED7E3F"/>
    <w:rsid w:val="00EE0834"/>
    <w:rsid w:val="00EE19CC"/>
    <w:rsid w:val="00EE2974"/>
    <w:rsid w:val="00EE4E66"/>
    <w:rsid w:val="00EE5BF0"/>
    <w:rsid w:val="00EE67E9"/>
    <w:rsid w:val="00EE6B1A"/>
    <w:rsid w:val="00EE7E79"/>
    <w:rsid w:val="00EF01D0"/>
    <w:rsid w:val="00EF01EA"/>
    <w:rsid w:val="00EF3921"/>
    <w:rsid w:val="00EF4283"/>
    <w:rsid w:val="00EF449E"/>
    <w:rsid w:val="00EF4BC9"/>
    <w:rsid w:val="00F00D94"/>
    <w:rsid w:val="00F0344D"/>
    <w:rsid w:val="00F03AE4"/>
    <w:rsid w:val="00F03BEE"/>
    <w:rsid w:val="00F03C89"/>
    <w:rsid w:val="00F068F9"/>
    <w:rsid w:val="00F070D8"/>
    <w:rsid w:val="00F10A00"/>
    <w:rsid w:val="00F12705"/>
    <w:rsid w:val="00F1372C"/>
    <w:rsid w:val="00F13A30"/>
    <w:rsid w:val="00F14A92"/>
    <w:rsid w:val="00F14D17"/>
    <w:rsid w:val="00F16883"/>
    <w:rsid w:val="00F177B0"/>
    <w:rsid w:val="00F1786B"/>
    <w:rsid w:val="00F178F7"/>
    <w:rsid w:val="00F25633"/>
    <w:rsid w:val="00F33441"/>
    <w:rsid w:val="00F351E5"/>
    <w:rsid w:val="00F3694F"/>
    <w:rsid w:val="00F378F5"/>
    <w:rsid w:val="00F42A78"/>
    <w:rsid w:val="00F43FE0"/>
    <w:rsid w:val="00F45023"/>
    <w:rsid w:val="00F50C2C"/>
    <w:rsid w:val="00F50C83"/>
    <w:rsid w:val="00F54147"/>
    <w:rsid w:val="00F5549A"/>
    <w:rsid w:val="00F56A8C"/>
    <w:rsid w:val="00F60D85"/>
    <w:rsid w:val="00F629F5"/>
    <w:rsid w:val="00F71674"/>
    <w:rsid w:val="00F7167F"/>
    <w:rsid w:val="00F76159"/>
    <w:rsid w:val="00F815DA"/>
    <w:rsid w:val="00F83318"/>
    <w:rsid w:val="00F85EFE"/>
    <w:rsid w:val="00F8626B"/>
    <w:rsid w:val="00F86925"/>
    <w:rsid w:val="00F86BAE"/>
    <w:rsid w:val="00F9035C"/>
    <w:rsid w:val="00FA22E3"/>
    <w:rsid w:val="00FA311E"/>
    <w:rsid w:val="00FA3211"/>
    <w:rsid w:val="00FA4839"/>
    <w:rsid w:val="00FA4B03"/>
    <w:rsid w:val="00FA5B78"/>
    <w:rsid w:val="00FB24DF"/>
    <w:rsid w:val="00FB31C4"/>
    <w:rsid w:val="00FB7C2E"/>
    <w:rsid w:val="00FC155C"/>
    <w:rsid w:val="00FC39DC"/>
    <w:rsid w:val="00FC460B"/>
    <w:rsid w:val="00FC49DE"/>
    <w:rsid w:val="00FC5976"/>
    <w:rsid w:val="00FD12F7"/>
    <w:rsid w:val="00FD192E"/>
    <w:rsid w:val="00FD34C0"/>
    <w:rsid w:val="00FD37DF"/>
    <w:rsid w:val="00FD3E15"/>
    <w:rsid w:val="00FD5488"/>
    <w:rsid w:val="00FD7C5B"/>
    <w:rsid w:val="00FE13C4"/>
    <w:rsid w:val="00FE3A27"/>
    <w:rsid w:val="00FE4FEC"/>
    <w:rsid w:val="00FE56D4"/>
    <w:rsid w:val="00FE6367"/>
    <w:rsid w:val="00FF4861"/>
    <w:rsid w:val="00FF4AE8"/>
    <w:rsid w:val="00FF4C54"/>
    <w:rsid w:val="00FF787E"/>
    <w:rsid w:val="0407854C"/>
    <w:rsid w:val="0738E2F2"/>
    <w:rsid w:val="0CAB6F68"/>
    <w:rsid w:val="19106BFC"/>
    <w:rsid w:val="2D31CD5F"/>
    <w:rsid w:val="2D671643"/>
    <w:rsid w:val="2E81AA7E"/>
    <w:rsid w:val="2F7D1D1C"/>
    <w:rsid w:val="31DB889A"/>
    <w:rsid w:val="3843B786"/>
    <w:rsid w:val="3A06D8E2"/>
    <w:rsid w:val="3D98F8A9"/>
    <w:rsid w:val="62CA527F"/>
    <w:rsid w:val="6809CBE8"/>
    <w:rsid w:val="6C1168A6"/>
    <w:rsid w:val="6CA79C5A"/>
    <w:rsid w:val="6D118F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179A37"/>
  <w15:chartTrackingRefBased/>
  <w15:docId w15:val="{0179F315-09E6-4894-B180-8FFE3FC9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uiPriority="35" w:qFormat="1"/>
    <w:lsdException w:name="annotation reference" w:uiPriority="99"/>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1D29"/>
    <w:pPr>
      <w:widowControl w:val="0"/>
      <w:spacing w:line="288" w:lineRule="auto"/>
    </w:pPr>
    <w:rPr>
      <w:rFonts w:ascii="Arial" w:hAnsi="Arial"/>
      <w:snapToGrid w:val="0"/>
      <w:sz w:val="22"/>
      <w:szCs w:val="12"/>
      <w:lang w:eastAsia="en-US"/>
    </w:rPr>
  </w:style>
  <w:style w:type="paragraph" w:styleId="Heading1">
    <w:name w:val="heading 1"/>
    <w:next w:val="Response"/>
    <w:link w:val="Heading1Char"/>
    <w:autoRedefine/>
    <w:qFormat/>
    <w:rsid w:val="007432A8"/>
    <w:pPr>
      <w:keepNext/>
      <w:tabs>
        <w:tab w:val="left" w:pos="900"/>
      </w:tabs>
      <w:spacing w:before="120" w:after="120"/>
      <w:outlineLvl w:val="0"/>
    </w:pPr>
    <w:rPr>
      <w:rFonts w:ascii="Arial Bold" w:hAnsi="Arial Bold" w:cs="Arial"/>
      <w:b/>
      <w:bCs/>
      <w:color w:val="012169"/>
      <w:kern w:val="32"/>
      <w:sz w:val="28"/>
      <w:szCs w:val="40"/>
    </w:rPr>
  </w:style>
  <w:style w:type="paragraph" w:styleId="Heading2">
    <w:name w:val="heading 2"/>
    <w:basedOn w:val="Heading1"/>
    <w:next w:val="Response"/>
    <w:link w:val="Heading2Char"/>
    <w:autoRedefine/>
    <w:qFormat/>
    <w:rsid w:val="00476A20"/>
    <w:pPr>
      <w:numPr>
        <w:ilvl w:val="1"/>
      </w:numPr>
      <w:tabs>
        <w:tab w:val="clear" w:pos="900"/>
      </w:tabs>
      <w:spacing w:before="240"/>
      <w:outlineLvl w:val="1"/>
    </w:pPr>
    <w:rPr>
      <w:bCs w:val="0"/>
      <w:iCs/>
      <w:color w:val="009CDE"/>
      <w:sz w:val="26"/>
      <w:szCs w:val="26"/>
    </w:rPr>
  </w:style>
  <w:style w:type="paragraph" w:styleId="Heading3">
    <w:name w:val="heading 3"/>
    <w:basedOn w:val="Heading2"/>
    <w:next w:val="Response"/>
    <w:link w:val="Heading3Char"/>
    <w:autoRedefine/>
    <w:qFormat/>
    <w:rsid w:val="000C713B"/>
    <w:pPr>
      <w:numPr>
        <w:ilvl w:val="2"/>
      </w:numPr>
      <w:outlineLvl w:val="2"/>
    </w:pPr>
    <w:rPr>
      <w:color w:val="C8102E"/>
      <w:szCs w:val="28"/>
    </w:rPr>
  </w:style>
  <w:style w:type="paragraph" w:styleId="Heading4">
    <w:name w:val="heading 4"/>
    <w:basedOn w:val="Heading3"/>
    <w:next w:val="Response"/>
    <w:link w:val="Heading4Char"/>
    <w:autoRedefine/>
    <w:qFormat/>
    <w:rsid w:val="00476A20"/>
    <w:pPr>
      <w:numPr>
        <w:ilvl w:val="3"/>
      </w:numPr>
      <w:outlineLvl w:val="3"/>
    </w:pPr>
    <w:rPr>
      <w:rFonts w:eastAsia="Times" w:cs="Tahoma"/>
      <w:b w:val="0"/>
      <w:bCs/>
      <w:color w:val="000000" w:themeColor="text1"/>
      <w:sz w:val="22"/>
    </w:rPr>
  </w:style>
  <w:style w:type="paragraph" w:styleId="Heading5">
    <w:name w:val="heading 5"/>
    <w:basedOn w:val="Heading4"/>
    <w:next w:val="Response"/>
    <w:link w:val="Heading5Char"/>
    <w:qFormat/>
    <w:rsid w:val="005B261C"/>
    <w:pPr>
      <w:numPr>
        <w:ilvl w:val="4"/>
      </w:numPr>
      <w:tabs>
        <w:tab w:val="left" w:pos="900"/>
      </w:tabs>
      <w:jc w:val="both"/>
      <w:outlineLvl w:val="4"/>
    </w:pPr>
    <w:rPr>
      <w:b/>
      <w:bCs w:val="0"/>
      <w:iCs w:val="0"/>
      <w:sz w:val="20"/>
      <w:szCs w:val="20"/>
    </w:rPr>
  </w:style>
  <w:style w:type="paragraph" w:styleId="Heading6">
    <w:name w:val="heading 6"/>
    <w:next w:val="Response"/>
    <w:link w:val="Heading6Char"/>
    <w:autoRedefine/>
    <w:qFormat/>
    <w:rsid w:val="00476A20"/>
    <w:pPr>
      <w:keepNext/>
      <w:numPr>
        <w:ilvl w:val="5"/>
        <w:numId w:val="15"/>
      </w:numPr>
      <w:spacing w:before="240" w:after="60"/>
      <w:jc w:val="both"/>
      <w:outlineLvl w:val="5"/>
    </w:pPr>
    <w:rPr>
      <w:rFonts w:ascii="Arial" w:eastAsia="Times" w:hAnsi="Arial"/>
      <w:bCs/>
      <w:color w:val="012169"/>
    </w:rPr>
  </w:style>
  <w:style w:type="paragraph" w:styleId="Heading7">
    <w:name w:val="heading 7"/>
    <w:basedOn w:val="Heading6"/>
    <w:next w:val="Normal"/>
    <w:link w:val="Heading7Char"/>
    <w:qFormat/>
    <w:rsid w:val="005B261C"/>
    <w:pPr>
      <w:numPr>
        <w:ilvl w:val="6"/>
      </w:numPr>
      <w:spacing w:after="120"/>
      <w:outlineLvl w:val="6"/>
    </w:pPr>
    <w:rPr>
      <w:szCs w:val="24"/>
    </w:rPr>
  </w:style>
  <w:style w:type="paragraph" w:styleId="Heading8">
    <w:name w:val="heading 8"/>
    <w:next w:val="Normal"/>
    <w:link w:val="Heading8Char"/>
    <w:qFormat/>
    <w:rsid w:val="005B261C"/>
    <w:pPr>
      <w:keepNext/>
      <w:numPr>
        <w:ilvl w:val="7"/>
        <w:numId w:val="15"/>
      </w:numPr>
      <w:spacing w:before="240" w:after="120"/>
      <w:jc w:val="both"/>
      <w:outlineLvl w:val="7"/>
    </w:pPr>
    <w:rPr>
      <w:rFonts w:ascii="Arial" w:hAnsi="Arial"/>
      <w:iCs/>
      <w:color w:val="005C96"/>
      <w:szCs w:val="24"/>
    </w:rPr>
  </w:style>
  <w:style w:type="paragraph" w:styleId="Heading9">
    <w:name w:val="heading 9"/>
    <w:basedOn w:val="Heading8"/>
    <w:next w:val="Normal"/>
    <w:link w:val="Heading9Char"/>
    <w:qFormat/>
    <w:rsid w:val="005B261C"/>
    <w:pPr>
      <w:numPr>
        <w:ilvl w:val="8"/>
      </w:numPr>
      <w:outlineLvl w:val="8"/>
    </w:pPr>
    <w:rPr>
      <w:rFonts w:cs="Arial"/>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ponse">
    <w:name w:val="Response"/>
    <w:basedOn w:val="Normal"/>
    <w:link w:val="ResponseChar"/>
    <w:qFormat/>
    <w:rsid w:val="006105CE"/>
    <w:pPr>
      <w:spacing w:after="200"/>
      <w:jc w:val="both"/>
    </w:pPr>
    <w:rPr>
      <w:snapToGrid/>
      <w:szCs w:val="24"/>
      <w:lang w:val="x-none" w:eastAsia="x-none"/>
    </w:rPr>
  </w:style>
  <w:style w:type="character" w:customStyle="1" w:styleId="ResponseChar">
    <w:name w:val="Response Char"/>
    <w:link w:val="Response"/>
    <w:rsid w:val="006105CE"/>
    <w:rPr>
      <w:rFonts w:ascii="Arial" w:hAnsi="Arial"/>
      <w:sz w:val="22"/>
      <w:szCs w:val="24"/>
      <w:lang w:val="x-none" w:eastAsia="x-none"/>
    </w:rPr>
  </w:style>
  <w:style w:type="paragraph" w:customStyle="1" w:styleId="BulletBlueWithIndent">
    <w:name w:val="Bullet Blue With Indent"/>
    <w:basedOn w:val="Normal"/>
    <w:rsid w:val="005B261C"/>
  </w:style>
  <w:style w:type="paragraph" w:customStyle="1" w:styleId="BulletBlue">
    <w:name w:val="Bullet Blue"/>
    <w:basedOn w:val="BulletBlueWithIndent"/>
    <w:autoRedefine/>
    <w:rsid w:val="00476A20"/>
    <w:pPr>
      <w:numPr>
        <w:numId w:val="3"/>
      </w:numPr>
    </w:pPr>
    <w:rPr>
      <w:color w:val="000000" w:themeColor="text1"/>
    </w:rPr>
  </w:style>
  <w:style w:type="paragraph" w:styleId="Caption">
    <w:name w:val="caption"/>
    <w:aliases w:val="Normal with indent,Captions,DTSBeschriftung,caption"/>
    <w:basedOn w:val="Normal"/>
    <w:next w:val="Normal"/>
    <w:link w:val="CaptionChar"/>
    <w:uiPriority w:val="35"/>
    <w:qFormat/>
    <w:rsid w:val="004E5637"/>
    <w:pPr>
      <w:ind w:left="851"/>
    </w:pPr>
    <w:rPr>
      <w:rFonts w:eastAsia="Times"/>
      <w:bCs/>
      <w:szCs w:val="20"/>
    </w:rPr>
  </w:style>
  <w:style w:type="paragraph" w:customStyle="1" w:styleId="CopyrightHeading">
    <w:name w:val="CopyrightHeading"/>
    <w:next w:val="CopyrightMessageInBody"/>
    <w:rsid w:val="005B261C"/>
    <w:rPr>
      <w:rFonts w:ascii="Arial Bold" w:hAnsi="Arial Bold"/>
      <w:b/>
      <w:sz w:val="16"/>
      <w:szCs w:val="24"/>
      <w:lang w:eastAsia="en-US"/>
    </w:rPr>
  </w:style>
  <w:style w:type="paragraph" w:customStyle="1" w:styleId="CustomerQuestion-NewStyle">
    <w:name w:val="Customer Question - New Style"/>
    <w:basedOn w:val="Normal"/>
    <w:next w:val="Normal"/>
    <w:rsid w:val="005B261C"/>
    <w:pPr>
      <w:ind w:left="900"/>
    </w:pPr>
    <w:rPr>
      <w:b/>
      <w:bCs/>
      <w:i/>
      <w:iCs/>
    </w:rPr>
  </w:style>
  <w:style w:type="paragraph" w:customStyle="1" w:styleId="HeadingSectionTitle">
    <w:name w:val="Heading Section Title"/>
    <w:basedOn w:val="Normal"/>
    <w:next w:val="Normal"/>
    <w:autoRedefine/>
    <w:rsid w:val="000C713B"/>
    <w:pPr>
      <w:pBdr>
        <w:top w:val="single" w:sz="36" w:space="20" w:color="005C96"/>
        <w:bottom w:val="single" w:sz="36" w:space="20" w:color="005C96"/>
      </w:pBdr>
      <w:jc w:val="center"/>
    </w:pPr>
    <w:rPr>
      <w:rFonts w:ascii="Arial Bold" w:hAnsi="Arial Bold"/>
      <w:b/>
      <w:bCs/>
      <w:noProof/>
      <w:color w:val="012169"/>
      <w:sz w:val="48"/>
      <w:szCs w:val="20"/>
    </w:rPr>
  </w:style>
  <w:style w:type="paragraph" w:customStyle="1" w:styleId="HighLight">
    <w:name w:val="HighLight"/>
    <w:basedOn w:val="Response"/>
    <w:rsid w:val="005B261C"/>
    <w:pPr>
      <w:pBdr>
        <w:top w:val="single" w:sz="12" w:space="6" w:color="005C96"/>
        <w:bottom w:val="single" w:sz="12" w:space="6" w:color="005C96"/>
      </w:pBdr>
      <w:shd w:val="clear" w:color="auto" w:fill="FFFF99"/>
      <w:spacing w:before="60"/>
      <w:ind w:left="1440" w:right="1440"/>
    </w:pPr>
  </w:style>
  <w:style w:type="paragraph" w:styleId="Header">
    <w:name w:val="header"/>
    <w:basedOn w:val="Normal"/>
    <w:link w:val="HeaderChar"/>
    <w:rsid w:val="005B261C"/>
    <w:pPr>
      <w:tabs>
        <w:tab w:val="center" w:pos="4153"/>
        <w:tab w:val="right" w:pos="8306"/>
      </w:tabs>
      <w:spacing w:before="60" w:after="60"/>
    </w:pPr>
  </w:style>
  <w:style w:type="paragraph" w:styleId="Footer">
    <w:name w:val="footer"/>
    <w:basedOn w:val="Normal"/>
    <w:link w:val="FooterChar"/>
    <w:rsid w:val="005B261C"/>
    <w:pPr>
      <w:tabs>
        <w:tab w:val="center" w:pos="4153"/>
        <w:tab w:val="right" w:pos="8306"/>
      </w:tabs>
      <w:spacing w:before="60" w:after="60"/>
    </w:pPr>
  </w:style>
  <w:style w:type="paragraph" w:customStyle="1" w:styleId="TableHeading-NewStyle">
    <w:name w:val="Table Heading - New Style"/>
    <w:basedOn w:val="Normal"/>
    <w:rsid w:val="005B261C"/>
    <w:pPr>
      <w:jc w:val="center"/>
    </w:pPr>
    <w:rPr>
      <w:b/>
      <w:bCs/>
      <w:color w:val="FFFFFF"/>
      <w:szCs w:val="20"/>
    </w:rPr>
  </w:style>
  <w:style w:type="paragraph" w:customStyle="1" w:styleId="tablestyle">
    <w:name w:val="table style"/>
    <w:basedOn w:val="Normal"/>
    <w:rsid w:val="005B261C"/>
    <w:pPr>
      <w:autoSpaceDE w:val="0"/>
      <w:autoSpaceDN w:val="0"/>
      <w:adjustRightInd w:val="0"/>
      <w:spacing w:after="280" w:line="200" w:lineRule="atLeast"/>
    </w:pPr>
    <w:rPr>
      <w:rFonts w:cs="Arial"/>
      <w:szCs w:val="20"/>
      <w:lang w:eastAsia="de-DE"/>
    </w:rPr>
  </w:style>
  <w:style w:type="paragraph" w:customStyle="1" w:styleId="TabletextCentered">
    <w:name w:val="Table text Centered"/>
    <w:basedOn w:val="Tabletext"/>
    <w:rsid w:val="005B261C"/>
    <w:pPr>
      <w:jc w:val="center"/>
    </w:pPr>
  </w:style>
  <w:style w:type="paragraph" w:customStyle="1" w:styleId="TextHighlight">
    <w:name w:val="TextHighlight"/>
    <w:basedOn w:val="Normal"/>
    <w:rsid w:val="005B261C"/>
    <w:pPr>
      <w:pBdr>
        <w:top w:val="single" w:sz="4" w:space="1" w:color="auto"/>
        <w:left w:val="single" w:sz="4" w:space="4" w:color="auto"/>
        <w:bottom w:val="single" w:sz="4" w:space="1" w:color="auto"/>
        <w:right w:val="single" w:sz="4" w:space="4" w:color="auto"/>
      </w:pBdr>
      <w:shd w:val="clear" w:color="auto" w:fill="FFFF99"/>
      <w:ind w:left="709"/>
    </w:pPr>
    <w:rPr>
      <w:b/>
    </w:rPr>
  </w:style>
  <w:style w:type="paragraph" w:styleId="TOAHeading">
    <w:name w:val="toa heading"/>
    <w:basedOn w:val="Normal"/>
    <w:next w:val="Normal"/>
    <w:semiHidden/>
    <w:rsid w:val="005B261C"/>
    <w:pPr>
      <w:ind w:left="709"/>
    </w:pPr>
    <w:rPr>
      <w:rFonts w:cs="Arial"/>
      <w:b/>
      <w:bCs/>
      <w:sz w:val="24"/>
    </w:rPr>
  </w:style>
  <w:style w:type="paragraph" w:customStyle="1" w:styleId="TOCHeader">
    <w:name w:val="TOC Header"/>
    <w:basedOn w:val="Normal"/>
    <w:next w:val="Response"/>
    <w:rsid w:val="005B261C"/>
    <w:pPr>
      <w:spacing w:before="300" w:after="240"/>
    </w:pPr>
    <w:rPr>
      <w:rFonts w:ascii="Arial Bold" w:hAnsi="Arial Bold"/>
      <w:b/>
      <w:bCs/>
      <w:color w:val="005C96"/>
      <w:sz w:val="28"/>
      <w:szCs w:val="28"/>
    </w:rPr>
  </w:style>
  <w:style w:type="paragraph" w:customStyle="1" w:styleId="TOCSubHeader">
    <w:name w:val="TOC Sub Header"/>
    <w:basedOn w:val="TOCHeader"/>
    <w:next w:val="Response"/>
    <w:rsid w:val="005B261C"/>
    <w:rPr>
      <w:noProof/>
      <w:sz w:val="24"/>
      <w:lang w:eastAsia="en-GB"/>
    </w:rPr>
  </w:style>
  <w:style w:type="character" w:customStyle="1" w:styleId="AppendicesH1Char">
    <w:name w:val="AppendicesH1 Char"/>
    <w:link w:val="AppendicesH1"/>
    <w:rsid w:val="00476A20"/>
    <w:rPr>
      <w:rFonts w:ascii="Arial Bold" w:hAnsi="Arial Bold"/>
      <w:b/>
      <w:color w:val="012169"/>
      <w:sz w:val="28"/>
      <w:szCs w:val="24"/>
      <w:lang w:val="en-US" w:eastAsia="en-US"/>
    </w:rPr>
  </w:style>
  <w:style w:type="paragraph" w:customStyle="1" w:styleId="BodyBold">
    <w:name w:val="Body Bold"/>
    <w:basedOn w:val="Response"/>
    <w:rsid w:val="005B261C"/>
    <w:rPr>
      <w:b/>
    </w:rPr>
  </w:style>
  <w:style w:type="table" w:styleId="TableColourful3">
    <w:name w:val="Table Colorful 3"/>
    <w:basedOn w:val="TableNormal"/>
    <w:rsid w:val="005B261C"/>
    <w:pPr>
      <w:spacing w:line="360"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List8">
    <w:name w:val="Table List 8"/>
    <w:basedOn w:val="TableNormal"/>
    <w:rsid w:val="005B261C"/>
    <w:pPr>
      <w:spacing w:line="360"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customStyle="1" w:styleId="BodyBlue">
    <w:name w:val="Body Blue"/>
    <w:basedOn w:val="Response"/>
    <w:rsid w:val="00476A20"/>
    <w:rPr>
      <w:color w:val="012169"/>
    </w:rPr>
  </w:style>
  <w:style w:type="paragraph" w:customStyle="1" w:styleId="BodyBlueBold">
    <w:name w:val="Body Blue Bold"/>
    <w:basedOn w:val="Response"/>
    <w:autoRedefine/>
    <w:rsid w:val="00476A20"/>
    <w:rPr>
      <w:b/>
      <w:color w:val="012169"/>
    </w:rPr>
  </w:style>
  <w:style w:type="paragraph" w:customStyle="1" w:styleId="HeadingCustomerFrontPage">
    <w:name w:val="Heading Customer Front Page"/>
    <w:basedOn w:val="HeadingTitleFrontPage"/>
    <w:link w:val="HeadingCustomerFrontPageChar"/>
    <w:qFormat/>
    <w:rsid w:val="005B261C"/>
    <w:pPr>
      <w:framePr w:hSpace="180" w:wrap="around" w:vAnchor="text" w:hAnchor="page" w:x="537" w:y="2617"/>
      <w:spacing w:after="0"/>
      <w:ind w:left="426"/>
    </w:pPr>
    <w:rPr>
      <w:color w:val="FFFFFF"/>
      <w:sz w:val="24"/>
      <w:lang w:val="x-none" w:eastAsia="x-none"/>
    </w:rPr>
  </w:style>
  <w:style w:type="paragraph" w:customStyle="1" w:styleId="HeadingProjectFrontPage">
    <w:name w:val="Heading Project Front Page"/>
    <w:basedOn w:val="HeadingTitleFrontPage"/>
    <w:link w:val="HeadingProjectFrontPageChar"/>
    <w:qFormat/>
    <w:rsid w:val="005B261C"/>
    <w:pPr>
      <w:framePr w:hSpace="180" w:wrap="around" w:vAnchor="text" w:hAnchor="page" w:x="537" w:y="2617"/>
      <w:spacing w:after="0"/>
      <w:ind w:left="426"/>
    </w:pPr>
    <w:rPr>
      <w:color w:val="FFFFFF"/>
      <w:sz w:val="24"/>
      <w:lang w:val="x-none" w:eastAsia="x-none"/>
    </w:rPr>
  </w:style>
  <w:style w:type="character" w:customStyle="1" w:styleId="HeadingTitleFrontPageChar">
    <w:name w:val="Heading Title Front Page Char"/>
    <w:link w:val="HeadingTitleFrontPage"/>
    <w:rsid w:val="005B261C"/>
    <w:rPr>
      <w:rFonts w:ascii="Arial" w:hAnsi="Arial"/>
      <w:b/>
      <w:color w:val="005C96"/>
      <w:sz w:val="28"/>
      <w:lang w:val="en-GB" w:eastAsia="en-GB" w:bidi="ar-SA"/>
    </w:rPr>
  </w:style>
  <w:style w:type="character" w:customStyle="1" w:styleId="HeadingCustomerFrontPageChar">
    <w:name w:val="Heading Customer Front Page Char"/>
    <w:link w:val="HeadingCustomerFrontPage"/>
    <w:rsid w:val="005B261C"/>
    <w:rPr>
      <w:rFonts w:ascii="Arial" w:hAnsi="Arial"/>
      <w:b/>
      <w:color w:val="FFFFFF"/>
      <w:sz w:val="24"/>
    </w:rPr>
  </w:style>
  <w:style w:type="table" w:customStyle="1" w:styleId="DocTitle">
    <w:name w:val="DocTitle"/>
    <w:basedOn w:val="TableNormal"/>
    <w:rsid w:val="005B261C"/>
    <w:pPr>
      <w:ind w:left="851"/>
      <w:jc w:val="right"/>
    </w:pPr>
    <w:rPr>
      <w:rFonts w:ascii="Arial" w:hAnsi="Arial"/>
    </w:rPr>
    <w:tblPr/>
  </w:style>
  <w:style w:type="paragraph" w:customStyle="1" w:styleId="AppendicesH1">
    <w:name w:val="AppendicesH1"/>
    <w:basedOn w:val="AAppendixHeadingH0"/>
    <w:next w:val="Response"/>
    <w:link w:val="AppendicesH1Char"/>
    <w:autoRedefine/>
    <w:rsid w:val="00476A20"/>
    <w:pPr>
      <w:pageBreakBefore w:val="0"/>
      <w:numPr>
        <w:ilvl w:val="1"/>
      </w:numPr>
    </w:pPr>
  </w:style>
  <w:style w:type="paragraph" w:customStyle="1" w:styleId="AppendixH2">
    <w:name w:val="AppendixH2"/>
    <w:basedOn w:val="AppendicesH1"/>
    <w:next w:val="Response"/>
    <w:autoRedefine/>
    <w:rsid w:val="005B261C"/>
    <w:pPr>
      <w:numPr>
        <w:ilvl w:val="2"/>
      </w:numPr>
      <w:tabs>
        <w:tab w:val="left" w:pos="900"/>
      </w:tabs>
    </w:pPr>
    <w:rPr>
      <w:caps/>
      <w:sz w:val="24"/>
    </w:rPr>
  </w:style>
  <w:style w:type="paragraph" w:customStyle="1" w:styleId="AppendixH3">
    <w:name w:val="AppendixH3"/>
    <w:basedOn w:val="AppendixH2"/>
    <w:next w:val="Response"/>
    <w:rsid w:val="005B261C"/>
    <w:pPr>
      <w:numPr>
        <w:ilvl w:val="3"/>
      </w:numPr>
    </w:pPr>
    <w:rPr>
      <w:caps w:val="0"/>
    </w:rPr>
  </w:style>
  <w:style w:type="paragraph" w:customStyle="1" w:styleId="AppendixH4">
    <w:name w:val="AppendixH4"/>
    <w:basedOn w:val="AppendixH3"/>
    <w:next w:val="Response"/>
    <w:rsid w:val="005B261C"/>
    <w:pPr>
      <w:numPr>
        <w:ilvl w:val="4"/>
      </w:numPr>
    </w:pPr>
    <w:rPr>
      <w:b w:val="0"/>
      <w:sz w:val="20"/>
      <w:szCs w:val="20"/>
    </w:rPr>
  </w:style>
  <w:style w:type="paragraph" w:customStyle="1" w:styleId="HeadingVerDateFrontPage">
    <w:name w:val="Heading VerDate Front Page"/>
    <w:basedOn w:val="HeadingTitleFrontPage"/>
    <w:link w:val="HeadingVerDateFrontPageChar"/>
    <w:qFormat/>
    <w:rsid w:val="005B261C"/>
    <w:pPr>
      <w:framePr w:hSpace="180" w:wrap="around" w:vAnchor="text" w:hAnchor="page" w:x="5898" w:y="276"/>
      <w:spacing w:after="0"/>
      <w:ind w:right="477"/>
      <w:jc w:val="right"/>
    </w:pPr>
    <w:rPr>
      <w:color w:val="FFFFFF"/>
      <w:sz w:val="24"/>
      <w:lang w:val="x-none" w:eastAsia="x-none"/>
    </w:rPr>
  </w:style>
  <w:style w:type="paragraph" w:styleId="List">
    <w:name w:val="List"/>
    <w:basedOn w:val="Normal"/>
    <w:rsid w:val="005B261C"/>
    <w:pPr>
      <w:ind w:left="283" w:hanging="283"/>
    </w:pPr>
    <w:rPr>
      <w:rFonts w:ascii="Times New Roman" w:hAnsi="Times New Roman"/>
      <w:sz w:val="24"/>
      <w:lang w:val="en-US"/>
    </w:rPr>
  </w:style>
  <w:style w:type="paragraph" w:styleId="BalloonText">
    <w:name w:val="Balloon Text"/>
    <w:basedOn w:val="Normal"/>
    <w:link w:val="BalloonTextChar"/>
    <w:semiHidden/>
    <w:rsid w:val="005B261C"/>
    <w:pPr>
      <w:ind w:left="709"/>
    </w:pPr>
    <w:rPr>
      <w:rFonts w:ascii="Tahoma" w:hAnsi="Tahoma" w:cs="Tahoma"/>
      <w:sz w:val="16"/>
      <w:szCs w:val="16"/>
    </w:rPr>
  </w:style>
  <w:style w:type="character" w:customStyle="1" w:styleId="HeadingProjectFrontPageChar">
    <w:name w:val="Heading Project Front Page Char"/>
    <w:link w:val="HeadingProjectFrontPage"/>
    <w:rsid w:val="005B261C"/>
    <w:rPr>
      <w:rFonts w:ascii="Arial" w:hAnsi="Arial"/>
      <w:b/>
      <w:color w:val="FFFFFF"/>
      <w:sz w:val="24"/>
    </w:rPr>
  </w:style>
  <w:style w:type="paragraph" w:customStyle="1" w:styleId="HeaderProtectiveMarking">
    <w:name w:val="Header Protective Marking"/>
    <w:basedOn w:val="HeaderConfidentialityLevel"/>
    <w:link w:val="HeaderProtectiveMarkingChar"/>
    <w:rsid w:val="005B261C"/>
    <w:pPr>
      <w:jc w:val="center"/>
    </w:pPr>
    <w:rPr>
      <w:color w:val="005B82"/>
      <w:lang w:val="x-none" w:eastAsia="x-none"/>
    </w:rPr>
  </w:style>
  <w:style w:type="character" w:customStyle="1" w:styleId="HeadingVerDateFrontPageChar">
    <w:name w:val="Heading VerDate Front Page Char"/>
    <w:link w:val="HeadingVerDateFrontPage"/>
    <w:rsid w:val="005B261C"/>
    <w:rPr>
      <w:rFonts w:ascii="Arial" w:hAnsi="Arial"/>
      <w:b/>
      <w:color w:val="FFFFFF"/>
      <w:sz w:val="24"/>
    </w:rPr>
  </w:style>
  <w:style w:type="paragraph" w:customStyle="1" w:styleId="SubHeading1">
    <w:name w:val="Sub Heading 1"/>
    <w:basedOn w:val="Normal"/>
    <w:next w:val="Response"/>
    <w:link w:val="SubHeading1Char"/>
    <w:qFormat/>
    <w:rsid w:val="005B261C"/>
    <w:rPr>
      <w:b/>
      <w:snapToGrid/>
      <w:sz w:val="24"/>
      <w:szCs w:val="24"/>
      <w:lang w:val="x-none"/>
    </w:rPr>
  </w:style>
  <w:style w:type="paragraph" w:styleId="ListBullet">
    <w:name w:val="List Bullet"/>
    <w:basedOn w:val="Normal"/>
    <w:rsid w:val="005B261C"/>
    <w:pPr>
      <w:numPr>
        <w:numId w:val="5"/>
      </w:numPr>
    </w:pPr>
  </w:style>
  <w:style w:type="paragraph" w:customStyle="1" w:styleId="CopyrightMessageInBody">
    <w:name w:val="CopyrightMessageInBody"/>
    <w:rsid w:val="005B261C"/>
    <w:pPr>
      <w:widowControl w:val="0"/>
      <w:spacing w:before="120" w:after="120"/>
    </w:pPr>
    <w:rPr>
      <w:rFonts w:ascii="Arial" w:hAnsi="Arial"/>
      <w:snapToGrid w:val="0"/>
      <w:sz w:val="16"/>
      <w:szCs w:val="12"/>
      <w:lang w:eastAsia="en-US"/>
    </w:rPr>
  </w:style>
  <w:style w:type="character" w:styleId="Hyperlink">
    <w:name w:val="Hyperlink"/>
    <w:uiPriority w:val="99"/>
    <w:rsid w:val="005B261C"/>
    <w:rPr>
      <w:rFonts w:ascii="Arial" w:hAnsi="Arial"/>
      <w:color w:val="0000FF"/>
      <w:sz w:val="20"/>
      <w:u w:val="single"/>
    </w:rPr>
  </w:style>
  <w:style w:type="character" w:customStyle="1" w:styleId="HeaderConfidentialityLevelChar">
    <w:name w:val="Header Confidentiality Level Char"/>
    <w:link w:val="HeaderConfidentialityLevel"/>
    <w:rsid w:val="005B261C"/>
    <w:rPr>
      <w:rFonts w:ascii="Arial" w:hAnsi="Arial"/>
      <w:b/>
      <w:color w:val="FFFFFF"/>
      <w:sz w:val="18"/>
      <w:szCs w:val="18"/>
      <w:lang w:val="en-GB" w:eastAsia="en-GB" w:bidi="ar-SA"/>
    </w:rPr>
  </w:style>
  <w:style w:type="character" w:customStyle="1" w:styleId="HeaderProtectiveMarkingChar">
    <w:name w:val="Header Protective Marking Char"/>
    <w:link w:val="HeaderProtectiveMarking"/>
    <w:rsid w:val="005B261C"/>
    <w:rPr>
      <w:rFonts w:ascii="Arial" w:hAnsi="Arial"/>
      <w:b/>
      <w:color w:val="005B82"/>
      <w:sz w:val="18"/>
      <w:szCs w:val="18"/>
    </w:rPr>
  </w:style>
  <w:style w:type="paragraph" w:customStyle="1" w:styleId="SubHeading2">
    <w:name w:val="Sub Heading 2"/>
    <w:basedOn w:val="SubHeading1"/>
    <w:next w:val="Response"/>
    <w:link w:val="SubHeading2Char"/>
    <w:qFormat/>
    <w:rsid w:val="005B261C"/>
    <w:rPr>
      <w:sz w:val="22"/>
    </w:rPr>
  </w:style>
  <w:style w:type="character" w:customStyle="1" w:styleId="SubHeading1Char">
    <w:name w:val="Sub Heading 1 Char"/>
    <w:link w:val="SubHeading1"/>
    <w:rsid w:val="005B261C"/>
    <w:rPr>
      <w:rFonts w:ascii="Arial" w:hAnsi="Arial"/>
      <w:b/>
      <w:sz w:val="24"/>
      <w:szCs w:val="24"/>
      <w:lang w:val="x-none" w:eastAsia="en-US"/>
    </w:rPr>
  </w:style>
  <w:style w:type="table" w:customStyle="1" w:styleId="Style1">
    <w:name w:val="Style1"/>
    <w:basedOn w:val="TableNormal"/>
    <w:rsid w:val="005B261C"/>
    <w:pPr>
      <w:ind w:left="851"/>
      <w:jc w:val="right"/>
    </w:pPr>
    <w:rPr>
      <w:rFonts w:ascii="Arial" w:hAnsi="Arial"/>
    </w:rPr>
    <w:tblPr/>
  </w:style>
  <w:style w:type="table" w:styleId="TableGrid">
    <w:name w:val="Table Grid"/>
    <w:basedOn w:val="TableGridNew"/>
    <w:uiPriority w:val="59"/>
    <w:rsid w:val="005B261C"/>
    <w:pPr>
      <w:spacing w:before="60" w:after="60"/>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blStylePr w:type="firstRow">
      <w:pPr>
        <w:wordWrap/>
        <w:jc w:val="center"/>
      </w:pPr>
      <w:rPr>
        <w:rFonts w:ascii="Arial" w:hAnsi="Arial"/>
        <w:b/>
        <w:sz w:val="18"/>
      </w:rPr>
      <w:tblPr/>
      <w:tcPr>
        <w:tcBorders>
          <w:top w:val="single" w:sz="12" w:space="0" w:color="282019"/>
          <w:left w:val="single" w:sz="4" w:space="0" w:color="282019"/>
          <w:bottom w:val="single" w:sz="12" w:space="0" w:color="282019"/>
          <w:right w:val="single" w:sz="4" w:space="0" w:color="282019"/>
          <w:insideH w:val="single" w:sz="4" w:space="0" w:color="282019"/>
          <w:insideV w:val="single" w:sz="4" w:space="0" w:color="282019"/>
          <w:tl2br w:val="nil"/>
          <w:tr2bl w:val="nil"/>
        </w:tcBorders>
      </w:tcPr>
    </w:tblStylePr>
    <w:tblStylePr w:type="lastRow">
      <w:rPr>
        <w:rFonts w:ascii="Arial" w:hAnsi="Arial"/>
        <w:b w:val="0"/>
        <w:sz w:val="18"/>
      </w:rPr>
      <w:tblPr/>
      <w:tcPr>
        <w:tcBorders>
          <w:top w:val="nil"/>
          <w:left w:val="single" w:sz="4" w:space="0" w:color="auto"/>
          <w:bottom w:val="single" w:sz="12" w:space="0" w:color="auto"/>
          <w:right w:val="single" w:sz="4" w:space="0" w:color="auto"/>
          <w:insideH w:val="single" w:sz="4" w:space="0" w:color="auto"/>
          <w:insideV w:val="single" w:sz="4" w:space="0" w:color="auto"/>
          <w:tl2br w:val="nil"/>
          <w:tr2bl w:val="nil"/>
        </w:tcBorders>
      </w:tcPr>
    </w:tblStylePr>
    <w:tblStylePr w:type="firstCol">
      <w:rPr>
        <w:rFonts w:ascii="Yu Gothic" w:hAnsi="Yu Gothic"/>
        <w:b w:val="0"/>
        <w:sz w:val="16"/>
      </w:rPr>
    </w:tblStylePr>
  </w:style>
  <w:style w:type="table" w:customStyle="1" w:styleId="TableGridNew">
    <w:name w:val="Table Grid New"/>
    <w:basedOn w:val="DocTitle"/>
    <w:rsid w:val="005B261C"/>
    <w:pPr>
      <w:spacing w:before="40" w:after="40" w:line="200" w:lineRule="exact"/>
      <w:ind w:left="0"/>
      <w:jc w:val="left"/>
    </w:pPr>
    <w:rPr>
      <w:rFonts w:ascii="Tahoma" w:hAnsi="Tahoma"/>
      <w:sz w:val="18"/>
      <w:szCs w:val="18"/>
    </w:rPr>
    <w:tblPr>
      <w:jc w:val="center"/>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tblPr>
    <w:trPr>
      <w:jc w:val="center"/>
    </w:trPr>
    <w:tblStylePr w:type="firstRow">
      <w:pPr>
        <w:jc w:val="left"/>
      </w:pPr>
      <w:rPr>
        <w:rFonts w:ascii="Yu Gothic" w:hAnsi="Yu Gothic"/>
        <w:b/>
        <w:sz w:val="16"/>
      </w:rPr>
      <w:tblPr/>
      <w:tcPr>
        <w:tcBorders>
          <w:top w:val="single" w:sz="12" w:space="0" w:color="000080"/>
          <w:left w:val="single" w:sz="6" w:space="0" w:color="C0C0C0"/>
          <w:bottom w:val="single" w:sz="6" w:space="0" w:color="000080"/>
          <w:right w:val="single" w:sz="6" w:space="0" w:color="C0C0C0"/>
          <w:insideH w:val="nil"/>
          <w:insideV w:val="single" w:sz="6" w:space="0" w:color="C0C0C0"/>
          <w:tl2br w:val="nil"/>
          <w:tr2bl w:val="nil"/>
        </w:tcBorders>
      </w:tcPr>
    </w:tblStylePr>
    <w:tblStylePr w:type="lastRow">
      <w:tblPr/>
      <w:tcPr>
        <w:tcBorders>
          <w:top w:val="single" w:sz="6" w:space="0" w:color="C0C0C0"/>
          <w:left w:val="single" w:sz="6" w:space="0" w:color="C0C0C0"/>
          <w:bottom w:val="single" w:sz="12" w:space="0" w:color="000080"/>
          <w:right w:val="single" w:sz="6" w:space="0" w:color="C0C0C0"/>
          <w:insideH w:val="nil"/>
          <w:insideV w:val="single" w:sz="6" w:space="0" w:color="C0C0C0"/>
          <w:tl2br w:val="nil"/>
          <w:tr2bl w:val="nil"/>
        </w:tcBorders>
      </w:tcPr>
    </w:tblStylePr>
    <w:tblStylePr w:type="firstCol">
      <w:rPr>
        <w:rFonts w:ascii="Yu Gothic" w:hAnsi="Yu Gothic"/>
        <w:b w:val="0"/>
        <w:sz w:val="16"/>
      </w:rPr>
    </w:tblStylePr>
  </w:style>
  <w:style w:type="paragraph" w:customStyle="1" w:styleId="TableInstructionNumbered">
    <w:name w:val="Table Instruction Numbered"/>
    <w:basedOn w:val="Normal"/>
    <w:rsid w:val="005B261C"/>
    <w:rPr>
      <w:rFonts w:cs="Tahoma"/>
      <w:szCs w:val="20"/>
    </w:rPr>
  </w:style>
  <w:style w:type="paragraph" w:customStyle="1" w:styleId="Tabletext">
    <w:name w:val="Table text"/>
    <w:next w:val="Normal"/>
    <w:rsid w:val="005B261C"/>
    <w:pPr>
      <w:widowControl w:val="0"/>
      <w:spacing w:before="40" w:after="40" w:line="200" w:lineRule="exact"/>
    </w:pPr>
    <w:rPr>
      <w:rFonts w:ascii="Arial" w:hAnsi="Arial"/>
      <w:snapToGrid w:val="0"/>
      <w:sz w:val="16"/>
      <w:szCs w:val="16"/>
      <w:lang w:eastAsia="en-US"/>
    </w:rPr>
  </w:style>
  <w:style w:type="paragraph" w:customStyle="1" w:styleId="TableInstructionTickBox">
    <w:name w:val="Table Instruction Tick Box"/>
    <w:basedOn w:val="Tabletext"/>
    <w:rsid w:val="005B261C"/>
    <w:rPr>
      <w:rFonts w:cs="Tahoma"/>
      <w:b/>
      <w:sz w:val="20"/>
      <w:szCs w:val="20"/>
    </w:rPr>
  </w:style>
  <w:style w:type="table" w:customStyle="1" w:styleId="TableInstructionsStyle">
    <w:name w:val="Table Instructions Style"/>
    <w:basedOn w:val="Style1"/>
    <w:rsid w:val="005B261C"/>
    <w:tblPr>
      <w:tblInd w:w="958" w:type="dxa"/>
    </w:tblPr>
    <w:tcPr>
      <w:vAlign w:val="center"/>
    </w:tcPr>
    <w:tblStylePr w:type="lastCol">
      <w:tblPr/>
      <w:tcPr>
        <w:vAlign w:val="bottom"/>
      </w:tcPr>
    </w:tblStylePr>
  </w:style>
  <w:style w:type="paragraph" w:customStyle="1" w:styleId="TablePicture">
    <w:name w:val="Table Picture"/>
    <w:basedOn w:val="Normal"/>
    <w:rsid w:val="005B261C"/>
    <w:rPr>
      <w:sz w:val="16"/>
      <w:lang w:val="en-US"/>
    </w:rPr>
  </w:style>
  <w:style w:type="character" w:customStyle="1" w:styleId="SubHeading2Char">
    <w:name w:val="Sub Heading 2 Char"/>
    <w:link w:val="SubHeading2"/>
    <w:rsid w:val="005B261C"/>
    <w:rPr>
      <w:rFonts w:ascii="Arial" w:hAnsi="Arial"/>
      <w:b/>
      <w:sz w:val="22"/>
      <w:szCs w:val="24"/>
      <w:lang w:eastAsia="en-US"/>
    </w:rPr>
  </w:style>
  <w:style w:type="paragraph" w:customStyle="1" w:styleId="TableTxtNormal">
    <w:name w:val="Table Txt Normal"/>
    <w:basedOn w:val="Normal"/>
    <w:rsid w:val="005B261C"/>
    <w:pPr>
      <w:tabs>
        <w:tab w:val="left" w:pos="1134"/>
      </w:tabs>
      <w:spacing w:before="60"/>
      <w:ind w:left="-57" w:right="-57"/>
    </w:pPr>
    <w:rPr>
      <w:sz w:val="16"/>
      <w:szCs w:val="16"/>
    </w:rPr>
  </w:style>
  <w:style w:type="paragraph" w:styleId="TOC1">
    <w:name w:val="toc 1"/>
    <w:basedOn w:val="Normal"/>
    <w:next w:val="Normal"/>
    <w:uiPriority w:val="39"/>
    <w:rsid w:val="005B261C"/>
    <w:pPr>
      <w:tabs>
        <w:tab w:val="left" w:pos="1600"/>
        <w:tab w:val="right" w:leader="dot" w:pos="9072"/>
      </w:tabs>
      <w:spacing w:before="180"/>
      <w:ind w:left="1600" w:right="567" w:hanging="700"/>
    </w:pPr>
    <w:rPr>
      <w:rFonts w:ascii="Arial Bold" w:hAnsi="Arial Bold"/>
      <w:b/>
      <w:noProof/>
      <w:szCs w:val="20"/>
      <w:lang w:eastAsia="en-GB"/>
    </w:rPr>
  </w:style>
  <w:style w:type="paragraph" w:styleId="TOC2">
    <w:name w:val="toc 2"/>
    <w:basedOn w:val="Normal"/>
    <w:next w:val="Normal"/>
    <w:uiPriority w:val="39"/>
    <w:rsid w:val="005B261C"/>
    <w:pPr>
      <w:tabs>
        <w:tab w:val="left" w:pos="1600"/>
        <w:tab w:val="right" w:leader="dot" w:pos="9072"/>
      </w:tabs>
      <w:spacing w:before="60" w:after="200"/>
      <w:ind w:left="1600" w:right="567" w:hanging="500"/>
    </w:pPr>
    <w:rPr>
      <w:noProof/>
      <w:sz w:val="18"/>
      <w:szCs w:val="20"/>
      <w:lang w:eastAsia="en-GB"/>
    </w:rPr>
  </w:style>
  <w:style w:type="paragraph" w:styleId="TOC3">
    <w:name w:val="toc 3"/>
    <w:basedOn w:val="Normal"/>
    <w:next w:val="Normal"/>
    <w:uiPriority w:val="39"/>
    <w:rsid w:val="005B261C"/>
    <w:pPr>
      <w:tabs>
        <w:tab w:val="left" w:pos="1600"/>
        <w:tab w:val="right" w:leader="dot" w:pos="9072"/>
      </w:tabs>
      <w:spacing w:before="60" w:after="200"/>
      <w:ind w:left="1600" w:right="567" w:hanging="500"/>
    </w:pPr>
    <w:rPr>
      <w:noProof/>
      <w:sz w:val="18"/>
      <w:szCs w:val="20"/>
      <w:lang w:eastAsia="en-GB"/>
    </w:rPr>
  </w:style>
  <w:style w:type="paragraph" w:styleId="TOC4">
    <w:name w:val="toc 4"/>
    <w:basedOn w:val="Normal"/>
    <w:next w:val="Normal"/>
    <w:uiPriority w:val="39"/>
    <w:rsid w:val="005B261C"/>
    <w:pPr>
      <w:tabs>
        <w:tab w:val="left" w:pos="2300"/>
        <w:tab w:val="right" w:leader="dot" w:pos="9071"/>
      </w:tabs>
      <w:spacing w:before="60" w:after="200"/>
      <w:ind w:left="2300" w:right="567" w:hanging="1400"/>
    </w:pPr>
    <w:rPr>
      <w:rFonts w:ascii="Arial Bold" w:hAnsi="Arial Bold"/>
      <w:b/>
      <w:bCs/>
      <w:noProof/>
      <w:szCs w:val="20"/>
      <w:lang w:eastAsia="en-GB"/>
    </w:rPr>
  </w:style>
  <w:style w:type="paragraph" w:styleId="TOC5">
    <w:name w:val="toc 5"/>
    <w:basedOn w:val="Normal"/>
    <w:next w:val="Normal"/>
    <w:uiPriority w:val="39"/>
    <w:rsid w:val="005B261C"/>
    <w:pPr>
      <w:tabs>
        <w:tab w:val="left" w:pos="1600"/>
        <w:tab w:val="right" w:leader="dot" w:pos="9100"/>
      </w:tabs>
      <w:spacing w:line="360" w:lineRule="auto"/>
      <w:ind w:left="1600" w:right="538" w:hanging="500"/>
    </w:pPr>
    <w:rPr>
      <w:noProof/>
      <w:sz w:val="18"/>
      <w:szCs w:val="18"/>
      <w:lang w:eastAsia="en-GB"/>
    </w:rPr>
  </w:style>
  <w:style w:type="paragraph" w:styleId="TOC6">
    <w:name w:val="toc 6"/>
    <w:basedOn w:val="Normal"/>
    <w:next w:val="Normal"/>
    <w:uiPriority w:val="39"/>
    <w:rsid w:val="005B261C"/>
    <w:pPr>
      <w:tabs>
        <w:tab w:val="left" w:pos="1600"/>
        <w:tab w:val="right" w:leader="dot" w:pos="9100"/>
      </w:tabs>
      <w:spacing w:line="360" w:lineRule="auto"/>
      <w:ind w:left="1600" w:right="538" w:hanging="500"/>
    </w:pPr>
    <w:rPr>
      <w:noProof/>
      <w:sz w:val="18"/>
      <w:szCs w:val="18"/>
      <w:lang w:eastAsia="en-GB"/>
    </w:rPr>
  </w:style>
  <w:style w:type="paragraph" w:styleId="TOC7">
    <w:name w:val="toc 7"/>
    <w:basedOn w:val="Normal"/>
    <w:next w:val="Normal"/>
    <w:autoRedefine/>
    <w:uiPriority w:val="39"/>
    <w:rsid w:val="005B261C"/>
    <w:pPr>
      <w:spacing w:line="360" w:lineRule="auto"/>
      <w:ind w:left="1200"/>
    </w:pPr>
    <w:rPr>
      <w:lang w:eastAsia="en-GB"/>
    </w:rPr>
  </w:style>
  <w:style w:type="paragraph" w:styleId="TOC8">
    <w:name w:val="toc 8"/>
    <w:basedOn w:val="Normal"/>
    <w:next w:val="Normal"/>
    <w:autoRedefine/>
    <w:uiPriority w:val="39"/>
    <w:rsid w:val="005B261C"/>
    <w:pPr>
      <w:spacing w:line="360" w:lineRule="auto"/>
      <w:ind w:left="1400"/>
    </w:pPr>
    <w:rPr>
      <w:lang w:eastAsia="en-GB"/>
    </w:rPr>
  </w:style>
  <w:style w:type="paragraph" w:styleId="TOC9">
    <w:name w:val="toc 9"/>
    <w:basedOn w:val="Normal"/>
    <w:next w:val="Normal"/>
    <w:autoRedefine/>
    <w:uiPriority w:val="39"/>
    <w:rsid w:val="005B261C"/>
    <w:pPr>
      <w:spacing w:line="360" w:lineRule="auto"/>
      <w:ind w:left="1600"/>
    </w:pPr>
    <w:rPr>
      <w:lang w:eastAsia="en-GB"/>
    </w:rPr>
  </w:style>
  <w:style w:type="table" w:customStyle="1" w:styleId="TOCTable">
    <w:name w:val="TOC Table"/>
    <w:basedOn w:val="TableNormal"/>
    <w:rsid w:val="005B261C"/>
    <w:pPr>
      <w:keepNext/>
    </w:pPr>
    <w:tblPr>
      <w:jc w:val="center"/>
    </w:tblPr>
    <w:trPr>
      <w:jc w:val="center"/>
    </w:trPr>
  </w:style>
  <w:style w:type="table" w:customStyle="1" w:styleId="ToCTable0">
    <w:name w:val="ToC Table"/>
    <w:basedOn w:val="TableNormal"/>
    <w:rsid w:val="005B261C"/>
    <w:rPr>
      <w:rFonts w:ascii="Tahoma" w:hAnsi="Tahoma"/>
    </w:rPr>
    <w:tblPr/>
  </w:style>
  <w:style w:type="paragraph" w:customStyle="1" w:styleId="NumberedBullet">
    <w:name w:val="Numbered Bullet"/>
    <w:basedOn w:val="Normal"/>
    <w:qFormat/>
    <w:rsid w:val="005B261C"/>
    <w:pPr>
      <w:numPr>
        <w:numId w:val="6"/>
      </w:numPr>
    </w:pPr>
  </w:style>
  <w:style w:type="paragraph" w:customStyle="1" w:styleId="NumberedBulletMulti-Level">
    <w:name w:val="Numbered Bullet Multi-Level"/>
    <w:basedOn w:val="NumberedBullet"/>
    <w:qFormat/>
    <w:rsid w:val="005B261C"/>
    <w:pPr>
      <w:numPr>
        <w:numId w:val="7"/>
      </w:numPr>
    </w:pPr>
    <w:rPr>
      <w:szCs w:val="20"/>
    </w:rPr>
  </w:style>
  <w:style w:type="character" w:styleId="PageNumber">
    <w:name w:val="page number"/>
    <w:rsid w:val="005B261C"/>
    <w:rPr>
      <w:rFonts w:ascii="Arial" w:hAnsi="Arial"/>
      <w:color w:val="005B82"/>
    </w:rPr>
  </w:style>
  <w:style w:type="paragraph" w:customStyle="1" w:styleId="PictureStyle">
    <w:name w:val="Picture Style"/>
    <w:basedOn w:val="Normal"/>
    <w:rsid w:val="005B261C"/>
    <w:pPr>
      <w:ind w:left="318"/>
    </w:pPr>
    <w:rPr>
      <w:rFonts w:cs="Tahoma"/>
      <w:szCs w:val="20"/>
    </w:rPr>
  </w:style>
  <w:style w:type="paragraph" w:customStyle="1" w:styleId="TableNumberNew">
    <w:name w:val="Table Number New"/>
    <w:rsid w:val="005B261C"/>
    <w:pPr>
      <w:numPr>
        <w:numId w:val="1"/>
      </w:numPr>
      <w:spacing w:before="60" w:after="60"/>
    </w:pPr>
    <w:rPr>
      <w:rFonts w:ascii="Tahoma" w:hAnsi="Tahoma" w:cs="Tahoma"/>
    </w:rPr>
  </w:style>
  <w:style w:type="character" w:styleId="CommentReference">
    <w:name w:val="annotation reference"/>
    <w:uiPriority w:val="99"/>
    <w:semiHidden/>
    <w:rsid w:val="005B261C"/>
    <w:rPr>
      <w:sz w:val="16"/>
      <w:szCs w:val="16"/>
    </w:rPr>
  </w:style>
  <w:style w:type="paragraph" w:styleId="CommentText">
    <w:name w:val="annotation text"/>
    <w:basedOn w:val="Normal"/>
    <w:link w:val="CommentTextChar"/>
    <w:uiPriority w:val="99"/>
    <w:semiHidden/>
    <w:rsid w:val="005B261C"/>
    <w:pPr>
      <w:ind w:left="709"/>
    </w:pPr>
    <w:rPr>
      <w:szCs w:val="20"/>
    </w:rPr>
  </w:style>
  <w:style w:type="paragraph" w:customStyle="1" w:styleId="Tablebody">
    <w:name w:val="Table body"/>
    <w:basedOn w:val="Normal"/>
    <w:rsid w:val="005B261C"/>
    <w:pPr>
      <w:spacing w:before="60" w:after="60"/>
    </w:pPr>
    <w:rPr>
      <w:sz w:val="16"/>
      <w:szCs w:val="20"/>
    </w:rPr>
  </w:style>
  <w:style w:type="paragraph" w:customStyle="1" w:styleId="TableColRowHeading">
    <w:name w:val="Table Col/Row Heading"/>
    <w:basedOn w:val="Normal"/>
    <w:rsid w:val="005B261C"/>
    <w:pPr>
      <w:keepNext/>
      <w:spacing w:before="60" w:after="60"/>
    </w:pPr>
    <w:rPr>
      <w:b/>
      <w:bCs/>
      <w:sz w:val="18"/>
      <w:szCs w:val="20"/>
    </w:rPr>
  </w:style>
  <w:style w:type="paragraph" w:customStyle="1" w:styleId="TableHeading">
    <w:name w:val="Table Heading"/>
    <w:basedOn w:val="Normal"/>
    <w:rsid w:val="005B261C"/>
    <w:pPr>
      <w:keepNext/>
      <w:spacing w:before="60"/>
      <w:jc w:val="center"/>
    </w:pPr>
    <w:rPr>
      <w:b/>
      <w:snapToGrid/>
      <w:szCs w:val="20"/>
    </w:rPr>
  </w:style>
  <w:style w:type="paragraph" w:customStyle="1" w:styleId="TableHeadingVivista">
    <w:name w:val="Table Heading Vivista"/>
    <w:basedOn w:val="Normal"/>
    <w:rsid w:val="005B261C"/>
    <w:pPr>
      <w:spacing w:before="60"/>
      <w:jc w:val="center"/>
    </w:pPr>
    <w:rPr>
      <w:b/>
    </w:rPr>
  </w:style>
  <w:style w:type="paragraph" w:styleId="TableofFigures">
    <w:name w:val="table of figures"/>
    <w:basedOn w:val="Normal"/>
    <w:next w:val="Normal"/>
    <w:autoRedefine/>
    <w:semiHidden/>
    <w:rsid w:val="005B261C"/>
    <w:pPr>
      <w:keepNext/>
      <w:tabs>
        <w:tab w:val="right" w:leader="dot" w:pos="9100"/>
      </w:tabs>
      <w:spacing w:before="20" w:after="20"/>
      <w:ind w:left="1800" w:right="538" w:hanging="900"/>
    </w:pPr>
    <w:rPr>
      <w:noProof/>
      <w:sz w:val="18"/>
    </w:rPr>
  </w:style>
  <w:style w:type="paragraph" w:styleId="CommentSubject">
    <w:name w:val="annotation subject"/>
    <w:basedOn w:val="CommentText"/>
    <w:next w:val="CommentText"/>
    <w:link w:val="CommentSubjectChar"/>
    <w:semiHidden/>
    <w:rsid w:val="005B261C"/>
    <w:pPr>
      <w:spacing w:line="360" w:lineRule="auto"/>
      <w:ind w:left="851"/>
    </w:pPr>
    <w:rPr>
      <w:b/>
      <w:bCs/>
    </w:rPr>
  </w:style>
  <w:style w:type="paragraph" w:styleId="FootnoteText">
    <w:name w:val="footnote text"/>
    <w:basedOn w:val="Normal"/>
    <w:link w:val="FootnoteTextChar"/>
    <w:semiHidden/>
    <w:rsid w:val="005B261C"/>
    <w:pPr>
      <w:ind w:left="1021" w:hanging="170"/>
    </w:pPr>
    <w:rPr>
      <w:szCs w:val="20"/>
    </w:rPr>
  </w:style>
  <w:style w:type="character" w:styleId="FootnoteReference">
    <w:name w:val="footnote reference"/>
    <w:semiHidden/>
    <w:rsid w:val="005B261C"/>
    <w:rPr>
      <w:vertAlign w:val="superscript"/>
    </w:rPr>
  </w:style>
  <w:style w:type="paragraph" w:customStyle="1" w:styleId="AAppendixHeadingH0">
    <w:name w:val="A AppendixHeading H0"/>
    <w:next w:val="Response"/>
    <w:link w:val="AAppendixHeadingH0CharChar"/>
    <w:autoRedefine/>
    <w:rsid w:val="00476A20"/>
    <w:pPr>
      <w:pageBreakBefore/>
      <w:numPr>
        <w:numId w:val="2"/>
      </w:numPr>
    </w:pPr>
    <w:rPr>
      <w:rFonts w:ascii="Arial Bold" w:hAnsi="Arial Bold"/>
      <w:b/>
      <w:color w:val="012169"/>
      <w:sz w:val="28"/>
      <w:szCs w:val="24"/>
      <w:lang w:val="en-US" w:eastAsia="en-US"/>
    </w:rPr>
  </w:style>
  <w:style w:type="character" w:customStyle="1" w:styleId="AAppendixHeadingH0CharChar">
    <w:name w:val="A AppendixHeading H0 Char Char"/>
    <w:link w:val="AAppendixHeadingH0"/>
    <w:rsid w:val="00476A20"/>
    <w:rPr>
      <w:rFonts w:ascii="Arial Bold" w:hAnsi="Arial Bold"/>
      <w:b/>
      <w:color w:val="012169"/>
      <w:sz w:val="28"/>
      <w:szCs w:val="24"/>
      <w:lang w:val="en-US" w:eastAsia="en-US"/>
    </w:rPr>
  </w:style>
  <w:style w:type="character" w:styleId="FollowedHyperlink">
    <w:name w:val="FollowedHyperlink"/>
    <w:rsid w:val="005B261C"/>
    <w:rPr>
      <w:color w:val="800080"/>
      <w:u w:val="single"/>
    </w:rPr>
  </w:style>
  <w:style w:type="numbering" w:styleId="111111">
    <w:name w:val="Outline List 2"/>
    <w:basedOn w:val="NoList"/>
    <w:rsid w:val="005B261C"/>
    <w:pPr>
      <w:numPr>
        <w:numId w:val="8"/>
      </w:numPr>
    </w:pPr>
  </w:style>
  <w:style w:type="paragraph" w:customStyle="1" w:styleId="BulletLevel1">
    <w:name w:val="Bullet Level 1"/>
    <w:basedOn w:val="Response"/>
    <w:rsid w:val="005B261C"/>
    <w:pPr>
      <w:numPr>
        <w:numId w:val="4"/>
      </w:numPr>
      <w:ind w:left="567" w:hanging="283"/>
    </w:pPr>
  </w:style>
  <w:style w:type="paragraph" w:customStyle="1" w:styleId="BulletLevel2">
    <w:name w:val="Bullet Level 2"/>
    <w:basedOn w:val="Normal"/>
    <w:rsid w:val="005B261C"/>
    <w:pPr>
      <w:numPr>
        <w:ilvl w:val="1"/>
        <w:numId w:val="4"/>
      </w:numPr>
    </w:pPr>
  </w:style>
  <w:style w:type="paragraph" w:customStyle="1" w:styleId="BulletLevel3">
    <w:name w:val="Bullet Level 3"/>
    <w:basedOn w:val="Normal"/>
    <w:rsid w:val="005B261C"/>
    <w:pPr>
      <w:numPr>
        <w:ilvl w:val="2"/>
        <w:numId w:val="4"/>
      </w:numPr>
      <w:tabs>
        <w:tab w:val="clear" w:pos="1592"/>
      </w:tabs>
      <w:ind w:left="1701" w:hanging="283"/>
    </w:pPr>
  </w:style>
  <w:style w:type="paragraph" w:customStyle="1" w:styleId="BulletLevel4">
    <w:name w:val="Bullet Level 4"/>
    <w:basedOn w:val="Normal"/>
    <w:rsid w:val="005B261C"/>
    <w:pPr>
      <w:numPr>
        <w:ilvl w:val="3"/>
        <w:numId w:val="4"/>
      </w:numPr>
      <w:tabs>
        <w:tab w:val="clear" w:pos="1592"/>
      </w:tabs>
      <w:ind w:left="2268" w:hanging="284"/>
    </w:pPr>
  </w:style>
  <w:style w:type="paragraph" w:customStyle="1" w:styleId="BulletLevel5">
    <w:name w:val="Bullet Level 5"/>
    <w:basedOn w:val="Normal"/>
    <w:rsid w:val="005B261C"/>
    <w:pPr>
      <w:numPr>
        <w:ilvl w:val="4"/>
        <w:numId w:val="4"/>
      </w:numPr>
      <w:tabs>
        <w:tab w:val="clear" w:pos="1592"/>
      </w:tabs>
      <w:ind w:left="2835" w:hanging="283"/>
    </w:pPr>
  </w:style>
  <w:style w:type="paragraph" w:customStyle="1" w:styleId="BulletLevel6">
    <w:name w:val="Bullet Level 6"/>
    <w:basedOn w:val="Normal"/>
    <w:rsid w:val="005B261C"/>
    <w:pPr>
      <w:numPr>
        <w:ilvl w:val="5"/>
        <w:numId w:val="4"/>
      </w:numPr>
      <w:tabs>
        <w:tab w:val="clear" w:pos="1592"/>
      </w:tabs>
      <w:ind w:left="3402" w:hanging="283"/>
    </w:pPr>
  </w:style>
  <w:style w:type="paragraph" w:customStyle="1" w:styleId="BulletLevel7">
    <w:name w:val="Bullet Level 7"/>
    <w:basedOn w:val="Normal"/>
    <w:rsid w:val="005B261C"/>
    <w:pPr>
      <w:numPr>
        <w:ilvl w:val="6"/>
        <w:numId w:val="4"/>
      </w:numPr>
      <w:tabs>
        <w:tab w:val="clear" w:pos="1592"/>
      </w:tabs>
      <w:ind w:left="3969" w:hanging="283"/>
    </w:pPr>
  </w:style>
  <w:style w:type="paragraph" w:customStyle="1" w:styleId="BulletLevel8">
    <w:name w:val="Bullet Level 8"/>
    <w:basedOn w:val="Normal"/>
    <w:rsid w:val="005B261C"/>
    <w:pPr>
      <w:numPr>
        <w:ilvl w:val="7"/>
        <w:numId w:val="4"/>
      </w:numPr>
      <w:ind w:left="4536" w:hanging="283"/>
    </w:pPr>
  </w:style>
  <w:style w:type="paragraph" w:customStyle="1" w:styleId="BulletLevel9">
    <w:name w:val="Bullet Level 9"/>
    <w:basedOn w:val="Normal"/>
    <w:rsid w:val="005B261C"/>
    <w:pPr>
      <w:numPr>
        <w:ilvl w:val="8"/>
        <w:numId w:val="4"/>
      </w:numPr>
      <w:ind w:left="5103" w:hanging="283"/>
    </w:pPr>
  </w:style>
  <w:style w:type="numbering" w:customStyle="1" w:styleId="BulletsBlue">
    <w:name w:val="Bullets Blue"/>
    <w:rsid w:val="005B261C"/>
    <w:pPr>
      <w:numPr>
        <w:numId w:val="11"/>
      </w:numPr>
    </w:pPr>
  </w:style>
  <w:style w:type="paragraph" w:customStyle="1" w:styleId="FooterIssueDate">
    <w:name w:val="Footer Issue Date"/>
    <w:rsid w:val="005B261C"/>
    <w:pPr>
      <w:spacing w:before="160" w:after="160"/>
      <w:jc w:val="right"/>
    </w:pPr>
    <w:rPr>
      <w:rFonts w:ascii="Arial" w:hAnsi="Arial"/>
      <w:b/>
      <w:color w:val="FFFFFF"/>
      <w:sz w:val="18"/>
      <w:szCs w:val="18"/>
    </w:rPr>
  </w:style>
  <w:style w:type="paragraph" w:customStyle="1" w:styleId="FooterLHS">
    <w:name w:val="Footer LHS"/>
    <w:rsid w:val="005B261C"/>
    <w:pPr>
      <w:spacing w:before="60" w:after="60"/>
    </w:pPr>
    <w:rPr>
      <w:rFonts w:ascii="Arial" w:hAnsi="Arial"/>
      <w:b/>
      <w:color w:val="005B82"/>
      <w:sz w:val="12"/>
      <w:szCs w:val="12"/>
    </w:rPr>
  </w:style>
  <w:style w:type="paragraph" w:customStyle="1" w:styleId="FooterRHS">
    <w:name w:val="Footer RHS"/>
    <w:rsid w:val="005B261C"/>
    <w:pPr>
      <w:spacing w:before="60" w:after="60"/>
      <w:jc w:val="right"/>
    </w:pPr>
    <w:rPr>
      <w:rFonts w:ascii="Arial" w:hAnsi="Arial"/>
      <w:b/>
      <w:color w:val="005B82"/>
      <w:sz w:val="12"/>
      <w:szCs w:val="12"/>
    </w:rPr>
  </w:style>
  <w:style w:type="paragraph" w:customStyle="1" w:styleId="HeaderConfidentialityLevel">
    <w:name w:val="Header Confidentiality Level"/>
    <w:link w:val="HeaderConfidentialityLevelChar"/>
    <w:rsid w:val="005B261C"/>
    <w:pPr>
      <w:spacing w:before="120" w:after="120"/>
      <w:ind w:right="57"/>
      <w:jc w:val="right"/>
    </w:pPr>
    <w:rPr>
      <w:rFonts w:ascii="Arial" w:hAnsi="Arial"/>
      <w:b/>
      <w:color w:val="FFFFFF"/>
      <w:sz w:val="18"/>
      <w:szCs w:val="18"/>
    </w:rPr>
  </w:style>
  <w:style w:type="paragraph" w:customStyle="1" w:styleId="HeaderLHS">
    <w:name w:val="Header LHS"/>
    <w:rsid w:val="005B261C"/>
    <w:rPr>
      <w:rFonts w:ascii="Arial" w:hAnsi="Arial"/>
      <w:b/>
      <w:color w:val="FFFFFF"/>
      <w:sz w:val="18"/>
      <w:szCs w:val="18"/>
    </w:rPr>
  </w:style>
  <w:style w:type="paragraph" w:customStyle="1" w:styleId="HeaderPageNumbering">
    <w:name w:val="Header Page Numbering"/>
    <w:rsid w:val="005B261C"/>
    <w:pPr>
      <w:spacing w:before="120" w:after="120"/>
      <w:jc w:val="center"/>
    </w:pPr>
    <w:rPr>
      <w:rFonts w:ascii="Arial" w:hAnsi="Arial"/>
      <w:b/>
      <w:color w:val="FFFFFF"/>
      <w:sz w:val="18"/>
      <w:szCs w:val="18"/>
    </w:rPr>
  </w:style>
  <w:style w:type="paragraph" w:customStyle="1" w:styleId="HeadingContentsPage">
    <w:name w:val="Heading Contents Page"/>
    <w:basedOn w:val="Heading4"/>
    <w:next w:val="Normal"/>
    <w:rsid w:val="009926B7"/>
  </w:style>
  <w:style w:type="paragraph" w:customStyle="1" w:styleId="HeadingDivisionFrontPage">
    <w:name w:val="Heading Division Front Page"/>
    <w:rsid w:val="005B261C"/>
    <w:pPr>
      <w:spacing w:line="1000" w:lineRule="exact"/>
      <w:jc w:val="right"/>
    </w:pPr>
    <w:rPr>
      <w:rFonts w:ascii="Arial" w:hAnsi="Arial"/>
      <w:b/>
      <w:bCs/>
      <w:color w:val="005C96"/>
      <w:position w:val="-30"/>
      <w:sz w:val="36"/>
    </w:rPr>
  </w:style>
  <w:style w:type="paragraph" w:customStyle="1" w:styleId="HeadingDocumentReferences">
    <w:name w:val="Heading Document References"/>
    <w:basedOn w:val="Normal"/>
    <w:next w:val="Response"/>
    <w:rsid w:val="005B261C"/>
    <w:pPr>
      <w:spacing w:before="40" w:after="80"/>
      <w:jc w:val="center"/>
      <w:outlineLvl w:val="0"/>
    </w:pPr>
    <w:rPr>
      <w:b/>
      <w:color w:val="005C96"/>
      <w:sz w:val="28"/>
      <w:szCs w:val="28"/>
    </w:rPr>
  </w:style>
  <w:style w:type="paragraph" w:customStyle="1" w:styleId="HeadingTitleFrontPage">
    <w:name w:val="Heading Title Front Page"/>
    <w:link w:val="HeadingTitleFrontPageChar"/>
    <w:rsid w:val="005B261C"/>
    <w:pPr>
      <w:spacing w:after="60"/>
      <w:ind w:right="-41"/>
    </w:pPr>
    <w:rPr>
      <w:rFonts w:ascii="Arial" w:hAnsi="Arial"/>
      <w:b/>
      <w:color w:val="005C96"/>
      <w:sz w:val="28"/>
    </w:rPr>
  </w:style>
  <w:style w:type="paragraph" w:customStyle="1" w:styleId="NormalSingleLineSpacing">
    <w:name w:val="Normal Single Line Spacing"/>
    <w:basedOn w:val="Normal"/>
    <w:rsid w:val="005B261C"/>
    <w:rPr>
      <w:szCs w:val="20"/>
    </w:rPr>
  </w:style>
  <w:style w:type="numbering" w:customStyle="1" w:styleId="NumericBullets">
    <w:name w:val="Numeric Bullets"/>
    <w:basedOn w:val="NoList"/>
    <w:rsid w:val="005B261C"/>
    <w:pPr>
      <w:numPr>
        <w:numId w:val="14"/>
      </w:numPr>
    </w:pPr>
  </w:style>
  <w:style w:type="paragraph" w:customStyle="1" w:styleId="NumericLevel1">
    <w:name w:val="Numeric Level 1"/>
    <w:basedOn w:val="Normal"/>
    <w:rsid w:val="005B261C"/>
    <w:pPr>
      <w:numPr>
        <w:numId w:val="8"/>
      </w:numPr>
    </w:pPr>
  </w:style>
  <w:style w:type="paragraph" w:customStyle="1" w:styleId="NumericLevel2">
    <w:name w:val="Numeric Level 2"/>
    <w:basedOn w:val="Normal"/>
    <w:rsid w:val="005B261C"/>
    <w:pPr>
      <w:numPr>
        <w:ilvl w:val="1"/>
        <w:numId w:val="8"/>
      </w:numPr>
    </w:pPr>
  </w:style>
  <w:style w:type="paragraph" w:customStyle="1" w:styleId="NumericLevel3">
    <w:name w:val="Numeric Level 3"/>
    <w:basedOn w:val="Normal"/>
    <w:rsid w:val="005B261C"/>
    <w:pPr>
      <w:numPr>
        <w:ilvl w:val="2"/>
        <w:numId w:val="8"/>
      </w:numPr>
    </w:pPr>
  </w:style>
  <w:style w:type="paragraph" w:customStyle="1" w:styleId="NumericLevel4">
    <w:name w:val="Numeric Level 4"/>
    <w:basedOn w:val="Normal"/>
    <w:rsid w:val="005B261C"/>
    <w:pPr>
      <w:numPr>
        <w:ilvl w:val="3"/>
        <w:numId w:val="8"/>
      </w:numPr>
    </w:pPr>
  </w:style>
  <w:style w:type="paragraph" w:customStyle="1" w:styleId="TableHeadingCentred">
    <w:name w:val="Table Heading Centred"/>
    <w:basedOn w:val="Tabletext"/>
    <w:rsid w:val="005B261C"/>
    <w:pPr>
      <w:spacing w:before="120" w:after="120"/>
      <w:jc w:val="center"/>
    </w:pPr>
    <w:rPr>
      <w:b/>
      <w:bCs/>
      <w:sz w:val="18"/>
      <w:szCs w:val="20"/>
    </w:rPr>
  </w:style>
  <w:style w:type="paragraph" w:customStyle="1" w:styleId="TableReferenceRowNumbering">
    <w:name w:val="Table Reference Row Numbering"/>
    <w:rsid w:val="005B261C"/>
    <w:pPr>
      <w:numPr>
        <w:numId w:val="9"/>
      </w:numPr>
      <w:spacing w:before="60" w:after="60"/>
    </w:pPr>
    <w:rPr>
      <w:rFonts w:ascii="Arial" w:hAnsi="Arial"/>
      <w:sz w:val="16"/>
      <w:szCs w:val="18"/>
    </w:rPr>
  </w:style>
  <w:style w:type="paragraph" w:customStyle="1" w:styleId="TableText0">
    <w:name w:val="Table Text"/>
    <w:basedOn w:val="Normal"/>
    <w:rsid w:val="005B261C"/>
    <w:pPr>
      <w:spacing w:before="60" w:after="60"/>
    </w:pPr>
    <w:rPr>
      <w:rFonts w:eastAsia="Calibri"/>
      <w:sz w:val="16"/>
      <w:szCs w:val="22"/>
    </w:rPr>
  </w:style>
  <w:style w:type="paragraph" w:customStyle="1" w:styleId="TabletextJustified">
    <w:name w:val="Table text Justified"/>
    <w:basedOn w:val="Tabletext"/>
    <w:rsid w:val="005B261C"/>
    <w:pPr>
      <w:jc w:val="both"/>
    </w:pPr>
    <w:rPr>
      <w:szCs w:val="20"/>
    </w:rPr>
  </w:style>
  <w:style w:type="paragraph" w:customStyle="1" w:styleId="NotesStyleIndented">
    <w:name w:val="Notes Style Indented"/>
    <w:basedOn w:val="Response"/>
    <w:link w:val="NotesStyleIndentedChar"/>
    <w:qFormat/>
    <w:rsid w:val="005B261C"/>
    <w:pPr>
      <w:shd w:val="clear" w:color="auto" w:fill="005B82"/>
    </w:pPr>
    <w:rPr>
      <w:color w:val="FFFFFF"/>
      <w:sz w:val="18"/>
      <w:lang w:eastAsia="en-US"/>
    </w:rPr>
  </w:style>
  <w:style w:type="paragraph" w:customStyle="1" w:styleId="NotesStyle">
    <w:name w:val="Notes Style"/>
    <w:basedOn w:val="NotesStyleIndented"/>
    <w:next w:val="Response"/>
    <w:link w:val="NotesStyleChar"/>
    <w:qFormat/>
    <w:rsid w:val="005B261C"/>
  </w:style>
  <w:style w:type="character" w:customStyle="1" w:styleId="NotesStyleIndentedChar">
    <w:name w:val="Notes Style Indented Char"/>
    <w:link w:val="NotesStyleIndented"/>
    <w:rsid w:val="005B261C"/>
    <w:rPr>
      <w:rFonts w:ascii="Arial" w:hAnsi="Arial"/>
      <w:color w:val="FFFFFF"/>
      <w:sz w:val="18"/>
      <w:szCs w:val="24"/>
      <w:shd w:val="clear" w:color="auto" w:fill="005B82"/>
      <w:lang w:eastAsia="en-US"/>
    </w:rPr>
  </w:style>
  <w:style w:type="character" w:customStyle="1" w:styleId="NotesStyleChar">
    <w:name w:val="Notes Style Char"/>
    <w:link w:val="NotesStyle"/>
    <w:rsid w:val="005B261C"/>
    <w:rPr>
      <w:rFonts w:ascii="Arial" w:hAnsi="Arial"/>
      <w:color w:val="FFFFFF"/>
      <w:sz w:val="18"/>
      <w:szCs w:val="24"/>
      <w:shd w:val="clear" w:color="auto" w:fill="005B82"/>
      <w:lang w:eastAsia="en-US"/>
    </w:rPr>
  </w:style>
  <w:style w:type="table" w:customStyle="1" w:styleId="ITESTableStyleDarkBlue">
    <w:name w:val="ITES Table Style Dark Blue"/>
    <w:basedOn w:val="TableNormal"/>
    <w:uiPriority w:val="99"/>
    <w:rsid w:val="00434EBE"/>
    <w:rPr>
      <w:rFonts w:ascii="Arial" w:hAnsi="Arial"/>
      <w:sz w:val="18"/>
    </w:rPr>
    <w:tblPr>
      <w:tblBorders>
        <w:top w:val="single" w:sz="12" w:space="0" w:color="005B82"/>
        <w:left w:val="single" w:sz="4" w:space="0" w:color="005B82"/>
        <w:bottom w:val="single" w:sz="12" w:space="0" w:color="005B82"/>
        <w:right w:val="single" w:sz="4" w:space="0" w:color="005B82"/>
        <w:insideH w:val="single" w:sz="4" w:space="0" w:color="005B82"/>
        <w:insideV w:val="single" w:sz="4" w:space="0" w:color="005B82"/>
      </w:tblBorders>
    </w:tblPr>
    <w:tcPr>
      <w:shd w:val="clear" w:color="auto" w:fill="auto"/>
    </w:tcPr>
    <w:tblStylePr w:type="firstRow">
      <w:rPr>
        <w:rFonts w:ascii="Arial" w:hAnsi="Arial"/>
        <w:b/>
        <w:color w:val="FFFFFF"/>
        <w:sz w:val="18"/>
      </w:rPr>
      <w:tblPr/>
      <w:tcPr>
        <w:shd w:val="clear" w:color="auto" w:fill="005B82"/>
      </w:tcPr>
    </w:tblStylePr>
  </w:style>
  <w:style w:type="table" w:customStyle="1" w:styleId="CSISTableStyleDeepGreen">
    <w:name w:val="CSIS Table Style Deep Green"/>
    <w:basedOn w:val="TableNormal"/>
    <w:uiPriority w:val="99"/>
    <w:rsid w:val="005B261C"/>
    <w:rPr>
      <w:rFonts w:ascii="Arial" w:hAnsi="Arial"/>
      <w:sz w:val="18"/>
    </w:rPr>
    <w:tblPr>
      <w:tblBorders>
        <w:top w:val="single" w:sz="4" w:space="0" w:color="008566"/>
        <w:left w:val="single" w:sz="4" w:space="0" w:color="008566"/>
        <w:bottom w:val="single" w:sz="4" w:space="0" w:color="008566"/>
        <w:right w:val="single" w:sz="4" w:space="0" w:color="008566"/>
        <w:insideH w:val="single" w:sz="4" w:space="0" w:color="008566"/>
        <w:insideV w:val="single" w:sz="4" w:space="0" w:color="008566"/>
      </w:tblBorders>
    </w:tblPr>
    <w:tblStylePr w:type="firstRow">
      <w:rPr>
        <w:rFonts w:ascii="Arial" w:hAnsi="Arial"/>
        <w:b/>
        <w:color w:val="FFFFFF"/>
        <w:sz w:val="18"/>
      </w:rPr>
      <w:tblPr/>
      <w:tcPr>
        <w:tcBorders>
          <w:top w:val="single" w:sz="12" w:space="0" w:color="008566"/>
        </w:tcBorders>
        <w:shd w:val="clear" w:color="auto" w:fill="008566"/>
      </w:tcPr>
    </w:tblStylePr>
    <w:tblStylePr w:type="lastRow">
      <w:rPr>
        <w:rFonts w:ascii="Arial" w:hAnsi="Arial"/>
        <w:sz w:val="18"/>
      </w:rPr>
      <w:tblPr/>
      <w:tcPr>
        <w:tcBorders>
          <w:bottom w:val="single" w:sz="12" w:space="0" w:color="008566"/>
        </w:tcBorders>
      </w:tcPr>
    </w:tblStylePr>
  </w:style>
  <w:style w:type="table" w:customStyle="1" w:styleId="CSISTableStylePurple">
    <w:name w:val="CSIS Table Style Purple"/>
    <w:basedOn w:val="TableNormal"/>
    <w:uiPriority w:val="99"/>
    <w:rsid w:val="005B261C"/>
    <w:rPr>
      <w:rFonts w:ascii="Arial" w:hAnsi="Arial"/>
      <w:sz w:val="18"/>
    </w:rPr>
    <w:tblPr>
      <w:tblBorders>
        <w:top w:val="single" w:sz="4" w:space="0" w:color="631D76"/>
        <w:left w:val="single" w:sz="4" w:space="0" w:color="631D76"/>
        <w:bottom w:val="single" w:sz="4" w:space="0" w:color="631D76"/>
        <w:right w:val="single" w:sz="4" w:space="0" w:color="631D76"/>
        <w:insideH w:val="single" w:sz="4" w:space="0" w:color="631D76"/>
        <w:insideV w:val="single" w:sz="4" w:space="0" w:color="631D76"/>
      </w:tblBorders>
    </w:tblPr>
    <w:tblStylePr w:type="firstRow">
      <w:rPr>
        <w:rFonts w:ascii="Arial" w:hAnsi="Arial"/>
        <w:b/>
        <w:color w:val="FFFFFF"/>
        <w:sz w:val="18"/>
      </w:rPr>
      <w:tblPr/>
      <w:tcPr>
        <w:tcBorders>
          <w:top w:val="single" w:sz="12" w:space="0" w:color="631D76"/>
        </w:tcBorders>
        <w:shd w:val="clear" w:color="auto" w:fill="631D76"/>
      </w:tcPr>
    </w:tblStylePr>
    <w:tblStylePr w:type="lastRow">
      <w:rPr>
        <w:rFonts w:ascii="Arial" w:hAnsi="Arial"/>
        <w:sz w:val="18"/>
      </w:rPr>
      <w:tblPr/>
      <w:tcPr>
        <w:tcBorders>
          <w:bottom w:val="single" w:sz="12" w:space="0" w:color="631D76"/>
        </w:tcBorders>
      </w:tcPr>
    </w:tblStylePr>
  </w:style>
  <w:style w:type="table" w:customStyle="1" w:styleId="CSISTableStyleDarkGrey">
    <w:name w:val="CSIS Table Style Dark Grey"/>
    <w:basedOn w:val="TableNormal"/>
    <w:uiPriority w:val="99"/>
    <w:rsid w:val="005B261C"/>
    <w:rPr>
      <w:rFonts w:ascii="Arial" w:hAnsi="Arial"/>
      <w:sz w:val="18"/>
    </w:rPr>
    <w:tblPr>
      <w:tblBorders>
        <w:top w:val="single" w:sz="4" w:space="0" w:color="747678"/>
        <w:left w:val="single" w:sz="4" w:space="0" w:color="747678"/>
        <w:bottom w:val="single" w:sz="4" w:space="0" w:color="747678"/>
        <w:right w:val="single" w:sz="4" w:space="0" w:color="747678"/>
        <w:insideH w:val="single" w:sz="4" w:space="0" w:color="747678"/>
        <w:insideV w:val="single" w:sz="4" w:space="0" w:color="747678"/>
      </w:tblBorders>
    </w:tblPr>
    <w:tblStylePr w:type="firstRow">
      <w:rPr>
        <w:rFonts w:ascii="Arial" w:hAnsi="Arial"/>
        <w:b/>
        <w:color w:val="FFFFFF"/>
        <w:sz w:val="18"/>
      </w:rPr>
      <w:tblPr/>
      <w:tcPr>
        <w:tcBorders>
          <w:top w:val="single" w:sz="12" w:space="0" w:color="747678"/>
        </w:tcBorders>
        <w:shd w:val="clear" w:color="auto" w:fill="747678"/>
      </w:tcPr>
    </w:tblStylePr>
    <w:tblStylePr w:type="lastRow">
      <w:tblPr/>
      <w:tcPr>
        <w:tcBorders>
          <w:bottom w:val="single" w:sz="12" w:space="0" w:color="747678"/>
        </w:tcBorders>
      </w:tcPr>
    </w:tblStylePr>
  </w:style>
  <w:style w:type="table" w:customStyle="1" w:styleId="CSISTableStyleOrange">
    <w:name w:val="CSIS Table Style Orange"/>
    <w:basedOn w:val="TableNormal"/>
    <w:uiPriority w:val="99"/>
    <w:rsid w:val="005B261C"/>
    <w:rPr>
      <w:rFonts w:ascii="Arial" w:hAnsi="Arial"/>
      <w:color w:val="000000"/>
      <w:sz w:val="18"/>
    </w:rPr>
    <w:tblPr>
      <w:tblBorders>
        <w:top w:val="single" w:sz="4" w:space="0" w:color="FF5800"/>
        <w:left w:val="single" w:sz="4" w:space="0" w:color="FF5800"/>
        <w:bottom w:val="single" w:sz="4" w:space="0" w:color="FF5800"/>
        <w:right w:val="single" w:sz="4" w:space="0" w:color="FF5800"/>
        <w:insideH w:val="single" w:sz="4" w:space="0" w:color="FF5800"/>
        <w:insideV w:val="single" w:sz="4" w:space="0" w:color="FF5800"/>
      </w:tblBorders>
    </w:tblPr>
    <w:tblStylePr w:type="firstRow">
      <w:rPr>
        <w:rFonts w:ascii="Arial" w:hAnsi="Arial"/>
        <w:b/>
        <w:color w:val="FFFFFF"/>
        <w:sz w:val="18"/>
      </w:rPr>
      <w:tblPr/>
      <w:tcPr>
        <w:tcBorders>
          <w:top w:val="single" w:sz="4" w:space="0" w:color="FF5800"/>
        </w:tcBorders>
        <w:shd w:val="clear" w:color="auto" w:fill="FF5800"/>
      </w:tcPr>
    </w:tblStylePr>
    <w:tblStylePr w:type="lastRow">
      <w:rPr>
        <w:rFonts w:ascii="Arial" w:hAnsi="Arial"/>
        <w:sz w:val="18"/>
      </w:rPr>
      <w:tblPr/>
      <w:tcPr>
        <w:tcBorders>
          <w:bottom w:val="single" w:sz="12" w:space="0" w:color="FF5800"/>
        </w:tcBorders>
      </w:tcPr>
    </w:tblStylePr>
  </w:style>
  <w:style w:type="paragraph" w:customStyle="1" w:styleId="CSISFirstPageClassification">
    <w:name w:val="CSIS First Page Classification"/>
    <w:basedOn w:val="FooterIssueDate"/>
    <w:next w:val="Response"/>
    <w:rsid w:val="005B261C"/>
    <w:pPr>
      <w:spacing w:before="0" w:after="0"/>
      <w:jc w:val="center"/>
    </w:pPr>
    <w:rPr>
      <w:rFonts w:ascii="Arial Bold" w:hAnsi="Arial Bold"/>
      <w:color w:val="747678"/>
      <w:sz w:val="22"/>
      <w:szCs w:val="22"/>
    </w:rPr>
  </w:style>
  <w:style w:type="character" w:customStyle="1" w:styleId="BalloonTextChar">
    <w:name w:val="Balloon Text Char"/>
    <w:link w:val="BalloonText"/>
    <w:semiHidden/>
    <w:rsid w:val="005B261C"/>
    <w:rPr>
      <w:rFonts w:ascii="Tahoma" w:hAnsi="Tahoma" w:cs="Tahoma"/>
      <w:sz w:val="16"/>
      <w:szCs w:val="16"/>
      <w:lang w:eastAsia="en-US"/>
    </w:rPr>
  </w:style>
  <w:style w:type="character" w:customStyle="1" w:styleId="CommentTextChar">
    <w:name w:val="Comment Text Char"/>
    <w:link w:val="CommentText"/>
    <w:uiPriority w:val="99"/>
    <w:semiHidden/>
    <w:rsid w:val="005B261C"/>
    <w:rPr>
      <w:rFonts w:ascii="Arial" w:hAnsi="Arial"/>
      <w:lang w:eastAsia="en-US"/>
    </w:rPr>
  </w:style>
  <w:style w:type="character" w:customStyle="1" w:styleId="CommentSubjectChar">
    <w:name w:val="Comment Subject Char"/>
    <w:link w:val="CommentSubject"/>
    <w:semiHidden/>
    <w:rsid w:val="005B261C"/>
    <w:rPr>
      <w:rFonts w:ascii="Arial" w:hAnsi="Arial"/>
      <w:b/>
      <w:bCs/>
      <w:lang w:eastAsia="en-US"/>
    </w:rPr>
  </w:style>
  <w:style w:type="character" w:customStyle="1" w:styleId="FooterChar">
    <w:name w:val="Footer Char"/>
    <w:link w:val="Footer"/>
    <w:rsid w:val="005B261C"/>
    <w:rPr>
      <w:rFonts w:ascii="Arial" w:hAnsi="Arial"/>
      <w:szCs w:val="24"/>
      <w:lang w:eastAsia="en-US"/>
    </w:rPr>
  </w:style>
  <w:style w:type="paragraph" w:customStyle="1" w:styleId="FooterVersionNumber">
    <w:name w:val="Footer Version Number"/>
    <w:rsid w:val="005B261C"/>
    <w:pPr>
      <w:spacing w:before="160" w:after="160"/>
      <w:ind w:left="28"/>
    </w:pPr>
    <w:rPr>
      <w:rFonts w:ascii="Arial" w:hAnsi="Arial"/>
      <w:b/>
      <w:color w:val="FFFFFF"/>
      <w:sz w:val="18"/>
      <w:szCs w:val="18"/>
    </w:rPr>
  </w:style>
  <w:style w:type="character" w:customStyle="1" w:styleId="FootnoteTextChar">
    <w:name w:val="Footnote Text Char"/>
    <w:link w:val="FootnoteText"/>
    <w:semiHidden/>
    <w:rsid w:val="005B261C"/>
    <w:rPr>
      <w:rFonts w:ascii="Arial" w:hAnsi="Arial"/>
      <w:lang w:eastAsia="en-US"/>
    </w:rPr>
  </w:style>
  <w:style w:type="character" w:customStyle="1" w:styleId="HeaderChar">
    <w:name w:val="Header Char"/>
    <w:link w:val="Header"/>
    <w:rsid w:val="005B261C"/>
    <w:rPr>
      <w:rFonts w:ascii="Arial" w:hAnsi="Arial"/>
      <w:szCs w:val="24"/>
      <w:lang w:eastAsia="en-US"/>
    </w:rPr>
  </w:style>
  <w:style w:type="character" w:customStyle="1" w:styleId="Heading1Char">
    <w:name w:val="Heading 1 Char"/>
    <w:link w:val="Heading1"/>
    <w:rsid w:val="007432A8"/>
    <w:rPr>
      <w:rFonts w:ascii="Arial Bold" w:hAnsi="Arial Bold" w:cs="Arial"/>
      <w:b/>
      <w:bCs/>
      <w:color w:val="012169"/>
      <w:kern w:val="32"/>
      <w:sz w:val="28"/>
      <w:szCs w:val="40"/>
    </w:rPr>
  </w:style>
  <w:style w:type="character" w:customStyle="1" w:styleId="Heading2Char">
    <w:name w:val="Heading 2 Char"/>
    <w:link w:val="Heading2"/>
    <w:rsid w:val="00476A20"/>
    <w:rPr>
      <w:rFonts w:ascii="Arial Bold" w:hAnsi="Arial Bold" w:cs="Arial"/>
      <w:b/>
      <w:iCs/>
      <w:color w:val="009CDE"/>
      <w:kern w:val="32"/>
      <w:sz w:val="26"/>
      <w:szCs w:val="26"/>
    </w:rPr>
  </w:style>
  <w:style w:type="character" w:customStyle="1" w:styleId="Heading3Char">
    <w:name w:val="Heading 3 Char"/>
    <w:link w:val="Heading3"/>
    <w:rsid w:val="000C713B"/>
    <w:rPr>
      <w:rFonts w:ascii="Arial Bold" w:hAnsi="Arial Bold" w:cs="Arial"/>
      <w:b/>
      <w:iCs/>
      <w:color w:val="C8102E"/>
      <w:kern w:val="32"/>
      <w:sz w:val="26"/>
      <w:szCs w:val="28"/>
    </w:rPr>
  </w:style>
  <w:style w:type="character" w:customStyle="1" w:styleId="Heading4Char">
    <w:name w:val="Heading 4 Char"/>
    <w:link w:val="Heading4"/>
    <w:rsid w:val="00476A20"/>
    <w:rPr>
      <w:rFonts w:ascii="Arial Bold" w:eastAsia="Times" w:hAnsi="Arial Bold" w:cs="Tahoma"/>
      <w:bCs/>
      <w:iCs/>
      <w:color w:val="000000" w:themeColor="text1"/>
      <w:kern w:val="32"/>
      <w:sz w:val="22"/>
      <w:szCs w:val="28"/>
    </w:rPr>
  </w:style>
  <w:style w:type="character" w:customStyle="1" w:styleId="Heading5Char">
    <w:name w:val="Heading 5 Char"/>
    <w:link w:val="Heading5"/>
    <w:rsid w:val="005B261C"/>
    <w:rPr>
      <w:rFonts w:ascii="Arial Bold" w:eastAsia="Times" w:hAnsi="Arial Bold" w:cs="Tahoma"/>
      <w:b/>
      <w:color w:val="005B82"/>
      <w:kern w:val="32"/>
    </w:rPr>
  </w:style>
  <w:style w:type="character" w:customStyle="1" w:styleId="Heading6Char">
    <w:name w:val="Heading 6 Char"/>
    <w:link w:val="Heading6"/>
    <w:rsid w:val="00476A20"/>
    <w:rPr>
      <w:rFonts w:ascii="Arial" w:eastAsia="Times" w:hAnsi="Arial"/>
      <w:bCs/>
      <w:color w:val="012169"/>
    </w:rPr>
  </w:style>
  <w:style w:type="character" w:customStyle="1" w:styleId="Heading7Char">
    <w:name w:val="Heading 7 Char"/>
    <w:link w:val="Heading7"/>
    <w:rsid w:val="005B261C"/>
    <w:rPr>
      <w:rFonts w:ascii="Arial" w:eastAsia="Times" w:hAnsi="Arial"/>
      <w:bCs/>
      <w:color w:val="012169"/>
      <w:szCs w:val="24"/>
    </w:rPr>
  </w:style>
  <w:style w:type="character" w:customStyle="1" w:styleId="Heading8Char">
    <w:name w:val="Heading 8 Char"/>
    <w:link w:val="Heading8"/>
    <w:rsid w:val="005B261C"/>
    <w:rPr>
      <w:rFonts w:ascii="Arial" w:hAnsi="Arial"/>
      <w:iCs/>
      <w:color w:val="005C96"/>
      <w:szCs w:val="24"/>
    </w:rPr>
  </w:style>
  <w:style w:type="character" w:customStyle="1" w:styleId="Heading9Char">
    <w:name w:val="Heading 9 Char"/>
    <w:link w:val="Heading9"/>
    <w:rsid w:val="005B261C"/>
    <w:rPr>
      <w:rFonts w:ascii="Arial" w:hAnsi="Arial" w:cs="Arial"/>
      <w:iCs/>
      <w:color w:val="005C96"/>
      <w:szCs w:val="22"/>
      <w:u w:val="single"/>
    </w:rPr>
  </w:style>
  <w:style w:type="table" w:customStyle="1" w:styleId="TableSPSBlueHeading9pt">
    <w:name w:val="Table SPS Blue Heading 9 pt"/>
    <w:basedOn w:val="TableNormal"/>
    <w:qFormat/>
    <w:rsid w:val="005B261C"/>
    <w:pPr>
      <w:spacing w:before="60" w:after="60"/>
    </w:pPr>
    <w:rPr>
      <w:rFonts w:ascii="Arial" w:eastAsia="Calibri"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Arial" w:hAnsi="Arial"/>
        <w:b/>
        <w:color w:val="FFFFFF"/>
        <w:sz w:val="18"/>
      </w:rPr>
      <w:tblPr/>
      <w:tcPr>
        <w:shd w:val="clear" w:color="auto" w:fill="005C96"/>
      </w:tcPr>
    </w:tblStylePr>
  </w:style>
  <w:style w:type="table" w:customStyle="1" w:styleId="TableSPSBlueHeadingGreyOddRows">
    <w:name w:val="Table SPS Blue Heading Grey Odd Rows"/>
    <w:basedOn w:val="TableSPSBlueHeading9pt"/>
    <w:rsid w:val="005B261C"/>
    <w:tblPr>
      <w:tblStyleRowBandSize w:val="1"/>
      <w:tblStyleColBandSize w:val="1"/>
    </w:tblPr>
    <w:tblStylePr w:type="firstRow">
      <w:rPr>
        <w:rFonts w:ascii="Arial" w:hAnsi="Arial"/>
        <w:b/>
        <w:color w:val="FFFFFF"/>
        <w:sz w:val="18"/>
      </w:rPr>
      <w:tblPr/>
      <w:tcPr>
        <w:shd w:val="clear" w:color="auto" w:fill="005C96"/>
      </w:tcPr>
    </w:tblStylePr>
    <w:tblStylePr w:type="band1Horz">
      <w:rPr>
        <w:rFonts w:ascii="Arial" w:hAnsi="Arial"/>
        <w:sz w:val="18"/>
      </w:rPr>
      <w:tblPr/>
      <w:tcPr>
        <w:shd w:val="clear" w:color="auto" w:fill="CAC3BF"/>
      </w:tcPr>
    </w:tblStylePr>
  </w:style>
  <w:style w:type="table" w:customStyle="1" w:styleId="TableSPSBlueHeadingRow9pt">
    <w:name w:val="Table SPS Blue Heading/Row 9 pt"/>
    <w:basedOn w:val="TableNormal"/>
    <w:qFormat/>
    <w:rsid w:val="005B261C"/>
    <w:pPr>
      <w:spacing w:before="60" w:after="60"/>
    </w:pPr>
    <w:rPr>
      <w:rFonts w:ascii="Arial" w:eastAsia="Calibri"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Arial" w:hAnsi="Arial"/>
        <w:b/>
        <w:color w:val="FFFFFF"/>
        <w:sz w:val="18"/>
      </w:rPr>
      <w:tblPr/>
      <w:tcPr>
        <w:shd w:val="clear" w:color="auto" w:fill="005C96"/>
      </w:tcPr>
    </w:tblStylePr>
    <w:tblStylePr w:type="firstCol">
      <w:rPr>
        <w:rFonts w:ascii="Arial" w:hAnsi="Arial"/>
        <w:b/>
        <w:color w:val="FFFFFF"/>
        <w:sz w:val="18"/>
      </w:rPr>
      <w:tblPr/>
      <w:tcPr>
        <w:shd w:val="clear" w:color="auto" w:fill="005C96"/>
      </w:tcPr>
    </w:tblStylePr>
  </w:style>
  <w:style w:type="table" w:customStyle="1" w:styleId="TableSPSElegant">
    <w:name w:val="Table SPS Elegant"/>
    <w:basedOn w:val="TableNormal"/>
    <w:rsid w:val="005B261C"/>
    <w:rPr>
      <w:rFonts w:ascii="Arial" w:eastAsia="Calibri" w:hAnsi="Arial"/>
      <w:sz w:val="18"/>
    </w:rPr>
    <w:tblPr/>
    <w:tcPr>
      <w:shd w:val="clear" w:color="auto" w:fill="auto"/>
    </w:tcPr>
    <w:tblStylePr w:type="firstRow">
      <w:rPr>
        <w:rFonts w:ascii="Arial" w:hAnsi="Arial"/>
        <w:b/>
        <w:color w:val="FFFFFF"/>
        <w:sz w:val="18"/>
      </w:rPr>
      <w:tblPr/>
      <w:tcPr>
        <w:tcBorders>
          <w:top w:val="single" w:sz="8" w:space="0" w:color="auto"/>
          <w:bottom w:val="single" w:sz="8" w:space="0" w:color="auto"/>
        </w:tcBorders>
        <w:shd w:val="clear" w:color="auto" w:fill="005C96"/>
      </w:tcPr>
    </w:tblStylePr>
    <w:tblStylePr w:type="lastRow">
      <w:tblPr/>
      <w:tcPr>
        <w:tcBorders>
          <w:bottom w:val="single" w:sz="8" w:space="0" w:color="auto"/>
        </w:tcBorders>
        <w:shd w:val="clear" w:color="auto" w:fill="auto"/>
      </w:tcPr>
    </w:tblStylePr>
  </w:style>
  <w:style w:type="table" w:customStyle="1" w:styleId="TableSPSNormalFramed9pt">
    <w:name w:val="Table SPS Normal Framed 9 pt"/>
    <w:basedOn w:val="TableNormal"/>
    <w:qFormat/>
    <w:rsid w:val="005B261C"/>
    <w:pPr>
      <w:spacing w:before="60" w:after="60"/>
    </w:pPr>
    <w:rPr>
      <w:rFonts w:ascii="Arial" w:eastAsia="Calibri" w:hAnsi="Arial"/>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SPSNormalNoFrame9pt">
    <w:name w:val="Table SPS Normal No Frame 9 pt"/>
    <w:basedOn w:val="TableNormal"/>
    <w:qFormat/>
    <w:rsid w:val="005B261C"/>
    <w:pPr>
      <w:spacing w:before="60" w:after="60"/>
    </w:pPr>
    <w:rPr>
      <w:rFonts w:ascii="Arial" w:eastAsia="Calibri" w:hAnsi="Arial"/>
      <w:sz w:val="18"/>
    </w:rPr>
    <w:tblPr/>
  </w:style>
  <w:style w:type="paragraph" w:customStyle="1" w:styleId="TableSPSText">
    <w:name w:val="Table SPS Text"/>
    <w:rsid w:val="005B261C"/>
    <w:pPr>
      <w:spacing w:before="60" w:after="60"/>
    </w:pPr>
    <w:rPr>
      <w:rFonts w:ascii="Arial" w:hAnsi="Arial"/>
      <w:sz w:val="18"/>
      <w:szCs w:val="24"/>
    </w:rPr>
  </w:style>
  <w:style w:type="paragraph" w:customStyle="1" w:styleId="Guidance">
    <w:name w:val="Guidance"/>
    <w:basedOn w:val="Normal"/>
    <w:link w:val="GuidanceChar"/>
    <w:autoRedefine/>
    <w:qFormat/>
    <w:rsid w:val="00803CD2"/>
    <w:pPr>
      <w:keepLines/>
      <w:overflowPunct w:val="0"/>
      <w:autoSpaceDE w:val="0"/>
      <w:autoSpaceDN w:val="0"/>
      <w:adjustRightInd w:val="0"/>
      <w:spacing w:before="60"/>
      <w:ind w:left="720"/>
      <w:textAlignment w:val="baseline"/>
    </w:pPr>
    <w:rPr>
      <w:iCs/>
      <w:color w:val="91004B"/>
      <w:szCs w:val="20"/>
    </w:rPr>
  </w:style>
  <w:style w:type="character" w:customStyle="1" w:styleId="GuidanceChar">
    <w:name w:val="Guidance Char"/>
    <w:link w:val="Guidance"/>
    <w:rsid w:val="00803CD2"/>
    <w:rPr>
      <w:rFonts w:ascii="Arial" w:hAnsi="Arial"/>
      <w:iCs/>
      <w:snapToGrid w:val="0"/>
      <w:color w:val="91004B"/>
      <w:lang w:eastAsia="en-US"/>
    </w:rPr>
  </w:style>
  <w:style w:type="paragraph" w:customStyle="1" w:styleId="ListBulletindent">
    <w:name w:val="List Bullet indent"/>
    <w:basedOn w:val="Normal"/>
    <w:next w:val="Normal"/>
    <w:rsid w:val="008F75F8"/>
    <w:pPr>
      <w:numPr>
        <w:numId w:val="10"/>
      </w:numPr>
      <w:tabs>
        <w:tab w:val="left" w:pos="964"/>
      </w:tabs>
      <w:spacing w:after="60"/>
    </w:pPr>
    <w:rPr>
      <w:szCs w:val="20"/>
    </w:rPr>
  </w:style>
  <w:style w:type="character" w:styleId="IntenseEmphasis">
    <w:name w:val="Intense Emphasis"/>
    <w:uiPriority w:val="21"/>
    <w:qFormat/>
    <w:rsid w:val="008F75F8"/>
    <w:rPr>
      <w:b/>
      <w:bCs/>
      <w:i/>
      <w:iCs/>
      <w:color w:val="4F81BD"/>
    </w:rPr>
  </w:style>
  <w:style w:type="paragraph" w:styleId="ListParagraph">
    <w:name w:val="List Paragraph"/>
    <w:aliases w:val="Paragraph 1,Equipment,Figure_name,Numbered Indented Text,List Paragraph Char Char Char,List Paragraph Char Char,List Paragraph1,RFP SUB Points,Use Case List Paragraph,b1,Bullet for no #'s,Body Bullet,Alpha List Paragraph,List_TIS,lp1,Ref"/>
    <w:basedOn w:val="Normal"/>
    <w:link w:val="ListParagraphChar"/>
    <w:uiPriority w:val="34"/>
    <w:qFormat/>
    <w:rsid w:val="008F75F8"/>
    <w:pPr>
      <w:ind w:left="720"/>
      <w:contextualSpacing/>
    </w:pPr>
  </w:style>
  <w:style w:type="paragraph" w:styleId="Revision">
    <w:name w:val="Revision"/>
    <w:hidden/>
    <w:uiPriority w:val="99"/>
    <w:semiHidden/>
    <w:rsid w:val="008F75F8"/>
    <w:rPr>
      <w:rFonts w:ascii="Arial" w:hAnsi="Arial"/>
      <w:szCs w:val="24"/>
      <w:lang w:eastAsia="en-US"/>
    </w:rPr>
  </w:style>
  <w:style w:type="paragraph" w:styleId="TOCHeading">
    <w:name w:val="TOC Heading"/>
    <w:basedOn w:val="Heading1"/>
    <w:next w:val="Normal"/>
    <w:autoRedefine/>
    <w:uiPriority w:val="39"/>
    <w:unhideWhenUsed/>
    <w:qFormat/>
    <w:rsid w:val="000C713B"/>
    <w:pPr>
      <w:keepLines/>
      <w:tabs>
        <w:tab w:val="clear" w:pos="900"/>
      </w:tabs>
      <w:spacing w:before="480" w:after="0" w:line="276" w:lineRule="auto"/>
      <w:outlineLvl w:val="9"/>
    </w:pPr>
    <w:rPr>
      <w:rFonts w:ascii="Cambria" w:hAnsi="Cambria" w:cs="Times New Roman"/>
      <w:kern w:val="0"/>
      <w:szCs w:val="28"/>
      <w:lang w:val="en-US" w:eastAsia="ja-JP"/>
    </w:rPr>
  </w:style>
  <w:style w:type="paragraph" w:customStyle="1" w:styleId="TableHeader">
    <w:name w:val="Table Header"/>
    <w:basedOn w:val="Normal"/>
    <w:rsid w:val="00FF787E"/>
    <w:pPr>
      <w:keepNext/>
      <w:widowControl/>
      <w:spacing w:before="120" w:after="120" w:line="240" w:lineRule="auto"/>
      <w:jc w:val="center"/>
    </w:pPr>
    <w:rPr>
      <w:b/>
      <w:snapToGrid/>
      <w:sz w:val="24"/>
      <w:szCs w:val="20"/>
      <w:lang w:eastAsia="fr-FR"/>
    </w:rPr>
  </w:style>
  <w:style w:type="paragraph" w:customStyle="1" w:styleId="Requirement">
    <w:name w:val="Requirement"/>
    <w:basedOn w:val="Normal"/>
    <w:link w:val="RequirementChar"/>
    <w:autoRedefine/>
    <w:qFormat/>
    <w:rsid w:val="00F177B0"/>
    <w:pPr>
      <w:keepNext/>
      <w:keepLines/>
      <w:widowControl/>
      <w:shd w:val="clear" w:color="auto" w:fill="D9D9D9"/>
      <w:tabs>
        <w:tab w:val="left" w:pos="851"/>
      </w:tabs>
      <w:spacing w:before="120" w:after="160" w:line="259" w:lineRule="auto"/>
    </w:pPr>
    <w:rPr>
      <w:rFonts w:eastAsia="Calibri" w:cs="Arial"/>
      <w:b/>
      <w:snapToGrid/>
      <w:szCs w:val="20"/>
      <w:lang w:eastAsia="en-GB"/>
    </w:rPr>
  </w:style>
  <w:style w:type="character" w:customStyle="1" w:styleId="RequirementChar">
    <w:name w:val="Requirement Char"/>
    <w:link w:val="Requirement"/>
    <w:rsid w:val="00F177B0"/>
    <w:rPr>
      <w:rFonts w:ascii="Arial" w:eastAsia="Calibri" w:hAnsi="Arial" w:cs="Arial"/>
      <w:b/>
      <w:sz w:val="22"/>
      <w:shd w:val="clear" w:color="auto" w:fill="D9D9D9"/>
    </w:rPr>
  </w:style>
  <w:style w:type="paragraph" w:customStyle="1" w:styleId="ResponseBullet">
    <w:name w:val="Response Bullet"/>
    <w:basedOn w:val="ListParagraph"/>
    <w:link w:val="ResponseBulletChar"/>
    <w:autoRedefine/>
    <w:qFormat/>
    <w:rsid w:val="001A5FF0"/>
    <w:pPr>
      <w:widowControl/>
      <w:numPr>
        <w:numId w:val="11"/>
      </w:numPr>
      <w:spacing w:after="240" w:line="240" w:lineRule="auto"/>
    </w:pPr>
    <w:rPr>
      <w:rFonts w:eastAsia="Calibri"/>
      <w:i/>
      <w:snapToGrid/>
      <w:szCs w:val="20"/>
    </w:rPr>
  </w:style>
  <w:style w:type="character" w:customStyle="1" w:styleId="ResponseBulletChar">
    <w:name w:val="Response Bullet Char"/>
    <w:link w:val="ResponseBullet"/>
    <w:rsid w:val="001A5FF0"/>
    <w:rPr>
      <w:rFonts w:ascii="Arial" w:eastAsia="Calibri" w:hAnsi="Arial"/>
      <w:i/>
      <w:sz w:val="22"/>
      <w:lang w:eastAsia="en-US"/>
    </w:rPr>
  </w:style>
  <w:style w:type="paragraph" w:customStyle="1" w:styleId="ResponseHeading1">
    <w:name w:val="Response Heading 1"/>
    <w:basedOn w:val="Heading3"/>
    <w:next w:val="Response"/>
    <w:link w:val="ResponseHeading1Char"/>
    <w:qFormat/>
    <w:rsid w:val="006A2B96"/>
    <w:pPr>
      <w:keepLines/>
      <w:numPr>
        <w:ilvl w:val="0"/>
      </w:numPr>
      <w:spacing w:before="40" w:line="276" w:lineRule="auto"/>
    </w:pPr>
    <w:rPr>
      <w:rFonts w:ascii="Calibri Light" w:hAnsi="Calibri Light" w:cs="Times New Roman"/>
      <w:b w:val="0"/>
      <w:iCs w:val="0"/>
      <w:color w:val="1F4D78"/>
      <w:kern w:val="0"/>
      <w:szCs w:val="24"/>
      <w:lang w:eastAsia="en-US"/>
    </w:rPr>
  </w:style>
  <w:style w:type="character" w:customStyle="1" w:styleId="ResponseHeading1Char">
    <w:name w:val="Response Heading 1 Char"/>
    <w:link w:val="ResponseHeading1"/>
    <w:rsid w:val="006A2B96"/>
    <w:rPr>
      <w:rFonts w:ascii="Calibri Light" w:hAnsi="Calibri Light"/>
      <w:color w:val="1F4D78"/>
      <w:sz w:val="24"/>
      <w:szCs w:val="24"/>
      <w:lang w:eastAsia="en-US"/>
    </w:rPr>
  </w:style>
  <w:style w:type="table" w:customStyle="1" w:styleId="GridTable4-Accent51">
    <w:name w:val="Grid Table 4 - Accent 51"/>
    <w:basedOn w:val="TableNormal"/>
    <w:uiPriority w:val="49"/>
    <w:rsid w:val="006A2B96"/>
    <w:rPr>
      <w:rFonts w:ascii="Calibri" w:eastAsia="Calibri" w:hAnsi="Calibri"/>
      <w:sz w:val="22"/>
      <w:szCs w:val="22"/>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styleId="Strong">
    <w:name w:val="Strong"/>
    <w:uiPriority w:val="22"/>
    <w:qFormat/>
    <w:rsid w:val="004B37D1"/>
    <w:rPr>
      <w:b/>
      <w:bCs/>
    </w:rPr>
  </w:style>
  <w:style w:type="character" w:customStyle="1" w:styleId="ListParagraphChar">
    <w:name w:val="List Paragraph Char"/>
    <w:aliases w:val="Paragraph 1 Char,Equipment Char,Figure_name Char,Numbered Indented Text Char,List Paragraph Char Char Char Char,List Paragraph Char Char Char1,List Paragraph1 Char,RFP SUB Points Char,Use Case List Paragraph Char,b1 Char,lp1 Char"/>
    <w:link w:val="ListParagraph"/>
    <w:uiPriority w:val="34"/>
    <w:qFormat/>
    <w:locked/>
    <w:rsid w:val="00421EAA"/>
    <w:rPr>
      <w:rFonts w:ascii="Arial" w:hAnsi="Arial"/>
      <w:snapToGrid w:val="0"/>
      <w:color w:val="505253"/>
      <w:szCs w:val="12"/>
      <w:lang w:eastAsia="en-US"/>
    </w:rPr>
  </w:style>
  <w:style w:type="paragraph" w:customStyle="1" w:styleId="pb1body1">
    <w:name w:val="pb1_body1"/>
    <w:basedOn w:val="Normal"/>
    <w:rsid w:val="00421EAA"/>
    <w:pPr>
      <w:widowControl/>
      <w:spacing w:before="100" w:beforeAutospacing="1" w:after="100" w:afterAutospacing="1" w:line="240" w:lineRule="auto"/>
    </w:pPr>
    <w:rPr>
      <w:rFonts w:ascii="Times New Roman" w:hAnsi="Times New Roman"/>
      <w:snapToGrid/>
      <w:sz w:val="24"/>
      <w:szCs w:val="24"/>
      <w:lang w:eastAsia="en-GB"/>
    </w:rPr>
  </w:style>
  <w:style w:type="character" w:customStyle="1" w:styleId="EircomTemplateChar">
    <w:name w:val="Eircom Template Char"/>
    <w:link w:val="EircomTemplate"/>
    <w:locked/>
    <w:rsid w:val="00421EAA"/>
    <w:rPr>
      <w:sz w:val="22"/>
    </w:rPr>
  </w:style>
  <w:style w:type="paragraph" w:customStyle="1" w:styleId="EircomTemplate">
    <w:name w:val="Eircom Template"/>
    <w:basedOn w:val="Normal"/>
    <w:link w:val="EircomTemplateChar"/>
    <w:qFormat/>
    <w:rsid w:val="00421EAA"/>
    <w:pPr>
      <w:widowControl/>
      <w:spacing w:line="360" w:lineRule="auto"/>
      <w:jc w:val="both"/>
    </w:pPr>
    <w:rPr>
      <w:rFonts w:ascii="Times New Roman" w:hAnsi="Times New Roman"/>
      <w:snapToGrid/>
      <w:szCs w:val="20"/>
      <w:lang w:eastAsia="en-GB"/>
    </w:rPr>
  </w:style>
  <w:style w:type="paragraph" w:customStyle="1" w:styleId="Normal2">
    <w:name w:val="Normal2"/>
    <w:rsid w:val="00421EAA"/>
    <w:pPr>
      <w:spacing w:line="276" w:lineRule="auto"/>
    </w:pPr>
    <w:rPr>
      <w:rFonts w:ascii="Arial" w:eastAsia="Arial" w:hAnsi="Arial" w:cs="Arial"/>
      <w:color w:val="000000"/>
      <w:sz w:val="22"/>
      <w:szCs w:val="22"/>
    </w:rPr>
  </w:style>
  <w:style w:type="paragraph" w:customStyle="1" w:styleId="ListBullet-Primary">
    <w:name w:val="List Bullet - Primary"/>
    <w:basedOn w:val="Normal"/>
    <w:link w:val="ListBullet-PrimaryChar"/>
    <w:autoRedefine/>
    <w:qFormat/>
    <w:rsid w:val="00421EAA"/>
    <w:pPr>
      <w:widowControl/>
      <w:numPr>
        <w:numId w:val="13"/>
      </w:numPr>
      <w:spacing w:before="60" w:after="60" w:line="360" w:lineRule="auto"/>
    </w:pPr>
    <w:rPr>
      <w:rFonts w:eastAsia="Calibri"/>
      <w:b/>
      <w:bCs/>
      <w:snapToGrid/>
      <w:szCs w:val="20"/>
      <w:lang w:val="x-none"/>
    </w:rPr>
  </w:style>
  <w:style w:type="character" w:customStyle="1" w:styleId="ListBullet-PrimaryChar">
    <w:name w:val="List Bullet - Primary Char"/>
    <w:link w:val="ListBullet-Primary"/>
    <w:locked/>
    <w:rsid w:val="00421EAA"/>
    <w:rPr>
      <w:rFonts w:ascii="Arial" w:eastAsia="Calibri" w:hAnsi="Arial"/>
      <w:b/>
      <w:bCs/>
      <w:sz w:val="22"/>
      <w:lang w:val="x-none" w:eastAsia="en-US"/>
    </w:rPr>
  </w:style>
  <w:style w:type="paragraph" w:customStyle="1" w:styleId="ListBullet-Secondary">
    <w:name w:val="List Bullet - Secondary"/>
    <w:basedOn w:val="Normal"/>
    <w:autoRedefine/>
    <w:qFormat/>
    <w:rsid w:val="00CA1D29"/>
    <w:pPr>
      <w:widowControl/>
      <w:numPr>
        <w:numId w:val="12"/>
      </w:numPr>
      <w:spacing w:line="240" w:lineRule="auto"/>
      <w:ind w:left="360"/>
    </w:pPr>
    <w:rPr>
      <w:rFonts w:eastAsia="Calibri"/>
      <w:snapToGrid/>
      <w:szCs w:val="20"/>
    </w:rPr>
  </w:style>
  <w:style w:type="table" w:styleId="LightShading-Accent1">
    <w:name w:val="Light Shading Accent 1"/>
    <w:basedOn w:val="TableNormal"/>
    <w:uiPriority w:val="60"/>
    <w:rsid w:val="00491C8F"/>
    <w:rPr>
      <w:rFonts w:ascii="Calibri" w:eastAsia="Calibri" w:hAnsi="Calibri"/>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NoSpacing">
    <w:name w:val="No Spacing"/>
    <w:uiPriority w:val="1"/>
    <w:qFormat/>
    <w:rsid w:val="00491C8F"/>
    <w:pPr>
      <w:jc w:val="both"/>
    </w:pPr>
    <w:rPr>
      <w:rFonts w:ascii="Arial" w:hAnsi="Arial"/>
      <w:sz w:val="21"/>
    </w:rPr>
  </w:style>
  <w:style w:type="table" w:styleId="LightList-Accent5">
    <w:name w:val="Light List Accent 5"/>
    <w:basedOn w:val="TableNormal"/>
    <w:uiPriority w:val="61"/>
    <w:rsid w:val="00491C8F"/>
    <w:rPr>
      <w:rFonts w:ascii="Calibri" w:eastAsia="Calibri" w:hAnsi="Calibri"/>
      <w:sz w:val="22"/>
      <w:szCs w:val="22"/>
      <w:lang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character" w:customStyle="1" w:styleId="CaptionChar">
    <w:name w:val="Caption Char"/>
    <w:aliases w:val="Normal with indent Char,Captions Char,DTSBeschriftung Char,caption Char"/>
    <w:link w:val="Caption"/>
    <w:uiPriority w:val="35"/>
    <w:rsid w:val="00491C8F"/>
    <w:rPr>
      <w:rFonts w:ascii="Arial" w:eastAsia="Times" w:hAnsi="Arial"/>
      <w:bCs/>
      <w:snapToGrid w:val="0"/>
      <w:color w:val="505253"/>
      <w:lang w:eastAsia="en-US"/>
    </w:rPr>
  </w:style>
  <w:style w:type="character" w:styleId="UnresolvedMention">
    <w:name w:val="Unresolved Mention"/>
    <w:basedOn w:val="DefaultParagraphFont"/>
    <w:uiPriority w:val="99"/>
    <w:semiHidden/>
    <w:unhideWhenUsed/>
    <w:rsid w:val="00AB44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99113">
      <w:bodyDiv w:val="1"/>
      <w:marLeft w:val="0"/>
      <w:marRight w:val="0"/>
      <w:marTop w:val="0"/>
      <w:marBottom w:val="0"/>
      <w:divBdr>
        <w:top w:val="none" w:sz="0" w:space="0" w:color="auto"/>
        <w:left w:val="none" w:sz="0" w:space="0" w:color="auto"/>
        <w:bottom w:val="none" w:sz="0" w:space="0" w:color="auto"/>
        <w:right w:val="none" w:sz="0" w:space="0" w:color="auto"/>
      </w:divBdr>
    </w:div>
    <w:div w:id="222299768">
      <w:bodyDiv w:val="1"/>
      <w:marLeft w:val="0"/>
      <w:marRight w:val="0"/>
      <w:marTop w:val="0"/>
      <w:marBottom w:val="0"/>
      <w:divBdr>
        <w:top w:val="none" w:sz="0" w:space="0" w:color="auto"/>
        <w:left w:val="none" w:sz="0" w:space="0" w:color="auto"/>
        <w:bottom w:val="none" w:sz="0" w:space="0" w:color="auto"/>
        <w:right w:val="none" w:sz="0" w:space="0" w:color="auto"/>
      </w:divBdr>
    </w:div>
    <w:div w:id="328021634">
      <w:bodyDiv w:val="1"/>
      <w:marLeft w:val="0"/>
      <w:marRight w:val="0"/>
      <w:marTop w:val="0"/>
      <w:marBottom w:val="0"/>
      <w:divBdr>
        <w:top w:val="none" w:sz="0" w:space="0" w:color="auto"/>
        <w:left w:val="none" w:sz="0" w:space="0" w:color="auto"/>
        <w:bottom w:val="none" w:sz="0" w:space="0" w:color="auto"/>
        <w:right w:val="none" w:sz="0" w:space="0" w:color="auto"/>
      </w:divBdr>
    </w:div>
    <w:div w:id="385371343">
      <w:bodyDiv w:val="1"/>
      <w:marLeft w:val="0"/>
      <w:marRight w:val="0"/>
      <w:marTop w:val="0"/>
      <w:marBottom w:val="0"/>
      <w:divBdr>
        <w:top w:val="none" w:sz="0" w:space="0" w:color="auto"/>
        <w:left w:val="none" w:sz="0" w:space="0" w:color="auto"/>
        <w:bottom w:val="none" w:sz="0" w:space="0" w:color="auto"/>
        <w:right w:val="none" w:sz="0" w:space="0" w:color="auto"/>
      </w:divBdr>
    </w:div>
    <w:div w:id="453254947">
      <w:bodyDiv w:val="1"/>
      <w:marLeft w:val="0"/>
      <w:marRight w:val="0"/>
      <w:marTop w:val="0"/>
      <w:marBottom w:val="0"/>
      <w:divBdr>
        <w:top w:val="none" w:sz="0" w:space="0" w:color="auto"/>
        <w:left w:val="none" w:sz="0" w:space="0" w:color="auto"/>
        <w:bottom w:val="none" w:sz="0" w:space="0" w:color="auto"/>
        <w:right w:val="none" w:sz="0" w:space="0" w:color="auto"/>
      </w:divBdr>
    </w:div>
    <w:div w:id="910044553">
      <w:bodyDiv w:val="1"/>
      <w:marLeft w:val="0"/>
      <w:marRight w:val="0"/>
      <w:marTop w:val="0"/>
      <w:marBottom w:val="0"/>
      <w:divBdr>
        <w:top w:val="none" w:sz="0" w:space="0" w:color="auto"/>
        <w:left w:val="none" w:sz="0" w:space="0" w:color="auto"/>
        <w:bottom w:val="none" w:sz="0" w:space="0" w:color="auto"/>
        <w:right w:val="none" w:sz="0" w:space="0" w:color="auto"/>
      </w:divBdr>
    </w:div>
    <w:div w:id="1136216490">
      <w:bodyDiv w:val="1"/>
      <w:marLeft w:val="0"/>
      <w:marRight w:val="0"/>
      <w:marTop w:val="0"/>
      <w:marBottom w:val="0"/>
      <w:divBdr>
        <w:top w:val="none" w:sz="0" w:space="0" w:color="auto"/>
        <w:left w:val="none" w:sz="0" w:space="0" w:color="auto"/>
        <w:bottom w:val="none" w:sz="0" w:space="0" w:color="auto"/>
        <w:right w:val="none" w:sz="0" w:space="0" w:color="auto"/>
      </w:divBdr>
    </w:div>
    <w:div w:id="1279484389">
      <w:bodyDiv w:val="1"/>
      <w:marLeft w:val="0"/>
      <w:marRight w:val="0"/>
      <w:marTop w:val="0"/>
      <w:marBottom w:val="0"/>
      <w:divBdr>
        <w:top w:val="none" w:sz="0" w:space="0" w:color="auto"/>
        <w:left w:val="none" w:sz="0" w:space="0" w:color="auto"/>
        <w:bottom w:val="none" w:sz="0" w:space="0" w:color="auto"/>
        <w:right w:val="none" w:sz="0" w:space="0" w:color="auto"/>
      </w:divBdr>
    </w:div>
    <w:div w:id="1413628107">
      <w:bodyDiv w:val="1"/>
      <w:marLeft w:val="0"/>
      <w:marRight w:val="0"/>
      <w:marTop w:val="0"/>
      <w:marBottom w:val="0"/>
      <w:divBdr>
        <w:top w:val="none" w:sz="0" w:space="0" w:color="auto"/>
        <w:left w:val="none" w:sz="0" w:space="0" w:color="auto"/>
        <w:bottom w:val="none" w:sz="0" w:space="0" w:color="auto"/>
        <w:right w:val="none" w:sz="0" w:space="0" w:color="auto"/>
      </w:divBdr>
    </w:div>
    <w:div w:id="1639215381">
      <w:bodyDiv w:val="1"/>
      <w:marLeft w:val="0"/>
      <w:marRight w:val="0"/>
      <w:marTop w:val="0"/>
      <w:marBottom w:val="0"/>
      <w:divBdr>
        <w:top w:val="none" w:sz="0" w:space="0" w:color="auto"/>
        <w:left w:val="none" w:sz="0" w:space="0" w:color="auto"/>
        <w:bottom w:val="none" w:sz="0" w:space="0" w:color="auto"/>
        <w:right w:val="none" w:sz="0" w:space="0" w:color="auto"/>
      </w:divBdr>
    </w:div>
    <w:div w:id="1654141053">
      <w:bodyDiv w:val="1"/>
      <w:marLeft w:val="0"/>
      <w:marRight w:val="0"/>
      <w:marTop w:val="0"/>
      <w:marBottom w:val="0"/>
      <w:divBdr>
        <w:top w:val="none" w:sz="0" w:space="0" w:color="auto"/>
        <w:left w:val="none" w:sz="0" w:space="0" w:color="auto"/>
        <w:bottom w:val="none" w:sz="0" w:space="0" w:color="auto"/>
        <w:right w:val="none" w:sz="0" w:space="0" w:color="auto"/>
      </w:divBdr>
    </w:div>
    <w:div w:id="1848708956">
      <w:bodyDiv w:val="1"/>
      <w:marLeft w:val="0"/>
      <w:marRight w:val="0"/>
      <w:marTop w:val="0"/>
      <w:marBottom w:val="0"/>
      <w:divBdr>
        <w:top w:val="none" w:sz="0" w:space="0" w:color="auto"/>
        <w:left w:val="none" w:sz="0" w:space="0" w:color="auto"/>
        <w:bottom w:val="none" w:sz="0" w:space="0" w:color="auto"/>
        <w:right w:val="none" w:sz="0" w:space="0" w:color="auto"/>
      </w:divBdr>
    </w:div>
    <w:div w:id="1863085307">
      <w:bodyDiv w:val="1"/>
      <w:marLeft w:val="0"/>
      <w:marRight w:val="0"/>
      <w:marTop w:val="0"/>
      <w:marBottom w:val="0"/>
      <w:divBdr>
        <w:top w:val="none" w:sz="0" w:space="0" w:color="auto"/>
        <w:left w:val="none" w:sz="0" w:space="0" w:color="auto"/>
        <w:bottom w:val="none" w:sz="0" w:space="0" w:color="auto"/>
        <w:right w:val="none" w:sz="0" w:space="0" w:color="auto"/>
      </w:divBdr>
    </w:div>
    <w:div w:id="211277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10027854\AppData\Local\Microsoft\Windows\Temporary%20Internet%20Files\Content.IE5\KKB5TSM0\Capita%20ITES%20Proposal%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b6a22d83-2d34-4492-80e7-7fac42ccfd0d" xsi:nil="true"/>
    <lcf76f155ced4ddcb4097134ff3c332f xmlns="64aefefc-ab84-4a8f-84ef-9088e0e0a30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30EF9272FF7794BA9A4F7EBCB9CC6AB" ma:contentTypeVersion="18" ma:contentTypeDescription="Create a new document." ma:contentTypeScope="" ma:versionID="de7153b8570e5e9c56a17d84e874a892">
  <xsd:schema xmlns:xsd="http://www.w3.org/2001/XMLSchema" xmlns:xs="http://www.w3.org/2001/XMLSchema" xmlns:p="http://schemas.microsoft.com/office/2006/metadata/properties" xmlns:ns2="64aefefc-ab84-4a8f-84ef-9088e0e0a309" xmlns:ns3="b6a22d83-2d34-4492-80e7-7fac42ccfd0d" targetNamespace="http://schemas.microsoft.com/office/2006/metadata/properties" ma:root="true" ma:fieldsID="f8ca20291c355fe90a8f8fdde5391991" ns2:_="" ns3:_="">
    <xsd:import namespace="64aefefc-ab84-4a8f-84ef-9088e0e0a309"/>
    <xsd:import namespace="b6a22d83-2d34-4492-80e7-7fac42ccfd0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aefefc-ab84-4a8f-84ef-9088e0e0a3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1c10b86-3c7a-458c-899f-c539ea219cf3"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a22d83-2d34-4492-80e7-7fac42ccfd0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f12268b-1c92-49d2-bd32-b814fc597db3}" ma:internalName="TaxCatchAll" ma:showField="CatchAllData" ma:web="b6a22d83-2d34-4492-80e7-7fac42ccf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855B46-86F5-4472-9661-87822AB4BEFF}">
  <ds:schemaRefs>
    <ds:schemaRef ds:uri="http://schemas.microsoft.com/sharepoint/v3/contenttype/forms"/>
  </ds:schemaRefs>
</ds:datastoreItem>
</file>

<file path=customXml/itemProps2.xml><?xml version="1.0" encoding="utf-8"?>
<ds:datastoreItem xmlns:ds="http://schemas.openxmlformats.org/officeDocument/2006/customXml" ds:itemID="{EC660AEC-A5B5-4E00-AD65-DA9C853DBDED}">
  <ds:schemaRefs>
    <ds:schemaRef ds:uri="http://schemas.openxmlformats.org/officeDocument/2006/bibliography"/>
  </ds:schemaRefs>
</ds:datastoreItem>
</file>

<file path=customXml/itemProps3.xml><?xml version="1.0" encoding="utf-8"?>
<ds:datastoreItem xmlns:ds="http://schemas.openxmlformats.org/officeDocument/2006/customXml" ds:itemID="{4010EDB1-DF4B-4823-9368-63C982BBD918}">
  <ds:schemaRefs>
    <ds:schemaRef ds:uri="http://purl.org/dc/dcmitype/"/>
    <ds:schemaRef ds:uri="http://purl.org/dc/terms/"/>
    <ds:schemaRef ds:uri="http://purl.org/dc/elements/1.1/"/>
    <ds:schemaRef ds:uri="http://schemas.microsoft.com/office/infopath/2007/PartnerControls"/>
    <ds:schemaRef ds:uri="http://schemas.microsoft.com/office/2006/documentManagement/types"/>
    <ds:schemaRef ds:uri="64aefefc-ab84-4a8f-84ef-9088e0e0a309"/>
    <ds:schemaRef ds:uri="http://schemas.openxmlformats.org/package/2006/metadata/core-properties"/>
    <ds:schemaRef ds:uri="b6a22d83-2d34-4492-80e7-7fac42ccfd0d"/>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BAC6303D-4A7F-4B3E-B756-9C56A218C7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aefefc-ab84-4a8f-84ef-9088e0e0a309"/>
    <ds:schemaRef ds:uri="b6a22d83-2d34-4492-80e7-7fac42ccfd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Capita ITES Proposal Template</Template>
  <TotalTime>2</TotalTime>
  <Pages>2</Pages>
  <Words>447</Words>
  <Characters>2551</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BBS UK Word Template</vt:lpstr>
    </vt:vector>
  </TitlesOfParts>
  <Manager>.</Manager>
  <Company>.</Company>
  <LinksUpToDate>false</LinksUpToDate>
  <CharactersWithSpaces>2993</CharactersWithSpaces>
  <SharedDoc>false</SharedDoc>
  <HLinks>
    <vt:vector size="36" baseType="variant">
      <vt:variant>
        <vt:i4>1114174</vt:i4>
      </vt:variant>
      <vt:variant>
        <vt:i4>32</vt:i4>
      </vt:variant>
      <vt:variant>
        <vt:i4>0</vt:i4>
      </vt:variant>
      <vt:variant>
        <vt:i4>5</vt:i4>
      </vt:variant>
      <vt:variant>
        <vt:lpwstr/>
      </vt:variant>
      <vt:variant>
        <vt:lpwstr>_Toc468870586</vt:lpwstr>
      </vt:variant>
      <vt:variant>
        <vt:i4>1114174</vt:i4>
      </vt:variant>
      <vt:variant>
        <vt:i4>26</vt:i4>
      </vt:variant>
      <vt:variant>
        <vt:i4>0</vt:i4>
      </vt:variant>
      <vt:variant>
        <vt:i4>5</vt:i4>
      </vt:variant>
      <vt:variant>
        <vt:lpwstr/>
      </vt:variant>
      <vt:variant>
        <vt:lpwstr>_Toc468870585</vt:lpwstr>
      </vt:variant>
      <vt:variant>
        <vt:i4>1114174</vt:i4>
      </vt:variant>
      <vt:variant>
        <vt:i4>20</vt:i4>
      </vt:variant>
      <vt:variant>
        <vt:i4>0</vt:i4>
      </vt:variant>
      <vt:variant>
        <vt:i4>5</vt:i4>
      </vt:variant>
      <vt:variant>
        <vt:lpwstr/>
      </vt:variant>
      <vt:variant>
        <vt:lpwstr>_Toc468870584</vt:lpwstr>
      </vt:variant>
      <vt:variant>
        <vt:i4>1114174</vt:i4>
      </vt:variant>
      <vt:variant>
        <vt:i4>14</vt:i4>
      </vt:variant>
      <vt:variant>
        <vt:i4>0</vt:i4>
      </vt:variant>
      <vt:variant>
        <vt:i4>5</vt:i4>
      </vt:variant>
      <vt:variant>
        <vt:lpwstr/>
      </vt:variant>
      <vt:variant>
        <vt:lpwstr>_Toc468870581</vt:lpwstr>
      </vt:variant>
      <vt:variant>
        <vt:i4>1703998</vt:i4>
      </vt:variant>
      <vt:variant>
        <vt:i4>8</vt:i4>
      </vt:variant>
      <vt:variant>
        <vt:i4>0</vt:i4>
      </vt:variant>
      <vt:variant>
        <vt:i4>5</vt:i4>
      </vt:variant>
      <vt:variant>
        <vt:lpwstr/>
      </vt:variant>
      <vt:variant>
        <vt:lpwstr>_Toc468870536</vt:lpwstr>
      </vt:variant>
      <vt:variant>
        <vt:i4>1703998</vt:i4>
      </vt:variant>
      <vt:variant>
        <vt:i4>2</vt:i4>
      </vt:variant>
      <vt:variant>
        <vt:i4>0</vt:i4>
      </vt:variant>
      <vt:variant>
        <vt:i4>5</vt:i4>
      </vt:variant>
      <vt:variant>
        <vt:lpwstr/>
      </vt:variant>
      <vt:variant>
        <vt:lpwstr>_Toc468870535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BBS UK Word Template</dc:title>
  <dc:subject>Base Template</dc:subject>
  <dc:creator>Elizabeth Loughery</dc:creator>
  <cp:keywords/>
  <cp:lastModifiedBy>Natalie  Braunton</cp:lastModifiedBy>
  <cp:revision>6</cp:revision>
  <cp:lastPrinted>2014-11-03T13:24:00Z</cp:lastPrinted>
  <dcterms:created xsi:type="dcterms:W3CDTF">2021-03-31T13:22:00Z</dcterms:created>
  <dcterms:modified xsi:type="dcterms:W3CDTF">2025-11-27T10:45:00Z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wner">
    <vt:lpwstr>Mark Blake</vt:lpwstr>
  </property>
  <property fmtid="{D5CDD505-2E9C-101B-9397-08002B2CF9AE}" pid="3" name="DocTitle">
    <vt:lpwstr>CSMS Exception Reporting Strategy</vt:lpwstr>
  </property>
  <property fmtid="{D5CDD505-2E9C-101B-9397-08002B2CF9AE}" pid="4" name="DocType">
    <vt:lpwstr>Strategy Document</vt:lpwstr>
  </property>
  <property fmtid="{D5CDD505-2E9C-101B-9397-08002B2CF9AE}" pid="5" name="DocConfLevel">
    <vt:lpwstr>NOT PROTECTIVELY MARKED</vt:lpwstr>
  </property>
  <property fmtid="{D5CDD505-2E9C-101B-9397-08002B2CF9AE}" pid="6" name="DocIssueDate">
    <vt:filetime>2012-01-09T00:00:00Z</vt:filetime>
  </property>
  <property fmtid="{D5CDD505-2E9C-101B-9397-08002B2CF9AE}" pid="7" name="DocNum">
    <vt:lpwstr>0000-0000</vt:lpwstr>
  </property>
  <property fmtid="{D5CDD505-2E9C-101B-9397-08002B2CF9AE}" pid="8" name="DocIssueNum">
    <vt:lpwstr>0A</vt:lpwstr>
  </property>
  <property fmtid="{D5CDD505-2E9C-101B-9397-08002B2CF9AE}" pid="9" name="ProjectTitle">
    <vt:lpwstr>CSMS </vt:lpwstr>
  </property>
  <property fmtid="{D5CDD505-2E9C-101B-9397-08002B2CF9AE}" pid="10" name="CustPrefix">
    <vt:lpwstr>CUST-</vt:lpwstr>
  </property>
  <property fmtid="{D5CDD505-2E9C-101B-9397-08002B2CF9AE}" pid="11" name="CustName">
    <vt:lpwstr>Customer Name</vt:lpwstr>
  </property>
  <property fmtid="{D5CDD505-2E9C-101B-9397-08002B2CF9AE}" pid="12" name="CustAddrs">
    <vt:lpwstr>Address details</vt:lpwstr>
  </property>
  <property fmtid="{D5CDD505-2E9C-101B-9397-08002B2CF9AE}" pid="13" name="ImportLoc">
    <vt:lpwstr>C:\Documentation\Fields\SunGardVivista.XLS</vt:lpwstr>
  </property>
  <property fmtid="{D5CDD505-2E9C-101B-9397-08002B2CF9AE}" pid="14" name="CustSponsn">
    <vt:lpwstr>Customer Sponsor</vt:lpwstr>
  </property>
  <property fmtid="{D5CDD505-2E9C-101B-9397-08002B2CF9AE}" pid="15" name="CustSponse">
    <vt:lpwstr>cust.sponsor@companyx.com</vt:lpwstr>
  </property>
  <property fmtid="{D5CDD505-2E9C-101B-9397-08002B2CF9AE}" pid="16" name="CustSponsf">
    <vt:lpwstr/>
  </property>
  <property fmtid="{D5CDD505-2E9C-101B-9397-08002B2CF9AE}" pid="17" name="CustSponsm">
    <vt:lpwstr/>
  </property>
  <property fmtid="{D5CDD505-2E9C-101B-9397-08002B2CF9AE}" pid="18" name="CustSponst">
    <vt:lpwstr/>
  </property>
  <property fmtid="{D5CDD505-2E9C-101B-9397-08002B2CF9AE}" pid="19" name="CustSponsa">
    <vt:lpwstr/>
  </property>
  <property fmtid="{D5CDD505-2E9C-101B-9397-08002B2CF9AE}" pid="20" name="CustEscal1n">
    <vt:lpwstr>Customer Escalation 1</vt:lpwstr>
  </property>
  <property fmtid="{D5CDD505-2E9C-101B-9397-08002B2CF9AE}" pid="21" name="CustEscal1e">
    <vt:lpwstr>cust.escalation1@companyx.com</vt:lpwstr>
  </property>
  <property fmtid="{D5CDD505-2E9C-101B-9397-08002B2CF9AE}" pid="22" name="CustEscal1f">
    <vt:lpwstr/>
  </property>
  <property fmtid="{D5CDD505-2E9C-101B-9397-08002B2CF9AE}" pid="23" name="CustEscal1m">
    <vt:lpwstr/>
  </property>
  <property fmtid="{D5CDD505-2E9C-101B-9397-08002B2CF9AE}" pid="24" name="CustEscal1t">
    <vt:lpwstr/>
  </property>
  <property fmtid="{D5CDD505-2E9C-101B-9397-08002B2CF9AE}" pid="25" name="CustEscal1a">
    <vt:lpwstr/>
  </property>
  <property fmtid="{D5CDD505-2E9C-101B-9397-08002B2CF9AE}" pid="26" name="CustEscal2n">
    <vt:lpwstr>Customer Escalation 2</vt:lpwstr>
  </property>
  <property fmtid="{D5CDD505-2E9C-101B-9397-08002B2CF9AE}" pid="27" name="CustEscal2e">
    <vt:lpwstr>cust.escalation2@companyx.com</vt:lpwstr>
  </property>
  <property fmtid="{D5CDD505-2E9C-101B-9397-08002B2CF9AE}" pid="28" name="CustEscal2f">
    <vt:lpwstr/>
  </property>
  <property fmtid="{D5CDD505-2E9C-101B-9397-08002B2CF9AE}" pid="29" name="CustEscal2m">
    <vt:lpwstr/>
  </property>
  <property fmtid="{D5CDD505-2E9C-101B-9397-08002B2CF9AE}" pid="30" name="CustEscal2t">
    <vt:lpwstr/>
  </property>
  <property fmtid="{D5CDD505-2E9C-101B-9397-08002B2CF9AE}" pid="31" name="CustEscal2a">
    <vt:lpwstr/>
  </property>
  <property fmtid="{D5CDD505-2E9C-101B-9397-08002B2CF9AE}" pid="32" name="CustEscal3n">
    <vt:lpwstr>Customer Escalation 3</vt:lpwstr>
  </property>
  <property fmtid="{D5CDD505-2E9C-101B-9397-08002B2CF9AE}" pid="33" name="CustEscal3e">
    <vt:lpwstr>cust.escalation3@companyx.com</vt:lpwstr>
  </property>
  <property fmtid="{D5CDD505-2E9C-101B-9397-08002B2CF9AE}" pid="34" name="CustEscal3f">
    <vt:lpwstr/>
  </property>
  <property fmtid="{D5CDD505-2E9C-101B-9397-08002B2CF9AE}" pid="35" name="CustEscal3m">
    <vt:lpwstr/>
  </property>
  <property fmtid="{D5CDD505-2E9C-101B-9397-08002B2CF9AE}" pid="36" name="CustEscal3t">
    <vt:lpwstr/>
  </property>
  <property fmtid="{D5CDD505-2E9C-101B-9397-08002B2CF9AE}" pid="37" name="CustEscal3a">
    <vt:lpwstr/>
  </property>
  <property fmtid="{D5CDD505-2E9C-101B-9397-08002B2CF9AE}" pid="38" name="OurOrgn">
    <vt:lpwstr>Capita Secure Information Solutions Ltd</vt:lpwstr>
  </property>
  <property fmtid="{D5CDD505-2E9C-101B-9397-08002B2CF9AE}" pid="39" name="OurDivn">
    <vt:lpwstr/>
  </property>
  <property fmtid="{D5CDD505-2E9C-101B-9397-08002B2CF9AE}" pid="40" name="OurAddrs">
    <vt:lpwstr/>
  </property>
  <property fmtid="{D5CDD505-2E9C-101B-9397-08002B2CF9AE}" pid="41" name="OurPM1n">
    <vt:lpwstr>Our Project Manager</vt:lpwstr>
  </property>
  <property fmtid="{D5CDD505-2E9C-101B-9397-08002B2CF9AE}" pid="42" name="OurPM1e">
    <vt:lpwstr>our.pm@ourcompany.co.uk</vt:lpwstr>
  </property>
  <property fmtid="{D5CDD505-2E9C-101B-9397-08002B2CF9AE}" pid="43" name="OurPM1f">
    <vt:lpwstr/>
  </property>
  <property fmtid="{D5CDD505-2E9C-101B-9397-08002B2CF9AE}" pid="44" name="OurPM1m">
    <vt:lpwstr/>
  </property>
  <property fmtid="{D5CDD505-2E9C-101B-9397-08002B2CF9AE}" pid="45" name="OurPM1t">
    <vt:lpwstr/>
  </property>
  <property fmtid="{D5CDD505-2E9C-101B-9397-08002B2CF9AE}" pid="46" name="OurPM1a">
    <vt:lpwstr/>
  </property>
  <property fmtid="{D5CDD505-2E9C-101B-9397-08002B2CF9AE}" pid="47" name="OurEscal1n">
    <vt:lpwstr>Our Esca1</vt:lpwstr>
  </property>
  <property fmtid="{D5CDD505-2E9C-101B-9397-08002B2CF9AE}" pid="48" name="OurEscal1e">
    <vt:lpwstr>our.Esca1@ourcompany.co.uk</vt:lpwstr>
  </property>
  <property fmtid="{D5CDD505-2E9C-101B-9397-08002B2CF9AE}" pid="49" name="OurEscal1f">
    <vt:lpwstr/>
  </property>
  <property fmtid="{D5CDD505-2E9C-101B-9397-08002B2CF9AE}" pid="50" name="OurEscal1m">
    <vt:lpwstr/>
  </property>
  <property fmtid="{D5CDD505-2E9C-101B-9397-08002B2CF9AE}" pid="51" name="OurEscal1t">
    <vt:lpwstr/>
  </property>
  <property fmtid="{D5CDD505-2E9C-101B-9397-08002B2CF9AE}" pid="52" name="OurEscal1a">
    <vt:lpwstr/>
  </property>
  <property fmtid="{D5CDD505-2E9C-101B-9397-08002B2CF9AE}" pid="53" name="OurEscal2n">
    <vt:lpwstr>Our Esca2</vt:lpwstr>
  </property>
  <property fmtid="{D5CDD505-2E9C-101B-9397-08002B2CF9AE}" pid="54" name="OurEscal2e">
    <vt:lpwstr>our.Esca2@ourcompany.co.uk</vt:lpwstr>
  </property>
  <property fmtid="{D5CDD505-2E9C-101B-9397-08002B2CF9AE}" pid="55" name="OurEscal2f">
    <vt:lpwstr/>
  </property>
  <property fmtid="{D5CDD505-2E9C-101B-9397-08002B2CF9AE}" pid="56" name="OurEscal2m">
    <vt:lpwstr/>
  </property>
  <property fmtid="{D5CDD505-2E9C-101B-9397-08002B2CF9AE}" pid="57" name="OurEscal2t">
    <vt:lpwstr/>
  </property>
  <property fmtid="{D5CDD505-2E9C-101B-9397-08002B2CF9AE}" pid="58" name="OurEscal2a">
    <vt:lpwstr/>
  </property>
  <property fmtid="{D5CDD505-2E9C-101B-9397-08002B2CF9AE}" pid="59" name="OurEscal3n">
    <vt:lpwstr>Our Esca3</vt:lpwstr>
  </property>
  <property fmtid="{D5CDD505-2E9C-101B-9397-08002B2CF9AE}" pid="60" name="OurEscal3e">
    <vt:lpwstr>our.Esca3@ourcompany.co.uk</vt:lpwstr>
  </property>
  <property fmtid="{D5CDD505-2E9C-101B-9397-08002B2CF9AE}" pid="61" name="OurEscal3f">
    <vt:lpwstr/>
  </property>
  <property fmtid="{D5CDD505-2E9C-101B-9397-08002B2CF9AE}" pid="62" name="OurEscal3m">
    <vt:lpwstr/>
  </property>
  <property fmtid="{D5CDD505-2E9C-101B-9397-08002B2CF9AE}" pid="63" name="OurEscal3t">
    <vt:lpwstr/>
  </property>
  <property fmtid="{D5CDD505-2E9C-101B-9397-08002B2CF9AE}" pid="64" name="OurEscal3a">
    <vt:lpwstr/>
  </property>
  <property fmtid="{D5CDD505-2E9C-101B-9397-08002B2CF9AE}" pid="65" name="OurTM1n">
    <vt:lpwstr>Our Technical Manager</vt:lpwstr>
  </property>
  <property fmtid="{D5CDD505-2E9C-101B-9397-08002B2CF9AE}" pid="66" name="OurTM1e">
    <vt:lpwstr>our.tm@ourcompany.co.uk</vt:lpwstr>
  </property>
  <property fmtid="{D5CDD505-2E9C-101B-9397-08002B2CF9AE}" pid="67" name="OurTM1f">
    <vt:lpwstr/>
  </property>
  <property fmtid="{D5CDD505-2E9C-101B-9397-08002B2CF9AE}" pid="68" name="OurTM1m">
    <vt:lpwstr/>
  </property>
  <property fmtid="{D5CDD505-2E9C-101B-9397-08002B2CF9AE}" pid="69" name="OurTM1t">
    <vt:lpwstr/>
  </property>
  <property fmtid="{D5CDD505-2E9C-101B-9397-08002B2CF9AE}" pid="70" name="OurTM1a">
    <vt:lpwstr/>
  </property>
  <property fmtid="{D5CDD505-2E9C-101B-9397-08002B2CF9AE}" pid="71" name="OurAM1n">
    <vt:lpwstr>Our Account Manager</vt:lpwstr>
  </property>
  <property fmtid="{D5CDD505-2E9C-101B-9397-08002B2CF9AE}" pid="72" name="OurAM1e">
    <vt:lpwstr>our.am@ourcompany.co.uk</vt:lpwstr>
  </property>
  <property fmtid="{D5CDD505-2E9C-101B-9397-08002B2CF9AE}" pid="73" name="OurAM1f">
    <vt:lpwstr/>
  </property>
  <property fmtid="{D5CDD505-2E9C-101B-9397-08002B2CF9AE}" pid="74" name="OurAM1m">
    <vt:lpwstr/>
  </property>
  <property fmtid="{D5CDD505-2E9C-101B-9397-08002B2CF9AE}" pid="75" name="OurAM1t">
    <vt:lpwstr/>
  </property>
  <property fmtid="{D5CDD505-2E9C-101B-9397-08002B2CF9AE}" pid="76" name="OurAM1a">
    <vt:lpwstr/>
  </property>
  <property fmtid="{D5CDD505-2E9C-101B-9397-08002B2CF9AE}" pid="77" name="OurLTA1n">
    <vt:lpwstr>Our Lead TA</vt:lpwstr>
  </property>
  <property fmtid="{D5CDD505-2E9C-101B-9397-08002B2CF9AE}" pid="78" name="OurLTA1e">
    <vt:lpwstr>our.lta@ourcompany.co.uk</vt:lpwstr>
  </property>
  <property fmtid="{D5CDD505-2E9C-101B-9397-08002B2CF9AE}" pid="79" name="OurLTA1f">
    <vt:lpwstr/>
  </property>
  <property fmtid="{D5CDD505-2E9C-101B-9397-08002B2CF9AE}" pid="80" name="OurLTA1m">
    <vt:lpwstr/>
  </property>
  <property fmtid="{D5CDD505-2E9C-101B-9397-08002B2CF9AE}" pid="81" name="OurLTA1t">
    <vt:lpwstr/>
  </property>
  <property fmtid="{D5CDD505-2E9C-101B-9397-08002B2CF9AE}" pid="82" name="OurLTA1a">
    <vt:lpwstr/>
  </property>
  <property fmtid="{D5CDD505-2E9C-101B-9397-08002B2CF9AE}" pid="83" name="OurLTC1n">
    <vt:lpwstr>Our Lead TC</vt:lpwstr>
  </property>
  <property fmtid="{D5CDD505-2E9C-101B-9397-08002B2CF9AE}" pid="84" name="OurLTC1e">
    <vt:lpwstr>our.ltc@ourcompany.co.uk</vt:lpwstr>
  </property>
  <property fmtid="{D5CDD505-2E9C-101B-9397-08002B2CF9AE}" pid="85" name="OurLTC1f">
    <vt:lpwstr/>
  </property>
  <property fmtid="{D5CDD505-2E9C-101B-9397-08002B2CF9AE}" pid="86" name="OurLTC1m">
    <vt:lpwstr/>
  </property>
  <property fmtid="{D5CDD505-2E9C-101B-9397-08002B2CF9AE}" pid="87" name="OurLTC1t">
    <vt:lpwstr/>
  </property>
  <property fmtid="{D5CDD505-2E9C-101B-9397-08002B2CF9AE}" pid="88" name="OurLTC1a">
    <vt:lpwstr/>
  </property>
  <property fmtid="{D5CDD505-2E9C-101B-9397-08002B2CF9AE}" pid="89" name="1Help">
    <vt:lpwstr>0</vt:lpwstr>
  </property>
  <property fmtid="{D5CDD505-2E9C-101B-9397-08002B2CF9AE}" pid="90" name="1HelpStatus">
    <vt:lpwstr>0</vt:lpwstr>
  </property>
  <property fmtid="{D5CDD505-2E9C-101B-9397-08002B2CF9AE}" pid="91" name="ValidTemplate">
    <vt:bool>true</vt:bool>
  </property>
  <property fmtid="{D5CDD505-2E9C-101B-9397-08002B2CF9AE}" pid="92" name="CustPrefixNew">
    <vt:lpwstr>CUST</vt:lpwstr>
  </property>
  <property fmtid="{D5CDD505-2E9C-101B-9397-08002B2CF9AE}" pid="93" name="Style">
    <vt:lpwstr>SPSV1</vt:lpwstr>
  </property>
  <property fmtid="{D5CDD505-2E9C-101B-9397-08002B2CF9AE}" pid="94" name="CustPMn">
    <vt:lpwstr>Customer Project Manager</vt:lpwstr>
  </property>
  <property fmtid="{D5CDD505-2E9C-101B-9397-08002B2CF9AE}" pid="95" name="CustPMe">
    <vt:lpwstr>cust.pm@companyx.com</vt:lpwstr>
  </property>
  <property fmtid="{D5CDD505-2E9C-101B-9397-08002B2CF9AE}" pid="96" name="CustPMm">
    <vt:lpwstr/>
  </property>
  <property fmtid="{D5CDD505-2E9C-101B-9397-08002B2CF9AE}" pid="97" name="CustPMt">
    <vt:lpwstr/>
  </property>
  <property fmtid="{D5CDD505-2E9C-101B-9397-08002B2CF9AE}" pid="98" name="CustPMa">
    <vt:lpwstr/>
  </property>
  <property fmtid="{D5CDD505-2E9C-101B-9397-08002B2CF9AE}" pid="99" name="lblAddCustGeneral1">
    <vt:lpwstr/>
  </property>
  <property fmtid="{D5CDD505-2E9C-101B-9397-08002B2CF9AE}" pid="100" name="lblAddCustGeneral2">
    <vt:lpwstr/>
  </property>
  <property fmtid="{D5CDD505-2E9C-101B-9397-08002B2CF9AE}" pid="101" name="lblAddCustGeneral3">
    <vt:lpwstr/>
  </property>
  <property fmtid="{D5CDD505-2E9C-101B-9397-08002B2CF9AE}" pid="102" name="lblAddCustGeneral4">
    <vt:lpwstr/>
  </property>
  <property fmtid="{D5CDD505-2E9C-101B-9397-08002B2CF9AE}" pid="103" name="lblAddCustGeneral5">
    <vt:lpwstr/>
  </property>
  <property fmtid="{D5CDD505-2E9C-101B-9397-08002B2CF9AE}" pid="104" name="lblAddCustGeneral6">
    <vt:lpwstr/>
  </property>
  <property fmtid="{D5CDD505-2E9C-101B-9397-08002B2CF9AE}" pid="105" name="lblAddCustGeneral7">
    <vt:lpwstr/>
  </property>
  <property fmtid="{D5CDD505-2E9C-101B-9397-08002B2CF9AE}" pid="106" name="lblAddCustGeneral8">
    <vt:lpwstr/>
  </property>
  <property fmtid="{D5CDD505-2E9C-101B-9397-08002B2CF9AE}" pid="107" name="lblAddCustGeneral9">
    <vt:lpwstr/>
  </property>
  <property fmtid="{D5CDD505-2E9C-101B-9397-08002B2CF9AE}" pid="108" name="lblAddCustGeneral10">
    <vt:lpwstr/>
  </property>
  <property fmtid="{D5CDD505-2E9C-101B-9397-08002B2CF9AE}" pid="109" name="lblAddCustGeneral11">
    <vt:lpwstr/>
  </property>
  <property fmtid="{D5CDD505-2E9C-101B-9397-08002B2CF9AE}" pid="110" name="lblAddCustGeneral12">
    <vt:lpwstr/>
  </property>
  <property fmtid="{D5CDD505-2E9C-101B-9397-08002B2CF9AE}" pid="111" name="lblAddCustGeneral13">
    <vt:lpwstr/>
  </property>
  <property fmtid="{D5CDD505-2E9C-101B-9397-08002B2CF9AE}" pid="112" name="lblAddCustGeneral14">
    <vt:lpwstr/>
  </property>
  <property fmtid="{D5CDD505-2E9C-101B-9397-08002B2CF9AE}" pid="113" name="lblAddCustGeneral15">
    <vt:lpwstr/>
  </property>
  <property fmtid="{D5CDD505-2E9C-101B-9397-08002B2CF9AE}" pid="114" name="lblAddCustGeneral16">
    <vt:lpwstr/>
  </property>
  <property fmtid="{D5CDD505-2E9C-101B-9397-08002B2CF9AE}" pid="115" name="lblAddCustGeneral17">
    <vt:lpwstr/>
  </property>
  <property fmtid="{D5CDD505-2E9C-101B-9397-08002B2CF9AE}" pid="116" name="lblAddCustGeneral18">
    <vt:lpwstr/>
  </property>
  <property fmtid="{D5CDD505-2E9C-101B-9397-08002B2CF9AE}" pid="117" name="lblAddCustAddress1">
    <vt:lpwstr/>
  </property>
  <property fmtid="{D5CDD505-2E9C-101B-9397-08002B2CF9AE}" pid="118" name="lblAddCustAddress2">
    <vt:lpwstr/>
  </property>
  <property fmtid="{D5CDD505-2E9C-101B-9397-08002B2CF9AE}" pid="119" name="lblAddCustAddress3">
    <vt:lpwstr/>
  </property>
  <property fmtid="{D5CDD505-2E9C-101B-9397-08002B2CF9AE}" pid="120" name="lblAddCustAddress4">
    <vt:lpwstr/>
  </property>
  <property fmtid="{D5CDD505-2E9C-101B-9397-08002B2CF9AE}" pid="121" name="lblAddCustAddress5">
    <vt:lpwstr/>
  </property>
  <property fmtid="{D5CDD505-2E9C-101B-9397-08002B2CF9AE}" pid="122" name="lblAddCustAddress6">
    <vt:lpwstr/>
  </property>
  <property fmtid="{D5CDD505-2E9C-101B-9397-08002B2CF9AE}" pid="123" name="txtAddCustGeneral1">
    <vt:lpwstr/>
  </property>
  <property fmtid="{D5CDD505-2E9C-101B-9397-08002B2CF9AE}" pid="124" name="txtAddCustGeneral2">
    <vt:lpwstr/>
  </property>
  <property fmtid="{D5CDD505-2E9C-101B-9397-08002B2CF9AE}" pid="125" name="txtAddCustGeneral3">
    <vt:lpwstr/>
  </property>
  <property fmtid="{D5CDD505-2E9C-101B-9397-08002B2CF9AE}" pid="126" name="txtAddCustGeneral4">
    <vt:lpwstr/>
  </property>
  <property fmtid="{D5CDD505-2E9C-101B-9397-08002B2CF9AE}" pid="127" name="txtAddCustGeneral5">
    <vt:lpwstr/>
  </property>
  <property fmtid="{D5CDD505-2E9C-101B-9397-08002B2CF9AE}" pid="128" name="txtAddCustGeneral6">
    <vt:lpwstr/>
  </property>
  <property fmtid="{D5CDD505-2E9C-101B-9397-08002B2CF9AE}" pid="129" name="txtAddCustGeneral7">
    <vt:lpwstr/>
  </property>
  <property fmtid="{D5CDD505-2E9C-101B-9397-08002B2CF9AE}" pid="130" name="txtAddCustGeneral8">
    <vt:lpwstr/>
  </property>
  <property fmtid="{D5CDD505-2E9C-101B-9397-08002B2CF9AE}" pid="131" name="txtAddCustGeneral9">
    <vt:lpwstr/>
  </property>
  <property fmtid="{D5CDD505-2E9C-101B-9397-08002B2CF9AE}" pid="132" name="txtAddCustGeneral10">
    <vt:lpwstr/>
  </property>
  <property fmtid="{D5CDD505-2E9C-101B-9397-08002B2CF9AE}" pid="133" name="txtAddCustGeneral11">
    <vt:lpwstr/>
  </property>
  <property fmtid="{D5CDD505-2E9C-101B-9397-08002B2CF9AE}" pid="134" name="txtAddCustGeneral12">
    <vt:lpwstr/>
  </property>
  <property fmtid="{D5CDD505-2E9C-101B-9397-08002B2CF9AE}" pid="135" name="txtAddCustGeneral13">
    <vt:lpwstr/>
  </property>
  <property fmtid="{D5CDD505-2E9C-101B-9397-08002B2CF9AE}" pid="136" name="txtAddCustGeneral14">
    <vt:lpwstr/>
  </property>
  <property fmtid="{D5CDD505-2E9C-101B-9397-08002B2CF9AE}" pid="137" name="txtAddCustGeneral15">
    <vt:lpwstr/>
  </property>
  <property fmtid="{D5CDD505-2E9C-101B-9397-08002B2CF9AE}" pid="138" name="txtAddCustGeneral16">
    <vt:lpwstr/>
  </property>
  <property fmtid="{D5CDD505-2E9C-101B-9397-08002B2CF9AE}" pid="139" name="txtAddCustGeneral17">
    <vt:lpwstr/>
  </property>
  <property fmtid="{D5CDD505-2E9C-101B-9397-08002B2CF9AE}" pid="140" name="txtAddCustGeneral18">
    <vt:lpwstr/>
  </property>
  <property fmtid="{D5CDD505-2E9C-101B-9397-08002B2CF9AE}" pid="141" name="txtAddCustAddress1">
    <vt:lpwstr/>
  </property>
  <property fmtid="{D5CDD505-2E9C-101B-9397-08002B2CF9AE}" pid="142" name="txtAddCustAddress2">
    <vt:lpwstr/>
  </property>
  <property fmtid="{D5CDD505-2E9C-101B-9397-08002B2CF9AE}" pid="143" name="txtAddCustAddress3">
    <vt:lpwstr/>
  </property>
  <property fmtid="{D5CDD505-2E9C-101B-9397-08002B2CF9AE}" pid="144" name="txtAddCustAddress4">
    <vt:lpwstr/>
  </property>
  <property fmtid="{D5CDD505-2E9C-101B-9397-08002B2CF9AE}" pid="145" name="txtAddCustAddress5">
    <vt:lpwstr/>
  </property>
  <property fmtid="{D5CDD505-2E9C-101B-9397-08002B2CF9AE}" pid="146" name="txtAddCustAddress6">
    <vt:lpwstr/>
  </property>
  <property fmtid="{D5CDD505-2E9C-101B-9397-08002B2CF9AE}" pid="147" name="AddCustGeneralPg1Count">
    <vt:i4>0</vt:i4>
  </property>
  <property fmtid="{D5CDD505-2E9C-101B-9397-08002B2CF9AE}" pid="148" name="AddCustGeneralPg2Count">
    <vt:i4>0</vt:i4>
  </property>
  <property fmtid="{D5CDD505-2E9C-101B-9397-08002B2CF9AE}" pid="149" name="AddCustGeneralPg3Count">
    <vt:i4>0</vt:i4>
  </property>
  <property fmtid="{D5CDD505-2E9C-101B-9397-08002B2CF9AE}" pid="150" name="DivnChk">
    <vt:bool>false</vt:bool>
  </property>
  <property fmtid="{D5CDD505-2E9C-101B-9397-08002B2CF9AE}" pid="151" name="Division">
    <vt:lpwstr/>
  </property>
  <property fmtid="{D5CDD505-2E9C-101B-9397-08002B2CF9AE}" pid="152" name="CheckUserDefinedFields">
    <vt:bool>false</vt:bool>
  </property>
  <property fmtid="{D5CDD505-2E9C-101B-9397-08002B2CF9AE}" pid="153" name="chkAddCustAddress1">
    <vt:bool>false</vt:bool>
  </property>
  <property fmtid="{D5CDD505-2E9C-101B-9397-08002B2CF9AE}" pid="154" name="chkAddCustAddress2">
    <vt:bool>false</vt:bool>
  </property>
  <property fmtid="{D5CDD505-2E9C-101B-9397-08002B2CF9AE}" pid="155" name="chkAddCustAddress3">
    <vt:bool>false</vt:bool>
  </property>
  <property fmtid="{D5CDD505-2E9C-101B-9397-08002B2CF9AE}" pid="156" name="chkAddCustAddress4">
    <vt:bool>false</vt:bool>
  </property>
  <property fmtid="{D5CDD505-2E9C-101B-9397-08002B2CF9AE}" pid="157" name="chkAddCustAddress5">
    <vt:bool>false</vt:bool>
  </property>
  <property fmtid="{D5CDD505-2E9C-101B-9397-08002B2CF9AE}" pid="158" name="chkAddCustAddress6">
    <vt:bool>false</vt:bool>
  </property>
  <property fmtid="{D5CDD505-2E9C-101B-9397-08002B2CF9AE}" pid="159" name="chkAddCustGeneral1">
    <vt:bool>false</vt:bool>
  </property>
  <property fmtid="{D5CDD505-2E9C-101B-9397-08002B2CF9AE}" pid="160" name="chkAddCustGeneral2">
    <vt:bool>false</vt:bool>
  </property>
  <property fmtid="{D5CDD505-2E9C-101B-9397-08002B2CF9AE}" pid="161" name="chkAddCustGeneral3">
    <vt:bool>false</vt:bool>
  </property>
  <property fmtid="{D5CDD505-2E9C-101B-9397-08002B2CF9AE}" pid="162" name="chkAddCustGeneral4">
    <vt:bool>false</vt:bool>
  </property>
  <property fmtid="{D5CDD505-2E9C-101B-9397-08002B2CF9AE}" pid="163" name="chkAddCustGeneral5">
    <vt:bool>false</vt:bool>
  </property>
  <property fmtid="{D5CDD505-2E9C-101B-9397-08002B2CF9AE}" pid="164" name="chkAddCustGeneral6">
    <vt:bool>false</vt:bool>
  </property>
  <property fmtid="{D5CDD505-2E9C-101B-9397-08002B2CF9AE}" pid="165" name="chkAddCustGeneral7">
    <vt:bool>false</vt:bool>
  </property>
  <property fmtid="{D5CDD505-2E9C-101B-9397-08002B2CF9AE}" pid="166" name="chkAddCustGeneral8">
    <vt:bool>false</vt:bool>
  </property>
  <property fmtid="{D5CDD505-2E9C-101B-9397-08002B2CF9AE}" pid="167" name="chkAddCustGeneral9">
    <vt:bool>false</vt:bool>
  </property>
  <property fmtid="{D5CDD505-2E9C-101B-9397-08002B2CF9AE}" pid="168" name="chkAddCustGeneral10">
    <vt:bool>false</vt:bool>
  </property>
  <property fmtid="{D5CDD505-2E9C-101B-9397-08002B2CF9AE}" pid="169" name="chkAddCustGeneral11">
    <vt:bool>false</vt:bool>
  </property>
  <property fmtid="{D5CDD505-2E9C-101B-9397-08002B2CF9AE}" pid="170" name="chkAddCustGeneral12">
    <vt:bool>false</vt:bool>
  </property>
  <property fmtid="{D5CDD505-2E9C-101B-9397-08002B2CF9AE}" pid="171" name="chkAddCustGeneral13">
    <vt:bool>false</vt:bool>
  </property>
  <property fmtid="{D5CDD505-2E9C-101B-9397-08002B2CF9AE}" pid="172" name="chkAddCustGeneral14">
    <vt:bool>false</vt:bool>
  </property>
  <property fmtid="{D5CDD505-2E9C-101B-9397-08002B2CF9AE}" pid="173" name="chkAddCustGeneral15">
    <vt:bool>false</vt:bool>
  </property>
  <property fmtid="{D5CDD505-2E9C-101B-9397-08002B2CF9AE}" pid="174" name="chkAddCustGeneral16">
    <vt:bool>false</vt:bool>
  </property>
  <property fmtid="{D5CDD505-2E9C-101B-9397-08002B2CF9AE}" pid="175" name="chkAddCustGeneral17">
    <vt:bool>false</vt:bool>
  </property>
  <property fmtid="{D5CDD505-2E9C-101B-9397-08002B2CF9AE}" pid="176" name="chkAddCustGeneral18">
    <vt:bool>false</vt:bool>
  </property>
  <property fmtid="{D5CDD505-2E9C-101B-9397-08002B2CF9AE}" pid="177" name="OurOrgnShort">
    <vt:lpwstr>Capita</vt:lpwstr>
  </property>
  <property fmtid="{D5CDD505-2E9C-101B-9397-08002B2CF9AE}" pid="178" name="ContentTypeId">
    <vt:lpwstr>0x010100630EF9272FF7794BA9A4F7EBCB9CC6AB</vt:lpwstr>
  </property>
  <property fmtid="{D5CDD505-2E9C-101B-9397-08002B2CF9AE}" pid="179" name="xd_Signature">
    <vt:bool>false</vt:bool>
  </property>
  <property fmtid="{D5CDD505-2E9C-101B-9397-08002B2CF9AE}" pid="180" name="Order">
    <vt:r8>2900</vt:r8>
  </property>
  <property fmtid="{D5CDD505-2E9C-101B-9397-08002B2CF9AE}" pid="181" name="xd_ProgID">
    <vt:lpwstr/>
  </property>
  <property fmtid="{D5CDD505-2E9C-101B-9397-08002B2CF9AE}" pid="182" name="TemplateUrl">
    <vt:lpwstr/>
  </property>
  <property fmtid="{D5CDD505-2E9C-101B-9397-08002B2CF9AE}" pid="183" name="Landing Page">
    <vt:bool>false</vt:bool>
  </property>
  <property fmtid="{D5CDD505-2E9C-101B-9397-08002B2CF9AE}" pid="184" name="MediaServiceImageTags">
    <vt:lpwstr/>
  </property>
  <property fmtid="{D5CDD505-2E9C-101B-9397-08002B2CF9AE}" pid="185" name="_MarkAsFinal">
    <vt:bool>true</vt:bool>
  </property>
</Properties>
</file>