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31B76" w:rsidR="00BA7D53" w:rsidP="00FF6549" w:rsidRDefault="00FF6549" w14:paraId="69E67AC1" w14:textId="35E8229F">
      <w:pPr>
        <w:ind w:left="720"/>
        <w:rPr>
          <w:rFonts w:ascii="Aptos" w:hAnsi="Aptos"/>
          <w:b/>
          <w:bCs/>
          <w:color w:val="522C6D" w:themeColor="accent1"/>
          <w:sz w:val="32"/>
          <w:szCs w:val="32"/>
        </w:rPr>
      </w:pPr>
      <w:r w:rsidRPr="00E31B76">
        <w:rPr>
          <w:rFonts w:ascii="Aptos" w:hAnsi="Aptos"/>
          <w:b/>
          <w:bCs/>
          <w:color w:val="522C6D" w:themeColor="accent1"/>
          <w:sz w:val="32"/>
          <w:szCs w:val="32"/>
        </w:rPr>
        <w:t>Job Description</w:t>
      </w:r>
    </w:p>
    <w:p w:rsidRPr="003F6CB6" w:rsidR="00FF6549" w:rsidP="00C40BC5" w:rsidRDefault="00FF6549" w14:paraId="2A4DA928" w14:textId="120F69D8">
      <w:pPr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b/>
          <w:bCs/>
          <w:szCs w:val="22"/>
        </w:rPr>
        <w:t xml:space="preserve">Job title: </w:t>
      </w:r>
      <w:r w:rsidRPr="00E31B76">
        <w:rPr>
          <w:rFonts w:ascii="Aptos" w:hAnsi="Aptos"/>
          <w:b/>
          <w:bCs/>
          <w:color w:val="6CC24A" w:themeColor="text2"/>
          <w:szCs w:val="22"/>
        </w:rPr>
        <w:t>Trusts and Foundations Manager</w:t>
      </w:r>
    </w:p>
    <w:p w:rsidRPr="003F6CB6" w:rsidR="00FF6549" w:rsidP="00C40BC5" w:rsidRDefault="00011915" w14:paraId="104498A2" w14:textId="5ECC0DBB">
      <w:pPr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b/>
          <w:bCs/>
          <w:szCs w:val="22"/>
        </w:rPr>
        <w:t>Hours:</w:t>
      </w:r>
      <w:r w:rsidRPr="003F6CB6">
        <w:rPr>
          <w:rFonts w:ascii="Aptos" w:hAnsi="Aptos"/>
          <w:szCs w:val="22"/>
        </w:rPr>
        <w:t xml:space="preserve"> Part-time, 21 hours per week</w:t>
      </w:r>
      <w:r w:rsidRPr="003F6CB6" w:rsidR="00772567">
        <w:rPr>
          <w:rFonts w:ascii="Aptos" w:hAnsi="Aptos"/>
          <w:szCs w:val="22"/>
        </w:rPr>
        <w:t xml:space="preserve"> (with potential to increase</w:t>
      </w:r>
      <w:r w:rsidR="003F6CB6">
        <w:rPr>
          <w:rFonts w:ascii="Aptos" w:hAnsi="Aptos"/>
          <w:szCs w:val="22"/>
        </w:rPr>
        <w:t>,</w:t>
      </w:r>
      <w:r w:rsidRPr="003F6CB6" w:rsidR="00772567">
        <w:rPr>
          <w:rFonts w:ascii="Aptos" w:hAnsi="Aptos"/>
          <w:szCs w:val="22"/>
        </w:rPr>
        <w:t xml:space="preserve"> subject to mutual agreement)</w:t>
      </w:r>
    </w:p>
    <w:p w:rsidRPr="003F6CB6" w:rsidR="00011915" w:rsidP="00C40BC5" w:rsidRDefault="00011915" w14:paraId="6CA92B9E" w14:textId="72D14E74">
      <w:pPr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b/>
          <w:bCs/>
          <w:szCs w:val="22"/>
        </w:rPr>
        <w:t xml:space="preserve">Contract: </w:t>
      </w:r>
      <w:r w:rsidRPr="003F6CB6">
        <w:rPr>
          <w:rFonts w:ascii="Aptos" w:hAnsi="Aptos"/>
          <w:szCs w:val="22"/>
        </w:rPr>
        <w:t>Permanent</w:t>
      </w:r>
    </w:p>
    <w:p w:rsidRPr="003F6CB6" w:rsidR="00011915" w:rsidP="00C40BC5" w:rsidRDefault="00011915" w14:paraId="5251CB1E" w14:textId="0264ABC7">
      <w:pPr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b/>
          <w:bCs/>
          <w:szCs w:val="22"/>
        </w:rPr>
        <w:t>Location:</w:t>
      </w:r>
      <w:r w:rsidRPr="003F6CB6">
        <w:rPr>
          <w:rFonts w:ascii="Aptos" w:hAnsi="Aptos"/>
          <w:szCs w:val="22"/>
        </w:rPr>
        <w:t xml:space="preserve"> </w:t>
      </w:r>
      <w:r w:rsidR="00666439">
        <w:rPr>
          <w:rFonts w:ascii="Aptos" w:hAnsi="Aptos"/>
          <w:szCs w:val="22"/>
        </w:rPr>
        <w:t>Fully r</w:t>
      </w:r>
      <w:r w:rsidRPr="003F6CB6">
        <w:rPr>
          <w:rFonts w:ascii="Aptos" w:hAnsi="Aptos"/>
          <w:szCs w:val="22"/>
        </w:rPr>
        <w:t xml:space="preserve">emote </w:t>
      </w:r>
      <w:r w:rsidRPr="003F6CB6" w:rsidR="00F737CE">
        <w:rPr>
          <w:rFonts w:ascii="Aptos" w:hAnsi="Aptos"/>
          <w:szCs w:val="22"/>
        </w:rPr>
        <w:t>with occasional travel</w:t>
      </w:r>
      <w:r w:rsidRPr="003F6CB6" w:rsidR="00772567">
        <w:rPr>
          <w:rFonts w:ascii="Aptos" w:hAnsi="Aptos"/>
          <w:szCs w:val="22"/>
        </w:rPr>
        <w:t xml:space="preserve"> for staff meetings and events</w:t>
      </w:r>
      <w:r w:rsidR="00666439">
        <w:rPr>
          <w:rFonts w:ascii="Aptos" w:hAnsi="Aptos"/>
          <w:szCs w:val="22"/>
        </w:rPr>
        <w:t xml:space="preserve"> (UK-based)</w:t>
      </w:r>
    </w:p>
    <w:p w:rsidRPr="003F6CB6" w:rsidR="00F737CE" w:rsidP="00C40BC5" w:rsidRDefault="00F737CE" w14:paraId="42F26B9A" w14:textId="1A3AB319">
      <w:pPr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b/>
          <w:bCs/>
          <w:szCs w:val="22"/>
        </w:rPr>
        <w:t>Salary</w:t>
      </w:r>
      <w:r w:rsidRPr="003F6CB6" w:rsidR="00772567">
        <w:rPr>
          <w:rFonts w:ascii="Aptos" w:hAnsi="Aptos"/>
          <w:b/>
          <w:bCs/>
          <w:szCs w:val="22"/>
        </w:rPr>
        <w:t xml:space="preserve"> range</w:t>
      </w:r>
      <w:r w:rsidRPr="003F6CB6">
        <w:rPr>
          <w:rFonts w:ascii="Aptos" w:hAnsi="Aptos"/>
          <w:b/>
          <w:bCs/>
          <w:szCs w:val="22"/>
        </w:rPr>
        <w:t>:</w:t>
      </w:r>
      <w:r w:rsidRPr="003F6CB6" w:rsidR="00772567">
        <w:rPr>
          <w:rFonts w:ascii="Aptos" w:hAnsi="Aptos"/>
          <w:b/>
          <w:bCs/>
          <w:szCs w:val="22"/>
        </w:rPr>
        <w:t xml:space="preserve"> </w:t>
      </w:r>
      <w:r w:rsidRPr="003F6CB6" w:rsidR="00772567">
        <w:rPr>
          <w:rFonts w:ascii="Aptos" w:hAnsi="Aptos"/>
          <w:szCs w:val="22"/>
        </w:rPr>
        <w:t>£30,000-£35,000 pro rata, subject to experience</w:t>
      </w:r>
      <w:r w:rsidRPr="003F6CB6">
        <w:rPr>
          <w:rFonts w:ascii="Aptos" w:hAnsi="Aptos"/>
          <w:szCs w:val="22"/>
        </w:rPr>
        <w:t xml:space="preserve"> </w:t>
      </w:r>
    </w:p>
    <w:p w:rsidRPr="003F6CB6" w:rsidR="00EF397A" w:rsidP="00C40BC5" w:rsidRDefault="00F737CE" w14:paraId="0CA1856D" w14:textId="2B886504">
      <w:pPr>
        <w:spacing w:line="270" w:lineRule="atLeast"/>
        <w:ind w:firstLine="720"/>
        <w:rPr>
          <w:rFonts w:ascii="Aptos" w:hAnsi="Aptos" w:eastAsia="Times New Roman" w:cstheme="minorBidi"/>
          <w:b/>
          <w:bCs/>
          <w:color w:val="000000" w:themeColor="background1"/>
          <w:szCs w:val="22"/>
        </w:rPr>
      </w:pPr>
      <w:r w:rsidRPr="003F6CB6">
        <w:rPr>
          <w:rFonts w:ascii="Aptos" w:hAnsi="Aptos"/>
          <w:b/>
          <w:bCs/>
          <w:szCs w:val="22"/>
        </w:rPr>
        <w:t>Reports to:</w:t>
      </w:r>
      <w:r w:rsidRPr="003F6CB6">
        <w:rPr>
          <w:rFonts w:ascii="Aptos" w:hAnsi="Aptos"/>
          <w:szCs w:val="22"/>
        </w:rPr>
        <w:t xml:space="preserve"> Head of Fundraising</w:t>
      </w:r>
    </w:p>
    <w:p w:rsidRPr="003F6CB6" w:rsidR="00EF397A" w:rsidP="29651AF0" w:rsidRDefault="00EF397A" w14:paraId="2BAC5FE5" w14:textId="6B09A02B">
      <w:pPr>
        <w:spacing w:line="270" w:lineRule="atLeast"/>
        <w:ind w:firstLine="720"/>
        <w:rPr>
          <w:rFonts w:ascii="Aptos" w:hAnsi="Aptos" w:eastAsia="Arial"/>
        </w:rPr>
      </w:pPr>
      <w:r w:rsidRPr="29651AF0" w:rsidR="00EF397A">
        <w:rPr>
          <w:rFonts w:ascii="Aptos" w:hAnsi="Aptos" w:eastAsia="Times New Roman" w:cs="Arial" w:cstheme="minorBidi"/>
          <w:b w:val="1"/>
          <w:bCs w:val="1"/>
          <w:color w:val="000000" w:themeColor="background1" w:themeTint="FF" w:themeShade="FF"/>
        </w:rPr>
        <w:t>Holiday:</w:t>
      </w:r>
      <w:r w:rsidRPr="29651AF0" w:rsidR="00EF397A">
        <w:rPr>
          <w:rFonts w:ascii="Aptos" w:hAnsi="Aptos" w:eastAsia="Times New Roman" w:cs="Arial" w:cstheme="minorBidi"/>
          <w:color w:val="000000" w:themeColor="background1" w:themeTint="FF" w:themeShade="FF"/>
        </w:rPr>
        <w:t xml:space="preserve"> </w:t>
      </w:r>
      <w:r w:rsidRPr="29651AF0" w:rsidR="00EF397A">
        <w:rPr>
          <w:rFonts w:ascii="Aptos" w:hAnsi="Aptos" w:eastAsia="Arial"/>
        </w:rPr>
        <w:t xml:space="preserve">25 days annual leave plus 8 bank holidays, and the working days that fall     </w:t>
      </w:r>
      <w:r>
        <w:tab/>
      </w:r>
      <w:r>
        <w:tab/>
      </w:r>
      <w:r>
        <w:tab/>
      </w:r>
      <w:r>
        <w:tab/>
      </w:r>
      <w:r w:rsidRPr="29651AF0" w:rsidR="00EF397A">
        <w:rPr>
          <w:rFonts w:ascii="Aptos" w:hAnsi="Aptos" w:eastAsia="Arial"/>
        </w:rPr>
        <w:t>between Christmas and New Year</w:t>
      </w:r>
    </w:p>
    <w:p w:rsidRPr="003F6CB6" w:rsidR="00EF397A" w:rsidP="00C40BC5" w:rsidRDefault="00EF397A" w14:paraId="0EE7A245" w14:textId="737CAF75">
      <w:pPr>
        <w:pBdr>
          <w:bottom w:val="single" w:color="auto" w:sz="6" w:space="1"/>
        </w:pBdr>
        <w:spacing w:line="270" w:lineRule="atLeast"/>
        <w:ind w:firstLine="720"/>
        <w:rPr>
          <w:rFonts w:ascii="Aptos" w:hAnsi="Aptos" w:eastAsia="Times New Roman" w:cstheme="minorBidi"/>
          <w:color w:val="000000" w:themeColor="background1"/>
          <w:szCs w:val="22"/>
        </w:rPr>
      </w:pPr>
      <w:r w:rsidRPr="003F6CB6">
        <w:rPr>
          <w:rFonts w:ascii="Aptos" w:hAnsi="Aptos" w:eastAsia="Times New Roman" w:cstheme="minorBidi"/>
          <w:b/>
          <w:bCs/>
          <w:color w:val="000000" w:themeColor="background1"/>
          <w:szCs w:val="22"/>
        </w:rPr>
        <w:t>Notice period:</w:t>
      </w:r>
      <w:r w:rsidRPr="003F6CB6">
        <w:rPr>
          <w:rFonts w:ascii="Aptos" w:hAnsi="Aptos" w:eastAsia="Times New Roman" w:cstheme="minorBidi"/>
          <w:color w:val="000000" w:themeColor="background1"/>
          <w:szCs w:val="22"/>
        </w:rPr>
        <w:t xml:space="preserve"> </w:t>
      </w:r>
      <w:r w:rsidRPr="003F6CB6">
        <w:rPr>
          <w:rFonts w:ascii="Aptos" w:hAnsi="Aptos" w:eastAsia="Times New Roman" w:cstheme="minorBidi"/>
          <w:color w:val="000000" w:themeColor="background1"/>
          <w:szCs w:val="22"/>
        </w:rPr>
        <w:t>3</w:t>
      </w:r>
      <w:r w:rsidRPr="003F6CB6">
        <w:rPr>
          <w:rFonts w:ascii="Aptos" w:hAnsi="Aptos" w:eastAsia="Times New Roman" w:cstheme="minorBidi"/>
          <w:color w:val="000000" w:themeColor="background1"/>
          <w:szCs w:val="22"/>
        </w:rPr>
        <w:t xml:space="preserve"> months</w:t>
      </w:r>
    </w:p>
    <w:p w:rsidRPr="003F6CB6" w:rsidR="00C40BC5" w:rsidP="00C40BC5" w:rsidRDefault="00C40BC5" w14:paraId="182CD092" w14:textId="77777777">
      <w:pPr>
        <w:pBdr>
          <w:bottom w:val="single" w:color="auto" w:sz="6" w:space="1"/>
        </w:pBdr>
        <w:spacing w:line="270" w:lineRule="atLeast"/>
        <w:ind w:firstLine="720"/>
        <w:rPr>
          <w:rFonts w:ascii="Aptos" w:hAnsi="Aptos" w:eastAsia="Times New Roman" w:cstheme="minorBidi"/>
          <w:color w:val="000000"/>
          <w:szCs w:val="22"/>
        </w:rPr>
      </w:pPr>
    </w:p>
    <w:p w:rsidRPr="003F6CB6" w:rsidR="00C40BC5" w:rsidP="00F737CE" w:rsidRDefault="00C40BC5" w14:paraId="782EDBAE" w14:textId="77777777">
      <w:pPr>
        <w:spacing w:after="0"/>
        <w:ind w:left="720"/>
        <w:rPr>
          <w:rFonts w:ascii="Aptos" w:hAnsi="Aptos"/>
          <w:szCs w:val="22"/>
        </w:rPr>
      </w:pPr>
    </w:p>
    <w:p w:rsidRPr="003F6CB6" w:rsidR="00B069AB" w:rsidP="00FF6549" w:rsidRDefault="00B069AB" w14:paraId="557E2A92" w14:textId="113E4643">
      <w:pPr>
        <w:ind w:left="720"/>
        <w:rPr>
          <w:rFonts w:ascii="Aptos" w:hAnsi="Aptos"/>
          <w:b/>
          <w:bCs/>
          <w:szCs w:val="22"/>
        </w:rPr>
      </w:pPr>
      <w:r w:rsidRPr="003F6CB6">
        <w:rPr>
          <w:rFonts w:ascii="Aptos" w:hAnsi="Aptos"/>
          <w:b/>
          <w:bCs/>
          <w:szCs w:val="22"/>
        </w:rPr>
        <w:t>About the TSA</w:t>
      </w:r>
    </w:p>
    <w:p w:rsidRPr="003F6CB6" w:rsidR="00505AF4" w:rsidP="2C9120AB" w:rsidRDefault="00B069AB" w14:paraId="25596C76" w14:textId="6AA03E6A">
      <w:pPr>
        <w:ind w:left="720"/>
        <w:rPr>
          <w:rFonts w:ascii="Aptos" w:hAnsi="Aptos"/>
        </w:rPr>
      </w:pPr>
      <w:r w:rsidRPr="29651AF0" w:rsidR="00B069AB">
        <w:rPr>
          <w:rFonts w:ascii="Aptos" w:hAnsi="Aptos"/>
        </w:rPr>
        <w:t xml:space="preserve">The Tuberous Sclerosis Association (TSA) is the only UK charity dedicated to supporting </w:t>
      </w:r>
      <w:r w:rsidRPr="29651AF0" w:rsidR="00467AD1">
        <w:rPr>
          <w:rFonts w:ascii="Aptos" w:hAnsi="Aptos"/>
        </w:rPr>
        <w:t>people affected by</w:t>
      </w:r>
      <w:r w:rsidRPr="29651AF0" w:rsidR="4D587185">
        <w:rPr>
          <w:rFonts w:ascii="Aptos" w:hAnsi="Aptos"/>
        </w:rPr>
        <w:t xml:space="preserve"> the rare genetic condition</w:t>
      </w:r>
      <w:r w:rsidRPr="29651AF0" w:rsidR="00467AD1">
        <w:rPr>
          <w:rFonts w:ascii="Aptos" w:hAnsi="Aptos"/>
        </w:rPr>
        <w:t xml:space="preserve"> </w:t>
      </w:r>
      <w:r w:rsidRPr="29651AF0" w:rsidR="54550674">
        <w:rPr>
          <w:rFonts w:ascii="Aptos" w:hAnsi="Aptos"/>
        </w:rPr>
        <w:t>T</w:t>
      </w:r>
      <w:r w:rsidRPr="29651AF0" w:rsidR="00467AD1">
        <w:rPr>
          <w:rFonts w:ascii="Aptos" w:hAnsi="Aptos"/>
        </w:rPr>
        <w:t xml:space="preserve">uberous </w:t>
      </w:r>
      <w:r w:rsidRPr="29651AF0" w:rsidR="7463AFEA">
        <w:rPr>
          <w:rFonts w:ascii="Aptos" w:hAnsi="Aptos"/>
        </w:rPr>
        <w:t>S</w:t>
      </w:r>
      <w:r w:rsidRPr="29651AF0" w:rsidR="00467AD1">
        <w:rPr>
          <w:rFonts w:ascii="Aptos" w:hAnsi="Aptos"/>
        </w:rPr>
        <w:t xml:space="preserve">clerosis </w:t>
      </w:r>
      <w:r w:rsidRPr="29651AF0" w:rsidR="348BCEA9">
        <w:rPr>
          <w:rFonts w:ascii="Aptos" w:hAnsi="Aptos"/>
        </w:rPr>
        <w:t>C</w:t>
      </w:r>
      <w:r w:rsidRPr="29651AF0" w:rsidR="00467AD1">
        <w:rPr>
          <w:rFonts w:ascii="Aptos" w:hAnsi="Aptos"/>
        </w:rPr>
        <w:t xml:space="preserve">omplex (TSC). We provide information, support and advocacy for individuals and families, and we fund vital research to improve diagnosis, </w:t>
      </w:r>
      <w:r w:rsidRPr="29651AF0" w:rsidR="00467AD1">
        <w:rPr>
          <w:rFonts w:ascii="Aptos" w:hAnsi="Aptos"/>
        </w:rPr>
        <w:t>treatment</w:t>
      </w:r>
      <w:r w:rsidRPr="29651AF0" w:rsidR="00467AD1">
        <w:rPr>
          <w:rFonts w:ascii="Aptos" w:hAnsi="Aptos"/>
        </w:rPr>
        <w:t xml:space="preserve"> and quality of life. </w:t>
      </w:r>
      <w:r w:rsidRPr="29651AF0" w:rsidR="00505AF4">
        <w:rPr>
          <w:rFonts w:ascii="Aptos" w:hAnsi="Aptos"/>
        </w:rPr>
        <w:t xml:space="preserve">We are committed to creating a world where everyone affected by TSC can live their best </w:t>
      </w:r>
      <w:r w:rsidRPr="29651AF0" w:rsidR="00505AF4">
        <w:rPr>
          <w:rFonts w:ascii="Aptos" w:hAnsi="Aptos"/>
        </w:rPr>
        <w:t>possible li</w:t>
      </w:r>
      <w:r w:rsidRPr="29651AF0" w:rsidR="1F3E7349">
        <w:rPr>
          <w:rFonts w:ascii="Aptos" w:hAnsi="Aptos"/>
        </w:rPr>
        <w:t>ves</w:t>
      </w:r>
      <w:r w:rsidRPr="29651AF0" w:rsidR="00505AF4">
        <w:rPr>
          <w:rFonts w:ascii="Aptos" w:hAnsi="Aptos"/>
        </w:rPr>
        <w:t>.</w:t>
      </w:r>
    </w:p>
    <w:p w:rsidRPr="003F6CB6" w:rsidR="00505AF4" w:rsidP="2C9120AB" w:rsidRDefault="00505AF4" w14:paraId="02C8A90F" w14:textId="6FC1AA85">
      <w:pPr>
        <w:spacing w:after="0"/>
        <w:ind w:left="720"/>
        <w:rPr>
          <w:rFonts w:ascii="Aptos" w:hAnsi="Aptos"/>
          <w:b w:val="1"/>
          <w:bCs w:val="1"/>
        </w:rPr>
      </w:pPr>
      <w:r w:rsidRPr="29651AF0" w:rsidR="4B62CA87">
        <w:rPr>
          <w:rFonts w:ascii="Aptos" w:hAnsi="Aptos"/>
          <w:b w:val="1"/>
          <w:bCs w:val="1"/>
        </w:rPr>
        <w:t>About</w:t>
      </w:r>
      <w:r w:rsidRPr="29651AF0" w:rsidR="00505AF4">
        <w:rPr>
          <w:rFonts w:ascii="Aptos" w:hAnsi="Aptos"/>
          <w:b w:val="1"/>
          <w:bCs w:val="1"/>
        </w:rPr>
        <w:t xml:space="preserve"> the role</w:t>
      </w:r>
    </w:p>
    <w:p w:rsidR="2C9120AB" w:rsidP="2C9120AB" w:rsidRDefault="2C9120AB" w14:paraId="3018B325" w14:textId="5BD3F44D">
      <w:pPr>
        <w:spacing w:after="0"/>
        <w:ind w:left="720"/>
        <w:rPr>
          <w:rFonts w:ascii="Aptos" w:hAnsi="Aptos"/>
          <w:b w:val="1"/>
          <w:bCs w:val="1"/>
        </w:rPr>
      </w:pPr>
    </w:p>
    <w:p w:rsidR="6E046E8E" w:rsidP="2C9120AB" w:rsidRDefault="6E046E8E" w14:paraId="01148076" w14:textId="44113098">
      <w:pPr>
        <w:spacing w:after="0"/>
        <w:ind w:left="720"/>
        <w:rPr>
          <w:rFonts w:ascii="Aptos" w:hAnsi="Aptos"/>
        </w:rPr>
      </w:pPr>
      <w:r w:rsidRPr="29651AF0" w:rsidR="6E046E8E">
        <w:rPr>
          <w:rFonts w:ascii="Aptos" w:hAnsi="Aptos"/>
          <w:b w:val="0"/>
          <w:bCs w:val="0"/>
        </w:rPr>
        <w:t>The TSA is looking for an enthusiastic, knowledgeable, and experienced person to join our small but ambitious fundraising team.</w:t>
      </w:r>
      <w:r w:rsidRPr="29651AF0" w:rsidR="6E046E8E">
        <w:rPr>
          <w:rFonts w:ascii="Aptos" w:hAnsi="Aptos"/>
          <w:b w:val="0"/>
          <w:bCs w:val="0"/>
        </w:rPr>
        <w:t xml:space="preserve"> This is a key role at the TSA, with trusts and foundations an area we have </w:t>
      </w:r>
      <w:r w:rsidRPr="29651AF0" w:rsidR="6E046E8E">
        <w:rPr>
          <w:rFonts w:ascii="Aptos" w:hAnsi="Aptos"/>
          <w:b w:val="0"/>
          <w:bCs w:val="0"/>
        </w:rPr>
        <w:t>identified</w:t>
      </w:r>
      <w:r w:rsidRPr="29651AF0" w:rsidR="6E046E8E">
        <w:rPr>
          <w:rFonts w:ascii="Aptos" w:hAnsi="Aptos"/>
          <w:b w:val="0"/>
          <w:bCs w:val="0"/>
        </w:rPr>
        <w:t xml:space="preserve"> for significant growth, while </w:t>
      </w:r>
      <w:r w:rsidRPr="29651AF0" w:rsidR="6E046E8E">
        <w:rPr>
          <w:rFonts w:ascii="Aptos" w:hAnsi="Aptos"/>
          <w:b w:val="0"/>
          <w:bCs w:val="0"/>
        </w:rPr>
        <w:t>acknowledging</w:t>
      </w:r>
      <w:r w:rsidRPr="29651AF0" w:rsidR="6E046E8E">
        <w:rPr>
          <w:rFonts w:ascii="Aptos" w:hAnsi="Aptos"/>
          <w:b w:val="0"/>
          <w:bCs w:val="0"/>
        </w:rPr>
        <w:t xml:space="preserve"> the extremely competitive world the sector currently finds itself in for receiving such funding.</w:t>
      </w:r>
    </w:p>
    <w:p w:rsidR="2C9120AB" w:rsidP="2C9120AB" w:rsidRDefault="2C9120AB" w14:paraId="7B17DBFE" w14:textId="12AE2CD0">
      <w:pPr>
        <w:spacing w:after="0"/>
        <w:ind w:left="720"/>
        <w:rPr>
          <w:rFonts w:ascii="Aptos" w:hAnsi="Aptos"/>
          <w:b w:val="0"/>
          <w:bCs w:val="0"/>
        </w:rPr>
      </w:pPr>
    </w:p>
    <w:p w:rsidR="6E046E8E" w:rsidP="2C9120AB" w:rsidRDefault="6E046E8E" w14:paraId="638B9B2E" w14:textId="6B9DF877">
      <w:pPr>
        <w:spacing w:after="0"/>
        <w:ind w:left="720"/>
        <w:rPr>
          <w:rFonts w:ascii="Aptos" w:hAnsi="Aptos"/>
          <w:b w:val="0"/>
          <w:bCs w:val="0"/>
        </w:rPr>
      </w:pPr>
      <w:r w:rsidRPr="29651AF0" w:rsidR="6E046E8E">
        <w:rPr>
          <w:rFonts w:ascii="Aptos" w:hAnsi="Aptos"/>
          <w:b w:val="0"/>
          <w:bCs w:val="0"/>
        </w:rPr>
        <w:t xml:space="preserve">It would suit a candidate with a strong </w:t>
      </w:r>
      <w:r w:rsidRPr="29651AF0" w:rsidR="6E046E8E">
        <w:rPr>
          <w:rFonts w:ascii="Aptos" w:hAnsi="Aptos"/>
          <w:b w:val="0"/>
          <w:bCs w:val="0"/>
        </w:rPr>
        <w:t>track record</w:t>
      </w:r>
      <w:r w:rsidRPr="29651AF0" w:rsidR="6E046E8E">
        <w:rPr>
          <w:rFonts w:ascii="Aptos" w:hAnsi="Aptos"/>
          <w:b w:val="0"/>
          <w:bCs w:val="0"/>
        </w:rPr>
        <w:t xml:space="preserve"> in consistently delivering in a similar role.</w:t>
      </w:r>
      <w:r w:rsidRPr="29651AF0" w:rsidR="3A06F37D">
        <w:rPr>
          <w:rFonts w:ascii="Aptos" w:hAnsi="Aptos"/>
          <w:b w:val="0"/>
          <w:bCs w:val="0"/>
        </w:rPr>
        <w:t xml:space="preserve"> The charity has completed significant work in this area to get the foundations right for this role (Theory of Change etc.)</w:t>
      </w:r>
    </w:p>
    <w:p w:rsidRPr="003F6CB6" w:rsidR="004E322E" w:rsidP="2C9120AB" w:rsidRDefault="004E322E" w14:paraId="2472AB0D" w14:textId="77777777">
      <w:pPr>
        <w:spacing w:after="0"/>
        <w:ind w:left="720"/>
        <w:rPr>
          <w:rFonts w:ascii="Aptos" w:hAnsi="Aptos"/>
          <w:b w:val="0"/>
          <w:bCs w:val="0"/>
        </w:rPr>
      </w:pPr>
    </w:p>
    <w:p w:rsidRPr="003F6CB6" w:rsidR="0070734B" w:rsidP="2C9120AB" w:rsidRDefault="004250ED" w14:paraId="78DF6137" w14:textId="003B200D">
      <w:pPr>
        <w:spacing w:after="0"/>
        <w:ind w:left="720"/>
        <w:rPr>
          <w:rFonts w:ascii="Aptos" w:hAnsi="Aptos"/>
        </w:rPr>
      </w:pPr>
      <w:r w:rsidRPr="29651AF0" w:rsidR="00505AF4">
        <w:rPr>
          <w:rFonts w:ascii="Aptos" w:hAnsi="Aptos"/>
        </w:rPr>
        <w:t xml:space="preserve">The Trusts and Foundations Manager will </w:t>
      </w:r>
      <w:r w:rsidRPr="29651AF0" w:rsidR="00505AF4">
        <w:rPr>
          <w:rFonts w:ascii="Aptos" w:hAnsi="Aptos"/>
        </w:rPr>
        <w:t>be responsible for</w:t>
      </w:r>
      <w:r w:rsidRPr="29651AF0" w:rsidR="00505AF4">
        <w:rPr>
          <w:rFonts w:ascii="Aptos" w:hAnsi="Aptos"/>
        </w:rPr>
        <w:t xml:space="preserve"> developing and delivering a successful trusts and foundations fundraising programme, securing both restricted and unrestricted income to support TSA’s services, </w:t>
      </w:r>
      <w:r w:rsidRPr="29651AF0" w:rsidR="00505AF4">
        <w:rPr>
          <w:rFonts w:ascii="Aptos" w:hAnsi="Aptos"/>
        </w:rPr>
        <w:t>research</w:t>
      </w:r>
      <w:r w:rsidRPr="29651AF0" w:rsidR="00505AF4">
        <w:rPr>
          <w:rFonts w:ascii="Aptos" w:hAnsi="Aptos"/>
        </w:rPr>
        <w:t xml:space="preserve"> and strategic </w:t>
      </w:r>
      <w:r w:rsidRPr="29651AF0" w:rsidR="179402E4">
        <w:rPr>
          <w:rFonts w:ascii="Aptos" w:hAnsi="Aptos"/>
        </w:rPr>
        <w:t>priorities. Working</w:t>
      </w:r>
      <w:r w:rsidRPr="29651AF0" w:rsidR="004250ED">
        <w:rPr>
          <w:rFonts w:ascii="Aptos" w:hAnsi="Aptos"/>
        </w:rPr>
        <w:t xml:space="preserve"> closely with colleagues across fundraising and the wider organisation, the post-holder will manage a varied portfolio of funders, from small charitable trusts to major grant-making foundations.</w:t>
      </w:r>
    </w:p>
    <w:p w:rsidR="2C9120AB" w:rsidP="2C9120AB" w:rsidRDefault="2C9120AB" w14:paraId="3B5912E5" w14:textId="421F305C">
      <w:pPr>
        <w:spacing w:after="0"/>
        <w:ind w:left="720"/>
        <w:rPr>
          <w:rFonts w:ascii="Aptos" w:hAnsi="Aptos"/>
        </w:rPr>
      </w:pPr>
    </w:p>
    <w:p w:rsidR="09FBA9D9" w:rsidP="2C9120AB" w:rsidRDefault="09FBA9D9" w14:paraId="02FBA794" w14:textId="4C5BB792">
      <w:pPr>
        <w:spacing w:after="0"/>
        <w:ind w:left="720"/>
        <w:rPr>
          <w:rFonts w:ascii="Aptos" w:hAnsi="Aptos"/>
        </w:rPr>
      </w:pPr>
      <w:r w:rsidRPr="29651AF0" w:rsidR="09FBA9D9">
        <w:rPr>
          <w:rFonts w:ascii="Aptos" w:hAnsi="Aptos"/>
        </w:rPr>
        <w:t xml:space="preserve">In return, </w:t>
      </w:r>
      <w:r w:rsidRPr="29651AF0" w:rsidR="09FBA9D9">
        <w:rPr>
          <w:rFonts w:ascii="Aptos" w:hAnsi="Aptos"/>
        </w:rPr>
        <w:t>you’ll</w:t>
      </w:r>
      <w:r w:rsidRPr="29651AF0" w:rsidR="09FBA9D9">
        <w:rPr>
          <w:rFonts w:ascii="Aptos" w:hAnsi="Aptos"/>
        </w:rPr>
        <w:t xml:space="preserve"> have the opportunity to have genuinely flexible </w:t>
      </w:r>
      <w:r w:rsidRPr="29651AF0" w:rsidR="09FBA9D9">
        <w:rPr>
          <w:rFonts w:ascii="Aptos" w:hAnsi="Aptos"/>
        </w:rPr>
        <w:t>working as part of a warm</w:t>
      </w:r>
      <w:r w:rsidRPr="29651AF0" w:rsidR="11ABB272">
        <w:rPr>
          <w:rFonts w:ascii="Aptos" w:hAnsi="Aptos"/>
        </w:rPr>
        <w:t xml:space="preserve">, </w:t>
      </w:r>
      <w:r w:rsidRPr="29651AF0" w:rsidR="11ABB272">
        <w:rPr>
          <w:rFonts w:ascii="Aptos" w:hAnsi="Aptos"/>
        </w:rPr>
        <w:t>empathetic</w:t>
      </w:r>
      <w:r w:rsidRPr="29651AF0" w:rsidR="09FBA9D9">
        <w:rPr>
          <w:rFonts w:ascii="Aptos" w:hAnsi="Aptos"/>
        </w:rPr>
        <w:t xml:space="preserve"> and committed team. Every day, you will</w:t>
      </w:r>
      <w:r w:rsidRPr="29651AF0" w:rsidR="09FBA9D9">
        <w:rPr>
          <w:rFonts w:ascii="Aptos" w:hAnsi="Aptos"/>
        </w:rPr>
        <w:t xml:space="preserve"> know that </w:t>
      </w:r>
      <w:r w:rsidRPr="29651AF0" w:rsidR="09FBA9D9">
        <w:rPr>
          <w:rFonts w:ascii="Aptos" w:hAnsi="Aptos"/>
        </w:rPr>
        <w:t xml:space="preserve">you are </w:t>
      </w:r>
      <w:r w:rsidRPr="29651AF0" w:rsidR="09FBA9D9">
        <w:rPr>
          <w:rFonts w:ascii="Aptos" w:hAnsi="Aptos"/>
        </w:rPr>
        <w:t>making a massive difference in the lives of thousands of people across the UK</w:t>
      </w:r>
      <w:r w:rsidRPr="29651AF0" w:rsidR="447E1842">
        <w:rPr>
          <w:rFonts w:ascii="Aptos" w:hAnsi="Aptos"/>
        </w:rPr>
        <w:t>.</w:t>
      </w:r>
    </w:p>
    <w:p w:rsidRPr="003F6CB6" w:rsidR="0070734B" w:rsidP="0070734B" w:rsidRDefault="0070734B" w14:paraId="46A7094A" w14:textId="77777777">
      <w:pPr>
        <w:spacing w:after="0"/>
        <w:ind w:left="720"/>
        <w:rPr>
          <w:rFonts w:ascii="Aptos" w:hAnsi="Aptos"/>
          <w:szCs w:val="22"/>
        </w:rPr>
      </w:pPr>
    </w:p>
    <w:p w:rsidRPr="003F6CB6" w:rsidR="00505AF4" w:rsidP="29651AF0" w:rsidRDefault="0070734B" w14:paraId="05576BAC" w14:textId="2EA9B618">
      <w:pPr>
        <w:spacing w:after="0"/>
        <w:ind w:left="720"/>
        <w:rPr>
          <w:rFonts w:ascii="Aptos" w:hAnsi="Aptos"/>
          <w:b w:val="1"/>
          <w:bCs w:val="1"/>
        </w:rPr>
      </w:pPr>
      <w:r w:rsidRPr="29651AF0" w:rsidR="0070734B">
        <w:rPr>
          <w:rFonts w:ascii="Aptos" w:hAnsi="Aptos"/>
          <w:b w:val="1"/>
          <w:bCs w:val="1"/>
        </w:rPr>
        <w:t>Key responsibilities</w:t>
      </w:r>
    </w:p>
    <w:p w:rsidRPr="003F6CB6" w:rsidR="0070734B" w:rsidP="0070734B" w:rsidRDefault="0070734B" w14:paraId="53243247" w14:textId="77777777">
      <w:pPr>
        <w:spacing w:after="0"/>
        <w:ind w:left="720"/>
        <w:rPr>
          <w:rFonts w:ascii="Aptos" w:hAnsi="Aptos"/>
          <w:szCs w:val="22"/>
        </w:rPr>
      </w:pPr>
    </w:p>
    <w:p w:rsidRPr="003F6CB6" w:rsidR="001B5C55" w:rsidP="29651AF0" w:rsidRDefault="001B5C55" w14:paraId="147C88B8" w14:textId="069DA1A7">
      <w:pPr>
        <w:numPr>
          <w:ilvl w:val="0"/>
          <w:numId w:val="0"/>
        </w:numPr>
        <w:spacing w:after="0"/>
        <w:ind w:left="720"/>
        <w:rPr>
          <w:rFonts w:ascii="Aptos" w:hAnsi="Aptos"/>
        </w:rPr>
      </w:pPr>
      <w:r w:rsidRPr="29651AF0" w:rsidR="0070734B">
        <w:rPr>
          <w:rFonts w:ascii="Aptos" w:hAnsi="Aptos"/>
        </w:rPr>
        <w:t>Trusts and foundations fundraising:</w:t>
      </w:r>
    </w:p>
    <w:p w:rsidRPr="003F6CB6" w:rsidR="001B5C55" w:rsidP="29651AF0" w:rsidRDefault="001B5C55" w14:paraId="52730828" w14:textId="656A4EA4">
      <w:pPr>
        <w:pStyle w:val="ListParagraph"/>
        <w:spacing w:after="0"/>
        <w:rPr>
          <w:rFonts w:ascii="Aptos" w:hAnsi="Aptos"/>
        </w:rPr>
      </w:pPr>
      <w:r w:rsidRPr="29651AF0" w:rsidR="001B5C55">
        <w:rPr>
          <w:rFonts w:ascii="Aptos" w:hAnsi="Aptos"/>
        </w:rPr>
        <w:t xml:space="preserve">Research, </w:t>
      </w:r>
      <w:r w:rsidRPr="29651AF0" w:rsidR="001B5C55">
        <w:rPr>
          <w:rFonts w:ascii="Aptos" w:hAnsi="Aptos"/>
        </w:rPr>
        <w:t>identify</w:t>
      </w:r>
      <w:r w:rsidRPr="29651AF0" w:rsidR="001B5C55">
        <w:rPr>
          <w:rFonts w:ascii="Aptos" w:hAnsi="Aptos"/>
        </w:rPr>
        <w:t xml:space="preserve"> and cultivate new funding opportunities aligned with TSA’s work</w:t>
      </w:r>
    </w:p>
    <w:p w:rsidR="1846A080" w:rsidP="29651AF0" w:rsidRDefault="1846A080" w14:paraId="5604CD14" w14:textId="3202CB2A">
      <w:pPr>
        <w:pStyle w:val="ListParagraph"/>
        <w:spacing w:after="0"/>
        <w:rPr>
          <w:rFonts w:ascii="Aptos" w:hAnsi="Aptos"/>
        </w:rPr>
      </w:pPr>
      <w:r w:rsidRPr="29651AF0" w:rsidR="1846A080">
        <w:rPr>
          <w:rFonts w:ascii="Aptos" w:hAnsi="Aptos"/>
        </w:rPr>
        <w:t>Implement and adjust the existing trusts and foundations strategy to maximise income and build long-term funder relationships</w:t>
      </w:r>
    </w:p>
    <w:p w:rsidRPr="003F6CB6" w:rsidR="001B5C55" w:rsidP="001B5C55" w:rsidRDefault="001B5C55" w14:paraId="404E9C10" w14:textId="2A22FD97">
      <w:pPr>
        <w:pStyle w:val="ListParagraph"/>
        <w:numPr>
          <w:ilvl w:val="0"/>
          <w:numId w:val="25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Write high-quality, compelling grant applications, proposals and cases for support</w:t>
      </w:r>
    </w:p>
    <w:p w:rsidRPr="003F6CB6" w:rsidR="001B5C55" w:rsidP="001B5C55" w:rsidRDefault="001B5C55" w14:paraId="67AABDDF" w14:textId="6F6B3A36">
      <w:pPr>
        <w:pStyle w:val="ListParagraph"/>
        <w:numPr>
          <w:ilvl w:val="0"/>
          <w:numId w:val="25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Manage a portfolio of existing funders, ensuring excellent stewardship, timely reporting and relationship development</w:t>
      </w:r>
    </w:p>
    <w:p w:rsidRPr="003F6CB6" w:rsidR="000F0188" w:rsidP="000F0188" w:rsidRDefault="000F0188" w14:paraId="31356466" w14:textId="77777777">
      <w:pPr>
        <w:spacing w:after="0"/>
        <w:ind w:left="1080"/>
        <w:rPr>
          <w:rFonts w:ascii="Aptos" w:hAnsi="Aptos"/>
          <w:szCs w:val="22"/>
        </w:rPr>
      </w:pPr>
    </w:p>
    <w:p w:rsidRPr="003F6CB6" w:rsidR="000F0188" w:rsidP="000F0188" w:rsidRDefault="000F0188" w14:paraId="551F50E8" w14:textId="09A5EC7E">
      <w:pPr>
        <w:spacing w:after="0"/>
        <w:ind w:left="1004" w:hanging="284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Income management and reporting:</w:t>
      </w:r>
    </w:p>
    <w:p w:rsidRPr="003F6CB6" w:rsidR="000F0188" w:rsidP="00CF655D" w:rsidRDefault="000F0188" w14:paraId="4C43F504" w14:textId="4CB0636C">
      <w:pPr>
        <w:pStyle w:val="ListParagraph"/>
        <w:numPr>
          <w:ilvl w:val="0"/>
          <w:numId w:val="26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Manage the trusts and foundations pipeline, monitoring deadlines, income forecasts and reporting requirements</w:t>
      </w:r>
    </w:p>
    <w:p w:rsidRPr="003F6CB6" w:rsidR="004F5811" w:rsidP="00CF655D" w:rsidRDefault="004F5811" w14:paraId="05CE9560" w14:textId="3AA920A1">
      <w:pPr>
        <w:pStyle w:val="ListParagraph"/>
        <w:numPr>
          <w:ilvl w:val="0"/>
          <w:numId w:val="26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Work with other teams to gather accurate financial and impact information for applications and reports</w:t>
      </w:r>
    </w:p>
    <w:p w:rsidRPr="003F6CB6" w:rsidR="004F5811" w:rsidP="00CF655D" w:rsidRDefault="004F5811" w14:paraId="3C70C3D5" w14:textId="4DE36976">
      <w:pPr>
        <w:pStyle w:val="ListParagraph"/>
        <w:numPr>
          <w:ilvl w:val="0"/>
          <w:numId w:val="26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Ensure compliance with funder terms and conditions, including monitoring restricted funding</w:t>
      </w:r>
    </w:p>
    <w:p w:rsidRPr="003F6CB6" w:rsidR="00CF655D" w:rsidP="00CF655D" w:rsidRDefault="00CF655D" w14:paraId="5DC4BE81" w14:textId="77777777">
      <w:pPr>
        <w:spacing w:after="0"/>
        <w:rPr>
          <w:rFonts w:ascii="Aptos" w:hAnsi="Aptos"/>
          <w:szCs w:val="22"/>
        </w:rPr>
      </w:pPr>
    </w:p>
    <w:p w:rsidRPr="003F6CB6" w:rsidR="00CF655D" w:rsidP="00CF655D" w:rsidRDefault="00CF655D" w14:paraId="4F418A47" w14:textId="4BE49E1A">
      <w:pPr>
        <w:spacing w:after="0"/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Collaboration and impact:</w:t>
      </w:r>
    </w:p>
    <w:p w:rsidRPr="003F6CB6" w:rsidR="00CF655D" w:rsidP="001B0EA6" w:rsidRDefault="00CF655D" w14:paraId="2FE099D8" w14:textId="4B80D2AC">
      <w:pPr>
        <w:pStyle w:val="ListParagraph"/>
        <w:numPr>
          <w:ilvl w:val="0"/>
          <w:numId w:val="27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 xml:space="preserve">Work closely with colleagues across whole organisation to </w:t>
      </w:r>
      <w:r w:rsidRPr="003F6CB6" w:rsidR="00A917FF">
        <w:rPr>
          <w:rFonts w:ascii="Aptos" w:hAnsi="Aptos"/>
          <w:szCs w:val="22"/>
        </w:rPr>
        <w:t>develop strong funding propositions</w:t>
      </w:r>
    </w:p>
    <w:p w:rsidRPr="003F6CB6" w:rsidR="00A917FF" w:rsidP="001B0EA6" w:rsidRDefault="00A917FF" w14:paraId="4394D4E5" w14:textId="6F07D874">
      <w:pPr>
        <w:pStyle w:val="ListParagraph"/>
        <w:numPr>
          <w:ilvl w:val="0"/>
          <w:numId w:val="27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Capture and communicate the impact of the TSA’s work using data, case studies and beneficiary feedback to strengthen applications and reports</w:t>
      </w:r>
    </w:p>
    <w:p w:rsidRPr="003F6CB6" w:rsidR="001B0EA6" w:rsidP="001B0EA6" w:rsidRDefault="001B0EA6" w14:paraId="45ED43E7" w14:textId="43D89172">
      <w:pPr>
        <w:pStyle w:val="ListParagraph"/>
        <w:numPr>
          <w:ilvl w:val="0"/>
          <w:numId w:val="27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Manage accurate records on the Beacon CRM</w:t>
      </w:r>
    </w:p>
    <w:p w:rsidRPr="003F6CB6" w:rsidR="001B0EA6" w:rsidP="001B0EA6" w:rsidRDefault="001B0EA6" w14:paraId="232B077A" w14:textId="4BB70D73">
      <w:pPr>
        <w:pStyle w:val="ListParagraph"/>
        <w:numPr>
          <w:ilvl w:val="0"/>
          <w:numId w:val="27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Contribute to wider fundraising planning and team activities as required</w:t>
      </w:r>
    </w:p>
    <w:p w:rsidRPr="003F6CB6" w:rsidR="007F3B1E" w:rsidP="007F3B1E" w:rsidRDefault="007F3B1E" w14:paraId="5483CCF1" w14:textId="77777777">
      <w:pPr>
        <w:spacing w:after="0"/>
        <w:rPr>
          <w:rFonts w:ascii="Aptos" w:hAnsi="Aptos"/>
          <w:szCs w:val="22"/>
        </w:rPr>
      </w:pPr>
    </w:p>
    <w:p w:rsidRPr="003F6CB6" w:rsidR="007F3B1E" w:rsidP="29651AF0" w:rsidRDefault="007F3B1E" w14:paraId="23CE33CE" w14:textId="01252D56">
      <w:pPr>
        <w:spacing w:after="0"/>
        <w:ind w:left="720"/>
        <w:rPr>
          <w:rFonts w:ascii="Aptos" w:hAnsi="Aptos"/>
          <w:b w:val="1"/>
          <w:bCs w:val="1"/>
        </w:rPr>
      </w:pPr>
      <w:r w:rsidRPr="29651AF0" w:rsidR="6E1521D5">
        <w:rPr>
          <w:rFonts w:ascii="Aptos" w:hAnsi="Aptos"/>
          <w:b w:val="1"/>
          <w:bCs w:val="1"/>
        </w:rPr>
        <w:t>Skills</w:t>
      </w:r>
    </w:p>
    <w:p w:rsidRPr="003F6CB6" w:rsidR="00742F64" w:rsidP="29651AF0" w:rsidRDefault="00742F64" w14:paraId="5F738228" w14:textId="5A85E551">
      <w:pPr>
        <w:spacing w:after="0"/>
        <w:ind w:left="720"/>
        <w:rPr>
          <w:rFonts w:ascii="Aptos" w:hAnsi="Aptos"/>
        </w:rPr>
      </w:pPr>
      <w:r w:rsidRPr="29651AF0" w:rsidR="00742F64">
        <w:rPr>
          <w:rFonts w:ascii="Aptos" w:hAnsi="Aptos"/>
        </w:rPr>
        <w:t>Essential</w:t>
      </w:r>
      <w:r w:rsidRPr="29651AF0" w:rsidR="00742F64">
        <w:rPr>
          <w:rFonts w:ascii="Aptos" w:hAnsi="Aptos"/>
        </w:rPr>
        <w:t>:</w:t>
      </w:r>
    </w:p>
    <w:p w:rsidRPr="003F6CB6" w:rsidR="00742F64" w:rsidP="007F3B1E" w:rsidRDefault="00742F64" w14:paraId="306DECAE" w14:textId="77777777">
      <w:pPr>
        <w:spacing w:after="0"/>
        <w:ind w:left="720"/>
        <w:rPr>
          <w:rFonts w:ascii="Aptos" w:hAnsi="Aptos"/>
          <w:szCs w:val="22"/>
        </w:rPr>
      </w:pPr>
    </w:p>
    <w:p w:rsidRPr="003F6CB6" w:rsidR="00742F64" w:rsidP="29651AF0" w:rsidRDefault="00742F64" w14:paraId="7D44F36C" w14:textId="2CF0A95C">
      <w:pPr>
        <w:pStyle w:val="ListParagraph"/>
        <w:spacing w:after="0"/>
        <w:rPr>
          <w:rFonts w:ascii="Aptos" w:hAnsi="Aptos"/>
        </w:rPr>
      </w:pPr>
      <w:r w:rsidRPr="29651AF0" w:rsidR="00742F64">
        <w:rPr>
          <w:rFonts w:ascii="Aptos" w:hAnsi="Aptos"/>
        </w:rPr>
        <w:t>Proven</w:t>
      </w:r>
      <w:r w:rsidRPr="29651AF0" w:rsidR="12197D5D">
        <w:rPr>
          <w:rFonts w:ascii="Aptos" w:hAnsi="Aptos"/>
        </w:rPr>
        <w:t xml:space="preserve"> </w:t>
      </w:r>
      <w:r w:rsidRPr="29651AF0" w:rsidR="12197D5D">
        <w:rPr>
          <w:rFonts w:ascii="Aptos" w:hAnsi="Aptos"/>
        </w:rPr>
        <w:t>track reco</w:t>
      </w:r>
      <w:r w:rsidRPr="29651AF0" w:rsidR="12197D5D">
        <w:rPr>
          <w:rFonts w:ascii="Aptos" w:hAnsi="Aptos"/>
        </w:rPr>
        <w:t>rd</w:t>
      </w:r>
      <w:r w:rsidRPr="29651AF0" w:rsidR="00742F64">
        <w:rPr>
          <w:rFonts w:ascii="Aptos" w:hAnsi="Aptos"/>
        </w:rPr>
        <w:t xml:space="preserve"> </w:t>
      </w:r>
      <w:r w:rsidRPr="29651AF0" w:rsidR="00742F64">
        <w:rPr>
          <w:rFonts w:ascii="Aptos" w:hAnsi="Aptos"/>
        </w:rPr>
        <w:t>of securing income from trusts and foundations within</w:t>
      </w:r>
      <w:r w:rsidRPr="29651AF0" w:rsidR="00742F64">
        <w:rPr>
          <w:rFonts w:ascii="Aptos" w:hAnsi="Aptos"/>
        </w:rPr>
        <w:t xml:space="preserve"> the charity sector</w:t>
      </w:r>
      <w:r w:rsidRPr="29651AF0" w:rsidR="00F00926">
        <w:rPr>
          <w:rFonts w:ascii="Aptos" w:hAnsi="Aptos"/>
        </w:rPr>
        <w:t xml:space="preserve">, </w:t>
      </w:r>
      <w:r w:rsidRPr="29651AF0" w:rsidR="0056127C">
        <w:rPr>
          <w:rFonts w:ascii="Aptos" w:hAnsi="Aptos"/>
        </w:rPr>
        <w:t>ideally</w:t>
      </w:r>
      <w:r w:rsidRPr="29651AF0" w:rsidR="00F00926">
        <w:rPr>
          <w:rFonts w:ascii="Aptos" w:hAnsi="Aptos"/>
        </w:rPr>
        <w:t xml:space="preserve"> </w:t>
      </w:r>
      <w:r w:rsidRPr="29651AF0" w:rsidR="001E6C1E">
        <w:rPr>
          <w:rFonts w:ascii="Aptos" w:hAnsi="Aptos"/>
        </w:rPr>
        <w:t xml:space="preserve">relating to long-term health conditions, </w:t>
      </w:r>
      <w:r w:rsidRPr="29651AF0" w:rsidR="0056127C">
        <w:rPr>
          <w:rFonts w:ascii="Aptos" w:hAnsi="Aptos"/>
        </w:rPr>
        <w:t xml:space="preserve">disability, </w:t>
      </w:r>
      <w:r w:rsidRPr="29651AF0" w:rsidR="001E6C1E">
        <w:rPr>
          <w:rFonts w:ascii="Aptos" w:hAnsi="Aptos"/>
        </w:rPr>
        <w:t xml:space="preserve">rare </w:t>
      </w:r>
      <w:r w:rsidRPr="29651AF0" w:rsidR="001E6C1E">
        <w:rPr>
          <w:rFonts w:ascii="Aptos" w:hAnsi="Aptos"/>
        </w:rPr>
        <w:t>diseases</w:t>
      </w:r>
      <w:r w:rsidRPr="29651AF0" w:rsidR="001E6C1E">
        <w:rPr>
          <w:rFonts w:ascii="Aptos" w:hAnsi="Aptos"/>
        </w:rPr>
        <w:t xml:space="preserve"> or medi</w:t>
      </w:r>
      <w:r w:rsidRPr="29651AF0" w:rsidR="088D825B">
        <w:rPr>
          <w:rFonts w:ascii="Aptos" w:hAnsi="Aptos"/>
        </w:rPr>
        <w:t>c</w:t>
      </w:r>
      <w:r w:rsidRPr="29651AF0" w:rsidR="001E6C1E">
        <w:rPr>
          <w:rFonts w:ascii="Aptos" w:hAnsi="Aptos"/>
        </w:rPr>
        <w:t>al research</w:t>
      </w:r>
    </w:p>
    <w:p w:rsidRPr="003F6CB6" w:rsidR="00742F64" w:rsidP="00712FFC" w:rsidRDefault="00742F64" w14:paraId="77462A11" w14:textId="54BBB429">
      <w:pPr>
        <w:pStyle w:val="ListParagraph"/>
        <w:numPr>
          <w:ilvl w:val="0"/>
          <w:numId w:val="28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Strong grant-writing skills, with the ability to translate complex information into clear persua</w:t>
      </w:r>
      <w:r w:rsidRPr="003F6CB6" w:rsidR="00450072">
        <w:rPr>
          <w:rFonts w:ascii="Aptos" w:hAnsi="Aptos"/>
          <w:szCs w:val="22"/>
        </w:rPr>
        <w:t>sive proposals</w:t>
      </w:r>
    </w:p>
    <w:p w:rsidRPr="003F6CB6" w:rsidR="00450072" w:rsidP="00712FFC" w:rsidRDefault="00712FFC" w14:paraId="3579DC2F" w14:textId="2E9CF709">
      <w:pPr>
        <w:pStyle w:val="ListParagraph"/>
        <w:numPr>
          <w:ilvl w:val="0"/>
          <w:numId w:val="28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Strong organisational skills, with the ability to manage multiple deadlines and priorities</w:t>
      </w:r>
    </w:p>
    <w:p w:rsidRPr="003F6CB6" w:rsidR="00712FFC" w:rsidP="00712FFC" w:rsidRDefault="00712FFC" w14:paraId="414ACE01" w14:textId="234DB0EC">
      <w:pPr>
        <w:pStyle w:val="ListParagraph"/>
        <w:numPr>
          <w:ilvl w:val="0"/>
          <w:numId w:val="28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Ability to work independently, while still contributing effectively as part of a small collaborative team.</w:t>
      </w:r>
    </w:p>
    <w:p w:rsidRPr="003F6CB6" w:rsidR="00151CC6" w:rsidP="00151CC6" w:rsidRDefault="00151CC6" w14:paraId="5BE256C6" w14:textId="77777777">
      <w:pPr>
        <w:numPr>
          <w:ilvl w:val="0"/>
          <w:numId w:val="32"/>
        </w:numPr>
        <w:spacing w:after="0"/>
        <w:rPr>
          <w:rFonts w:ascii="Aptos" w:hAnsi="Aptos"/>
          <w:color w:val="000000" w:themeColor="background1"/>
          <w:szCs w:val="22"/>
        </w:rPr>
      </w:pPr>
      <w:r w:rsidRPr="003F6CB6">
        <w:rPr>
          <w:rFonts w:ascii="Aptos" w:hAnsi="Aptos"/>
          <w:color w:val="000000" w:themeColor="background1"/>
          <w:szCs w:val="22"/>
        </w:rPr>
        <w:t>Excellent knowledge of trust and foundation funding landscape, timescales for projects and monitoring and reporting requirements</w:t>
      </w:r>
    </w:p>
    <w:p w:rsidRPr="003F6CB6" w:rsidR="00151CC6" w:rsidP="29651AF0" w:rsidRDefault="00151CC6" w14:paraId="1527C2CC" w14:textId="2911E8DB">
      <w:pPr>
        <w:numPr>
          <w:ilvl w:val="0"/>
          <w:numId w:val="32"/>
        </w:numPr>
        <w:spacing w:after="0"/>
        <w:rPr>
          <w:rFonts w:ascii="Aptos" w:hAnsi="Aptos"/>
          <w:color w:val="000000" w:themeColor="background1"/>
        </w:rPr>
      </w:pPr>
      <w:r w:rsidRPr="29651AF0" w:rsidR="00151CC6">
        <w:rPr>
          <w:rFonts w:ascii="Aptos" w:hAnsi="Aptos"/>
          <w:color w:val="000000" w:themeColor="background1" w:themeTint="FF" w:themeShade="FF"/>
        </w:rPr>
        <w:t xml:space="preserve">Experience of </w:t>
      </w:r>
      <w:r w:rsidRPr="29651AF0" w:rsidR="32C8BD67">
        <w:rPr>
          <w:rFonts w:ascii="Aptos" w:hAnsi="Aptos"/>
          <w:color w:val="000000" w:themeColor="background1" w:themeTint="FF" w:themeShade="FF"/>
        </w:rPr>
        <w:t>building and nurturing strong</w:t>
      </w:r>
      <w:r w:rsidRPr="29651AF0" w:rsidR="00151CC6">
        <w:rPr>
          <w:rFonts w:ascii="Aptos" w:hAnsi="Aptos"/>
          <w:color w:val="000000" w:themeColor="background1" w:themeTint="FF" w:themeShade="FF"/>
        </w:rPr>
        <w:t xml:space="preserve"> relationships with funders and securing single and multi</w:t>
      </w:r>
      <w:r w:rsidRPr="29651AF0" w:rsidR="00151CC6">
        <w:rPr>
          <w:rFonts w:ascii="Aptos" w:hAnsi="Aptos"/>
          <w:color w:val="000000" w:themeColor="background1" w:themeTint="FF" w:themeShade="FF"/>
        </w:rPr>
        <w:t>-</w:t>
      </w:r>
      <w:r w:rsidRPr="29651AF0" w:rsidR="00151CC6">
        <w:rPr>
          <w:rFonts w:ascii="Aptos" w:hAnsi="Aptos"/>
          <w:color w:val="000000" w:themeColor="background1" w:themeTint="FF" w:themeShade="FF"/>
        </w:rPr>
        <w:t>year grants</w:t>
      </w:r>
    </w:p>
    <w:p w:rsidRPr="003F6CB6" w:rsidR="00151CC6" w:rsidP="00151CC6" w:rsidRDefault="00151CC6" w14:paraId="3168CFEC" w14:textId="77777777">
      <w:pPr>
        <w:numPr>
          <w:ilvl w:val="0"/>
          <w:numId w:val="32"/>
        </w:numPr>
        <w:spacing w:after="0"/>
        <w:rPr>
          <w:rFonts w:ascii="Aptos" w:hAnsi="Aptos" w:eastAsia="Arial"/>
          <w:color w:val="000000" w:themeColor="background1"/>
          <w:szCs w:val="22"/>
        </w:rPr>
      </w:pPr>
      <w:r w:rsidRPr="003F6CB6">
        <w:rPr>
          <w:rFonts w:ascii="Aptos" w:hAnsi="Aptos" w:eastAsia="Arial"/>
          <w:color w:val="000000" w:themeColor="background1"/>
          <w:szCs w:val="22"/>
        </w:rPr>
        <w:t>Experience of contributing to fundraising strategies, financial knowledge and budget setting</w:t>
      </w:r>
    </w:p>
    <w:p w:rsidRPr="003F6CB6" w:rsidR="00151CC6" w:rsidP="00151CC6" w:rsidRDefault="00151CC6" w14:paraId="1CFD52F9" w14:textId="77777777">
      <w:pPr>
        <w:numPr>
          <w:ilvl w:val="0"/>
          <w:numId w:val="32"/>
        </w:numPr>
        <w:spacing w:after="0"/>
        <w:rPr>
          <w:rFonts w:ascii="Aptos" w:hAnsi="Aptos" w:eastAsia="Arial"/>
          <w:color w:val="000000" w:themeColor="background1"/>
          <w:szCs w:val="22"/>
        </w:rPr>
      </w:pPr>
      <w:r w:rsidRPr="003F6CB6">
        <w:rPr>
          <w:rFonts w:ascii="Aptos" w:hAnsi="Aptos"/>
          <w:color w:val="000000" w:themeColor="background1"/>
          <w:szCs w:val="22"/>
        </w:rPr>
        <w:t xml:space="preserve">Excellent written and verbal communications skills, </w:t>
      </w:r>
      <w:r w:rsidRPr="003F6CB6">
        <w:rPr>
          <w:rFonts w:ascii="Aptos" w:hAnsi="Aptos" w:eastAsia="Arial"/>
          <w:color w:val="000000" w:themeColor="background1"/>
          <w:szCs w:val="22"/>
        </w:rPr>
        <w:t>including accurate and high-level document presentation skills</w:t>
      </w:r>
    </w:p>
    <w:p w:rsidRPr="003F6CB6" w:rsidR="00151CC6" w:rsidP="00151CC6" w:rsidRDefault="00151CC6" w14:paraId="3D64E3D0" w14:textId="77777777">
      <w:pPr>
        <w:numPr>
          <w:ilvl w:val="0"/>
          <w:numId w:val="32"/>
        </w:numPr>
        <w:spacing w:after="0"/>
        <w:rPr>
          <w:rFonts w:ascii="Aptos" w:hAnsi="Aptos" w:eastAsia="Arial"/>
          <w:color w:val="000000" w:themeColor="background1"/>
          <w:szCs w:val="22"/>
        </w:rPr>
      </w:pPr>
      <w:r w:rsidRPr="003F6CB6">
        <w:rPr>
          <w:rFonts w:ascii="Aptos" w:hAnsi="Aptos" w:eastAsia="Arial"/>
          <w:color w:val="000000" w:themeColor="background1"/>
          <w:szCs w:val="22"/>
        </w:rPr>
        <w:t>Excellent proofing and checking skills, with close attention to detail</w:t>
      </w:r>
    </w:p>
    <w:p w:rsidRPr="003F6CB6" w:rsidR="00151CC6" w:rsidP="00151CC6" w:rsidRDefault="00151CC6" w14:paraId="628475BB" w14:textId="77777777">
      <w:pPr>
        <w:numPr>
          <w:ilvl w:val="0"/>
          <w:numId w:val="32"/>
        </w:numPr>
        <w:spacing w:after="0"/>
        <w:rPr>
          <w:rFonts w:ascii="Aptos" w:hAnsi="Aptos" w:eastAsia="Arial"/>
          <w:szCs w:val="22"/>
        </w:rPr>
      </w:pPr>
      <w:r w:rsidRPr="003F6CB6">
        <w:rPr>
          <w:rFonts w:ascii="Aptos" w:hAnsi="Aptos" w:eastAsia="Arial"/>
          <w:szCs w:val="22"/>
        </w:rPr>
        <w:t>Tenacious and self- motivated with a proactive approach to income generation activities</w:t>
      </w:r>
    </w:p>
    <w:p w:rsidRPr="003F6CB6" w:rsidR="00151CC6" w:rsidP="00151CC6" w:rsidRDefault="00151CC6" w14:paraId="0EA5789A" w14:textId="77777777">
      <w:pPr>
        <w:pStyle w:val="ListParagraph"/>
        <w:numPr>
          <w:ilvl w:val="0"/>
          <w:numId w:val="32"/>
        </w:numPr>
        <w:spacing w:after="0"/>
        <w:rPr>
          <w:rFonts w:ascii="Aptos" w:hAnsi="Aptos" w:eastAsia="Arial"/>
          <w:color w:val="000000" w:themeColor="background1"/>
          <w:szCs w:val="22"/>
        </w:rPr>
      </w:pPr>
      <w:r w:rsidRPr="003F6CB6">
        <w:rPr>
          <w:rFonts w:ascii="Aptos" w:hAnsi="Aptos" w:eastAsia="Arial"/>
          <w:color w:val="000000" w:themeColor="background1"/>
          <w:szCs w:val="22"/>
        </w:rPr>
        <w:t>Excellent IT skills, including MS Word, Excel, Outlook, internet use and database skills.</w:t>
      </w:r>
    </w:p>
    <w:p w:rsidRPr="003F6CB6" w:rsidR="00151CC6" w:rsidP="00151CC6" w:rsidRDefault="00151CC6" w14:paraId="7D107479" w14:textId="77777777">
      <w:pPr>
        <w:pStyle w:val="ListParagraph"/>
        <w:numPr>
          <w:ilvl w:val="0"/>
          <w:numId w:val="32"/>
        </w:numPr>
        <w:spacing w:after="0"/>
        <w:rPr>
          <w:rFonts w:ascii="Aptos" w:hAnsi="Aptos" w:eastAsia="Arial"/>
          <w:color w:val="000000" w:themeColor="background1"/>
          <w:szCs w:val="22"/>
        </w:rPr>
      </w:pPr>
      <w:r w:rsidRPr="003F6CB6">
        <w:rPr>
          <w:rFonts w:ascii="Aptos" w:hAnsi="Aptos" w:eastAsia="Arial"/>
          <w:color w:val="000000" w:themeColor="background1"/>
          <w:szCs w:val="22"/>
        </w:rPr>
        <w:t>Experience of using Beacon or a similar CRM system</w:t>
      </w:r>
    </w:p>
    <w:p w:rsidRPr="00666439" w:rsidR="00666439" w:rsidP="00233311" w:rsidRDefault="00151CC6" w14:paraId="726013A8" w14:textId="06F5D83D">
      <w:pPr>
        <w:pStyle w:val="ListParagraph"/>
        <w:numPr>
          <w:ilvl w:val="0"/>
          <w:numId w:val="32"/>
        </w:numPr>
        <w:spacing w:after="0"/>
        <w:rPr>
          <w:rFonts w:ascii="Aptos" w:hAnsi="Aptos"/>
          <w:szCs w:val="22"/>
        </w:rPr>
      </w:pPr>
      <w:r w:rsidRPr="009208D5">
        <w:rPr>
          <w:rFonts w:ascii="Aptos" w:hAnsi="Aptos" w:eastAsia="Arial"/>
          <w:color w:val="000000" w:themeColor="background1"/>
          <w:szCs w:val="22"/>
        </w:rPr>
        <w:t xml:space="preserve">Ability to work to deadlines </w:t>
      </w:r>
      <w:r w:rsidR="00666439">
        <w:rPr>
          <w:rFonts w:ascii="Aptos" w:hAnsi="Aptos" w:eastAsia="Arial"/>
          <w:color w:val="000000" w:themeColor="background1"/>
          <w:szCs w:val="22"/>
        </w:rPr>
        <w:t>and prioritise applications accordingly</w:t>
      </w:r>
    </w:p>
    <w:p w:rsidRPr="009208D5" w:rsidR="00DA7FF2" w:rsidP="00666439" w:rsidRDefault="00151CC6" w14:paraId="07F25DDE" w14:textId="1EF9DB55">
      <w:pPr>
        <w:pStyle w:val="ListParagraph"/>
        <w:numPr>
          <w:ilvl w:val="0"/>
          <w:numId w:val="0"/>
        </w:numPr>
        <w:spacing w:after="0"/>
        <w:ind w:left="1440"/>
        <w:rPr>
          <w:rFonts w:ascii="Aptos" w:hAnsi="Aptos"/>
          <w:szCs w:val="22"/>
        </w:rPr>
      </w:pPr>
      <w:r w:rsidRPr="009208D5">
        <w:rPr>
          <w:rFonts w:ascii="Aptos" w:hAnsi="Aptos" w:eastAsia="Arial"/>
          <w:color w:val="000000" w:themeColor="background1"/>
          <w:szCs w:val="22"/>
        </w:rPr>
        <w:t xml:space="preserve"> </w:t>
      </w:r>
    </w:p>
    <w:p w:rsidRPr="003F6CB6" w:rsidR="00DA7FF2" w:rsidP="00DA7FF2" w:rsidRDefault="00DA7FF2" w14:paraId="14A5411B" w14:textId="38D05AF2">
      <w:pPr>
        <w:spacing w:after="0"/>
        <w:ind w:left="72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Desirable:</w:t>
      </w:r>
    </w:p>
    <w:p w:rsidRPr="003F6CB6" w:rsidR="00DA7FF2" w:rsidP="00DA7FF2" w:rsidRDefault="00DA7FF2" w14:paraId="57A05015" w14:textId="77777777">
      <w:pPr>
        <w:spacing w:after="0"/>
        <w:ind w:left="720"/>
        <w:rPr>
          <w:rFonts w:ascii="Aptos" w:hAnsi="Aptos"/>
          <w:szCs w:val="22"/>
        </w:rPr>
      </w:pPr>
    </w:p>
    <w:p w:rsidRPr="003F6CB6" w:rsidR="00DA7FF2" w:rsidP="00E71742" w:rsidRDefault="00DA7FF2" w14:paraId="27A0414D" w14:textId="31E444B5">
      <w:pPr>
        <w:pStyle w:val="ListParagraph"/>
        <w:numPr>
          <w:ilvl w:val="0"/>
          <w:numId w:val="29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Experience of funding applications related to health, disability or medical research</w:t>
      </w:r>
    </w:p>
    <w:p w:rsidRPr="003F6CB6" w:rsidR="00DA7FF2" w:rsidP="00E71742" w:rsidRDefault="00DA7FF2" w14:paraId="52497D37" w14:textId="54AA97BE">
      <w:pPr>
        <w:pStyle w:val="ListParagraph"/>
        <w:numPr>
          <w:ilvl w:val="0"/>
          <w:numId w:val="29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Knowledge of restricted funding management and reporting</w:t>
      </w:r>
    </w:p>
    <w:p w:rsidRPr="003F6CB6" w:rsidR="00DA7FF2" w:rsidP="00E71742" w:rsidRDefault="00DA7FF2" w14:paraId="2F2D0FF1" w14:textId="438B86D0">
      <w:pPr>
        <w:pStyle w:val="ListParagraph"/>
        <w:numPr>
          <w:ilvl w:val="0"/>
          <w:numId w:val="29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Experience of using Beacon</w:t>
      </w:r>
      <w:r w:rsidRPr="003F6CB6" w:rsidR="00E71742">
        <w:rPr>
          <w:rFonts w:ascii="Aptos" w:hAnsi="Aptos"/>
          <w:szCs w:val="22"/>
        </w:rPr>
        <w:t xml:space="preserve"> or other </w:t>
      </w:r>
      <w:r w:rsidR="00C37589">
        <w:rPr>
          <w:rFonts w:ascii="Aptos" w:hAnsi="Aptos"/>
          <w:szCs w:val="22"/>
        </w:rPr>
        <w:t xml:space="preserve">similar </w:t>
      </w:r>
      <w:r w:rsidRPr="003F6CB6" w:rsidR="00E71742">
        <w:rPr>
          <w:rFonts w:ascii="Aptos" w:hAnsi="Aptos"/>
          <w:szCs w:val="22"/>
        </w:rPr>
        <w:t xml:space="preserve">fundraising </w:t>
      </w:r>
      <w:r w:rsidR="00C37589">
        <w:rPr>
          <w:rFonts w:ascii="Aptos" w:hAnsi="Aptos"/>
          <w:szCs w:val="22"/>
        </w:rPr>
        <w:t xml:space="preserve">CRM </w:t>
      </w:r>
      <w:r w:rsidRPr="003F6CB6" w:rsidR="00E71742">
        <w:rPr>
          <w:rFonts w:ascii="Aptos" w:hAnsi="Aptos"/>
          <w:szCs w:val="22"/>
        </w:rPr>
        <w:t>database.</w:t>
      </w:r>
    </w:p>
    <w:p w:rsidRPr="003F6CB6" w:rsidR="00E71742" w:rsidP="00E71742" w:rsidRDefault="00E71742" w14:paraId="1B387B3D" w14:textId="77777777">
      <w:pPr>
        <w:spacing w:after="0"/>
        <w:rPr>
          <w:rFonts w:ascii="Aptos" w:hAnsi="Aptos"/>
          <w:szCs w:val="22"/>
        </w:rPr>
      </w:pPr>
    </w:p>
    <w:p w:rsidRPr="00666439" w:rsidR="00E71742" w:rsidP="00E71742" w:rsidRDefault="00E71742" w14:paraId="4E53A57B" w14:textId="51316DF7">
      <w:pPr>
        <w:spacing w:after="0"/>
        <w:ind w:left="720"/>
        <w:rPr>
          <w:rFonts w:ascii="Aptos" w:hAnsi="Aptos"/>
          <w:b/>
          <w:bCs/>
          <w:szCs w:val="22"/>
        </w:rPr>
      </w:pPr>
      <w:r w:rsidRPr="00666439">
        <w:rPr>
          <w:rFonts w:ascii="Aptos" w:hAnsi="Aptos"/>
          <w:b/>
          <w:bCs/>
          <w:szCs w:val="22"/>
        </w:rPr>
        <w:t>Person specification</w:t>
      </w:r>
      <w:r w:rsidRPr="00666439" w:rsidR="003378F2">
        <w:rPr>
          <w:rFonts w:ascii="Aptos" w:hAnsi="Aptos"/>
          <w:b/>
          <w:bCs/>
          <w:szCs w:val="22"/>
        </w:rPr>
        <w:t>:</w:t>
      </w:r>
    </w:p>
    <w:p w:rsidRPr="003F6CB6" w:rsidR="00E71742" w:rsidP="00E71742" w:rsidRDefault="00E71742" w14:paraId="597DD2A8" w14:textId="77777777">
      <w:pPr>
        <w:spacing w:after="0"/>
        <w:ind w:left="720"/>
        <w:rPr>
          <w:rFonts w:ascii="Aptos" w:hAnsi="Aptos"/>
          <w:szCs w:val="22"/>
        </w:rPr>
      </w:pPr>
    </w:p>
    <w:p w:rsidR="00666439" w:rsidP="001C1E65" w:rsidRDefault="00E71742" w14:paraId="79A2005B" w14:textId="7C65E81D">
      <w:pPr>
        <w:pStyle w:val="ListParagraph"/>
        <w:numPr>
          <w:ilvl w:val="0"/>
          <w:numId w:val="30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 xml:space="preserve">A commitment to </w:t>
      </w:r>
      <w:r w:rsidRPr="003F6CB6" w:rsidR="003378F2">
        <w:rPr>
          <w:rFonts w:ascii="Aptos" w:hAnsi="Aptos"/>
          <w:szCs w:val="22"/>
        </w:rPr>
        <w:t xml:space="preserve">the </w:t>
      </w:r>
      <w:r w:rsidRPr="003F6CB6">
        <w:rPr>
          <w:rFonts w:ascii="Aptos" w:hAnsi="Aptos"/>
          <w:szCs w:val="22"/>
        </w:rPr>
        <w:t>TSA’s mission and values</w:t>
      </w:r>
    </w:p>
    <w:p w:rsidRPr="001C1E65" w:rsidR="001C1E65" w:rsidP="001C1E65" w:rsidRDefault="001C1E65" w14:paraId="03920742" w14:textId="13AD67DF">
      <w:pPr>
        <w:pStyle w:val="ListParagraph"/>
        <w:numPr>
          <w:ilvl w:val="0"/>
          <w:numId w:val="30"/>
        </w:numPr>
        <w:spacing w:after="0"/>
        <w:rPr>
          <w:rFonts w:ascii="Aptos" w:hAnsi="Aptos"/>
          <w:szCs w:val="22"/>
        </w:rPr>
      </w:pPr>
      <w:r>
        <w:rPr>
          <w:rFonts w:ascii="Aptos" w:hAnsi="Aptos"/>
          <w:szCs w:val="22"/>
        </w:rPr>
        <w:t>Willingness to learn about tuberous sclerosis complex and how it affects in</w:t>
      </w:r>
      <w:r w:rsidR="00E31B76">
        <w:rPr>
          <w:rFonts w:ascii="Aptos" w:hAnsi="Aptos"/>
          <w:szCs w:val="22"/>
        </w:rPr>
        <w:t>dividuals and families</w:t>
      </w:r>
    </w:p>
    <w:p w:rsidRPr="003F6CB6" w:rsidR="00E71742" w:rsidP="003378F2" w:rsidRDefault="003378F2" w14:paraId="05EBF870" w14:textId="32CB4155">
      <w:pPr>
        <w:pStyle w:val="ListParagraph"/>
        <w:numPr>
          <w:ilvl w:val="0"/>
          <w:numId w:val="30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A caring, empathetic approach to colleagues, funders and the TSC community</w:t>
      </w:r>
    </w:p>
    <w:p w:rsidR="003378F2" w:rsidP="003378F2" w:rsidRDefault="003378F2" w14:paraId="2E81B492" w14:textId="43A5F83F">
      <w:pPr>
        <w:pStyle w:val="ListParagraph"/>
        <w:numPr>
          <w:ilvl w:val="0"/>
          <w:numId w:val="30"/>
        </w:numPr>
        <w:spacing w:after="0"/>
        <w:rPr>
          <w:rFonts w:ascii="Aptos" w:hAnsi="Aptos"/>
          <w:szCs w:val="22"/>
        </w:rPr>
      </w:pPr>
      <w:r w:rsidRPr="003F6CB6">
        <w:rPr>
          <w:rFonts w:ascii="Aptos" w:hAnsi="Aptos"/>
          <w:szCs w:val="22"/>
        </w:rPr>
        <w:t>High levels of integrity, professionalism and attention to detail</w:t>
      </w:r>
    </w:p>
    <w:p w:rsidR="00C74ED5" w:rsidP="003378F2" w:rsidRDefault="00C74ED5" w14:paraId="7EB27041" w14:textId="17A76A08">
      <w:pPr>
        <w:pStyle w:val="ListParagraph"/>
        <w:numPr>
          <w:ilvl w:val="0"/>
          <w:numId w:val="30"/>
        </w:numPr>
        <w:spacing w:after="0"/>
        <w:rPr>
          <w:rFonts w:ascii="Aptos" w:hAnsi="Aptos"/>
          <w:szCs w:val="22"/>
        </w:rPr>
      </w:pPr>
      <w:r>
        <w:rPr>
          <w:rFonts w:ascii="Aptos" w:hAnsi="Aptos"/>
          <w:szCs w:val="22"/>
        </w:rPr>
        <w:t xml:space="preserve">A DBS enhanced disclosure will be required prior to </w:t>
      </w:r>
      <w:r w:rsidR="00693AA5">
        <w:rPr>
          <w:rFonts w:ascii="Aptos" w:hAnsi="Aptos"/>
          <w:szCs w:val="22"/>
        </w:rPr>
        <w:t>taking up post</w:t>
      </w:r>
    </w:p>
    <w:p w:rsidR="00EA51F7" w:rsidP="00EA51F7" w:rsidRDefault="00EA51F7" w14:paraId="02C156B8" w14:textId="77777777">
      <w:pPr>
        <w:spacing w:after="0"/>
        <w:rPr>
          <w:rFonts w:ascii="Aptos" w:hAnsi="Aptos"/>
          <w:szCs w:val="22"/>
        </w:rPr>
      </w:pPr>
    </w:p>
    <w:p w:rsidR="00EA51F7" w:rsidP="00EA51F7" w:rsidRDefault="00EA51F7" w14:paraId="3728D4C9" w14:textId="77777777">
      <w:pPr>
        <w:spacing w:after="0"/>
        <w:rPr>
          <w:rFonts w:ascii="Aptos" w:hAnsi="Aptos"/>
          <w:szCs w:val="22"/>
        </w:rPr>
      </w:pPr>
    </w:p>
    <w:p w:rsidR="00EA51F7" w:rsidP="00EA51F7" w:rsidRDefault="00EA51F7" w14:paraId="76AB7DF1" w14:textId="77777777">
      <w:pPr>
        <w:spacing w:after="0"/>
        <w:rPr>
          <w:rFonts w:ascii="Aptos" w:hAnsi="Aptos"/>
          <w:szCs w:val="22"/>
        </w:rPr>
      </w:pPr>
    </w:p>
    <w:p w:rsidRPr="00666439" w:rsidR="00EA51F7" w:rsidP="00666439" w:rsidRDefault="00EA51F7" w14:paraId="5282A70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after="150"/>
        <w:ind w:left="720"/>
        <w:rPr>
          <w:rFonts w:ascii="Aptos" w:hAnsi="Aptos" w:eastAsia="Arial"/>
          <w:b/>
          <w:bCs/>
          <w:color w:val="522C6D" w:themeColor="accent1"/>
        </w:rPr>
      </w:pPr>
      <w:r w:rsidRPr="00666439">
        <w:rPr>
          <w:rFonts w:ascii="Aptos" w:hAnsi="Aptos" w:eastAsia="Arial"/>
          <w:b/>
          <w:bCs/>
          <w:color w:val="522C6D" w:themeColor="accent1"/>
        </w:rPr>
        <w:t>To apply, please submit your CV and a cover letter (no more than two pages) telling us how you meet the requirements for this role.</w:t>
      </w:r>
    </w:p>
    <w:p w:rsidRPr="00666439" w:rsidR="00EA51F7" w:rsidP="00666439" w:rsidRDefault="00EA51F7" w14:paraId="794F7BC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after="150"/>
        <w:ind w:left="720"/>
        <w:rPr>
          <w:rFonts w:ascii="Aptos" w:hAnsi="Aptos" w:eastAsia="Arial"/>
          <w:b/>
          <w:bCs/>
          <w:color w:val="522C6D" w:themeColor="accent1"/>
        </w:rPr>
      </w:pPr>
      <w:r w:rsidRPr="00666439">
        <w:rPr>
          <w:rFonts w:ascii="Aptos" w:hAnsi="Aptos" w:eastAsia="Arial"/>
          <w:b/>
          <w:bCs/>
          <w:color w:val="522C6D" w:themeColor="accent1"/>
        </w:rPr>
        <w:t>Shortlisted candidates will be invited to attend a competency-based interview. The interview process will include a test of essential skills.</w:t>
      </w:r>
    </w:p>
    <w:p w:rsidRPr="00666439" w:rsidR="00EA51F7" w:rsidP="00666439" w:rsidRDefault="00EA51F7" w14:paraId="794B99B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after="150"/>
        <w:ind w:left="720"/>
        <w:rPr>
          <w:rFonts w:ascii="Aptos" w:hAnsi="Aptos" w:eastAsia="Arial"/>
          <w:b/>
          <w:bCs/>
          <w:color w:val="522C6D" w:themeColor="accent1"/>
        </w:rPr>
      </w:pPr>
      <w:r w:rsidRPr="00666439">
        <w:rPr>
          <w:rFonts w:ascii="Aptos" w:hAnsi="Aptos" w:eastAsia="Arial"/>
          <w:b/>
          <w:bCs/>
          <w:color w:val="522C6D" w:themeColor="accent1"/>
        </w:rPr>
        <w:t>Due to the expected volume of applicants, we will not be able to acknowledge candidates who are not shortlisted.</w:t>
      </w:r>
    </w:p>
    <w:p w:rsidRPr="00EA51F7" w:rsidR="00EA51F7" w:rsidP="00EA51F7" w:rsidRDefault="00EA51F7" w14:paraId="4E634CB5" w14:textId="77777777">
      <w:pPr>
        <w:spacing w:after="0"/>
        <w:rPr>
          <w:rFonts w:ascii="Aptos" w:hAnsi="Aptos"/>
          <w:szCs w:val="22"/>
        </w:rPr>
      </w:pPr>
    </w:p>
    <w:p w:rsidRPr="00DA7FF2" w:rsidR="00E71742" w:rsidP="29651AF0" w:rsidRDefault="00E71742" w14:paraId="54F0DBA3" w14:textId="1A677D3F">
      <w:pPr>
        <w:pStyle w:val="Normal"/>
        <w:spacing w:after="0"/>
        <w:ind w:left="720"/>
        <w:rPr>
          <w:rFonts w:ascii="Aptos" w:hAnsi="Aptos"/>
          <w:sz w:val="24"/>
          <w:szCs w:val="24"/>
        </w:rPr>
      </w:pPr>
    </w:p>
    <w:sectPr w:rsidRPr="00DA7FF2" w:rsidR="00E71742" w:rsidSect="00AE019B">
      <w:headerReference w:type="default" r:id="rId11"/>
      <w:footerReference w:type="default" r:id="rId12"/>
      <w:type w:val="continuous"/>
      <w:pgSz w:w="11900" w:h="16840" w:orient="portrait"/>
      <w:pgMar w:top="720" w:right="720" w:bottom="720" w:left="720" w:header="113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41E9" w:rsidP="007F5C0F" w:rsidRDefault="00E541E9" w14:paraId="3E74A733" w14:textId="77777777">
      <w:r>
        <w:separator/>
      </w:r>
    </w:p>
  </w:endnote>
  <w:endnote w:type="continuationSeparator" w:id="0">
    <w:p w:rsidR="00E541E9" w:rsidP="007F5C0F" w:rsidRDefault="00E541E9" w14:paraId="3F1CE19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Noto Sans Symbol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sdt>
    <w:sdtPr>
      <w:id w:val="5927491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C30DE" w:rsidP="004D0C10" w:rsidRDefault="000C30DE" w14:paraId="3B7BE562" w14:textId="3A150CD2">
        <w:pPr>
          <w:pStyle w:val="Footer"/>
          <w:rPr>
            <w:b/>
          </w:rPr>
        </w:pPr>
      </w:p>
      <w:p w:rsidR="000C30DE" w:rsidP="00A658BE" w:rsidRDefault="0064127B" w14:paraId="43E09CB5" w14:textId="3A150CD2">
        <w:pPr>
          <w:pStyle w:val="Footer"/>
          <w:rPr>
            <w:b/>
          </w:rPr>
        </w:pPr>
        <w:r w:rsidRPr="0008779D">
          <w:rPr>
            <w:noProof/>
          </w:rPr>
          <mc:AlternateContent>
            <mc:Choice Requires="wps">
              <w:drawing>
                <wp:anchor distT="0" distB="0" distL="114300" distR="114300" simplePos="0" relativeHeight="251658242" behindDoc="0" locked="0" layoutInCell="1" allowOverlap="1" wp14:anchorId="24001CDE" wp14:editId="5FDE109E">
                  <wp:simplePos x="0" y="0"/>
                  <wp:positionH relativeFrom="margin">
                    <wp:posOffset>-2540</wp:posOffset>
                  </wp:positionH>
                  <wp:positionV relativeFrom="margin">
                    <wp:posOffset>7891399</wp:posOffset>
                  </wp:positionV>
                  <wp:extent cx="4991100" cy="640080"/>
                  <wp:effectExtent l="0" t="0" r="19050" b="26670"/>
                  <wp:wrapNone/>
                  <wp:docPr id="6" name="Rectangle: Diagonal Corners Rounded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 flipH="1">
                            <a:off x="0" y="0"/>
                            <a:ext cx="4991100" cy="640080"/>
                          </a:xfrm>
                          <a:prstGeom prst="round2DiagRect">
                            <a:avLst>
                              <a:gd name="adj1" fmla="val 28432"/>
                              <a:gd name="adj2" fmla="val 0"/>
                            </a:avLst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Pr="001A0069" w:rsidR="00AD10CF" w:rsidP="00AD10CF" w:rsidRDefault="00D054CF" w14:paraId="5FCE1E9C" w14:textId="5265BACC">
                              <w:pPr>
                                <w:pStyle w:val="Footer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A0069">
                                <w:rPr>
                                  <w:sz w:val="18"/>
                                  <w:szCs w:val="18"/>
                                </w:rPr>
                                <w:t>admin@tuberous-sclerosis.org | support@tuberous-sclerosis.org</w:t>
                              </w:r>
                            </w:p>
                            <w:p w:rsidRPr="001A0069" w:rsidR="00AD10CF" w:rsidP="00AD10CF" w:rsidRDefault="00AD10CF" w14:paraId="017926F5" w14:textId="42F157CB">
                              <w:pPr>
                                <w:pStyle w:val="Footer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A0069">
                                <w:rPr>
                                  <w:sz w:val="18"/>
                                  <w:szCs w:val="18"/>
                                </w:rPr>
                                <w:t xml:space="preserve">Main </w:t>
                              </w:r>
                              <w:r w:rsidRPr="001A0069" w:rsidR="00D054CF"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1A0069">
                                <w:rPr>
                                  <w:sz w:val="18"/>
                                  <w:szCs w:val="18"/>
                                </w:rPr>
                                <w:t>witchboard: 0300 222 5737</w:t>
                              </w:r>
                              <w:r w:rsidRPr="001A0069" w:rsidR="00D054CF">
                                <w:rPr>
                                  <w:sz w:val="18"/>
                                  <w:szCs w:val="18"/>
                                </w:rPr>
                                <w:t xml:space="preserve"> | TSA Support Line: 0808 801 0700</w:t>
                              </w:r>
                            </w:p>
                            <w:p w:rsidRPr="001A0069" w:rsidR="00125E8C" w:rsidP="00AD10CF" w:rsidRDefault="00125E8C" w14:paraId="32406A9B" w14:textId="4E653D77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A0069">
                                <w:rPr>
                                  <w:sz w:val="18"/>
                                  <w:szCs w:val="18"/>
                                </w:rPr>
                                <w:t xml:space="preserve">The TSA, c/o </w:t>
                              </w:r>
                              <w:r w:rsidR="00912456">
                                <w:rPr>
                                  <w:sz w:val="18"/>
                                  <w:szCs w:val="18"/>
                                </w:rPr>
                                <w:t>Courtenay House, Pynes Hill, Exeter, EX2 5AZ</w:t>
                              </w:r>
                            </w:p>
                            <w:p w:rsidRPr="001A0069" w:rsidR="0008779D" w:rsidP="00AD10CF" w:rsidRDefault="00AD10CF" w14:paraId="7C72B6E3" w14:textId="37BB9498">
                              <w:pPr>
                                <w:spacing w:after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A0069">
                                <w:rPr>
                                  <w:sz w:val="18"/>
                                  <w:szCs w:val="18"/>
                                </w:rPr>
                                <w:t>Charity number: 1039549 (England &amp; Wales), SC042780 (Scotland)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id="Rectangle: Diagonal Corners Rounded 6" style="position:absolute;margin-left:-.2pt;margin-top:621.35pt;width:393pt;height:50.4pt;flip:x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4991100,640080" o:spid="_x0000_s1026" filled="f" strokecolor="#6cc24a [3215]" strokeweight="2pt" o:spt="100" adj="-11796480,,5400" path="m181988,l4991100,r,l4991100,458092v,100509,-81479,181988,-181988,181988l,640080r,l,181988c,81479,81479,,181988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" w14:anchorId="24001CDE">
                  <v:stroke joinstyle="miter"/>
                  <v:formulas/>
                  <v:path textboxrect="0,0,4991100,640080" arrowok="t" o:connecttype="custom" o:connectlocs="181988,0;4991100,0;4991100,0;4991100,458092;4809112,640080;0,640080;0,640080;0,181988;181988,0" o:connectangles="0,0,0,0,0,0,0,0,0"/>
                  <v:textbox inset="0,0,0,0">
                    <w:txbxContent>
                      <w:p w:rsidRPr="001A0069" w:rsidR="00AD10CF" w:rsidP="00AD10CF" w:rsidRDefault="00D054CF" w14:paraId="5FCE1E9C" w14:textId="5265BACC">
                        <w:pPr>
                          <w:pStyle w:val="Footer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1A0069">
                          <w:rPr>
                            <w:sz w:val="18"/>
                            <w:szCs w:val="18"/>
                          </w:rPr>
                          <w:t>admin@tuberous-sclerosis.org | support@tuberous-sclerosis.org</w:t>
                        </w:r>
                      </w:p>
                      <w:p w:rsidRPr="001A0069" w:rsidR="00AD10CF" w:rsidP="00AD10CF" w:rsidRDefault="00AD10CF" w14:paraId="017926F5" w14:textId="42F157CB">
                        <w:pPr>
                          <w:pStyle w:val="Footer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1A0069">
                          <w:rPr>
                            <w:sz w:val="18"/>
                            <w:szCs w:val="18"/>
                          </w:rPr>
                          <w:t xml:space="preserve">Main </w:t>
                        </w:r>
                        <w:r w:rsidRPr="001A0069" w:rsidR="00D054CF">
                          <w:rPr>
                            <w:sz w:val="18"/>
                            <w:szCs w:val="18"/>
                          </w:rPr>
                          <w:t>s</w:t>
                        </w:r>
                        <w:r w:rsidRPr="001A0069">
                          <w:rPr>
                            <w:sz w:val="18"/>
                            <w:szCs w:val="18"/>
                          </w:rPr>
                          <w:t>witchboard: 0300 222 5737</w:t>
                        </w:r>
                        <w:r w:rsidRPr="001A0069" w:rsidR="00D054CF">
                          <w:rPr>
                            <w:sz w:val="18"/>
                            <w:szCs w:val="18"/>
                          </w:rPr>
                          <w:t xml:space="preserve"> | TSA Support Line: 0808 801 0700</w:t>
                        </w:r>
                      </w:p>
                      <w:p w:rsidRPr="001A0069" w:rsidR="00125E8C" w:rsidP="00AD10CF" w:rsidRDefault="00125E8C" w14:paraId="32406A9B" w14:textId="4E653D77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1A0069">
                          <w:rPr>
                            <w:sz w:val="18"/>
                            <w:szCs w:val="18"/>
                          </w:rPr>
                          <w:t xml:space="preserve">The TSA, c/o </w:t>
                        </w:r>
                        <w:r w:rsidR="00912456">
                          <w:rPr>
                            <w:sz w:val="18"/>
                            <w:szCs w:val="18"/>
                          </w:rPr>
                          <w:t>Courtenay House, Pynes Hill, Exeter, EX2 5AZ</w:t>
                        </w:r>
                      </w:p>
                      <w:p w:rsidRPr="001A0069" w:rsidR="0008779D" w:rsidP="00AD10CF" w:rsidRDefault="00AD10CF" w14:paraId="7C72B6E3" w14:textId="37BB9498">
                        <w:pPr>
                          <w:spacing w:after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1A0069">
                          <w:rPr>
                            <w:sz w:val="18"/>
                            <w:szCs w:val="18"/>
                          </w:rPr>
                          <w:t>Charity number: 1039549 (England &amp; Wales), SC042780 (Scotland)</w:t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08779D" w:rsidR="001A0069">
          <w:rPr>
            <w:noProof/>
          </w:rPr>
          <w:drawing>
            <wp:anchor distT="0" distB="0" distL="114300" distR="114300" simplePos="0" relativeHeight="251658243" behindDoc="0" locked="0" layoutInCell="1" allowOverlap="1" wp14:anchorId="0D5BEE83" wp14:editId="65306A6B">
              <wp:simplePos x="0" y="0"/>
              <wp:positionH relativeFrom="margin">
                <wp:posOffset>5346065</wp:posOffset>
              </wp:positionH>
              <wp:positionV relativeFrom="paragraph">
                <wp:posOffset>37106</wp:posOffset>
              </wp:positionV>
              <wp:extent cx="1202055" cy="365760"/>
              <wp:effectExtent l="0" t="0" r="0" b="0"/>
              <wp:wrapNone/>
              <wp:docPr id="437720516" name="Picture 4377205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0205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  <w:p w:rsidR="000C30DE" w:rsidRDefault="000C30DE" w14:paraId="75AE8577" w14:textId="77777777">
        <w:pPr>
          <w:pStyle w:val="Footer"/>
          <w:jc w:val="center"/>
          <w:rPr>
            <w:b/>
          </w:rPr>
        </w:pPr>
      </w:p>
      <w:p w:rsidR="000C30DE" w:rsidRDefault="001A0069" w14:paraId="6B71BD6B" w14:textId="142E78E4">
        <w:pPr>
          <w:pStyle w:val="Footer"/>
          <w:jc w:val="center"/>
          <w:rPr>
            <w:b/>
          </w:rPr>
        </w:pPr>
        <w:r w:rsidRPr="0008779D">
          <w:rPr>
            <w:noProof/>
          </w:rPr>
          <w:drawing>
            <wp:anchor distT="0" distB="0" distL="114300" distR="114300" simplePos="0" relativeHeight="251658244" behindDoc="0" locked="0" layoutInCell="1" allowOverlap="1" wp14:anchorId="30D736C5" wp14:editId="0D6F6FBA">
              <wp:simplePos x="0" y="0"/>
              <wp:positionH relativeFrom="margin">
                <wp:posOffset>5556885</wp:posOffset>
              </wp:positionH>
              <wp:positionV relativeFrom="paragraph">
                <wp:posOffset>110214</wp:posOffset>
              </wp:positionV>
              <wp:extent cx="990600" cy="286385"/>
              <wp:effectExtent l="0" t="0" r="0" b="0"/>
              <wp:wrapNone/>
              <wp:docPr id="1197558730" name="Picture 1197558730" descr="C:\Users\Luke.Langlands\AppData\Local\Microsoft\Windows\INetCache\Content.MSO\8B7DCD5E.tmp">
                <a:hlinkClick xmlns:a="http://schemas.openxmlformats.org/drawingml/2006/main" r:id="rId2" tgtFrame="_blank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Luke.Langlands\AppData\Local\Microsoft\Windows\INetCache\Content.MSO\8B7DCD5E.tmp"/>
                      <pic:cNvPicPr>
                        <a:picLocks noChangeAspect="1" noChangeArrowheads="1"/>
                      </pic:cNvPicPr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90600" cy="286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  <w:p w:rsidR="000C30DE" w:rsidRDefault="000C30DE" w14:paraId="6A5AC8BA" w14:textId="4B2FE4E1">
        <w:pPr>
          <w:pStyle w:val="Footer"/>
          <w:jc w:val="center"/>
          <w:rPr>
            <w:b/>
          </w:rPr>
        </w:pPr>
      </w:p>
      <w:p w:rsidR="000C30DE" w:rsidRDefault="000C30DE" w14:paraId="5585AAB1" w14:textId="7FDE1E51">
        <w:pPr>
          <w:pStyle w:val="Footer"/>
          <w:jc w:val="center"/>
          <w:rPr>
            <w:b/>
          </w:rPr>
        </w:pPr>
      </w:p>
      <w:p w:rsidRPr="00B251C5" w:rsidR="000C30DE" w:rsidRDefault="000C30DE" w14:paraId="3762102E" w14:textId="26546036">
        <w:pPr>
          <w:pStyle w:val="Footer"/>
          <w:jc w:val="center"/>
        </w:pPr>
        <w:r w:rsidRPr="00B251C5">
          <w:fldChar w:fldCharType="begin"/>
        </w:r>
        <w:r w:rsidRPr="00B251C5">
          <w:instrText xml:space="preserve"> PAGE   \* MERGEFORMAT </w:instrText>
        </w:r>
        <w:r w:rsidRPr="00B251C5">
          <w:fldChar w:fldCharType="separate"/>
        </w:r>
        <w:r w:rsidRPr="00B251C5">
          <w:rPr>
            <w:noProof/>
          </w:rPr>
          <w:t>2</w:t>
        </w:r>
        <w:r w:rsidRPr="00B251C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41E9" w:rsidP="007F5C0F" w:rsidRDefault="00E541E9" w14:paraId="523B33A2" w14:textId="77777777">
      <w:r>
        <w:separator/>
      </w:r>
    </w:p>
  </w:footnote>
  <w:footnote w:type="continuationSeparator" w:id="0">
    <w:p w:rsidR="00E541E9" w:rsidP="007F5C0F" w:rsidRDefault="00E541E9" w14:paraId="4B7AAF00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p w:rsidR="000C30DE" w:rsidRDefault="00EB3CCA" w14:paraId="13E5E3B3" w14:textId="6CB03283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94364A7" wp14:editId="09DA48DE">
          <wp:simplePos x="0" y="0"/>
          <wp:positionH relativeFrom="column">
            <wp:posOffset>4742180</wp:posOffset>
          </wp:positionH>
          <wp:positionV relativeFrom="paragraph">
            <wp:posOffset>-189865</wp:posOffset>
          </wp:positionV>
          <wp:extent cx="1868170" cy="1810385"/>
          <wp:effectExtent l="0" t="0" r="0" b="0"/>
          <wp:wrapNone/>
          <wp:docPr id="2128153909" name="Picture 8">
            <a:extLst xmlns:a="http://schemas.openxmlformats.org/drawingml/2006/main">
              <a:ext uri="{FF2B5EF4-FFF2-40B4-BE49-F238E27FC236}">
                <a16:creationId xmlns:a16="http://schemas.microsoft.com/office/drawing/2014/main" id="{F5754B9A-B5A4-419F-8F56-30FB24B52611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>
                    <a:extLst>
                      <a:ext uri="{FF2B5EF4-FFF2-40B4-BE49-F238E27FC236}">
                        <a16:creationId xmlns:a16="http://schemas.microsoft.com/office/drawing/2014/main" id="{F5754B9A-B5A4-419F-8F56-30FB24B52611}"/>
                      </a:ext>
                    </a:extLst>
                  </pic:cNvPr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984" r="6877"/>
                  <a:stretch/>
                </pic:blipFill>
                <pic:spPr bwMode="auto">
                  <a:xfrm>
                    <a:off x="0" y="0"/>
                    <a:ext cx="1868170" cy="1810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8CC40B4" wp14:editId="2F26C55D">
          <wp:simplePos x="0" y="0"/>
          <wp:positionH relativeFrom="column">
            <wp:posOffset>-2540</wp:posOffset>
          </wp:positionH>
          <wp:positionV relativeFrom="paragraph">
            <wp:posOffset>-199136</wp:posOffset>
          </wp:positionV>
          <wp:extent cx="1441031" cy="1810512"/>
          <wp:effectExtent l="0" t="0" r="6985" b="0"/>
          <wp:wrapNone/>
          <wp:docPr id="636889483" name="Picture 7">
            <a:extLst xmlns:a="http://schemas.openxmlformats.org/drawingml/2006/main">
              <a:ext uri="{FF2B5EF4-FFF2-40B4-BE49-F238E27FC236}">
                <a16:creationId xmlns:a16="http://schemas.microsoft.com/office/drawing/2014/main" id="{1B1CFE07-4F71-4460-A847-305020BB8762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">
                    <a:extLst>
                      <a:ext uri="{FF2B5EF4-FFF2-40B4-BE49-F238E27FC236}">
                        <a16:creationId xmlns:a16="http://schemas.microsoft.com/office/drawing/2014/main" id="{1B1CFE07-4F71-4460-A847-305020BB8762}"/>
                      </a:ext>
                    </a:extLst>
                  </pic:cNvPr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50" r="71277"/>
                  <a:stretch/>
                </pic:blipFill>
                <pic:spPr bwMode="auto">
                  <a:xfrm>
                    <a:off x="0" y="0"/>
                    <a:ext cx="1441031" cy="181051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C30DE" w:rsidRDefault="000C30DE" w14:paraId="0F642246" w14:textId="77777777">
    <w:pPr>
      <w:pStyle w:val="Header"/>
    </w:pPr>
  </w:p>
  <w:p w:rsidR="000C30DE" w:rsidRDefault="000C30DE" w14:paraId="46B39E16" w14:textId="6084F5F5">
    <w:pPr>
      <w:pStyle w:val="Header"/>
    </w:pPr>
  </w:p>
  <w:p w:rsidR="000C30DE" w:rsidRDefault="000C30DE" w14:paraId="591ADAAF" w14:textId="77A651E1">
    <w:pPr>
      <w:pStyle w:val="Header"/>
    </w:pPr>
  </w:p>
  <w:p w:rsidR="000C30DE" w:rsidRDefault="000C30DE" w14:paraId="7A7E6141" w14:textId="77777777">
    <w:pPr>
      <w:pStyle w:val="Header"/>
    </w:pPr>
  </w:p>
  <w:p w:rsidR="000C30DE" w:rsidRDefault="000C30DE" w14:paraId="35BA3313" w14:textId="380DE304">
    <w:pPr>
      <w:pStyle w:val="Header"/>
    </w:pPr>
  </w:p>
  <w:p w:rsidR="000C30DE" w:rsidRDefault="000C30DE" w14:paraId="77DD02CC" w14:textId="77777777">
    <w:pPr>
      <w:pStyle w:val="Header"/>
    </w:pPr>
  </w:p>
  <w:p w:rsidR="000C30DE" w:rsidRDefault="000C30DE" w14:paraId="341B4785" w14:textId="4D78668A">
    <w:pPr>
      <w:pStyle w:val="Header"/>
    </w:pPr>
  </w:p>
  <w:p w:rsidR="000C30DE" w:rsidRDefault="000C30DE" w14:paraId="20628452" w14:textId="019851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5694B"/>
    <w:multiLevelType w:val="hybridMultilevel"/>
    <w:tmpl w:val="5D563AAE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5A7BA36"/>
    <w:multiLevelType w:val="multilevel"/>
    <w:tmpl w:val="C940442C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D1E6D97"/>
    <w:multiLevelType w:val="hybridMultilevel"/>
    <w:tmpl w:val="FD9E3AEE"/>
    <w:lvl w:ilvl="0" w:tplc="47785828">
      <w:start w:val="9"/>
      <w:numFmt w:val="bullet"/>
      <w:lvlText w:val="•"/>
      <w:lvlJc w:val="left"/>
      <w:pPr>
        <w:ind w:left="720" w:hanging="360"/>
      </w:pPr>
      <w:rPr>
        <w:rFonts w:hint="default" w:ascii="Arial" w:hAnsi="Arial" w:eastAsia="Aptos" w:cs="Arial"/>
        <w:color w:val="92D05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F24060B"/>
    <w:multiLevelType w:val="hybridMultilevel"/>
    <w:tmpl w:val="F15E4F0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267283E"/>
    <w:multiLevelType w:val="hybridMultilevel"/>
    <w:tmpl w:val="1FAC92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4A0627D"/>
    <w:multiLevelType w:val="hybridMultilevel"/>
    <w:tmpl w:val="4DFAE05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53E110A"/>
    <w:multiLevelType w:val="multilevel"/>
    <w:tmpl w:val="C2F274F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1D6A2117"/>
    <w:multiLevelType w:val="hybridMultilevel"/>
    <w:tmpl w:val="681C8BE8"/>
    <w:lvl w:ilvl="0" w:tplc="D98EC2D4">
      <w:numFmt w:val="bullet"/>
      <w:lvlText w:val=""/>
      <w:lvlJc w:val="left"/>
      <w:pPr>
        <w:ind w:left="720" w:hanging="360"/>
      </w:pPr>
      <w:rPr>
        <w:rFonts w:hint="default" w:ascii="Symbol" w:hAnsi="Symbol" w:cs="Arial"/>
        <w:color w:val="88C63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1933C3B"/>
    <w:multiLevelType w:val="hybridMultilevel"/>
    <w:tmpl w:val="E066297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66518E6"/>
    <w:multiLevelType w:val="hybridMultilevel"/>
    <w:tmpl w:val="B17EADB4"/>
    <w:lvl w:ilvl="0" w:tplc="AC34F12A">
      <w:start w:val="9"/>
      <w:numFmt w:val="bullet"/>
      <w:lvlText w:val="•"/>
      <w:lvlJc w:val="left"/>
      <w:pPr>
        <w:ind w:left="720" w:hanging="360"/>
      </w:pPr>
      <w:rPr>
        <w:rFonts w:hint="default" w:ascii="Arial" w:hAnsi="Arial" w:eastAsia="Aptos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6DD3252"/>
    <w:multiLevelType w:val="hybridMultilevel"/>
    <w:tmpl w:val="5B38C64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2C742C54"/>
    <w:multiLevelType w:val="hybridMultilevel"/>
    <w:tmpl w:val="5CBE6DAE"/>
    <w:lvl w:ilvl="0" w:tplc="18F611BC">
      <w:start w:val="9"/>
      <w:numFmt w:val="bullet"/>
      <w:lvlText w:val="•"/>
      <w:lvlJc w:val="left"/>
      <w:pPr>
        <w:ind w:left="720" w:hanging="360"/>
      </w:pPr>
      <w:rPr>
        <w:rFonts w:hint="default" w:ascii="Arial" w:hAnsi="Arial" w:eastAsia="Aptos" w:cs="Arial"/>
        <w:color w:val="92D05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FD96612"/>
    <w:multiLevelType w:val="hybridMultilevel"/>
    <w:tmpl w:val="039CF6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29C4A7F"/>
    <w:multiLevelType w:val="hybridMultilevel"/>
    <w:tmpl w:val="4F50195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34E6097E"/>
    <w:multiLevelType w:val="hybridMultilevel"/>
    <w:tmpl w:val="D7126142"/>
    <w:lvl w:ilvl="0" w:tplc="47785828">
      <w:start w:val="9"/>
      <w:numFmt w:val="bullet"/>
      <w:lvlText w:val="•"/>
      <w:lvlJc w:val="left"/>
      <w:pPr>
        <w:ind w:left="720" w:hanging="360"/>
      </w:pPr>
      <w:rPr>
        <w:rFonts w:hint="default" w:ascii="Arial" w:hAnsi="Arial" w:eastAsia="Aptos" w:cs="Arial"/>
        <w:color w:val="92D05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6593FD1"/>
    <w:multiLevelType w:val="hybridMultilevel"/>
    <w:tmpl w:val="CC8A7C6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6" w15:restartNumberingAfterBreak="0">
    <w:nsid w:val="37FA28BB"/>
    <w:multiLevelType w:val="hybridMultilevel"/>
    <w:tmpl w:val="75C20D68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7" w15:restartNumberingAfterBreak="0">
    <w:nsid w:val="3E045AED"/>
    <w:multiLevelType w:val="hybridMultilevel"/>
    <w:tmpl w:val="DFF8DD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22002BB"/>
    <w:multiLevelType w:val="hybridMultilevel"/>
    <w:tmpl w:val="779AF1C2"/>
    <w:lvl w:ilvl="0">
      <w:start w:val="1"/>
      <w:numFmt w:val="bullet"/>
      <w:pStyle w:val="ListParagraph"/>
      <w:lvlText w:val=""/>
      <w:lvlJc w:val="left"/>
      <w:pPr>
        <w:ind w:left="7560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ind w:left="8280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9000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9720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10440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11160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11880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12600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13320" w:hanging="360"/>
      </w:pPr>
      <w:rPr>
        <w:rFonts w:hint="default" w:ascii="Wingdings" w:hAnsi="Wingdings"/>
      </w:rPr>
    </w:lvl>
  </w:abstractNum>
  <w:abstractNum w:abstractNumId="19" w15:restartNumberingAfterBreak="0">
    <w:nsid w:val="45A465F8"/>
    <w:multiLevelType w:val="hybridMultilevel"/>
    <w:tmpl w:val="59F8DB26"/>
    <w:lvl w:ilvl="0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0" w15:restartNumberingAfterBreak="0">
    <w:nsid w:val="4712400D"/>
    <w:multiLevelType w:val="multilevel"/>
    <w:tmpl w:val="F1A28A30"/>
    <w:lvl w:ilvl="0">
      <w:start w:val="3"/>
      <w:numFmt w:val="bullet"/>
      <w:lvlText w:val="•"/>
      <w:lvlJc w:val="left"/>
      <w:pPr>
        <w:ind w:left="1080" w:hanging="720"/>
      </w:pPr>
      <w:rPr>
        <w:rFonts w:ascii="Arial" w:hAnsi="Arial" w:eastAsia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1" w15:restartNumberingAfterBreak="0">
    <w:nsid w:val="4D882C4A"/>
    <w:multiLevelType w:val="hybridMultilevel"/>
    <w:tmpl w:val="A008C516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2" w15:restartNumberingAfterBreak="0">
    <w:nsid w:val="529C7AB8"/>
    <w:multiLevelType w:val="hybridMultilevel"/>
    <w:tmpl w:val="555072F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3" w15:restartNumberingAfterBreak="0">
    <w:nsid w:val="59985827"/>
    <w:multiLevelType w:val="hybridMultilevel"/>
    <w:tmpl w:val="D1427A92"/>
    <w:lvl w:ilvl="0" w:tplc="727C7F36">
      <w:numFmt w:val="bullet"/>
      <w:lvlText w:val=""/>
      <w:lvlJc w:val="left"/>
      <w:pPr>
        <w:ind w:left="720" w:hanging="360"/>
      </w:pPr>
      <w:rPr>
        <w:rFonts w:hint="default" w:ascii="Symbol" w:hAnsi="Symbo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ADD0DFA"/>
    <w:multiLevelType w:val="hybridMultilevel"/>
    <w:tmpl w:val="E58A7A3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5" w15:restartNumberingAfterBreak="0">
    <w:nsid w:val="5D014C56"/>
    <w:multiLevelType w:val="hybridMultilevel"/>
    <w:tmpl w:val="6BB2EFE0"/>
    <w:lvl w:ilvl="0" w:tplc="727C7F36">
      <w:numFmt w:val="bullet"/>
      <w:lvlText w:val=""/>
      <w:lvlJc w:val="left"/>
      <w:pPr>
        <w:ind w:left="720" w:hanging="360"/>
      </w:pPr>
      <w:rPr>
        <w:rFonts w:hint="default" w:ascii="Symbol" w:hAnsi="Symbo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61082C24"/>
    <w:multiLevelType w:val="hybridMultilevel"/>
    <w:tmpl w:val="580657A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F822F4C"/>
    <w:multiLevelType w:val="hybridMultilevel"/>
    <w:tmpl w:val="41E421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FD351C1"/>
    <w:multiLevelType w:val="hybridMultilevel"/>
    <w:tmpl w:val="20B2C9C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4233B7B"/>
    <w:multiLevelType w:val="hybridMultilevel"/>
    <w:tmpl w:val="252EA4B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0" w15:restartNumberingAfterBreak="0">
    <w:nsid w:val="7688096D"/>
    <w:multiLevelType w:val="hybridMultilevel"/>
    <w:tmpl w:val="E5D81292"/>
    <w:lvl w:ilvl="0" w:tplc="C05AADB8">
      <w:start w:val="89"/>
      <w:numFmt w:val="bullet"/>
      <w:lvlText w:val="•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FD90DCA"/>
    <w:multiLevelType w:val="hybridMultilevel"/>
    <w:tmpl w:val="5AE43B5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656841458">
    <w:abstractNumId w:val="18"/>
  </w:num>
  <w:num w:numId="2" w16cid:durableId="1559902440">
    <w:abstractNumId w:val="31"/>
  </w:num>
  <w:num w:numId="3" w16cid:durableId="1804695284">
    <w:abstractNumId w:val="23"/>
  </w:num>
  <w:num w:numId="4" w16cid:durableId="1113750229">
    <w:abstractNumId w:val="25"/>
  </w:num>
  <w:num w:numId="5" w16cid:durableId="2128427339">
    <w:abstractNumId w:val="26"/>
  </w:num>
  <w:num w:numId="6" w16cid:durableId="515115099">
    <w:abstractNumId w:val="17"/>
  </w:num>
  <w:num w:numId="7" w16cid:durableId="2020965256">
    <w:abstractNumId w:val="27"/>
  </w:num>
  <w:num w:numId="8" w16cid:durableId="1218081770">
    <w:abstractNumId w:val="12"/>
  </w:num>
  <w:num w:numId="9" w16cid:durableId="1645548291">
    <w:abstractNumId w:val="5"/>
  </w:num>
  <w:num w:numId="10" w16cid:durableId="1620990645">
    <w:abstractNumId w:val="4"/>
  </w:num>
  <w:num w:numId="11" w16cid:durableId="706639043">
    <w:abstractNumId w:val="7"/>
  </w:num>
  <w:num w:numId="12" w16cid:durableId="2025862450">
    <w:abstractNumId w:val="3"/>
  </w:num>
  <w:num w:numId="13" w16cid:durableId="166873936">
    <w:abstractNumId w:val="28"/>
  </w:num>
  <w:num w:numId="14" w16cid:durableId="927036565">
    <w:abstractNumId w:val="14"/>
  </w:num>
  <w:num w:numId="15" w16cid:durableId="61874400">
    <w:abstractNumId w:val="20"/>
  </w:num>
  <w:num w:numId="16" w16cid:durableId="1852254414">
    <w:abstractNumId w:val="9"/>
  </w:num>
  <w:num w:numId="17" w16cid:durableId="1437944454">
    <w:abstractNumId w:val="6"/>
  </w:num>
  <w:num w:numId="18" w16cid:durableId="1195968244">
    <w:abstractNumId w:val="30"/>
  </w:num>
  <w:num w:numId="19" w16cid:durableId="1228610652">
    <w:abstractNumId w:val="11"/>
  </w:num>
  <w:num w:numId="20" w16cid:durableId="808783947">
    <w:abstractNumId w:val="19"/>
  </w:num>
  <w:num w:numId="21" w16cid:durableId="1232234664">
    <w:abstractNumId w:val="21"/>
  </w:num>
  <w:num w:numId="22" w16cid:durableId="2123065532">
    <w:abstractNumId w:val="13"/>
  </w:num>
  <w:num w:numId="23" w16cid:durableId="583994946">
    <w:abstractNumId w:val="8"/>
  </w:num>
  <w:num w:numId="24" w16cid:durableId="1608345543">
    <w:abstractNumId w:val="2"/>
  </w:num>
  <w:num w:numId="25" w16cid:durableId="1381594529">
    <w:abstractNumId w:val="0"/>
  </w:num>
  <w:num w:numId="26" w16cid:durableId="200820811">
    <w:abstractNumId w:val="10"/>
  </w:num>
  <w:num w:numId="27" w16cid:durableId="207575392">
    <w:abstractNumId w:val="29"/>
  </w:num>
  <w:num w:numId="28" w16cid:durableId="143936952">
    <w:abstractNumId w:val="22"/>
  </w:num>
  <w:num w:numId="29" w16cid:durableId="283658089">
    <w:abstractNumId w:val="24"/>
  </w:num>
  <w:num w:numId="30" w16cid:durableId="445665112">
    <w:abstractNumId w:val="15"/>
  </w:num>
  <w:num w:numId="31" w16cid:durableId="1564831813">
    <w:abstractNumId w:val="1"/>
  </w:num>
  <w:num w:numId="32" w16cid:durableId="120081797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proofState w:spelling="clean" w:grammar="dirty"/>
  <w:trackRevisions w:val="true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48C"/>
    <w:rsid w:val="00001BF1"/>
    <w:rsid w:val="0000669A"/>
    <w:rsid w:val="00010E4F"/>
    <w:rsid w:val="00011915"/>
    <w:rsid w:val="00011E15"/>
    <w:rsid w:val="00021D76"/>
    <w:rsid w:val="000330E4"/>
    <w:rsid w:val="00035207"/>
    <w:rsid w:val="00037E7F"/>
    <w:rsid w:val="000407D6"/>
    <w:rsid w:val="00043D9C"/>
    <w:rsid w:val="00050514"/>
    <w:rsid w:val="00055B60"/>
    <w:rsid w:val="00060105"/>
    <w:rsid w:val="00074B46"/>
    <w:rsid w:val="00075646"/>
    <w:rsid w:val="00076B77"/>
    <w:rsid w:val="00077D42"/>
    <w:rsid w:val="0008677C"/>
    <w:rsid w:val="0008779D"/>
    <w:rsid w:val="0009120C"/>
    <w:rsid w:val="00095238"/>
    <w:rsid w:val="000A2891"/>
    <w:rsid w:val="000A342C"/>
    <w:rsid w:val="000A4075"/>
    <w:rsid w:val="000A42F0"/>
    <w:rsid w:val="000B3CF5"/>
    <w:rsid w:val="000B6F7E"/>
    <w:rsid w:val="000C27C5"/>
    <w:rsid w:val="000C30DE"/>
    <w:rsid w:val="000C344D"/>
    <w:rsid w:val="000C57E9"/>
    <w:rsid w:val="000D08CC"/>
    <w:rsid w:val="000D1E49"/>
    <w:rsid w:val="000E09B8"/>
    <w:rsid w:val="000E10F4"/>
    <w:rsid w:val="000E53F2"/>
    <w:rsid w:val="000E69D2"/>
    <w:rsid w:val="000F0188"/>
    <w:rsid w:val="000F2C4A"/>
    <w:rsid w:val="00101D10"/>
    <w:rsid w:val="00103465"/>
    <w:rsid w:val="001037D8"/>
    <w:rsid w:val="001068A7"/>
    <w:rsid w:val="00106DA2"/>
    <w:rsid w:val="00110E57"/>
    <w:rsid w:val="00120BCE"/>
    <w:rsid w:val="00120CC0"/>
    <w:rsid w:val="00123DD2"/>
    <w:rsid w:val="00124CF4"/>
    <w:rsid w:val="00125E8C"/>
    <w:rsid w:val="0012627F"/>
    <w:rsid w:val="001373B5"/>
    <w:rsid w:val="00150918"/>
    <w:rsid w:val="00151CC6"/>
    <w:rsid w:val="001535C5"/>
    <w:rsid w:val="001713B6"/>
    <w:rsid w:val="00181FC3"/>
    <w:rsid w:val="001860C4"/>
    <w:rsid w:val="001921CD"/>
    <w:rsid w:val="00192D99"/>
    <w:rsid w:val="001A0069"/>
    <w:rsid w:val="001A074B"/>
    <w:rsid w:val="001A592A"/>
    <w:rsid w:val="001B0EA6"/>
    <w:rsid w:val="001B1D65"/>
    <w:rsid w:val="001B5C55"/>
    <w:rsid w:val="001B5F6F"/>
    <w:rsid w:val="001B7833"/>
    <w:rsid w:val="001C1E65"/>
    <w:rsid w:val="001D5924"/>
    <w:rsid w:val="001D72E2"/>
    <w:rsid w:val="001E0362"/>
    <w:rsid w:val="001E2A8A"/>
    <w:rsid w:val="001E38F9"/>
    <w:rsid w:val="001E4E26"/>
    <w:rsid w:val="001E6C1E"/>
    <w:rsid w:val="001E7EA4"/>
    <w:rsid w:val="001F1C68"/>
    <w:rsid w:val="001F4D0F"/>
    <w:rsid w:val="001F6FAE"/>
    <w:rsid w:val="00200030"/>
    <w:rsid w:val="002019F1"/>
    <w:rsid w:val="002179CA"/>
    <w:rsid w:val="00220454"/>
    <w:rsid w:val="00220E90"/>
    <w:rsid w:val="002262D9"/>
    <w:rsid w:val="0023079D"/>
    <w:rsid w:val="00232525"/>
    <w:rsid w:val="00234C15"/>
    <w:rsid w:val="00235169"/>
    <w:rsid w:val="00236138"/>
    <w:rsid w:val="002401A3"/>
    <w:rsid w:val="002401C6"/>
    <w:rsid w:val="00241497"/>
    <w:rsid w:val="00243D50"/>
    <w:rsid w:val="0024515C"/>
    <w:rsid w:val="00255579"/>
    <w:rsid w:val="00257442"/>
    <w:rsid w:val="00257990"/>
    <w:rsid w:val="002614A1"/>
    <w:rsid w:val="0026620A"/>
    <w:rsid w:val="002666DC"/>
    <w:rsid w:val="0027361F"/>
    <w:rsid w:val="00277889"/>
    <w:rsid w:val="00281020"/>
    <w:rsid w:val="00282EAD"/>
    <w:rsid w:val="00287535"/>
    <w:rsid w:val="002A234B"/>
    <w:rsid w:val="002A3597"/>
    <w:rsid w:val="002A4D98"/>
    <w:rsid w:val="002A769C"/>
    <w:rsid w:val="002B5D2E"/>
    <w:rsid w:val="002C04BB"/>
    <w:rsid w:val="002C2462"/>
    <w:rsid w:val="002C3015"/>
    <w:rsid w:val="002D4B16"/>
    <w:rsid w:val="002E23FD"/>
    <w:rsid w:val="002E3317"/>
    <w:rsid w:val="002E636C"/>
    <w:rsid w:val="002F2D47"/>
    <w:rsid w:val="002F3010"/>
    <w:rsid w:val="00301244"/>
    <w:rsid w:val="003025F6"/>
    <w:rsid w:val="003050B8"/>
    <w:rsid w:val="003175D1"/>
    <w:rsid w:val="00322796"/>
    <w:rsid w:val="0032626B"/>
    <w:rsid w:val="00326D43"/>
    <w:rsid w:val="003378F2"/>
    <w:rsid w:val="00345C97"/>
    <w:rsid w:val="00351167"/>
    <w:rsid w:val="003519DF"/>
    <w:rsid w:val="0035657B"/>
    <w:rsid w:val="00361FB7"/>
    <w:rsid w:val="00364A35"/>
    <w:rsid w:val="00366925"/>
    <w:rsid w:val="00383E3E"/>
    <w:rsid w:val="0038648D"/>
    <w:rsid w:val="0038716A"/>
    <w:rsid w:val="003906B0"/>
    <w:rsid w:val="003937F5"/>
    <w:rsid w:val="00397236"/>
    <w:rsid w:val="003A2BC0"/>
    <w:rsid w:val="003B0184"/>
    <w:rsid w:val="003B616F"/>
    <w:rsid w:val="003C22B6"/>
    <w:rsid w:val="003C6E2A"/>
    <w:rsid w:val="003E11C9"/>
    <w:rsid w:val="003E31AE"/>
    <w:rsid w:val="003E6E0E"/>
    <w:rsid w:val="003F3A51"/>
    <w:rsid w:val="003F6CB6"/>
    <w:rsid w:val="00400591"/>
    <w:rsid w:val="00400593"/>
    <w:rsid w:val="004008FD"/>
    <w:rsid w:val="00407EDC"/>
    <w:rsid w:val="00413848"/>
    <w:rsid w:val="00415DF5"/>
    <w:rsid w:val="00420490"/>
    <w:rsid w:val="00420F61"/>
    <w:rsid w:val="004222AE"/>
    <w:rsid w:val="0042281A"/>
    <w:rsid w:val="004250ED"/>
    <w:rsid w:val="00431A2A"/>
    <w:rsid w:val="00433633"/>
    <w:rsid w:val="004358E1"/>
    <w:rsid w:val="00435E0B"/>
    <w:rsid w:val="00444465"/>
    <w:rsid w:val="0044748C"/>
    <w:rsid w:val="00450072"/>
    <w:rsid w:val="00451497"/>
    <w:rsid w:val="00453A89"/>
    <w:rsid w:val="00464655"/>
    <w:rsid w:val="00466106"/>
    <w:rsid w:val="00466F2C"/>
    <w:rsid w:val="00467AD1"/>
    <w:rsid w:val="004705FF"/>
    <w:rsid w:val="00476289"/>
    <w:rsid w:val="00481A9F"/>
    <w:rsid w:val="004822B6"/>
    <w:rsid w:val="004849CF"/>
    <w:rsid w:val="00491679"/>
    <w:rsid w:val="004A04B2"/>
    <w:rsid w:val="004A3291"/>
    <w:rsid w:val="004A5771"/>
    <w:rsid w:val="004A6C8E"/>
    <w:rsid w:val="004B03A1"/>
    <w:rsid w:val="004B6862"/>
    <w:rsid w:val="004C6399"/>
    <w:rsid w:val="004D0C10"/>
    <w:rsid w:val="004D370E"/>
    <w:rsid w:val="004D3EA3"/>
    <w:rsid w:val="004E296F"/>
    <w:rsid w:val="004E322E"/>
    <w:rsid w:val="004F2BA0"/>
    <w:rsid w:val="004F555A"/>
    <w:rsid w:val="004F5811"/>
    <w:rsid w:val="004F6E40"/>
    <w:rsid w:val="0050141C"/>
    <w:rsid w:val="00505479"/>
    <w:rsid w:val="00505AF4"/>
    <w:rsid w:val="00506E76"/>
    <w:rsid w:val="00514A87"/>
    <w:rsid w:val="00516BF6"/>
    <w:rsid w:val="00534F4B"/>
    <w:rsid w:val="00536D68"/>
    <w:rsid w:val="00540349"/>
    <w:rsid w:val="00545681"/>
    <w:rsid w:val="00552222"/>
    <w:rsid w:val="0055391D"/>
    <w:rsid w:val="00554B6A"/>
    <w:rsid w:val="0055542D"/>
    <w:rsid w:val="0056127C"/>
    <w:rsid w:val="005624C1"/>
    <w:rsid w:val="0057446C"/>
    <w:rsid w:val="0058348C"/>
    <w:rsid w:val="0058679F"/>
    <w:rsid w:val="00587425"/>
    <w:rsid w:val="00593AEF"/>
    <w:rsid w:val="005A2BE0"/>
    <w:rsid w:val="005A4B3E"/>
    <w:rsid w:val="005C0109"/>
    <w:rsid w:val="005C0629"/>
    <w:rsid w:val="005C0F3E"/>
    <w:rsid w:val="005C19C2"/>
    <w:rsid w:val="005C5668"/>
    <w:rsid w:val="005C58C9"/>
    <w:rsid w:val="005D5395"/>
    <w:rsid w:val="005D7492"/>
    <w:rsid w:val="005D7BE1"/>
    <w:rsid w:val="005E1E96"/>
    <w:rsid w:val="005E25E6"/>
    <w:rsid w:val="005E4702"/>
    <w:rsid w:val="005F2984"/>
    <w:rsid w:val="005F29B9"/>
    <w:rsid w:val="00601F20"/>
    <w:rsid w:val="00617AE0"/>
    <w:rsid w:val="00630946"/>
    <w:rsid w:val="00630D41"/>
    <w:rsid w:val="00632D38"/>
    <w:rsid w:val="0064127B"/>
    <w:rsid w:val="0064139B"/>
    <w:rsid w:val="00645774"/>
    <w:rsid w:val="00653080"/>
    <w:rsid w:val="006558B4"/>
    <w:rsid w:val="006568A4"/>
    <w:rsid w:val="00663D4B"/>
    <w:rsid w:val="00666439"/>
    <w:rsid w:val="00670C29"/>
    <w:rsid w:val="0067335D"/>
    <w:rsid w:val="006740F8"/>
    <w:rsid w:val="0067541C"/>
    <w:rsid w:val="006779C7"/>
    <w:rsid w:val="00690790"/>
    <w:rsid w:val="00690BAF"/>
    <w:rsid w:val="00693AA5"/>
    <w:rsid w:val="006A0222"/>
    <w:rsid w:val="006A50AF"/>
    <w:rsid w:val="006A6926"/>
    <w:rsid w:val="006C70B0"/>
    <w:rsid w:val="006D1D72"/>
    <w:rsid w:val="006D357B"/>
    <w:rsid w:val="006E3741"/>
    <w:rsid w:val="006E3AAC"/>
    <w:rsid w:val="006E4059"/>
    <w:rsid w:val="006E768F"/>
    <w:rsid w:val="006F0353"/>
    <w:rsid w:val="006F24D5"/>
    <w:rsid w:val="00703BE8"/>
    <w:rsid w:val="00704CC2"/>
    <w:rsid w:val="007067E7"/>
    <w:rsid w:val="0070705C"/>
    <w:rsid w:val="0070734B"/>
    <w:rsid w:val="00712FFC"/>
    <w:rsid w:val="00713D05"/>
    <w:rsid w:val="0073586B"/>
    <w:rsid w:val="007420C9"/>
    <w:rsid w:val="00742F64"/>
    <w:rsid w:val="00746418"/>
    <w:rsid w:val="00757ABF"/>
    <w:rsid w:val="00760DF6"/>
    <w:rsid w:val="007623CB"/>
    <w:rsid w:val="00766AC7"/>
    <w:rsid w:val="00770F8F"/>
    <w:rsid w:val="00772567"/>
    <w:rsid w:val="0078267D"/>
    <w:rsid w:val="007923F1"/>
    <w:rsid w:val="007926A7"/>
    <w:rsid w:val="00793BAF"/>
    <w:rsid w:val="00793E4B"/>
    <w:rsid w:val="00794B3F"/>
    <w:rsid w:val="007A7275"/>
    <w:rsid w:val="007B1B99"/>
    <w:rsid w:val="007B3178"/>
    <w:rsid w:val="007C02BA"/>
    <w:rsid w:val="007C352A"/>
    <w:rsid w:val="007C6CEC"/>
    <w:rsid w:val="007E69AA"/>
    <w:rsid w:val="007F3B1E"/>
    <w:rsid w:val="007F5C0F"/>
    <w:rsid w:val="0080155E"/>
    <w:rsid w:val="00805E73"/>
    <w:rsid w:val="00811568"/>
    <w:rsid w:val="0082163B"/>
    <w:rsid w:val="008256D3"/>
    <w:rsid w:val="00835863"/>
    <w:rsid w:val="0084162E"/>
    <w:rsid w:val="0084552D"/>
    <w:rsid w:val="0084668C"/>
    <w:rsid w:val="008564A5"/>
    <w:rsid w:val="00856591"/>
    <w:rsid w:val="00860AB3"/>
    <w:rsid w:val="00863384"/>
    <w:rsid w:val="00864C97"/>
    <w:rsid w:val="008658C0"/>
    <w:rsid w:val="00866277"/>
    <w:rsid w:val="008664F6"/>
    <w:rsid w:val="008765CA"/>
    <w:rsid w:val="00880C22"/>
    <w:rsid w:val="00881565"/>
    <w:rsid w:val="00882194"/>
    <w:rsid w:val="00884072"/>
    <w:rsid w:val="008A2EEC"/>
    <w:rsid w:val="008A75F9"/>
    <w:rsid w:val="008B0AD0"/>
    <w:rsid w:val="008C5F68"/>
    <w:rsid w:val="008D0902"/>
    <w:rsid w:val="008E4684"/>
    <w:rsid w:val="008E7D60"/>
    <w:rsid w:val="008F1223"/>
    <w:rsid w:val="008F5719"/>
    <w:rsid w:val="008F5AF7"/>
    <w:rsid w:val="008F610A"/>
    <w:rsid w:val="008F63A4"/>
    <w:rsid w:val="009054C0"/>
    <w:rsid w:val="00912456"/>
    <w:rsid w:val="00914619"/>
    <w:rsid w:val="0091658E"/>
    <w:rsid w:val="009208D5"/>
    <w:rsid w:val="00932FB4"/>
    <w:rsid w:val="00942ACC"/>
    <w:rsid w:val="00953788"/>
    <w:rsid w:val="00972259"/>
    <w:rsid w:val="009741A7"/>
    <w:rsid w:val="00975142"/>
    <w:rsid w:val="009838E5"/>
    <w:rsid w:val="009A6F67"/>
    <w:rsid w:val="009B24CE"/>
    <w:rsid w:val="009B32E3"/>
    <w:rsid w:val="009B378F"/>
    <w:rsid w:val="009B3B70"/>
    <w:rsid w:val="009B4396"/>
    <w:rsid w:val="009B44C9"/>
    <w:rsid w:val="009C4EE4"/>
    <w:rsid w:val="009C5F74"/>
    <w:rsid w:val="009E54F6"/>
    <w:rsid w:val="009E6779"/>
    <w:rsid w:val="009F29CE"/>
    <w:rsid w:val="009F2EC9"/>
    <w:rsid w:val="00A20A01"/>
    <w:rsid w:val="00A25139"/>
    <w:rsid w:val="00A2535C"/>
    <w:rsid w:val="00A2695B"/>
    <w:rsid w:val="00A34704"/>
    <w:rsid w:val="00A42A25"/>
    <w:rsid w:val="00A5059E"/>
    <w:rsid w:val="00A50715"/>
    <w:rsid w:val="00A52C8B"/>
    <w:rsid w:val="00A656EB"/>
    <w:rsid w:val="00A658BE"/>
    <w:rsid w:val="00A83AA5"/>
    <w:rsid w:val="00A84549"/>
    <w:rsid w:val="00A87853"/>
    <w:rsid w:val="00A87B37"/>
    <w:rsid w:val="00A917FF"/>
    <w:rsid w:val="00A919D7"/>
    <w:rsid w:val="00AA1EDB"/>
    <w:rsid w:val="00AA2956"/>
    <w:rsid w:val="00AA31AA"/>
    <w:rsid w:val="00AB0AF4"/>
    <w:rsid w:val="00AB35A5"/>
    <w:rsid w:val="00AB5BC8"/>
    <w:rsid w:val="00AC0BB3"/>
    <w:rsid w:val="00AC67EB"/>
    <w:rsid w:val="00AD10CF"/>
    <w:rsid w:val="00AD3010"/>
    <w:rsid w:val="00AE019B"/>
    <w:rsid w:val="00AE7279"/>
    <w:rsid w:val="00AE73F2"/>
    <w:rsid w:val="00AF0147"/>
    <w:rsid w:val="00AF35CA"/>
    <w:rsid w:val="00AF55E5"/>
    <w:rsid w:val="00B011B2"/>
    <w:rsid w:val="00B01862"/>
    <w:rsid w:val="00B069AB"/>
    <w:rsid w:val="00B06F03"/>
    <w:rsid w:val="00B149AA"/>
    <w:rsid w:val="00B15C81"/>
    <w:rsid w:val="00B16285"/>
    <w:rsid w:val="00B22C44"/>
    <w:rsid w:val="00B2426D"/>
    <w:rsid w:val="00B251C5"/>
    <w:rsid w:val="00B26D68"/>
    <w:rsid w:val="00B32005"/>
    <w:rsid w:val="00B4104F"/>
    <w:rsid w:val="00B445AD"/>
    <w:rsid w:val="00B4777C"/>
    <w:rsid w:val="00B50972"/>
    <w:rsid w:val="00B61BBB"/>
    <w:rsid w:val="00B679E4"/>
    <w:rsid w:val="00B71135"/>
    <w:rsid w:val="00B72C57"/>
    <w:rsid w:val="00B8334E"/>
    <w:rsid w:val="00B83551"/>
    <w:rsid w:val="00BA7D53"/>
    <w:rsid w:val="00BB1136"/>
    <w:rsid w:val="00BB4AFB"/>
    <w:rsid w:val="00BC5BE5"/>
    <w:rsid w:val="00BD1EC2"/>
    <w:rsid w:val="00BD526D"/>
    <w:rsid w:val="00BE0141"/>
    <w:rsid w:val="00BE0728"/>
    <w:rsid w:val="00BE08B1"/>
    <w:rsid w:val="00BE1124"/>
    <w:rsid w:val="00BE2EBE"/>
    <w:rsid w:val="00BE2F17"/>
    <w:rsid w:val="00BE3848"/>
    <w:rsid w:val="00BE5933"/>
    <w:rsid w:val="00BE6918"/>
    <w:rsid w:val="00BE70CC"/>
    <w:rsid w:val="00BF0FCC"/>
    <w:rsid w:val="00BF26D3"/>
    <w:rsid w:val="00BF2A36"/>
    <w:rsid w:val="00C00467"/>
    <w:rsid w:val="00C12B90"/>
    <w:rsid w:val="00C13EBC"/>
    <w:rsid w:val="00C14A21"/>
    <w:rsid w:val="00C1758A"/>
    <w:rsid w:val="00C32345"/>
    <w:rsid w:val="00C32893"/>
    <w:rsid w:val="00C34813"/>
    <w:rsid w:val="00C35973"/>
    <w:rsid w:val="00C37589"/>
    <w:rsid w:val="00C40BC5"/>
    <w:rsid w:val="00C42B41"/>
    <w:rsid w:val="00C6181D"/>
    <w:rsid w:val="00C62F7E"/>
    <w:rsid w:val="00C673F4"/>
    <w:rsid w:val="00C7007B"/>
    <w:rsid w:val="00C74ED5"/>
    <w:rsid w:val="00C76AA5"/>
    <w:rsid w:val="00C77904"/>
    <w:rsid w:val="00C80392"/>
    <w:rsid w:val="00C80D4F"/>
    <w:rsid w:val="00C8736D"/>
    <w:rsid w:val="00C90536"/>
    <w:rsid w:val="00C906DC"/>
    <w:rsid w:val="00CA212F"/>
    <w:rsid w:val="00CA3643"/>
    <w:rsid w:val="00CA3781"/>
    <w:rsid w:val="00CB07CF"/>
    <w:rsid w:val="00CB3399"/>
    <w:rsid w:val="00CB6942"/>
    <w:rsid w:val="00CB736A"/>
    <w:rsid w:val="00CD7EAC"/>
    <w:rsid w:val="00CE541D"/>
    <w:rsid w:val="00CF4518"/>
    <w:rsid w:val="00CF655D"/>
    <w:rsid w:val="00D000D6"/>
    <w:rsid w:val="00D00C81"/>
    <w:rsid w:val="00D01B0E"/>
    <w:rsid w:val="00D044DD"/>
    <w:rsid w:val="00D054CF"/>
    <w:rsid w:val="00D320A0"/>
    <w:rsid w:val="00D5300F"/>
    <w:rsid w:val="00D616C2"/>
    <w:rsid w:val="00D77412"/>
    <w:rsid w:val="00D918E7"/>
    <w:rsid w:val="00D9199D"/>
    <w:rsid w:val="00D93529"/>
    <w:rsid w:val="00DA09AC"/>
    <w:rsid w:val="00DA2A86"/>
    <w:rsid w:val="00DA4063"/>
    <w:rsid w:val="00DA554A"/>
    <w:rsid w:val="00DA7FF2"/>
    <w:rsid w:val="00DB03FC"/>
    <w:rsid w:val="00DB0F1F"/>
    <w:rsid w:val="00DB662F"/>
    <w:rsid w:val="00DC53F4"/>
    <w:rsid w:val="00DC6402"/>
    <w:rsid w:val="00DD4759"/>
    <w:rsid w:val="00DE238D"/>
    <w:rsid w:val="00DE26D5"/>
    <w:rsid w:val="00DF19A4"/>
    <w:rsid w:val="00DF1DE8"/>
    <w:rsid w:val="00DF6573"/>
    <w:rsid w:val="00E14DB5"/>
    <w:rsid w:val="00E1522C"/>
    <w:rsid w:val="00E23CC8"/>
    <w:rsid w:val="00E26843"/>
    <w:rsid w:val="00E30A02"/>
    <w:rsid w:val="00E31B76"/>
    <w:rsid w:val="00E3299A"/>
    <w:rsid w:val="00E332F7"/>
    <w:rsid w:val="00E34B1B"/>
    <w:rsid w:val="00E35060"/>
    <w:rsid w:val="00E35B68"/>
    <w:rsid w:val="00E35D2F"/>
    <w:rsid w:val="00E41F73"/>
    <w:rsid w:val="00E541E9"/>
    <w:rsid w:val="00E56F98"/>
    <w:rsid w:val="00E643BF"/>
    <w:rsid w:val="00E70522"/>
    <w:rsid w:val="00E7054F"/>
    <w:rsid w:val="00E71742"/>
    <w:rsid w:val="00E723B7"/>
    <w:rsid w:val="00E8098C"/>
    <w:rsid w:val="00E91E21"/>
    <w:rsid w:val="00EA13DF"/>
    <w:rsid w:val="00EA51F7"/>
    <w:rsid w:val="00EB16E0"/>
    <w:rsid w:val="00EB2230"/>
    <w:rsid w:val="00EB3CCA"/>
    <w:rsid w:val="00EB6B4E"/>
    <w:rsid w:val="00EC055C"/>
    <w:rsid w:val="00EC19CB"/>
    <w:rsid w:val="00EC40BC"/>
    <w:rsid w:val="00ED1677"/>
    <w:rsid w:val="00EE0F55"/>
    <w:rsid w:val="00EF056A"/>
    <w:rsid w:val="00EF0D5E"/>
    <w:rsid w:val="00EF397A"/>
    <w:rsid w:val="00EF73F0"/>
    <w:rsid w:val="00F00926"/>
    <w:rsid w:val="00F015A2"/>
    <w:rsid w:val="00F01F7F"/>
    <w:rsid w:val="00F057E8"/>
    <w:rsid w:val="00F133D9"/>
    <w:rsid w:val="00F17AB9"/>
    <w:rsid w:val="00F20009"/>
    <w:rsid w:val="00F21319"/>
    <w:rsid w:val="00F21D65"/>
    <w:rsid w:val="00F22B57"/>
    <w:rsid w:val="00F23D8D"/>
    <w:rsid w:val="00F26DCB"/>
    <w:rsid w:val="00F274F5"/>
    <w:rsid w:val="00F307FA"/>
    <w:rsid w:val="00F43AAB"/>
    <w:rsid w:val="00F44033"/>
    <w:rsid w:val="00F53B3B"/>
    <w:rsid w:val="00F54F74"/>
    <w:rsid w:val="00F60587"/>
    <w:rsid w:val="00F62440"/>
    <w:rsid w:val="00F64988"/>
    <w:rsid w:val="00F66785"/>
    <w:rsid w:val="00F737CE"/>
    <w:rsid w:val="00F75B35"/>
    <w:rsid w:val="00F77F8C"/>
    <w:rsid w:val="00F80B36"/>
    <w:rsid w:val="00F8612E"/>
    <w:rsid w:val="00F96607"/>
    <w:rsid w:val="00FA3F89"/>
    <w:rsid w:val="00FA43E9"/>
    <w:rsid w:val="00FB5BD8"/>
    <w:rsid w:val="00FC01ED"/>
    <w:rsid w:val="00FC60C8"/>
    <w:rsid w:val="00FC7BD4"/>
    <w:rsid w:val="00FD7EBF"/>
    <w:rsid w:val="00FF235D"/>
    <w:rsid w:val="00FF32D8"/>
    <w:rsid w:val="00FF6549"/>
    <w:rsid w:val="0465928E"/>
    <w:rsid w:val="0469C60F"/>
    <w:rsid w:val="05B3B646"/>
    <w:rsid w:val="088D825B"/>
    <w:rsid w:val="09FBA9D9"/>
    <w:rsid w:val="0E85F79D"/>
    <w:rsid w:val="0EAC2F08"/>
    <w:rsid w:val="11ABB272"/>
    <w:rsid w:val="11C77B33"/>
    <w:rsid w:val="12197D5D"/>
    <w:rsid w:val="12AE0FAC"/>
    <w:rsid w:val="15654B1F"/>
    <w:rsid w:val="1651AB55"/>
    <w:rsid w:val="179402E4"/>
    <w:rsid w:val="1846A080"/>
    <w:rsid w:val="1CBC7F14"/>
    <w:rsid w:val="1CE105B7"/>
    <w:rsid w:val="1EF91463"/>
    <w:rsid w:val="1F3E7349"/>
    <w:rsid w:val="219C14ED"/>
    <w:rsid w:val="29651AF0"/>
    <w:rsid w:val="2C9120AB"/>
    <w:rsid w:val="2C9C1E86"/>
    <w:rsid w:val="31C104F8"/>
    <w:rsid w:val="31DA7489"/>
    <w:rsid w:val="32C8BD67"/>
    <w:rsid w:val="348BCEA9"/>
    <w:rsid w:val="3A06F37D"/>
    <w:rsid w:val="3C6AF17D"/>
    <w:rsid w:val="447E1842"/>
    <w:rsid w:val="465DB221"/>
    <w:rsid w:val="47409DAE"/>
    <w:rsid w:val="479ED211"/>
    <w:rsid w:val="4B62CA87"/>
    <w:rsid w:val="4D587185"/>
    <w:rsid w:val="4E5E0468"/>
    <w:rsid w:val="53F9902E"/>
    <w:rsid w:val="54550674"/>
    <w:rsid w:val="58F5D778"/>
    <w:rsid w:val="5A520315"/>
    <w:rsid w:val="5AB5A18A"/>
    <w:rsid w:val="5D110FCF"/>
    <w:rsid w:val="6126BE78"/>
    <w:rsid w:val="6434BBAE"/>
    <w:rsid w:val="66250FB5"/>
    <w:rsid w:val="683C88DB"/>
    <w:rsid w:val="68827688"/>
    <w:rsid w:val="68FD99A1"/>
    <w:rsid w:val="695DE86F"/>
    <w:rsid w:val="6AD64982"/>
    <w:rsid w:val="6E046E8E"/>
    <w:rsid w:val="6E1521D5"/>
    <w:rsid w:val="6F61DDAA"/>
    <w:rsid w:val="721DE81C"/>
    <w:rsid w:val="7463AFEA"/>
    <w:rsid w:val="74BD5481"/>
    <w:rsid w:val="7A063DD4"/>
    <w:rsid w:val="7A423FD8"/>
    <w:rsid w:val="7B5D8BBD"/>
    <w:rsid w:val="7BCC185A"/>
    <w:rsid w:val="7D5B387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6DA10"/>
  <w15:docId w15:val="{9DECB1B8-0C62-489C-B4EE-285DBC77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705FF"/>
    <w:rPr>
      <w:rFonts w:ascii="Arial" w:hAnsi="Arial" w:cs="Arial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BE1"/>
    <w:pPr>
      <w:outlineLvl w:val="0"/>
    </w:pPr>
    <w:rPr>
      <w:b/>
      <w:color w:val="6CC24A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BE1"/>
    <w:pPr>
      <w:outlineLvl w:val="1"/>
    </w:pPr>
    <w:rPr>
      <w:b/>
      <w:color w:val="6CC24A"/>
      <w:sz w:val="32"/>
      <w:szCs w:val="32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120CC0"/>
    <w:pPr>
      <w:outlineLvl w:val="2"/>
    </w:pPr>
    <w:rPr>
      <w:b w:val="0"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348C"/>
    <w:pPr>
      <w:tabs>
        <w:tab w:val="center" w:pos="4320"/>
        <w:tab w:val="right" w:pos="8640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58348C"/>
  </w:style>
  <w:style w:type="paragraph" w:styleId="Footer">
    <w:name w:val="footer"/>
    <w:basedOn w:val="Normal"/>
    <w:link w:val="FooterChar"/>
    <w:uiPriority w:val="99"/>
    <w:unhideWhenUsed/>
    <w:rsid w:val="0058348C"/>
    <w:pPr>
      <w:tabs>
        <w:tab w:val="center" w:pos="4320"/>
        <w:tab w:val="right" w:pos="8640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58348C"/>
  </w:style>
  <w:style w:type="paragraph" w:styleId="BalloonText">
    <w:name w:val="Balloon Text"/>
    <w:basedOn w:val="Normal"/>
    <w:link w:val="BalloonTextChar"/>
    <w:uiPriority w:val="99"/>
    <w:unhideWhenUsed/>
    <w:rsid w:val="00C90536"/>
    <w:pPr>
      <w:spacing w:after="0"/>
    </w:pPr>
    <w:rPr>
      <w:rFonts w:ascii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rsid w:val="00C90536"/>
    <w:rPr>
      <w:rFonts w:ascii="Lucida Grande" w:hAnsi="Lucida Grande"/>
      <w:sz w:val="18"/>
      <w:szCs w:val="18"/>
    </w:rPr>
  </w:style>
  <w:style w:type="paragraph" w:styleId="BasicParagraph" w:customStyle="1">
    <w:name w:val="[Basic Paragraph]"/>
    <w:basedOn w:val="Normal"/>
    <w:uiPriority w:val="99"/>
    <w:rsid w:val="001373B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</w:rPr>
  </w:style>
  <w:style w:type="table" w:styleId="TableGrid">
    <w:name w:val="Table Grid"/>
    <w:basedOn w:val="TableNormal"/>
    <w:uiPriority w:val="39"/>
    <w:rsid w:val="00E332F7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link w:val="NoSpacingChar"/>
    <w:uiPriority w:val="1"/>
    <w:qFormat/>
    <w:rsid w:val="00011E15"/>
    <w:pPr>
      <w:spacing w:after="0"/>
    </w:pPr>
    <w:rPr>
      <w:rFonts w:eastAsiaTheme="minorEastAsia"/>
      <w:sz w:val="22"/>
      <w:szCs w:val="22"/>
      <w:lang w:val="en-US" w:eastAsia="zh-CN"/>
    </w:rPr>
  </w:style>
  <w:style w:type="character" w:styleId="NoSpacingChar" w:customStyle="1">
    <w:name w:val="No Spacing Char"/>
    <w:basedOn w:val="DefaultParagraphFont"/>
    <w:link w:val="NoSpacing"/>
    <w:uiPriority w:val="1"/>
    <w:rsid w:val="00011E15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1A074B"/>
    <w:pPr>
      <w:numPr>
        <w:numId w:val="1"/>
      </w:numPr>
      <w:ind w:left="284" w:hanging="284"/>
      <w:contextualSpacing/>
    </w:pPr>
  </w:style>
  <w:style w:type="character" w:styleId="Heading1Char" w:customStyle="1">
    <w:name w:val="Heading 1 Char"/>
    <w:basedOn w:val="DefaultParagraphFont"/>
    <w:link w:val="Heading1"/>
    <w:uiPriority w:val="9"/>
    <w:rsid w:val="005D7BE1"/>
    <w:rPr>
      <w:rFonts w:ascii="Arial" w:hAnsi="Arial" w:cs="Arial"/>
      <w:b/>
      <w:color w:val="6CC24A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5D7BE1"/>
    <w:rPr>
      <w:rFonts w:ascii="Arial" w:hAnsi="Arial" w:cs="Arial"/>
      <w:b/>
      <w:color w:val="6CC24A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120CC0"/>
    <w:rPr>
      <w:rFonts w:ascii="Arial" w:hAnsi="Arial" w:cs="Arial"/>
      <w:color w:val="522C6D" w:themeColor="accent1"/>
      <w:sz w:val="28"/>
      <w:szCs w:val="32"/>
    </w:rPr>
  </w:style>
  <w:style w:type="character" w:styleId="Emphasis">
    <w:name w:val="Emphasis"/>
    <w:basedOn w:val="DefaultParagraphFont"/>
    <w:uiPriority w:val="20"/>
    <w:qFormat/>
    <w:rsid w:val="00431A2A"/>
    <w:rPr>
      <w:i/>
      <w:iCs/>
    </w:rPr>
  </w:style>
  <w:style w:type="paragraph" w:styleId="TSACaption" w:customStyle="1">
    <w:name w:val="TSA Caption"/>
    <w:basedOn w:val="Normal"/>
    <w:qFormat/>
    <w:rsid w:val="00DE238D"/>
    <w:rPr>
      <w:i/>
      <w:noProof/>
      <w:color w:val="575756" w:themeColor="background2"/>
      <w:sz w:val="21"/>
      <w:szCs w:val="21"/>
    </w:rPr>
  </w:style>
  <w:style w:type="table" w:styleId="GridTable2-Accent1">
    <w:name w:val="Grid Table 2 Accent 1"/>
    <w:basedOn w:val="TableNormal"/>
    <w:uiPriority w:val="47"/>
    <w:rsid w:val="00281020"/>
    <w:pPr>
      <w:spacing w:after="0"/>
    </w:pPr>
    <w:tblPr>
      <w:tblStyleRowBandSize w:val="1"/>
      <w:tblStyleColBandSize w:val="1"/>
      <w:tblBorders>
        <w:top w:val="single" w:color="9B66C1" w:themeColor="accent1" w:themeTint="99" w:sz="2" w:space="0"/>
        <w:bottom w:val="single" w:color="9B66C1" w:themeColor="accent1" w:themeTint="99" w:sz="2" w:space="0"/>
        <w:insideH w:val="single" w:color="9B66C1" w:themeColor="accent1" w:themeTint="99" w:sz="2" w:space="0"/>
        <w:insideV w:val="single" w:color="9B66C1" w:themeColor="accen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9B66C1" w:themeColor="accent1" w:themeTint="99" w:sz="12" w:space="0"/>
          <w:insideH w:val="nil"/>
          <w:insideV w:val="nil"/>
        </w:tcBorders>
        <w:shd w:val="clear" w:color="auto" w:fill="000000" w:themeFill="background1"/>
      </w:tcPr>
    </w:tblStylePr>
    <w:tblStylePr w:type="lastRow">
      <w:rPr>
        <w:b/>
        <w:bCs/>
      </w:rPr>
      <w:tblPr/>
      <w:tcPr>
        <w:tcBorders>
          <w:top w:val="double" w:color="9B66C1" w:themeColor="accent1" w:themeTint="99" w:sz="2" w:space="0"/>
          <w:bottom w:val="nil"/>
          <w:insideH w:val="nil"/>
          <w:insideV w:val="nil"/>
        </w:tcBorders>
        <w:shd w:val="clear" w:color="auto" w:fill="000000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BEA" w:themeFill="accent1" w:themeFillTint="33"/>
      </w:tcPr>
    </w:tblStylePr>
    <w:tblStylePr w:type="band1Horz">
      <w:tblPr/>
      <w:tcPr>
        <w:shd w:val="clear" w:color="auto" w:fill="DDCBEA" w:themeFill="accent1" w:themeFillTint="33"/>
      </w:tcPr>
    </w:tblStylePr>
  </w:style>
  <w:style w:type="table" w:styleId="GridTable1Light-Accent1">
    <w:name w:val="Grid Table 1 Light Accent 1"/>
    <w:basedOn w:val="TableNormal"/>
    <w:uiPriority w:val="46"/>
    <w:rsid w:val="00281020"/>
    <w:pPr>
      <w:spacing w:after="0"/>
    </w:pPr>
    <w:tblPr>
      <w:tblStyleRowBandSize w:val="1"/>
      <w:tblStyleColBandSize w:val="1"/>
      <w:tblBorders>
        <w:top w:val="single" w:color="BC99D6" w:themeColor="accent1" w:themeTint="66" w:sz="4" w:space="0"/>
        <w:left w:val="single" w:color="BC99D6" w:themeColor="accent1" w:themeTint="66" w:sz="4" w:space="0"/>
        <w:bottom w:val="single" w:color="BC99D6" w:themeColor="accent1" w:themeTint="66" w:sz="4" w:space="0"/>
        <w:right w:val="single" w:color="BC99D6" w:themeColor="accent1" w:themeTint="66" w:sz="4" w:space="0"/>
        <w:insideH w:val="single" w:color="BC99D6" w:themeColor="accent1" w:themeTint="66" w:sz="4" w:space="0"/>
        <w:insideV w:val="single" w:color="BC99D6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9B66C1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B66C1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D4759"/>
    <w:pPr>
      <w:spacing w:after="0"/>
    </w:pPr>
    <w:tblPr>
      <w:tblStyleRowBandSize w:val="1"/>
      <w:tblStyleColBandSize w:val="1"/>
      <w:tblBorders>
        <w:top w:val="single" w:color="FFE8AA" w:themeColor="accent5" w:themeTint="66" w:sz="4" w:space="0"/>
        <w:left w:val="single" w:color="FFE8AA" w:themeColor="accent5" w:themeTint="66" w:sz="4" w:space="0"/>
        <w:bottom w:val="single" w:color="FFE8AA" w:themeColor="accent5" w:themeTint="66" w:sz="4" w:space="0"/>
        <w:right w:val="single" w:color="FFE8AA" w:themeColor="accent5" w:themeTint="66" w:sz="4" w:space="0"/>
        <w:insideH w:val="single" w:color="FFE8AA" w:themeColor="accent5" w:themeTint="66" w:sz="4" w:space="0"/>
        <w:insideV w:val="single" w:color="FFE8AA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FFDD80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DD80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3">
    <w:name w:val="Grid Table 2 Accent 3"/>
    <w:basedOn w:val="TableNormal"/>
    <w:uiPriority w:val="47"/>
    <w:rsid w:val="00DD4759"/>
    <w:pPr>
      <w:spacing w:after="0"/>
    </w:pPr>
    <w:tblPr>
      <w:tblStyleRowBandSize w:val="1"/>
      <w:tblStyleColBandSize w:val="1"/>
      <w:tblBorders>
        <w:top w:val="single" w:color="1EFFE4" w:themeColor="accent3" w:themeTint="99" w:sz="2" w:space="0"/>
        <w:bottom w:val="single" w:color="1EFFE4" w:themeColor="accent3" w:themeTint="99" w:sz="2" w:space="0"/>
        <w:insideH w:val="single" w:color="1EFFE4" w:themeColor="accent3" w:themeTint="99" w:sz="2" w:space="0"/>
        <w:insideV w:val="single" w:color="1EFFE4" w:themeColor="accent3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1EFFE4" w:themeColor="accent3" w:themeTint="99" w:sz="12" w:space="0"/>
          <w:insideH w:val="nil"/>
          <w:insideV w:val="nil"/>
        </w:tcBorders>
        <w:shd w:val="clear" w:color="auto" w:fill="000000" w:themeFill="background1"/>
      </w:tcPr>
    </w:tblStylePr>
    <w:tblStylePr w:type="lastRow">
      <w:rPr>
        <w:b/>
        <w:bCs/>
      </w:rPr>
      <w:tblPr/>
      <w:tcPr>
        <w:tcBorders>
          <w:top w:val="double" w:color="1EFFE4" w:themeColor="accent3" w:themeTint="99" w:sz="2" w:space="0"/>
          <w:bottom w:val="nil"/>
          <w:insideH w:val="nil"/>
          <w:insideV w:val="nil"/>
        </w:tcBorders>
        <w:shd w:val="clear" w:color="auto" w:fill="000000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FFF6" w:themeFill="accent3" w:themeFillTint="33"/>
      </w:tcPr>
    </w:tblStylePr>
    <w:tblStylePr w:type="band1Horz">
      <w:tblPr/>
      <w:tcPr>
        <w:shd w:val="clear" w:color="auto" w:fill="B4FFF6" w:themeFill="accent3" w:themeFillTint="33"/>
      </w:tcPr>
    </w:tblStylePr>
  </w:style>
  <w:style w:type="table" w:styleId="GridTable4-Accent1">
    <w:name w:val="Grid Table 4 Accent 1"/>
    <w:basedOn w:val="TableNormal"/>
    <w:uiPriority w:val="49"/>
    <w:rsid w:val="00DD4759"/>
    <w:pPr>
      <w:spacing w:after="0"/>
    </w:pPr>
    <w:tblPr>
      <w:tblStyleRowBandSize w:val="1"/>
      <w:tblStyleColBandSize w:val="1"/>
      <w:tblBorders>
        <w:top w:val="single" w:color="9B66C1" w:themeColor="accent1" w:themeTint="99" w:sz="4" w:space="0"/>
        <w:left w:val="single" w:color="9B66C1" w:themeColor="accent1" w:themeTint="99" w:sz="4" w:space="0"/>
        <w:bottom w:val="single" w:color="9B66C1" w:themeColor="accent1" w:themeTint="99" w:sz="4" w:space="0"/>
        <w:right w:val="single" w:color="9B66C1" w:themeColor="accent1" w:themeTint="99" w:sz="4" w:space="0"/>
        <w:insideH w:val="single" w:color="9B66C1" w:themeColor="accent1" w:themeTint="99" w:sz="4" w:space="0"/>
        <w:insideV w:val="single" w:color="9B66C1" w:themeColor="accent1" w:themeTint="99" w:sz="4" w:space="0"/>
      </w:tblBorders>
    </w:tblPr>
    <w:tblStylePr w:type="firstRow">
      <w:rPr>
        <w:b/>
        <w:bCs/>
        <w:color w:val="000000" w:themeColor="background1"/>
      </w:rPr>
      <w:tblPr/>
      <w:tcPr>
        <w:tcBorders>
          <w:top w:val="single" w:color="522C6D" w:themeColor="accent1" w:sz="4" w:space="0"/>
          <w:left w:val="single" w:color="522C6D" w:themeColor="accent1" w:sz="4" w:space="0"/>
          <w:bottom w:val="single" w:color="522C6D" w:themeColor="accent1" w:sz="4" w:space="0"/>
          <w:right w:val="single" w:color="522C6D" w:themeColor="accent1" w:sz="4" w:space="0"/>
          <w:insideH w:val="nil"/>
          <w:insideV w:val="nil"/>
        </w:tcBorders>
        <w:shd w:val="clear" w:color="auto" w:fill="522C6D" w:themeFill="accent1"/>
      </w:tcPr>
    </w:tblStylePr>
    <w:tblStylePr w:type="lastRow">
      <w:rPr>
        <w:b/>
        <w:bCs/>
      </w:rPr>
      <w:tblPr/>
      <w:tcPr>
        <w:tcBorders>
          <w:top w:val="double" w:color="522C6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BEA" w:themeFill="accent1" w:themeFillTint="33"/>
      </w:tcPr>
    </w:tblStylePr>
    <w:tblStylePr w:type="band1Horz">
      <w:tblPr/>
      <w:tcPr>
        <w:shd w:val="clear" w:color="auto" w:fill="DDCBEA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DD4759"/>
    <w:pPr>
      <w:spacing w:after="0"/>
    </w:pPr>
    <w:tblPr>
      <w:tblStyleRowBandSize w:val="1"/>
      <w:tblStyleColBandSize w:val="1"/>
      <w:tblBorders>
        <w:top w:val="single" w:color="1EFFE4" w:themeColor="accent3" w:themeTint="99" w:sz="4" w:space="0"/>
        <w:left w:val="single" w:color="1EFFE4" w:themeColor="accent3" w:themeTint="99" w:sz="4" w:space="0"/>
        <w:bottom w:val="single" w:color="1EFFE4" w:themeColor="accent3" w:themeTint="99" w:sz="4" w:space="0"/>
        <w:right w:val="single" w:color="1EFFE4" w:themeColor="accent3" w:themeTint="99" w:sz="4" w:space="0"/>
        <w:insideH w:val="single" w:color="1EFFE4" w:themeColor="accent3" w:themeTint="99" w:sz="4" w:space="0"/>
        <w:insideV w:val="single" w:color="1EFFE4" w:themeColor="accent3" w:themeTint="99" w:sz="4" w:space="0"/>
      </w:tblBorders>
    </w:tblPr>
    <w:tblStylePr w:type="firstRow">
      <w:rPr>
        <w:b/>
        <w:bCs/>
        <w:color w:val="000000" w:themeColor="background1"/>
      </w:rPr>
      <w:tblPr/>
      <w:tcPr>
        <w:tcBorders>
          <w:top w:val="single" w:color="008878" w:themeColor="accent3" w:sz="4" w:space="0"/>
          <w:left w:val="single" w:color="008878" w:themeColor="accent3" w:sz="4" w:space="0"/>
          <w:bottom w:val="single" w:color="008878" w:themeColor="accent3" w:sz="4" w:space="0"/>
          <w:right w:val="single" w:color="008878" w:themeColor="accent3" w:sz="4" w:space="0"/>
          <w:insideH w:val="nil"/>
          <w:insideV w:val="nil"/>
        </w:tcBorders>
        <w:shd w:val="clear" w:color="auto" w:fill="008878" w:themeFill="accent3"/>
      </w:tcPr>
    </w:tblStylePr>
    <w:tblStylePr w:type="lastRow">
      <w:rPr>
        <w:b/>
        <w:bCs/>
      </w:rPr>
      <w:tblPr/>
      <w:tcPr>
        <w:tcBorders>
          <w:top w:val="double" w:color="008878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FFF6" w:themeFill="accent3" w:themeFillTint="33"/>
      </w:tcPr>
    </w:tblStylePr>
    <w:tblStylePr w:type="band1Horz">
      <w:tblPr/>
      <w:tcPr>
        <w:shd w:val="clear" w:color="auto" w:fill="B4FFF6" w:themeFill="accent3" w:themeFillTint="33"/>
      </w:tcPr>
    </w:tblStylePr>
  </w:style>
  <w:style w:type="table" w:styleId="GridTable4-Accent6">
    <w:name w:val="Grid Table 4 Accent 6"/>
    <w:basedOn w:val="TableNormal"/>
    <w:uiPriority w:val="49"/>
    <w:rsid w:val="00DD4759"/>
    <w:pPr>
      <w:spacing w:after="0"/>
    </w:pPr>
    <w:tblPr>
      <w:tblStyleRowBandSize w:val="1"/>
      <w:tblStyleColBandSize w:val="1"/>
      <w:tblBorders>
        <w:top w:val="single" w:color="307CFF" w:themeColor="accent6" w:themeTint="99" w:sz="4" w:space="0"/>
        <w:left w:val="single" w:color="307CFF" w:themeColor="accent6" w:themeTint="99" w:sz="4" w:space="0"/>
        <w:bottom w:val="single" w:color="307CFF" w:themeColor="accent6" w:themeTint="99" w:sz="4" w:space="0"/>
        <w:right w:val="single" w:color="307CFF" w:themeColor="accent6" w:themeTint="99" w:sz="4" w:space="0"/>
        <w:insideH w:val="single" w:color="307CFF" w:themeColor="accent6" w:themeTint="99" w:sz="4" w:space="0"/>
        <w:insideV w:val="single" w:color="307CFF" w:themeColor="accent6" w:themeTint="99" w:sz="4" w:space="0"/>
      </w:tblBorders>
    </w:tblPr>
    <w:tblStylePr w:type="firstRow">
      <w:rPr>
        <w:b/>
        <w:bCs/>
        <w:color w:val="000000" w:themeColor="background1"/>
      </w:rPr>
      <w:tblPr/>
      <w:tcPr>
        <w:tcBorders>
          <w:top w:val="single" w:color="003DA5" w:themeColor="accent6" w:sz="4" w:space="0"/>
          <w:left w:val="single" w:color="003DA5" w:themeColor="accent6" w:sz="4" w:space="0"/>
          <w:bottom w:val="single" w:color="003DA5" w:themeColor="accent6" w:sz="4" w:space="0"/>
          <w:right w:val="single" w:color="003DA5" w:themeColor="accent6" w:sz="4" w:space="0"/>
          <w:insideH w:val="nil"/>
          <w:insideV w:val="nil"/>
        </w:tcBorders>
        <w:shd w:val="clear" w:color="auto" w:fill="003DA5" w:themeFill="accent6"/>
      </w:tcPr>
    </w:tblStylePr>
    <w:tblStylePr w:type="lastRow">
      <w:rPr>
        <w:b/>
        <w:bCs/>
      </w:rPr>
      <w:tblPr/>
      <w:tcPr>
        <w:tcBorders>
          <w:top w:val="double" w:color="003DA5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3FF" w:themeFill="accent6" w:themeFillTint="33"/>
      </w:tcPr>
    </w:tblStylePr>
    <w:tblStylePr w:type="band1Horz">
      <w:tblPr/>
      <w:tcPr>
        <w:shd w:val="clear" w:color="auto" w:fill="BAD3FF" w:themeFill="accent6" w:themeFillTint="33"/>
      </w:tcPr>
    </w:tblStylePr>
  </w:style>
  <w:style w:type="paragraph" w:styleId="Covertitle" w:customStyle="1">
    <w:name w:val="Cover title"/>
    <w:basedOn w:val="Heading1"/>
    <w:link w:val="CovertitleChar"/>
    <w:qFormat/>
    <w:rsid w:val="0067541C"/>
    <w:pPr>
      <w:jc w:val="center"/>
    </w:pPr>
  </w:style>
  <w:style w:type="character" w:styleId="CovertitleChar" w:customStyle="1">
    <w:name w:val="Cover title Char"/>
    <w:basedOn w:val="Heading1Char"/>
    <w:link w:val="Covertitle"/>
    <w:rsid w:val="0067541C"/>
    <w:rPr>
      <w:rFonts w:ascii="Arial" w:hAnsi="Arial" w:cs="Arial"/>
      <w:b/>
      <w:color w:val="522C6D" w:themeColor="accent1"/>
      <w:sz w:val="48"/>
      <w:szCs w:val="48"/>
    </w:rPr>
  </w:style>
  <w:style w:type="table" w:styleId="Style1" w:customStyle="1">
    <w:name w:val="Style1"/>
    <w:basedOn w:val="TableNormal"/>
    <w:uiPriority w:val="99"/>
    <w:rsid w:val="00435E0B"/>
    <w:pPr>
      <w:spacing w:after="0"/>
    </w:pPr>
    <w:rPr>
      <w:rFonts w:ascii="Arial" w:hAnsi="Arial"/>
    </w:rPr>
    <w:tblPr>
      <w:tblBorders>
        <w:top w:val="single" w:color="522C6D" w:sz="4" w:space="0"/>
        <w:left w:val="single" w:color="522C6D" w:sz="4" w:space="0"/>
        <w:bottom w:val="single" w:color="522C6D" w:sz="4" w:space="0"/>
        <w:right w:val="single" w:color="522C6D" w:sz="4" w:space="0"/>
        <w:insideH w:val="single" w:color="522C6D" w:sz="4" w:space="0"/>
        <w:insideV w:val="single" w:color="522C6D" w:sz="4" w:space="0"/>
      </w:tblBorders>
    </w:tblPr>
  </w:style>
  <w:style w:type="table" w:styleId="GridTable4-Accent5">
    <w:name w:val="Grid Table 4 Accent 5"/>
    <w:basedOn w:val="TableNormal"/>
    <w:uiPriority w:val="49"/>
    <w:rsid w:val="00DE238D"/>
    <w:pPr>
      <w:spacing w:after="0"/>
    </w:pPr>
    <w:tblPr>
      <w:tblStyleRowBandSize w:val="1"/>
      <w:tblStyleColBandSize w:val="1"/>
      <w:tblBorders>
        <w:top w:val="single" w:color="FFDD80" w:themeColor="accent5" w:themeTint="99" w:sz="4" w:space="0"/>
        <w:left w:val="single" w:color="FFDD80" w:themeColor="accent5" w:themeTint="99" w:sz="4" w:space="0"/>
        <w:bottom w:val="single" w:color="FFDD80" w:themeColor="accent5" w:themeTint="99" w:sz="4" w:space="0"/>
        <w:right w:val="single" w:color="FFDD80" w:themeColor="accent5" w:themeTint="99" w:sz="4" w:space="0"/>
        <w:insideH w:val="single" w:color="FFDD80" w:themeColor="accent5" w:themeTint="99" w:sz="4" w:space="0"/>
        <w:insideV w:val="single" w:color="FFDD80" w:themeColor="accent5" w:themeTint="99" w:sz="4" w:space="0"/>
      </w:tblBorders>
    </w:tblPr>
    <w:tblStylePr w:type="firstRow">
      <w:rPr>
        <w:b/>
        <w:bCs/>
        <w:color w:val="000000" w:themeColor="background1"/>
      </w:rPr>
      <w:tblPr/>
      <w:tcPr>
        <w:tcBorders>
          <w:top w:val="single" w:color="FFC72C" w:themeColor="accent5" w:sz="4" w:space="0"/>
          <w:left w:val="single" w:color="FFC72C" w:themeColor="accent5" w:sz="4" w:space="0"/>
          <w:bottom w:val="single" w:color="FFC72C" w:themeColor="accent5" w:sz="4" w:space="0"/>
          <w:right w:val="single" w:color="FFC72C" w:themeColor="accent5" w:sz="4" w:space="0"/>
          <w:insideH w:val="nil"/>
          <w:insideV w:val="nil"/>
        </w:tcBorders>
        <w:shd w:val="clear" w:color="auto" w:fill="FFC72C" w:themeFill="accent5"/>
      </w:tcPr>
    </w:tblStylePr>
    <w:tblStylePr w:type="lastRow">
      <w:rPr>
        <w:b/>
        <w:bCs/>
      </w:rPr>
      <w:tblPr/>
      <w:tcPr>
        <w:tcBorders>
          <w:top w:val="double" w:color="FFC72C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3D4" w:themeFill="accent5" w:themeFillTint="33"/>
      </w:tcPr>
    </w:tblStylePr>
    <w:tblStylePr w:type="band1Horz">
      <w:tblPr/>
      <w:tcPr>
        <w:shd w:val="clear" w:color="auto" w:fill="FFF3D4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D054CF"/>
    <w:rPr>
      <w:color w:val="57575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54CF"/>
    <w:rPr>
      <w:color w:val="605E5C"/>
      <w:shd w:val="clear" w:color="auto" w:fill="E1DFDD"/>
    </w:rPr>
  </w:style>
  <w:style w:type="table" w:styleId="TableGrid2" w:customStyle="1">
    <w:name w:val="Table Grid2"/>
    <w:basedOn w:val="TableNormal"/>
    <w:next w:val="TableGrid"/>
    <w:uiPriority w:val="39"/>
    <w:rsid w:val="00C62F7E"/>
    <w:pPr>
      <w:spacing w:after="0"/>
    </w:pPr>
    <w:rPr>
      <w:sz w:val="22"/>
      <w:szCs w:val="2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11" w:customStyle="1">
    <w:name w:val="Table Grid11"/>
    <w:basedOn w:val="TableNormal"/>
    <w:next w:val="TableGrid"/>
    <w:uiPriority w:val="39"/>
    <w:rsid w:val="00C62F7E"/>
    <w:pPr>
      <w:spacing w:after="0"/>
    </w:pPr>
    <w:rPr>
      <w:rFonts w:ascii="Calibri" w:hAnsi="Calibri" w:eastAsia="Times New Roman" w:cs="Calibri"/>
      <w:color w:val="000000"/>
      <w:sz w:val="22"/>
      <w:szCs w:val="22"/>
      <w:lang w:eastAsia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C70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70B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6C70B0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0B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6C70B0"/>
    <w:rPr>
      <w:rFonts w:ascii="Arial" w:hAnsi="Arial" w:cs="Arial"/>
      <w:b/>
      <w:bCs/>
      <w:sz w:val="20"/>
      <w:szCs w:val="20"/>
    </w:rPr>
  </w:style>
  <w:style w:type="character" w:styleId="normaltextrun" w:customStyle="1">
    <w:name w:val="normaltextrun"/>
    <w:basedOn w:val="DefaultParagraphFont"/>
    <w:rsid w:val="00975142"/>
  </w:style>
  <w:style w:type="paragraph" w:styleId="paragraph" w:customStyle="1">
    <w:name w:val="paragraph"/>
    <w:basedOn w:val="Normal"/>
    <w:rsid w:val="00BE0728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lang w:eastAsia="en-GB"/>
    </w:rPr>
  </w:style>
  <w:style w:type="character" w:styleId="eop" w:customStyle="1">
    <w:name w:val="eop"/>
    <w:basedOn w:val="DefaultParagraphFont"/>
    <w:rsid w:val="00BE0728"/>
  </w:style>
  <w:style w:type="character" w:styleId="PlaceholderText">
    <w:name w:val="Placeholder Text"/>
    <w:basedOn w:val="DefaultParagraphFont"/>
    <w:uiPriority w:val="99"/>
    <w:semiHidden/>
    <w:rsid w:val="00F54F74"/>
    <w:rPr>
      <w:color w:val="808080"/>
    </w:rPr>
  </w:style>
  <w:style w:type="character" w:styleId="wixui-rich-texttext" w:customStyle="1">
    <w:name w:val="wixui-rich-text__text"/>
    <w:basedOn w:val="DefaultParagraphFont"/>
    <w:rsid w:val="004008FD"/>
  </w:style>
  <w:style w:type="paragraph" w:styleId="NormalWeb">
    <w:name w:val="Normal (Web)"/>
    <w:basedOn w:val="Normal"/>
    <w:uiPriority w:val="99"/>
    <w:semiHidden/>
    <w:unhideWhenUsed/>
    <w:rsid w:val="00C76AA5"/>
    <w:pPr>
      <w:spacing w:before="100" w:beforeAutospacing="1" w:after="100" w:afterAutospacing="1"/>
    </w:pPr>
    <w:rPr>
      <w:rFonts w:ascii="Aptos" w:hAnsi="Aptos" w:cs="Aptos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9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6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google.co.uk/url?sa=i&amp;rct=j&amp;q=&amp;esrc=s&amp;source=images&amp;cd=&amp;ved=2ahUKEwjLkp-c98XiAhU5DWMBHZTDBooQjRx6BAgBEAU&amp;url=https://www.researchmedia.com/amrc/making-a-difference-impact-report-2017/&amp;psig=AOvVaw24TzfusWZSBPlcTelcEFSh&amp;ust=1559397688149958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TSA branding guidelines">
      <a:dk1>
        <a:srgbClr val="FFFFFF"/>
      </a:dk1>
      <a:lt1>
        <a:srgbClr val="000000"/>
      </a:lt1>
      <a:dk2>
        <a:srgbClr val="6CC24A"/>
      </a:dk2>
      <a:lt2>
        <a:srgbClr val="575756"/>
      </a:lt2>
      <a:accent1>
        <a:srgbClr val="522C6D"/>
      </a:accent1>
      <a:accent2>
        <a:srgbClr val="A42136"/>
      </a:accent2>
      <a:accent3>
        <a:srgbClr val="008878"/>
      </a:accent3>
      <a:accent4>
        <a:srgbClr val="92C1E9"/>
      </a:accent4>
      <a:accent5>
        <a:srgbClr val="FFC72C"/>
      </a:accent5>
      <a:accent6>
        <a:srgbClr val="003DA5"/>
      </a:accent6>
      <a:hlink>
        <a:srgbClr val="575756"/>
      </a:hlink>
      <a:folHlink>
        <a:srgbClr val="FFFFFF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AFA41125A5547A353ED7C8EFB17AB" ma:contentTypeVersion="15" ma:contentTypeDescription="Create a new document." ma:contentTypeScope="" ma:versionID="f1387cbabcb5a3478a7edda5201e2d89">
  <xsd:schema xmlns:xsd="http://www.w3.org/2001/XMLSchema" xmlns:xs="http://www.w3.org/2001/XMLSchema" xmlns:p="http://schemas.microsoft.com/office/2006/metadata/properties" xmlns:ns2="e212e14a-9481-4a80-bbc7-6fcd4bcc6b77" xmlns:ns3="36564eb0-ec11-4043-ba6d-160b54b7c08a" targetNamespace="http://schemas.microsoft.com/office/2006/metadata/properties" ma:root="true" ma:fieldsID="7178eaa722cae22038919ed0e8d55a39" ns2:_="" ns3:_="">
    <xsd:import namespace="e212e14a-9481-4a80-bbc7-6fcd4bcc6b77"/>
    <xsd:import namespace="36564eb0-ec11-4043-ba6d-160b54b7c0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12e14a-9481-4a80-bbc7-6fcd4bcc6b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84cf8bc-c5bd-417b-9487-dc0bde74e6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564eb0-ec11-4043-ba6d-160b54b7c08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d367dcf-f948-4c31-a4ad-261469eef28c}" ma:internalName="TaxCatchAll" ma:showField="CatchAllData" ma:web="36564eb0-ec11-4043-ba6d-160b54b7c0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564eb0-ec11-4043-ba6d-160b54b7c08a" xsi:nil="true"/>
    <lcf76f155ced4ddcb4097134ff3c332f xmlns="e212e14a-9481-4a80-bbc7-6fcd4bcc6b7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07060B-981F-4327-BEB0-EEE820374EBD}"/>
</file>

<file path=customXml/itemProps2.xml><?xml version="1.0" encoding="utf-8"?>
<ds:datastoreItem xmlns:ds="http://schemas.openxmlformats.org/officeDocument/2006/customXml" ds:itemID="{4F937B17-7CA9-4A4C-AC61-DEB4883063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DB6B2A-155C-4A1E-82AB-CF078F5C1F98}">
  <ds:schemaRefs>
    <ds:schemaRef ds:uri="http://schemas.microsoft.com/office/2006/metadata/properties"/>
    <ds:schemaRef ds:uri="http://schemas.microsoft.com/office/infopath/2007/PartnerControls"/>
    <ds:schemaRef ds:uri="57dde53c-7e78-4c1e-8839-630c11d4922d"/>
    <ds:schemaRef ds:uri="0d006f4e-f419-40d0-9344-f63c10ee0b9b"/>
  </ds:schemaRefs>
</ds:datastoreItem>
</file>

<file path=customXml/itemProps4.xml><?xml version="1.0" encoding="utf-8"?>
<ds:datastoreItem xmlns:ds="http://schemas.openxmlformats.org/officeDocument/2006/customXml" ds:itemID="{53F1A53F-841D-4579-9C34-E3D186F124F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2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Luke Langlands</dc:creator>
  <keywords/>
  <dc:description/>
  <lastModifiedBy>Laura Larrett</lastModifiedBy>
  <revision>44</revision>
  <lastPrinted>2025-11-14T14:48:00.0000000Z</lastPrinted>
  <dcterms:created xsi:type="dcterms:W3CDTF">2026-02-10T10:25:00.0000000Z</dcterms:created>
  <dcterms:modified xsi:type="dcterms:W3CDTF">2026-02-10T15:51:25.9476310Z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0x010100058AFA41125A5547A353ED7C8EFB17AB</vt:lpwstr>
  </property>
  <property fmtid="{D5CDD505-2E9C-101B-9397-08002B2CF9AE}" pid="3" name="MediaServiceImageTags">
    <vt:lpwstr/>
  </property>
</Properties>
</file>