
<file path=[Content_Types].xml><?xml version="1.0" encoding="utf-8"?>
<Types xmlns="http://schemas.openxmlformats.org/package/2006/content-types">
  <Default Extension="xml" ContentType="application/xml"/>
  <Default Extension="ttf" ContentType="application/x-font-ttf"/>
  <Default Extension="png" ContentType="image/png"/>
  <Default Extension="odttf" ContentType="application/vnd.openxmlformats-officedocument.obfuscatedFont"/>
  <Default Extension="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word/header2.xml" ContentType="application/vnd.openxmlformats-officedocument.wordprocessingml.header+xml"/>
  <Override PartName="/word/header1.xml" ContentType="application/vnd.openxmlformats-officedocument.wordprocessingml.header+xml"/>
</Types>
</file>

<file path=_rels/.rels>&#65279;<?xml version="1.0" encoding="utf-8"?><Relationships xmlns="http://schemas.openxmlformats.org/package/2006/relationships"><Relationship Type="http://schemas.openxmlformats.org/officeDocument/2006/relationships/officeDocument" Target="word/document.xml" Id="rId3"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rtl w:val="0"/>
        </w:rPr>
      </w:r>
    </w:p>
    <w:p w:rsidR="00000000" w:rsidDel="00000000" w:rsidP="00000000" w:rsidRDefault="00000000" w:rsidRPr="00000000" w14:paraId="00000002">
      <w:pP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Southwark Cathedral Lay Member of Chapter and Charity Trustee (Property experience)</w:t>
      </w:r>
    </w:p>
    <w:p w:rsidR="00000000" w:rsidDel="00000000" w:rsidP="00000000" w:rsidRDefault="00000000" w:rsidRPr="00000000" w14:paraId="00000003">
      <w:pP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(Voluntary)</w:t>
      </w:r>
    </w:p>
    <w:p w:rsidR="00000000" w:rsidDel="00000000" w:rsidP="00000000" w:rsidRDefault="00000000" w:rsidRPr="00000000" w14:paraId="00000004">
      <w:pPr>
        <w:rPr>
          <w:rFonts w:ascii="Calibri" w:cs="Calibri" w:eastAsia="Calibri" w:hAnsi="Calibri"/>
          <w:color w:val="c10000"/>
          <w:sz w:val="22"/>
          <w:szCs w:val="22"/>
        </w:rPr>
      </w:pPr>
      <w:r w:rsidDel="00000000" w:rsidR="00000000" w:rsidRPr="00000000">
        <w:rPr>
          <w:rtl w:val="0"/>
        </w:rPr>
      </w:r>
    </w:p>
    <w:p w:rsidR="00000000" w:rsidDel="00000000" w:rsidP="00000000" w:rsidRDefault="00000000" w:rsidRPr="00000000" w14:paraId="00000005">
      <w:pP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Introduction:</w:t>
      </w:r>
    </w:p>
    <w:p w:rsidR="00000000" w:rsidDel="00000000" w:rsidP="00000000" w:rsidRDefault="00000000" w:rsidRPr="00000000" w14:paraId="00000006">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7">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For over 1400 years Southwark Cathedral has stood as a place of Christian worship and</w:t>
      </w:r>
    </w:p>
    <w:p w:rsidR="00000000" w:rsidDel="00000000" w:rsidP="00000000" w:rsidRDefault="00000000" w:rsidRPr="00000000" w14:paraId="00000008">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service. Today it occupies a distinctive place on London’s South Bank – surrounded by</w:t>
      </w:r>
    </w:p>
    <w:p w:rsidR="00000000" w:rsidDel="00000000" w:rsidP="00000000" w:rsidRDefault="00000000" w:rsidRPr="00000000" w14:paraId="00000009">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some of the city’s most iconic cultural and commercial institutions, including the Tate</w:t>
      </w:r>
    </w:p>
    <w:p w:rsidR="00000000" w:rsidDel="00000000" w:rsidP="00000000" w:rsidRDefault="00000000" w:rsidRPr="00000000" w14:paraId="0000000A">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Modern, Shakespeare’s Globe and Borough Market.</w:t>
      </w:r>
    </w:p>
    <w:p w:rsidR="00000000" w:rsidDel="00000000" w:rsidP="00000000" w:rsidRDefault="00000000" w:rsidRPr="00000000" w14:paraId="0000000B">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C">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As the mother church of the Diocese of Southwark, the Cathedral is both a spiritual home</w:t>
      </w:r>
    </w:p>
    <w:p w:rsidR="00000000" w:rsidDel="00000000" w:rsidP="00000000" w:rsidRDefault="00000000" w:rsidRPr="00000000" w14:paraId="0000000D">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and civic beacon for communities and parishes in south London, Kent and Surrey. It is a</w:t>
      </w:r>
    </w:p>
    <w:p w:rsidR="00000000" w:rsidDel="00000000" w:rsidP="00000000" w:rsidRDefault="00000000" w:rsidRPr="00000000" w14:paraId="0000000E">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place of worship and welcome, where faith meets daily life, hosting thousands of visitors</w:t>
      </w:r>
    </w:p>
    <w:p w:rsidR="00000000" w:rsidDel="00000000" w:rsidP="00000000" w:rsidRDefault="00000000" w:rsidRPr="00000000" w14:paraId="0000000F">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(not least because of its proximity to Borough Market), community initiatives and cultural</w:t>
      </w:r>
    </w:p>
    <w:p w:rsidR="00000000" w:rsidDel="00000000" w:rsidP="00000000" w:rsidRDefault="00000000" w:rsidRPr="00000000" w14:paraId="00000010">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partnerships each year.</w:t>
      </w:r>
    </w:p>
    <w:p w:rsidR="00000000" w:rsidDel="00000000" w:rsidP="00000000" w:rsidRDefault="00000000" w:rsidRPr="00000000" w14:paraId="00000011">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Guided by our mission ‘to make space for love, with heart mind and soul’, we seek to</w:t>
      </w:r>
    </w:p>
    <w:p w:rsidR="00000000" w:rsidDel="00000000" w:rsidP="00000000" w:rsidRDefault="00000000" w:rsidRPr="00000000" w14:paraId="00000013">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reflect God’s love in a way that reaches beyond the Cathedral’s walls: building</w:t>
      </w:r>
    </w:p>
    <w:p w:rsidR="00000000" w:rsidDel="00000000" w:rsidP="00000000" w:rsidRDefault="00000000" w:rsidRPr="00000000" w14:paraId="00000014">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relationships, inspiring creativity, encouraging learning, championing social justice and</w:t>
      </w:r>
    </w:p>
    <w:p w:rsidR="00000000" w:rsidDel="00000000" w:rsidP="00000000" w:rsidRDefault="00000000" w:rsidRPr="00000000" w14:paraId="00000015">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inclusivity and engaging with the life of our multi-ethnic diverse city.</w:t>
      </w:r>
    </w:p>
    <w:p w:rsidR="00000000" w:rsidDel="00000000" w:rsidP="00000000" w:rsidRDefault="00000000" w:rsidRPr="00000000" w14:paraId="00000016">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17">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The Cathedral Chapter (our governing body) is now seeking to appoint a new Lay Member,</w:t>
      </w:r>
    </w:p>
    <w:p w:rsidR="00000000" w:rsidDel="00000000" w:rsidP="00000000" w:rsidRDefault="00000000" w:rsidRPr="00000000" w14:paraId="00000018">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someone who can bring fresh perspectives, professional insight and the ability to help</w:t>
      </w:r>
    </w:p>
    <w:p w:rsidR="00000000" w:rsidDel="00000000" w:rsidP="00000000" w:rsidRDefault="00000000" w:rsidRPr="00000000" w14:paraId="00000019">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strengthen the strategy and management of our property portfolio, including the Cathedral building and precinct.</w:t>
      </w:r>
    </w:p>
    <w:p w:rsidR="00000000" w:rsidDel="00000000" w:rsidP="00000000" w:rsidRDefault="00000000" w:rsidRPr="00000000" w14:paraId="0000001A">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1B">
      <w:pPr>
        <w:rPr>
          <w:rFonts w:ascii="Calibri" w:cs="Calibri" w:eastAsia="Calibri" w:hAnsi="Calibri"/>
          <w:b w:val="1"/>
          <w:bCs w:val="1"/>
          <w:color w:val="c10000"/>
          <w:sz w:val="22"/>
          <w:szCs w:val="22"/>
        </w:rPr>
      </w:pPr>
      <w:r w:rsidDel="00000000" w:rsidR="00000000" w:rsidRPr="00000000">
        <w:rPr>
          <w:rFonts w:ascii="Calibri" w:cs="Calibri" w:eastAsia="Calibri" w:hAnsi="Calibri"/>
          <w:b w:val="1"/>
          <w:bCs w:val="1"/>
          <w:color w:val="ff0000"/>
          <w:sz w:val="22"/>
          <w:szCs w:val="22"/>
          <w:rtl w:val="0"/>
        </w:rPr>
        <w:t xml:space="preserve">About the Chapter:</w:t>
      </w:r>
      <w:r w:rsidDel="00000000" w:rsidR="00000000" w:rsidRPr="00000000">
        <w:rPr>
          <w:rtl w:val="0"/>
        </w:rPr>
      </w:r>
    </w:p>
    <w:p w:rsidR="00000000" w:rsidDel="00000000" w:rsidP="00000000" w:rsidRDefault="00000000" w:rsidRPr="00000000" w14:paraId="0000001C">
      <w:pPr>
        <w:rPr>
          <w:rFonts w:ascii="Calibri" w:cs="Calibri" w:eastAsia="Calibri" w:hAnsi="Calibri"/>
          <w:color w:val="c10000"/>
          <w:sz w:val="22"/>
          <w:szCs w:val="22"/>
        </w:rPr>
      </w:pPr>
      <w:r w:rsidDel="00000000" w:rsidR="00000000" w:rsidRPr="00000000">
        <w:rPr>
          <w:rtl w:val="0"/>
        </w:rPr>
      </w:r>
    </w:p>
    <w:p w:rsidR="00000000" w:rsidDel="00000000" w:rsidP="00000000" w:rsidRDefault="00000000" w:rsidRPr="00000000" w14:paraId="0000001D">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Chapter is the body corporate of Southwark Cathedral and carries responsibility for its</w:t>
      </w:r>
    </w:p>
    <w:p w:rsidR="00000000" w:rsidDel="00000000" w:rsidP="00000000" w:rsidRDefault="00000000" w:rsidRPr="00000000" w14:paraId="0000001E">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governance, strategic direction and financial stewardship. By Act of Parliament the</w:t>
      </w:r>
    </w:p>
    <w:p w:rsidR="00000000" w:rsidDel="00000000" w:rsidP="00000000" w:rsidRDefault="00000000" w:rsidRPr="00000000" w14:paraId="0000001F">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Cathedral became a registered charity in 2022 and since then has operated with a renewed</w:t>
      </w:r>
    </w:p>
    <w:p w:rsidR="00000000" w:rsidDel="00000000" w:rsidP="00000000" w:rsidRDefault="00000000" w:rsidRPr="00000000" w14:paraId="00000020">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focus on impact, long term financial sustainability and growth.</w:t>
      </w:r>
    </w:p>
    <w:p w:rsidR="00000000" w:rsidDel="00000000" w:rsidP="00000000" w:rsidRDefault="00000000" w:rsidRPr="00000000" w14:paraId="00000021">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2">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The charitable objects of Chapter are:</w:t>
      </w:r>
    </w:p>
    <w:p w:rsidR="00000000" w:rsidDel="00000000" w:rsidP="00000000" w:rsidRDefault="00000000" w:rsidRPr="00000000" w14:paraId="00000023">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4">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 </w:t>
        <w:tab/>
        <w:t xml:space="preserve">To advance the Christian religion in accordance with the faith and practice of the</w:t>
      </w:r>
    </w:p>
    <w:p w:rsidR="00000000" w:rsidDel="00000000" w:rsidP="00000000" w:rsidRDefault="00000000" w:rsidRPr="00000000" w14:paraId="00000025">
      <w:pPr>
        <w:ind w:firstLine="708"/>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Church of England, in particular by furthering the mission of the Church of England.</w:t>
      </w:r>
    </w:p>
    <w:p w:rsidR="00000000" w:rsidDel="00000000" w:rsidP="00000000" w:rsidRDefault="00000000" w:rsidRPr="00000000" w14:paraId="00000026">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 </w:t>
        <w:tab/>
        <w:t xml:space="preserve">To care for and conserve the fabric and structure of the Cathedral church building.</w:t>
      </w:r>
    </w:p>
    <w:p w:rsidR="00000000" w:rsidDel="00000000" w:rsidP="00000000" w:rsidRDefault="00000000" w:rsidRPr="00000000" w14:paraId="00000027">
      <w:pPr>
        <w:ind w:left="708" w:hanging="708"/>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 </w:t>
        <w:tab/>
        <w:t xml:space="preserve">To advance any other charitable purposes which are ancillary to the objects referred to above.</w:t>
      </w:r>
    </w:p>
    <w:p w:rsidR="00000000" w:rsidDel="00000000" w:rsidP="00000000" w:rsidRDefault="00000000" w:rsidRPr="00000000" w14:paraId="00000028">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9">
      <w:pP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The Role:</w:t>
      </w:r>
    </w:p>
    <w:p w:rsidR="00000000" w:rsidDel="00000000" w:rsidP="00000000" w:rsidRDefault="00000000" w:rsidRPr="00000000" w14:paraId="0000002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 a lay Member of Chapter, you will serve as both trustee and adviser supporting the Cathedral’s mission through effective governance, scrutiny of decisions, financial oversight, and the development of future strategy and management for our property portfolio, including the Cathedral and precinct.</w:t>
      </w:r>
    </w:p>
    <w:p w:rsidR="00000000" w:rsidDel="00000000" w:rsidP="00000000" w:rsidRDefault="00000000" w:rsidRPr="00000000" w14:paraId="0000002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You will play an active role in helping Chapter develop an appropriate strategy to direct future investment in our properties and their ongoing maintenance.  This will include giving consideration, inter alia, to financial constraints, risks and Chapter’s role as a landlord and the custodian of a grade 1 listed building. </w:t>
      </w:r>
    </w:p>
    <w:p w:rsidR="00000000" w:rsidDel="00000000" w:rsidP="00000000" w:rsidRDefault="00000000" w:rsidRPr="00000000" w14:paraId="0000002E">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Your insight and expertise will help ensure Southwark Cathedral remains not only a place of worship but also a centre of community life, rooted in faith championing diversity and inclusion.</w:t>
      </w:r>
    </w:p>
    <w:p w:rsidR="00000000" w:rsidDel="00000000" w:rsidP="00000000" w:rsidRDefault="00000000" w:rsidRPr="00000000" w14:paraId="00000030">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1">
      <w:pP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Key responsibilities:</w:t>
      </w:r>
    </w:p>
    <w:p w:rsidR="00000000" w:rsidDel="00000000" w:rsidP="00000000" w:rsidRDefault="00000000" w:rsidRPr="00000000" w14:paraId="00000032">
      <w:pP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 </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Fulfil the statutory duties of a charity trustee, ensuring compliance with all relevant legislation, regulation and good governance practice.</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Contribute actively to Chapter’s role in setting overall strategic direction, defining goals and monitoring performance against them.</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Act as a strategic adviser to Chapter on the future strategy and management of our property portfolio, including the further development and upkeep of the Cathedral building and precinct.</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Support fundraising efforts – working with the Dean and senior staff to shape a compelling case for further investment in our properties including the Cathedral and precinct.</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Promote the Cathedral’s work as a civic, cultural, learning and spiritual institution within London and the wider diocese.</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Uphold the Cathedral’s values, safeguarding culture and commitment to inclusion, ensuring these are at the heart of all decision making.</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Oversee the effective use of resources, the management of risk, helping to ensure long term financial stability and stewardship of Cathedral assets.</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Act as a strategic adviser on all matters before Chapter relating to property. </w:t>
      </w:r>
    </w:p>
    <w:p w:rsidR="00000000" w:rsidDel="00000000" w:rsidP="00000000" w:rsidRDefault="00000000" w:rsidRPr="00000000" w14:paraId="0000003B">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C">
      <w:pP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Person specification:</w:t>
      </w:r>
    </w:p>
    <w:p w:rsidR="00000000" w:rsidDel="00000000" w:rsidP="00000000" w:rsidRDefault="00000000" w:rsidRPr="00000000" w14:paraId="0000003D">
      <w:pPr>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3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are seeking a candidate who combines professional insight, good judgement and a genuine enthusiasm for the Cathedral’s mission. You will bring an external perspective that helps Chapter think about options for investing in and divesting of property assets, as well as up to date knowledge of good practice in property management.  As a trusted adviser, you will help shape the Cathedral’s strategy for growth, sustainability and public engagement and the role of our property portfolio and Cathedral building in underpinning that strategy.</w:t>
      </w:r>
    </w:p>
    <w:p w:rsidR="00000000" w:rsidDel="00000000" w:rsidP="00000000" w:rsidRDefault="00000000" w:rsidRPr="00000000" w14:paraId="0000003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0">
      <w:pP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Knowledge and experience:</w:t>
      </w:r>
    </w:p>
    <w:p w:rsidR="00000000" w:rsidDel="00000000" w:rsidP="00000000" w:rsidRDefault="00000000" w:rsidRPr="00000000" w14:paraId="00000041">
      <w:pPr>
        <w:rPr>
          <w:rFonts w:ascii="Calibri" w:cs="Calibri" w:eastAsia="Calibri" w:hAnsi="Calibri"/>
          <w:color w:val="7f7f7f"/>
          <w:sz w:val="22"/>
          <w:szCs w:val="22"/>
          <w:u w:val="singl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Track record of experience at a senior level in creating strategy for investment/divestment of properties and in developing management plans for property maintenance and enhancement.</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Ideally some experience in the challenges of maintaining and developing facilities in listed buildings.</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Strategic insight gained from board or senior leadership roles in complex organisations.</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Understanding of governance, charity regulation and the duties of a charity trustee.</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Appreciation of the Cathedral’s role as both a place of faith and a public institution serving the wider community.</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Understanding of the challenges facing churches and charities in a rapidly changing social and economic environment.</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Personal attributes:</w:t>
      </w:r>
    </w:p>
    <w:p w:rsidR="00000000" w:rsidDel="00000000" w:rsidP="00000000" w:rsidRDefault="00000000" w:rsidRPr="00000000" w14:paraId="0000004A">
      <w:pPr>
        <w:rPr>
          <w:rFonts w:ascii="Calibri" w:cs="Calibri" w:eastAsia="Calibri" w:hAnsi="Calibri"/>
          <w:color w:val="fa8c88"/>
          <w:sz w:val="22"/>
          <w:szCs w:val="22"/>
        </w:rPr>
      </w:pP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Collaborative, thoughtful, able to work well within a team and to offer constructive challenge.</w:t>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Confident in engaging with stakeholders across different actors and faith backgrounds.</w:t>
      </w:r>
    </w:p>
    <w:p w:rsidR="00000000" w:rsidDel="00000000" w:rsidP="00000000" w:rsidRDefault="00000000" w:rsidRPr="00000000" w14:paraId="000000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Committed to diversity, inclusion and safeguarding.</w:t>
      </w:r>
    </w:p>
    <w:p w:rsidR="00000000" w:rsidDel="00000000" w:rsidP="00000000" w:rsidRDefault="00000000" w:rsidRPr="00000000" w14:paraId="0000004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 ambassadorial mindset – comfortable representing the Cathedral externally and helping to open new doors.</w:t>
      </w:r>
    </w:p>
    <w:p w:rsidR="00000000" w:rsidDel="00000000" w:rsidP="00000000" w:rsidRDefault="00000000" w:rsidRPr="00000000" w14:paraId="0000004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Emotionally intelligent, with strong communication and relationship-building skills.</w:t>
      </w:r>
    </w:p>
    <w:p w:rsidR="00000000" w:rsidDel="00000000" w:rsidP="00000000" w:rsidRDefault="00000000" w:rsidRPr="00000000" w14:paraId="0000005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reflective and practising Christian; an active communicant of the Church of England or a church in communion with it.</w:t>
      </w:r>
    </w:p>
    <w:p w:rsidR="00000000" w:rsidDel="00000000" w:rsidP="00000000" w:rsidRDefault="00000000" w:rsidRPr="00000000" w14:paraId="0000005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2">
      <w:pP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Commitment and Tenure:</w:t>
      </w:r>
    </w:p>
    <w:p w:rsidR="00000000" w:rsidDel="00000000" w:rsidP="00000000" w:rsidRDefault="00000000" w:rsidRPr="00000000" w14:paraId="00000053">
      <w:pPr>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Chapter meets 10 times a year typically in person but remote attendance is possible. Members also serve on sub-committees or working groups.</w:t>
      </w:r>
    </w:p>
    <w:p w:rsidR="00000000" w:rsidDel="00000000" w:rsidP="00000000" w:rsidRDefault="00000000" w:rsidRPr="00000000" w14:paraId="0000005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Trustees are appointed for a period of up to 4 years, renewable once (maximum of 8 consecutive years).</w:t>
      </w:r>
    </w:p>
    <w:p w:rsidR="00000000" w:rsidDel="00000000" w:rsidP="00000000" w:rsidRDefault="00000000" w:rsidRPr="00000000" w14:paraId="000000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position is unpaid, and exceptionally with reasonable expenses reimbursed.</w:t>
      </w:r>
    </w:p>
    <w:p w:rsidR="00000000" w:rsidDel="00000000" w:rsidP="00000000" w:rsidRDefault="00000000" w:rsidRPr="00000000" w14:paraId="0000005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8">
      <w:pP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Why join us?:</w:t>
      </w:r>
    </w:p>
    <w:p w:rsidR="00000000" w:rsidDel="00000000" w:rsidP="00000000" w:rsidRDefault="00000000" w:rsidRPr="00000000" w14:paraId="00000059">
      <w:pPr>
        <w:rPr>
          <w:rFonts w:ascii="Calibri" w:cs="Calibri" w:eastAsia="Calibri" w:hAnsi="Calibri"/>
          <w:b w:val="1"/>
          <w:bCs w:val="1"/>
          <w:color w:val="ff0000"/>
          <w:sz w:val="22"/>
          <w:szCs w:val="22"/>
        </w:rPr>
      </w:pPr>
      <w:r w:rsidDel="00000000" w:rsidR="00000000" w:rsidRPr="00000000">
        <w:rPr>
          <w:rtl w:val="0"/>
        </w:rPr>
      </w:r>
    </w:p>
    <w:p w:rsidR="00000000" w:rsidDel="00000000" w:rsidP="00000000" w:rsidRDefault="00000000" w:rsidRPr="00000000" w14:paraId="0000005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is an opportunity to play a pivotal role in shaping the future of one of London’s most historically significant and outward-facing Cathedrals.  You will help to bridge faith and civic life, connecting the Cathedral’s ancient history and mission with the realities of modern London through creativity, collaboration and stewardship.</w:t>
      </w:r>
    </w:p>
    <w:p w:rsidR="00000000" w:rsidDel="00000000" w:rsidP="00000000" w:rsidRDefault="00000000" w:rsidRPr="00000000" w14:paraId="0000005B">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Your contribution will help ensure that Southwark Cathedral continues to be not only a focused place of worship and heritage but also a living force for good in the city – inclusive, outward-focussed, welcoming and financially sustainable for generations to come.</w:t>
      </w:r>
    </w:p>
    <w:p w:rsidR="00000000" w:rsidDel="00000000" w:rsidP="00000000" w:rsidRDefault="00000000" w:rsidRPr="00000000" w14:paraId="0000005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E">
      <w:pPr>
        <w:rPr>
          <w:b w:val="1"/>
          <w:bCs w:val="1"/>
          <w:color w:val="ee0000"/>
          <w:sz w:val="22"/>
          <w:szCs w:val="22"/>
        </w:rPr>
      </w:pPr>
      <w:r w:rsidDel="00000000" w:rsidR="00000000" w:rsidRPr="00000000">
        <w:rPr>
          <w:b w:val="1"/>
          <w:bCs w:val="1"/>
          <w:color w:val="ee0000"/>
          <w:sz w:val="22"/>
          <w:szCs w:val="22"/>
          <w:rtl w:val="0"/>
        </w:rPr>
        <w:t xml:space="preserve">How to apply:</w:t>
      </w:r>
    </w:p>
    <w:p w:rsidR="00000000" w:rsidDel="00000000" w:rsidP="00000000" w:rsidRDefault="00000000" w:rsidRPr="00000000" w14:paraId="0000005F">
      <w:pPr>
        <w:spacing w:after="160" w:line="259" w:lineRule="auto"/>
        <w:rPr>
          <w:sz w:val="22"/>
          <w:szCs w:val="22"/>
        </w:rPr>
      </w:pPr>
      <w:r w:rsidDel="00000000" w:rsidR="00000000" w:rsidRPr="00000000">
        <w:rPr>
          <w:rtl w:val="0"/>
        </w:rPr>
      </w:r>
    </w:p>
    <w:p w:rsidR="00000000" w:rsidDel="00000000" w:rsidP="00000000" w:rsidRDefault="00000000" w:rsidRPr="00000000" w14:paraId="00000060">
      <w:pPr>
        <w:spacing w:after="160" w:line="259" w:lineRule="auto"/>
        <w:rPr>
          <w:sz w:val="22"/>
          <w:szCs w:val="22"/>
        </w:rPr>
      </w:pPr>
      <w:r w:rsidDel="00000000" w:rsidR="00000000" w:rsidRPr="00000000">
        <w:rPr>
          <w:sz w:val="22"/>
          <w:szCs w:val="22"/>
          <w:rtl w:val="0"/>
        </w:rPr>
        <w:t xml:space="preserve">Please send a CV and covering letter outlining your skills and experience why you would like to join the Cathedral Chapter to our Governance, Committees and Compliance Manager, Mark Holloway: </w:t>
      </w:r>
      <w:hyperlink r:id="rId7">
        <w:r w:rsidDel="00000000" w:rsidR="00000000" w:rsidRPr="00000000">
          <w:rPr>
            <w:color w:val="000000"/>
            <w:sz w:val="22"/>
            <w:szCs w:val="22"/>
            <w:u w:val="single"/>
            <w:rtl w:val="0"/>
          </w:rPr>
          <w:t xml:space="preserve">mark.holloway@southwark.anglican.org</w:t>
        </w:r>
      </w:hyperlink>
      <w:r w:rsidDel="00000000" w:rsidR="00000000" w:rsidRPr="00000000">
        <w:rPr>
          <w:sz w:val="22"/>
          <w:szCs w:val="22"/>
          <w:rtl w:val="0"/>
        </w:rPr>
        <w:t xml:space="preserve">.  The deadline for applications is: 11</w:t>
      </w:r>
      <w:r w:rsidDel="00000000" w:rsidR="00000000" w:rsidRPr="00000000">
        <w:rPr>
          <w:sz w:val="22"/>
          <w:szCs w:val="22"/>
          <w:vertAlign w:val="superscript"/>
          <w:rtl w:val="0"/>
        </w:rPr>
        <w:t xml:space="preserve">th</w:t>
      </w:r>
      <w:r w:rsidDel="00000000" w:rsidR="00000000" w:rsidRPr="00000000">
        <w:rPr>
          <w:sz w:val="22"/>
          <w:szCs w:val="22"/>
          <w:rtl w:val="0"/>
        </w:rPr>
        <w:t xml:space="preserve"> October 2026 at 11.59pm.</w:t>
      </w:r>
    </w:p>
    <w:p w:rsidR="00000000" w:rsidDel="00000000" w:rsidP="00000000" w:rsidRDefault="00000000" w:rsidRPr="00000000" w14:paraId="00000061">
      <w:pPr>
        <w:spacing w:after="160" w:line="259" w:lineRule="auto"/>
        <w:rPr>
          <w:sz w:val="22"/>
          <w:szCs w:val="22"/>
        </w:rPr>
      </w:pPr>
      <w:r w:rsidDel="00000000" w:rsidR="00000000" w:rsidRPr="00000000">
        <w:rPr>
          <w:sz w:val="22"/>
          <w:szCs w:val="22"/>
          <w:rtl w:val="0"/>
        </w:rPr>
        <w:t xml:space="preserve">NB: Successful applicants will be interviewed by the Cathedral’s Senior Non-Executive Member, Gill Reynolds and a member of the Cathedral’s Senior Leadership Team.</w:t>
      </w:r>
    </w:p>
    <w:p w:rsidR="00000000" w:rsidDel="00000000" w:rsidP="00000000" w:rsidRDefault="00000000" w:rsidRPr="00000000" w14:paraId="00000062">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3">
      <w:pPr>
        <w:keepNext w:val="1"/>
        <w:rPr>
          <w:rFonts w:ascii="Arial" w:cs="Arial" w:eastAsia="Arial" w:hAnsi="Arial"/>
          <w:sz w:val="22"/>
          <w:szCs w:val="22"/>
          <w:u w:val="single"/>
        </w:rPr>
      </w:pPr>
      <w:r w:rsidDel="00000000" w:rsidR="00000000" w:rsidRPr="00000000">
        <w:rPr>
          <w:rtl w:val="0"/>
        </w:rPr>
      </w:r>
    </w:p>
    <w:sectPr>
      <w:headerReference r:id="rId8" w:type="default"/>
      <w:headerReference r:id="rId9" w:type="first"/>
      <w:pgSz w:h="16840" w:w="11900" w:orient="portrait"/>
      <w:pgMar w:bottom="851" w:top="1134" w:left="1474" w:right="1474" w:header="709" w:footer="85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anchor allowOverlap="1" behindDoc="0" distB="323850" distT="0" distL="114300" distR="114300" hidden="0" layoutInCell="1" locked="0" relativeHeight="0" simplePos="0">
          <wp:simplePos x="0" y="0"/>
          <wp:positionH relativeFrom="margin">
            <wp:align>center</wp:align>
          </wp:positionH>
          <wp:positionV relativeFrom="page">
            <wp:posOffset>365760</wp:posOffset>
          </wp:positionV>
          <wp:extent cx="3571200" cy="846000"/>
          <wp:effectExtent b="0" l="0" r="0" t="0"/>
          <wp:wrapTopAndBottom distB="323850" distT="0"/>
          <wp:docPr id="64969250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571200" cy="846000"/>
                  </a:xfrm>
                  <a:prstGeom prst="rect"/>
                  <a:ln/>
                </pic:spPr>
              </pic:pic>
            </a:graphicData>
          </a:graphic>
        </wp:anchor>
      </w:drawing>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anchor allowOverlap="1" behindDoc="0" distB="323850" distT="0" distL="114300" distR="114300" hidden="0" layoutInCell="1" locked="0" relativeHeight="0" simplePos="0">
          <wp:simplePos x="0" y="0"/>
          <wp:positionH relativeFrom="margin">
            <wp:align>center</wp:align>
          </wp:positionH>
          <wp:positionV relativeFrom="page">
            <wp:posOffset>365760</wp:posOffset>
          </wp:positionV>
          <wp:extent cx="3571200" cy="846000"/>
          <wp:effectExtent b="0" l="0" r="0" t="0"/>
          <wp:wrapTopAndBottom distB="323850" distT="0"/>
          <wp:docPr id="64969250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571200" cy="84600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embedTrueTypeFonts w:val="1"/>
  <w:defaultTabStop w:val="720"/>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libri" w:cs="Calibri" w:eastAsia="Calibri" w:hAnsi="Calibri"/>
      <w:b w:val="1"/>
      <w:bCs w:val="1"/>
      <w:color w:val="d00e08"/>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db0f08"/>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910a05"/>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rFonts w:ascii="Book Antiqua" w:cs="Book Antiqua" w:eastAsia="Book Antiqua" w:hAnsi="Book Antiqua"/>
      <w:b w:val="1"/>
      <w:bCs w:val="1"/>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007029"/>
    <w:rPr>
      <w:rFonts w:ascii="Lucida Grande" w:cs="Lucida Grande" w:hAnsi="Lucida Grande"/>
      <w:sz w:val="18"/>
      <w:szCs w:val="18"/>
    </w:rPr>
  </w:style>
  <w:style w:type="character" w:styleId="BalloonTextChar" w:customStyle="1">
    <w:name w:val="Balloon Text Char"/>
    <w:basedOn w:val="DefaultParagraphFont"/>
    <w:link w:val="BalloonText"/>
    <w:uiPriority w:val="99"/>
    <w:semiHidden w:val="1"/>
    <w:rsid w:val="00007029"/>
    <w:rPr>
      <w:rFonts w:ascii="Lucida Grande" w:cs="Lucida Grande" w:hAnsi="Lucida Grande"/>
      <w:sz w:val="18"/>
      <w:szCs w:val="18"/>
    </w:rPr>
  </w:style>
  <w:style w:type="paragraph" w:styleId="SCBody" w:customStyle="1">
    <w:name w:val="SC_Body"/>
    <w:qFormat w:val="1"/>
    <w:rsid w:val="008662D9"/>
    <w:pPr>
      <w:suppressAutoHyphens w:val="1"/>
    </w:pPr>
    <w:rPr>
      <w:rFonts w:ascii="Arial" w:hAnsi="Arial"/>
      <w:noProof w:val="1"/>
      <w:sz w:val="22"/>
      <w:szCs w:val="22"/>
      <w:lang w:val="en-GB"/>
    </w:rPr>
  </w:style>
  <w:style w:type="paragraph" w:styleId="SCInfos" w:customStyle="1">
    <w:name w:val="SC_Infos"/>
    <w:basedOn w:val="Normal"/>
    <w:qFormat w:val="1"/>
    <w:rsid w:val="008662D9"/>
    <w:pPr>
      <w:suppressAutoHyphens w:val="1"/>
    </w:pPr>
    <w:rPr>
      <w:rFonts w:ascii="Arial" w:hAnsi="Arial"/>
      <w:noProof w:val="1"/>
      <w:color w:val="f7403a"/>
      <w:sz w:val="16"/>
    </w:rPr>
  </w:style>
  <w:style w:type="paragraph" w:styleId="SCInfosBold" w:customStyle="1">
    <w:name w:val="SC_Infos_Bold"/>
    <w:basedOn w:val="SCInfos"/>
    <w:qFormat w:val="1"/>
    <w:rsid w:val="00E90DD5"/>
    <w:pPr>
      <w:spacing w:before="200"/>
    </w:pPr>
    <w:rPr>
      <w:b w:val="1"/>
    </w:rPr>
  </w:style>
  <w:style w:type="paragraph" w:styleId="SCDate-Object" w:customStyle="1">
    <w:name w:val="SC_Date-Object"/>
    <w:basedOn w:val="SCBody"/>
    <w:qFormat w:val="1"/>
    <w:rsid w:val="00F7047D"/>
    <w:pPr>
      <w:contextualSpacing w:val="1"/>
    </w:pPr>
    <w:rPr>
      <w:b w:val="1"/>
    </w:rPr>
  </w:style>
  <w:style w:type="paragraph" w:styleId="SCSignature" w:customStyle="1">
    <w:name w:val="SC_Signature"/>
    <w:basedOn w:val="SCBody"/>
    <w:qFormat w:val="1"/>
    <w:rsid w:val="00AD712E"/>
    <w:rPr>
      <w:rFonts w:ascii="Bradley Hand Bold" w:hAnsi="Bradley Hand Bold"/>
      <w:sz w:val="48"/>
      <w:szCs w:val="48"/>
    </w:rPr>
  </w:style>
  <w:style w:type="character" w:styleId="Heading1Char" w:customStyle="1">
    <w:name w:val="Heading 1 Char"/>
    <w:basedOn w:val="DefaultParagraphFont"/>
    <w:link w:val="Heading1"/>
    <w:uiPriority w:val="9"/>
    <w:rsid w:val="00007029"/>
    <w:rPr>
      <w:rFonts w:asciiTheme="majorHAnsi" w:cstheme="majorBidi" w:eastAsiaTheme="majorEastAsia" w:hAnsiTheme="majorHAnsi"/>
      <w:b w:val="1"/>
      <w:bCs w:val="1"/>
      <w:color w:val="cf0e08" w:themeColor="accent1" w:themeShade="0000B5"/>
      <w:sz w:val="32"/>
      <w:szCs w:val="32"/>
    </w:rPr>
  </w:style>
  <w:style w:type="paragraph" w:styleId="Default" w:customStyle="1">
    <w:name w:val="Default"/>
    <w:rsid w:val="00D9460F"/>
    <w:pPr>
      <w:autoSpaceDE w:val="0"/>
      <w:autoSpaceDN w:val="0"/>
      <w:adjustRightInd w:val="0"/>
    </w:pPr>
    <w:rPr>
      <w:rFonts w:ascii="Gill Sans MT" w:cs="Gill Sans MT" w:hAnsi="Gill Sans MT"/>
      <w:color w:val="000000"/>
      <w:lang w:val="en-GB"/>
    </w:rPr>
  </w:style>
  <w:style w:type="paragraph" w:styleId="Header">
    <w:name w:val="header"/>
    <w:basedOn w:val="Normal"/>
    <w:link w:val="HeaderChar"/>
    <w:unhideWhenUsed w:val="1"/>
    <w:rsid w:val="004973DA"/>
    <w:pPr>
      <w:tabs>
        <w:tab w:val="center" w:pos="4513"/>
        <w:tab w:val="right" w:pos="9026"/>
      </w:tabs>
    </w:pPr>
  </w:style>
  <w:style w:type="character" w:styleId="HeaderChar" w:customStyle="1">
    <w:name w:val="Header Char"/>
    <w:basedOn w:val="DefaultParagraphFont"/>
    <w:link w:val="Header"/>
    <w:rsid w:val="004973DA"/>
  </w:style>
  <w:style w:type="paragraph" w:styleId="Footer">
    <w:name w:val="footer"/>
    <w:basedOn w:val="Normal"/>
    <w:link w:val="FooterChar"/>
    <w:uiPriority w:val="99"/>
    <w:unhideWhenUsed w:val="1"/>
    <w:rsid w:val="004973DA"/>
    <w:pPr>
      <w:tabs>
        <w:tab w:val="center" w:pos="4513"/>
        <w:tab w:val="right" w:pos="9026"/>
      </w:tabs>
    </w:pPr>
  </w:style>
  <w:style w:type="character" w:styleId="FooterChar" w:customStyle="1">
    <w:name w:val="Footer Char"/>
    <w:basedOn w:val="DefaultParagraphFont"/>
    <w:link w:val="Footer"/>
    <w:uiPriority w:val="99"/>
    <w:rsid w:val="004973DA"/>
  </w:style>
  <w:style w:type="paragraph" w:styleId="SCBold" w:customStyle="1">
    <w:name w:val="SC_Bold"/>
    <w:basedOn w:val="SCBody"/>
    <w:qFormat w:val="1"/>
    <w:rsid w:val="002B1248"/>
    <w:pPr>
      <w:contextualSpacing w:val="1"/>
    </w:pPr>
    <w:rPr>
      <w:b w:val="1"/>
    </w:rPr>
  </w:style>
  <w:style w:type="table" w:styleId="TableGrid">
    <w:name w:val="Table Grid"/>
    <w:basedOn w:val="TableNormal"/>
    <w:uiPriority w:val="39"/>
    <w:rsid w:val="00F90F7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F90F78"/>
    <w:rPr>
      <w:color w:val="000000" w:themeColor="hyperlink"/>
      <w:u w:val="single"/>
    </w:rPr>
  </w:style>
  <w:style w:type="character" w:styleId="Heading2Char" w:customStyle="1">
    <w:name w:val="Heading 2 Char"/>
    <w:basedOn w:val="DefaultParagraphFont"/>
    <w:link w:val="Heading2"/>
    <w:uiPriority w:val="9"/>
    <w:semiHidden w:val="1"/>
    <w:rsid w:val="000453DD"/>
    <w:rPr>
      <w:rFonts w:asciiTheme="majorHAnsi" w:cstheme="majorBidi" w:eastAsiaTheme="majorEastAsia" w:hAnsiTheme="majorHAnsi"/>
      <w:color w:val="db0f09" w:themeColor="accent1" w:themeShade="0000BF"/>
      <w:sz w:val="26"/>
      <w:szCs w:val="26"/>
      <w:lang w:val="en-GB"/>
    </w:rPr>
  </w:style>
  <w:style w:type="character" w:styleId="Heading3Char" w:customStyle="1">
    <w:name w:val="Heading 3 Char"/>
    <w:basedOn w:val="DefaultParagraphFont"/>
    <w:link w:val="Heading3"/>
    <w:uiPriority w:val="9"/>
    <w:semiHidden w:val="1"/>
    <w:rsid w:val="000453DD"/>
    <w:rPr>
      <w:rFonts w:asciiTheme="majorHAnsi" w:cstheme="majorBidi" w:eastAsiaTheme="majorEastAsia" w:hAnsiTheme="majorHAnsi"/>
      <w:color w:val="910a06" w:themeColor="accent1" w:themeShade="00007F"/>
      <w:lang w:val="en-GB"/>
    </w:rPr>
  </w:style>
  <w:style w:type="paragraph" w:styleId="BodyText2">
    <w:name w:val="Body Text 2"/>
    <w:basedOn w:val="Normal"/>
    <w:link w:val="BodyText2Char"/>
    <w:semiHidden w:val="1"/>
    <w:rsid w:val="000453DD"/>
    <w:pPr>
      <w:overflowPunct w:val="0"/>
      <w:autoSpaceDE w:val="0"/>
      <w:autoSpaceDN w:val="0"/>
      <w:adjustRightInd w:val="0"/>
      <w:ind w:left="283" w:hanging="13"/>
      <w:textAlignment w:val="baseline"/>
    </w:pPr>
    <w:rPr>
      <w:rFonts w:ascii="Book Antiqua" w:cs="Times New Roman" w:eastAsia="Times New Roman" w:hAnsi="Book Antiqua"/>
      <w:sz w:val="22"/>
      <w:szCs w:val="20"/>
      <w:lang w:eastAsia="en-GB"/>
    </w:rPr>
  </w:style>
  <w:style w:type="character" w:styleId="BodyText2Char" w:customStyle="1">
    <w:name w:val="Body Text 2 Char"/>
    <w:basedOn w:val="DefaultParagraphFont"/>
    <w:link w:val="BodyText2"/>
    <w:semiHidden w:val="1"/>
    <w:rsid w:val="000453DD"/>
    <w:rPr>
      <w:rFonts w:ascii="Book Antiqua" w:cs="Times New Roman" w:eastAsia="Times New Roman" w:hAnsi="Book Antiqua"/>
      <w:sz w:val="22"/>
      <w:szCs w:val="20"/>
      <w:lang w:eastAsia="en-GB" w:val="en-GB"/>
    </w:rPr>
  </w:style>
  <w:style w:type="paragraph" w:styleId="BodyTextIndent2">
    <w:name w:val="Body Text Indent 2"/>
    <w:basedOn w:val="Normal"/>
    <w:link w:val="BodyTextIndent2Char"/>
    <w:semiHidden w:val="1"/>
    <w:rsid w:val="000453DD"/>
    <w:pPr>
      <w:overflowPunct w:val="0"/>
      <w:autoSpaceDE w:val="0"/>
      <w:autoSpaceDN w:val="0"/>
      <w:adjustRightInd w:val="0"/>
      <w:ind w:left="426"/>
      <w:jc w:val="both"/>
      <w:textAlignment w:val="baseline"/>
    </w:pPr>
    <w:rPr>
      <w:rFonts w:ascii="Book Antiqua" w:cs="Times New Roman" w:eastAsia="Times New Roman" w:hAnsi="Book Antiqua"/>
      <w:sz w:val="22"/>
      <w:szCs w:val="20"/>
      <w:lang w:eastAsia="en-GB"/>
    </w:rPr>
  </w:style>
  <w:style w:type="character" w:styleId="BodyTextIndent2Char" w:customStyle="1">
    <w:name w:val="Body Text Indent 2 Char"/>
    <w:basedOn w:val="DefaultParagraphFont"/>
    <w:link w:val="BodyTextIndent2"/>
    <w:semiHidden w:val="1"/>
    <w:rsid w:val="000453DD"/>
    <w:rPr>
      <w:rFonts w:ascii="Book Antiqua" w:cs="Times New Roman" w:eastAsia="Times New Roman" w:hAnsi="Book Antiqua"/>
      <w:sz w:val="22"/>
      <w:szCs w:val="20"/>
      <w:lang w:eastAsia="en-GB" w:val="en-GB"/>
    </w:rPr>
  </w:style>
  <w:style w:type="character" w:styleId="TitleChar" w:customStyle="1">
    <w:name w:val="Title Char"/>
    <w:basedOn w:val="DefaultParagraphFont"/>
    <w:link w:val="Title"/>
    <w:rsid w:val="000453DD"/>
    <w:rPr>
      <w:rFonts w:ascii="Book Antiqua" w:cs="Times New Roman" w:eastAsia="Times New Roman" w:hAnsi="Book Antiqua"/>
      <w:b w:val="1"/>
      <w:bCs w:val="1"/>
      <w:sz w:val="22"/>
      <w:lang w:eastAsia="en-US" w:val="x-none"/>
    </w:rPr>
  </w:style>
  <w:style w:type="paragraph" w:styleId="ListParagraph">
    <w:name w:val="List Paragraph"/>
    <w:basedOn w:val="Normal"/>
    <w:uiPriority w:val="34"/>
    <w:qFormat w:val="1"/>
    <w:rsid w:val="000453DD"/>
    <w:pPr>
      <w:overflowPunct w:val="0"/>
      <w:autoSpaceDE w:val="0"/>
      <w:autoSpaceDN w:val="0"/>
      <w:adjustRightInd w:val="0"/>
      <w:ind w:left="720"/>
      <w:textAlignment w:val="baseline"/>
    </w:pPr>
    <w:rPr>
      <w:rFonts w:ascii="Tahoma" w:cs="Tahoma" w:eastAsia="Times New Roman" w:hAnsi="Tahoma"/>
      <w:sz w:val="20"/>
      <w:szCs w:val="20"/>
      <w:lang w:eastAsia="en-US"/>
    </w:rPr>
  </w:style>
  <w:style w:type="paragraph" w:styleId="CommentText">
    <w:name w:val="annotation text"/>
    <w:basedOn w:val="Normal"/>
    <w:link w:val="CommentTextChar"/>
    <w:unhideWhenUsed w:val="1"/>
    <w:rsid w:val="000453DD"/>
    <w:pPr>
      <w:overflowPunct w:val="0"/>
      <w:autoSpaceDE w:val="0"/>
      <w:autoSpaceDN w:val="0"/>
      <w:adjustRightInd w:val="0"/>
      <w:textAlignment w:val="baseline"/>
    </w:pPr>
    <w:rPr>
      <w:rFonts w:ascii="Times New Roman" w:cs="Times New Roman" w:eastAsia="Times New Roman" w:hAnsi="Times New Roman"/>
      <w:sz w:val="20"/>
      <w:szCs w:val="20"/>
      <w:lang w:eastAsia="en-GB"/>
    </w:rPr>
  </w:style>
  <w:style w:type="character" w:styleId="CommentTextChar" w:customStyle="1">
    <w:name w:val="Comment Text Char"/>
    <w:basedOn w:val="DefaultParagraphFont"/>
    <w:link w:val="CommentText"/>
    <w:rsid w:val="000453DD"/>
    <w:rPr>
      <w:rFonts w:ascii="Times New Roman" w:cs="Times New Roman" w:eastAsia="Times New Roman" w:hAnsi="Times New Roman"/>
      <w:sz w:val="20"/>
      <w:szCs w:val="20"/>
      <w:lang w:eastAsia="en-GB" w:val="en-GB"/>
    </w:rPr>
  </w:style>
  <w:style w:type="character" w:styleId="CommentReference">
    <w:name w:val="annotation reference"/>
    <w:basedOn w:val="DefaultParagraphFont"/>
    <w:uiPriority w:val="99"/>
    <w:semiHidden w:val="1"/>
    <w:unhideWhenUsed w:val="1"/>
    <w:rsid w:val="00F772D8"/>
    <w:rPr>
      <w:sz w:val="16"/>
      <w:szCs w:val="16"/>
    </w:rPr>
  </w:style>
  <w:style w:type="paragraph" w:styleId="CommentSubject">
    <w:name w:val="annotation subject"/>
    <w:basedOn w:val="CommentText"/>
    <w:next w:val="CommentText"/>
    <w:link w:val="CommentSubjectChar"/>
    <w:uiPriority w:val="99"/>
    <w:semiHidden w:val="1"/>
    <w:unhideWhenUsed w:val="1"/>
    <w:rsid w:val="00F772D8"/>
    <w:pPr>
      <w:overflowPunct w:val="1"/>
      <w:autoSpaceDE w:val="1"/>
      <w:autoSpaceDN w:val="1"/>
      <w:adjustRightInd w:val="1"/>
      <w:textAlignment w:val="auto"/>
    </w:pPr>
    <w:rPr>
      <w:rFonts w:asciiTheme="minorHAnsi" w:cstheme="minorBidi" w:eastAsiaTheme="minorEastAsia" w:hAnsiTheme="minorHAnsi"/>
      <w:b w:val="1"/>
      <w:bCs w:val="1"/>
      <w:lang w:eastAsia="fr-FR"/>
    </w:rPr>
  </w:style>
  <w:style w:type="character" w:styleId="CommentSubjectChar" w:customStyle="1">
    <w:name w:val="Comment Subject Char"/>
    <w:basedOn w:val="CommentTextChar"/>
    <w:link w:val="CommentSubject"/>
    <w:uiPriority w:val="99"/>
    <w:semiHidden w:val="1"/>
    <w:rsid w:val="00F772D8"/>
    <w:rPr>
      <w:rFonts w:ascii="Times New Roman" w:cs="Times New Roman" w:eastAsia="Times New Roman" w:hAnsi="Times New Roman"/>
      <w:b w:val="1"/>
      <w:bCs w:val="1"/>
      <w:sz w:val="20"/>
      <w:szCs w:val="20"/>
      <w:lang w:eastAsia="en-GB" w:val="en-GB"/>
    </w:rPr>
  </w:style>
  <w:style w:type="paragraph" w:styleId="NoSpacing">
    <w:name w:val="No Spacing"/>
    <w:uiPriority w:val="1"/>
    <w:qFormat w:val="1"/>
    <w:rsid w:val="00E452D5"/>
    <w:rPr>
      <w:rFonts w:eastAsiaTheme="minorHAnsi"/>
      <w:sz w:val="22"/>
      <w:szCs w:val="22"/>
      <w:lang w:eastAsia="en-US" w:val="en-GB"/>
    </w:rPr>
  </w:style>
  <w:style w:type="paragraph" w:styleId="Body" w:customStyle="1">
    <w:name w:val="Body"/>
    <w:rsid w:val="00E452D5"/>
    <w:pPr>
      <w:pBdr>
        <w:top w:space="0" w:sz="0" w:val="nil"/>
        <w:left w:space="0" w:sz="0" w:val="nil"/>
        <w:bottom w:space="0" w:sz="0" w:val="nil"/>
        <w:right w:space="0" w:sz="0" w:val="nil"/>
        <w:between w:space="0" w:sz="0" w:val="nil"/>
        <w:bar w:space="0" w:sz="0" w:val="nil"/>
      </w:pBdr>
      <w:spacing w:after="160" w:line="259" w:lineRule="auto"/>
    </w:pPr>
    <w:rPr>
      <w:rFonts w:ascii="Calibri" w:cs="Calibri" w:eastAsia="Calibri" w:hAnsi="Calibri"/>
      <w:color w:val="000000"/>
      <w:sz w:val="22"/>
      <w:szCs w:val="22"/>
      <w:u w:color="000000"/>
      <w:bdr w:space="0" w:sz="0" w:val="nil"/>
      <w:lang w:eastAsia="en-GB" w:val="en-GB"/>
    </w:rPr>
  </w:style>
  <w:style w:type="paragraph" w:styleId="Revision">
    <w:name w:val="Revision"/>
    <w:hidden w:val="1"/>
    <w:uiPriority w:val="99"/>
    <w:semiHidden w:val="1"/>
    <w:rsid w:val="00A07363"/>
    <w:rPr>
      <w:lang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&#65279;<?xml version="1.0" encoding="utf-8"?><Relationships xmlns="http://schemas.openxmlformats.org/package/2006/relationships"><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numbering" Target="numbering.xml" Id="rId4" /><Relationship Type="http://schemas.openxmlformats.org/officeDocument/2006/relationships/header" Target="header2.xml" Id="rId9" /><Relationship Type="http://schemas.openxmlformats.org/officeDocument/2006/relationships/styles" Target="styles.xml" Id="rId5" /><Relationship Type="http://schemas.openxmlformats.org/officeDocument/2006/relationships/hyperlink" Target="mailto:mark.holloway@southwark.anglican.org" TargetMode="External" Id="rId7" /><Relationship Type="http://schemas.openxmlformats.org/officeDocument/2006/relationships/header" Target="header1.xml" Id="rId8" /></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Noir">
  <a:themeElements>
    <a:clrScheme name="Southwark Cathedral">
      <a:dk1>
        <a:sysClr val="windowText" lastClr="000000"/>
      </a:dk1>
      <a:lt1>
        <a:srgbClr val="FFFFFF"/>
      </a:lt1>
      <a:dk2>
        <a:srgbClr val="000000"/>
      </a:dk2>
      <a:lt2>
        <a:srgbClr val="FFFFFF"/>
      </a:lt2>
      <a:accent1>
        <a:srgbClr val="F7403A"/>
      </a:accent1>
      <a:accent2>
        <a:srgbClr val="000000"/>
      </a:accent2>
      <a:accent3>
        <a:srgbClr val="000000"/>
      </a:accent3>
      <a:accent4>
        <a:srgbClr val="000000"/>
      </a:accent4>
      <a:accent5>
        <a:srgbClr val="000000"/>
      </a:accent5>
      <a:accent6>
        <a:srgbClr val="000000"/>
      </a:accent6>
      <a:hlink>
        <a:srgbClr val="000000"/>
      </a:hlink>
      <a:folHlink>
        <a:srgbClr val="000000"/>
      </a:folHlink>
    </a:clrScheme>
    <a:fontScheme name="Bureau">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a:noFill/>
        </a:ln>
        <a:effectLst/>
        <a:extLst>
          <a:ext uri="{C572A759-6A51-4108-AA02-DFA0A04FC94B}">
            <ma14:wrappingTextBoxFlag xmlns:wpc="http://schemas.microsoft.com/office/word/2010/wordprocessingCanvas" xmlns:mc="http://schemas.openxmlformats.org/markup-compatibility/2006"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