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31C4C" w:rsidR="007521BA" w:rsidP="001B120B" w:rsidRDefault="7B9BD8BD" w14:paraId="70A0BABC" w14:textId="4C6A6B23">
      <w:pPr>
        <w:spacing w:before="2" w:after="0"/>
        <w:ind w:right="358"/>
        <w:textAlignment w:val="baseline"/>
      </w:pPr>
      <w:r>
        <w:rPr>
          <w:noProof/>
        </w:rPr>
        <w:drawing>
          <wp:inline distT="0" distB="0" distL="0" distR="0" wp14:anchorId="26C56EAF" wp14:editId="60708BAB">
            <wp:extent cx="2374900" cy="1156418"/>
            <wp:effectExtent l="0" t="0" r="6350" b="5715"/>
            <wp:docPr id="1360314827" name="Picture 136031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6701" cy="1157295"/>
                    </a:xfrm>
                    <a:prstGeom prst="rect">
                      <a:avLst/>
                    </a:prstGeom>
                  </pic:spPr>
                </pic:pic>
              </a:graphicData>
            </a:graphic>
          </wp:inline>
        </w:drawing>
      </w:r>
    </w:p>
    <w:p w:rsidR="4317460F" w:rsidP="3F8CAEAC" w:rsidRDefault="4317460F" w14:paraId="75775441" w14:textId="1064D06C">
      <w:pPr>
        <w:pStyle w:val="NormalWeb"/>
        <w:pBdr>
          <w:top w:val="single" w:color="auto" w:sz="4" w:space="1"/>
          <w:left w:val="single" w:color="auto" w:sz="4" w:space="4"/>
          <w:bottom w:val="single" w:color="auto" w:sz="4" w:space="1"/>
          <w:right w:val="single" w:color="auto" w:sz="4" w:space="13"/>
        </w:pBdr>
        <w:spacing w:before="2" w:beforeAutospacing="0" w:after="0" w:afterAutospacing="0"/>
        <w:ind w:right="358"/>
        <w:rPr>
          <w:rFonts w:ascii="Calibri" w:hAnsi="Calibri" w:cs="Calibri"/>
          <w:sz w:val="22"/>
          <w:szCs w:val="22"/>
        </w:rPr>
      </w:pPr>
      <w:r w:rsidRPr="3F8CAEAC">
        <w:rPr>
          <w:rFonts w:ascii="Calibri" w:hAnsi="Calibri" w:cs="Calibri"/>
          <w:sz w:val="22"/>
          <w:szCs w:val="22"/>
        </w:rPr>
        <w:t xml:space="preserve">This post is </w:t>
      </w:r>
      <w:r w:rsidRPr="3F8CAEAC" w:rsidR="17BD8DC4">
        <w:rPr>
          <w:rFonts w:ascii="Calibri" w:hAnsi="Calibri" w:cs="Calibri"/>
          <w:sz w:val="22"/>
          <w:szCs w:val="22"/>
        </w:rPr>
        <w:t>restricted to female applicants only under Schedule 9, Part 1, Equalities Act 20</w:t>
      </w:r>
      <w:r w:rsidRPr="3F8CAEAC" w:rsidR="0047588A">
        <w:rPr>
          <w:rFonts w:ascii="Calibri" w:hAnsi="Calibri" w:cs="Calibri"/>
          <w:sz w:val="22"/>
          <w:szCs w:val="22"/>
        </w:rPr>
        <w:t>1</w:t>
      </w:r>
      <w:r w:rsidRPr="3F8CAEAC" w:rsidR="17BD8DC4">
        <w:rPr>
          <w:rFonts w:ascii="Calibri" w:hAnsi="Calibri" w:cs="Calibri"/>
          <w:sz w:val="22"/>
          <w:szCs w:val="22"/>
        </w:rPr>
        <w:t xml:space="preserve">0. </w:t>
      </w:r>
    </w:p>
    <w:p w:rsidR="746A13A4" w:rsidP="3F8CAEAC" w:rsidRDefault="746A13A4" w14:paraId="1C279E93" w14:textId="1215A405">
      <w:pPr>
        <w:pStyle w:val="NormalWeb"/>
        <w:pBdr>
          <w:top w:val="single" w:color="auto" w:sz="4" w:space="1"/>
          <w:left w:val="single" w:color="auto" w:sz="4" w:space="4"/>
          <w:bottom w:val="single" w:color="auto" w:sz="4" w:space="1"/>
          <w:right w:val="single" w:color="auto" w:sz="4" w:space="13"/>
        </w:pBdr>
        <w:spacing w:before="2" w:beforeAutospacing="0" w:after="0" w:afterAutospacing="0"/>
        <w:ind w:right="358"/>
        <w:rPr>
          <w:rFonts w:ascii="Calibri" w:hAnsi="Calibri" w:cs="Calibri"/>
          <w:sz w:val="22"/>
          <w:szCs w:val="22"/>
        </w:rPr>
      </w:pPr>
      <w:r w:rsidRPr="3F8CAEAC">
        <w:rPr>
          <w:rFonts w:ascii="Calibri" w:hAnsi="Calibri" w:cs="Calibri"/>
          <w:sz w:val="22"/>
          <w:szCs w:val="22"/>
        </w:rPr>
        <w:t xml:space="preserve">We are committed to fighting the impacts of misogyny and recognise that sexual violence offences are overwhelmingly committed against women, trans-women, and AFAB non-binary people. </w:t>
      </w:r>
    </w:p>
    <w:p w:rsidR="746A13A4" w:rsidP="3F8CAEAC" w:rsidRDefault="00C6510E" w14:paraId="01B8EC21" w14:textId="55E0ADF8">
      <w:pPr>
        <w:pStyle w:val="NormalWeb"/>
        <w:pBdr>
          <w:top w:val="single" w:color="auto" w:sz="4" w:space="1"/>
          <w:left w:val="single" w:color="auto" w:sz="4" w:space="4"/>
          <w:bottom w:val="single" w:color="auto" w:sz="4" w:space="1"/>
          <w:right w:val="single" w:color="auto" w:sz="4" w:space="13"/>
        </w:pBdr>
        <w:spacing w:before="2" w:beforeAutospacing="0" w:after="0" w:afterAutospacing="0"/>
        <w:ind w:right="358"/>
      </w:pPr>
      <w:r>
        <w:rPr>
          <w:rFonts w:ascii="Calibri" w:hAnsi="Calibri" w:cs="Calibri"/>
          <w:sz w:val="22"/>
          <w:szCs w:val="22"/>
        </w:rPr>
        <w:t>SARA</w:t>
      </w:r>
      <w:r w:rsidRPr="3F8CAEAC" w:rsidR="746A13A4">
        <w:rPr>
          <w:rFonts w:ascii="Calibri" w:hAnsi="Calibri" w:cs="Calibri"/>
          <w:sz w:val="22"/>
          <w:szCs w:val="22"/>
        </w:rPr>
        <w:t xml:space="preserve"> especially welcomes applications from women from minoritised and underrepresented groups and communities. This includes AFAB non-binary individuals who feel represented by our mission and values.</w:t>
      </w:r>
    </w:p>
    <w:p w:rsidR="746A13A4" w:rsidP="3F8CAEAC" w:rsidRDefault="746A13A4" w14:paraId="11E5D599" w14:textId="4BF0EBD6">
      <w:pPr>
        <w:pStyle w:val="NormalWeb"/>
        <w:pBdr>
          <w:top w:val="single" w:color="auto" w:sz="4" w:space="1"/>
          <w:left w:val="single" w:color="auto" w:sz="4" w:space="4"/>
          <w:bottom w:val="single" w:color="auto" w:sz="4" w:space="1"/>
          <w:right w:val="single" w:color="auto" w:sz="4" w:space="13"/>
        </w:pBdr>
        <w:spacing w:before="2" w:beforeAutospacing="0" w:after="0" w:afterAutospacing="0"/>
        <w:ind w:right="358"/>
      </w:pPr>
      <w:r w:rsidRPr="3F8CAEAC">
        <w:rPr>
          <w:rFonts w:ascii="Calibri" w:hAnsi="Calibri" w:cs="Calibri"/>
          <w:sz w:val="22"/>
          <w:szCs w:val="22"/>
        </w:rPr>
        <w:t xml:space="preserve">We also welcome applications from those who have come to </w:t>
      </w:r>
      <w:r w:rsidR="00C6510E">
        <w:rPr>
          <w:rFonts w:ascii="Calibri" w:hAnsi="Calibri" w:cs="Calibri"/>
          <w:sz w:val="22"/>
          <w:szCs w:val="22"/>
        </w:rPr>
        <w:t>SARA</w:t>
      </w:r>
      <w:r w:rsidRPr="3F8CAEAC">
        <w:rPr>
          <w:rFonts w:ascii="Calibri" w:hAnsi="Calibri" w:cs="Calibri"/>
          <w:sz w:val="22"/>
          <w:szCs w:val="22"/>
        </w:rPr>
        <w:t xml:space="preserve"> for support, but we ask that you wait until 12 months after the end of engagement, before applying for a paid role.</w:t>
      </w:r>
    </w:p>
    <w:p w:rsidR="4C30E78E" w:rsidP="3F8CAEAC" w:rsidRDefault="006F2159" w14:paraId="7431D1AF" w14:textId="52FABACB">
      <w:pPr>
        <w:pStyle w:val="NormalWeb"/>
        <w:pBdr>
          <w:top w:val="single" w:color="auto" w:sz="4" w:space="1"/>
          <w:left w:val="single" w:color="auto" w:sz="4" w:space="4"/>
          <w:bottom w:val="single" w:color="auto" w:sz="4" w:space="1"/>
          <w:right w:val="single" w:color="auto" w:sz="4" w:space="13"/>
        </w:pBdr>
        <w:spacing w:before="2" w:beforeAutospacing="0" w:after="0" w:afterAutospacing="0"/>
        <w:ind w:right="358"/>
        <w:rPr>
          <w:rStyle w:val="Hyperlink"/>
          <w:rFonts w:ascii="Calibri" w:hAnsi="Calibri" w:cs="Calibri"/>
          <w:sz w:val="22"/>
          <w:szCs w:val="22"/>
        </w:rPr>
      </w:pPr>
      <w:hyperlink r:id="rId12">
        <w:r w:rsidRPr="3F8CAEAC" w:rsidR="4C30E78E">
          <w:rPr>
            <w:rStyle w:val="Hyperlink"/>
            <w:rFonts w:ascii="Calibri" w:hAnsi="Calibri" w:cs="Calibri"/>
            <w:sz w:val="22"/>
            <w:szCs w:val="22"/>
          </w:rPr>
          <w:t>Equality Act 2010 (legislation.gov.uk)</w:t>
        </w:r>
      </w:hyperlink>
    </w:p>
    <w:p w:rsidR="003E0521" w:rsidP="3F8CAEAC" w:rsidRDefault="007521BA" w14:paraId="7C926468" w14:textId="79233A9B">
      <w:pPr>
        <w:pStyle w:val="NormalWeb"/>
        <w:pBdr>
          <w:top w:val="single" w:color="auto" w:sz="4" w:space="1"/>
          <w:left w:val="single" w:color="auto" w:sz="4" w:space="4"/>
          <w:bottom w:val="single" w:color="auto" w:sz="4" w:space="1"/>
          <w:right w:val="single" w:color="auto" w:sz="4" w:space="13"/>
        </w:pBdr>
        <w:spacing w:before="2" w:beforeAutospacing="0" w:after="0" w:afterAutospacing="0"/>
        <w:ind w:right="358"/>
        <w:textAlignment w:val="baseline"/>
        <w:rPr>
          <w:rStyle w:val="Hyperlink"/>
          <w:rFonts w:ascii="Calibri" w:hAnsi="Calibri" w:cs="Calibri"/>
          <w:color w:val="auto"/>
          <w:sz w:val="22"/>
          <w:szCs w:val="22"/>
        </w:rPr>
      </w:pPr>
      <w:r w:rsidRPr="3F8CAEAC">
        <w:rPr>
          <w:rStyle w:val="Hyperlink"/>
          <w:rFonts w:ascii="Calibri" w:hAnsi="Calibri" w:cs="Calibri"/>
          <w:color w:val="auto"/>
          <w:sz w:val="22"/>
          <w:szCs w:val="22"/>
          <w:u w:val="none"/>
        </w:rPr>
        <w:t xml:space="preserve">All </w:t>
      </w:r>
      <w:r w:rsidR="00C6510E">
        <w:rPr>
          <w:rStyle w:val="Hyperlink"/>
          <w:rFonts w:ascii="Calibri" w:hAnsi="Calibri" w:cs="Calibri"/>
          <w:color w:val="auto"/>
          <w:sz w:val="22"/>
          <w:szCs w:val="22"/>
          <w:u w:val="none"/>
        </w:rPr>
        <w:t>SARA</w:t>
      </w:r>
      <w:r w:rsidRPr="3F8CAEAC">
        <w:rPr>
          <w:rStyle w:val="Hyperlink"/>
          <w:rFonts w:ascii="Calibri" w:hAnsi="Calibri" w:cs="Calibri"/>
          <w:color w:val="auto"/>
          <w:sz w:val="22"/>
          <w:szCs w:val="22"/>
          <w:u w:val="none"/>
        </w:rPr>
        <w:t xml:space="preserve"> employees will be subject to an Enhanced DBS check</w:t>
      </w:r>
      <w:r w:rsidRPr="3F8CAEAC" w:rsidR="007C0BEF">
        <w:rPr>
          <w:rStyle w:val="Hyperlink"/>
          <w:rFonts w:ascii="Calibri" w:hAnsi="Calibri" w:cs="Calibri"/>
          <w:color w:val="auto"/>
          <w:sz w:val="22"/>
          <w:szCs w:val="22"/>
          <w:u w:val="none"/>
        </w:rPr>
        <w:t xml:space="preserve"> </w:t>
      </w:r>
      <w:r w:rsidRPr="3F8CAEAC">
        <w:rPr>
          <w:rStyle w:val="Hyperlink"/>
          <w:rFonts w:ascii="Calibri" w:hAnsi="Calibri" w:cs="Calibri"/>
          <w:color w:val="auto"/>
          <w:sz w:val="22"/>
          <w:szCs w:val="22"/>
        </w:rPr>
        <w:t xml:space="preserve"> </w:t>
      </w:r>
    </w:p>
    <w:p w:rsidRPr="0005662C" w:rsidR="007521BA" w:rsidP="3F8CAEAC" w:rsidRDefault="006F2159" w14:paraId="71F8F37D" w14:textId="57120C0B">
      <w:pPr>
        <w:pStyle w:val="NormalWeb"/>
        <w:pBdr>
          <w:top w:val="single" w:color="auto" w:sz="4" w:space="1"/>
          <w:left w:val="single" w:color="auto" w:sz="4" w:space="4"/>
          <w:bottom w:val="single" w:color="auto" w:sz="4" w:space="1"/>
          <w:right w:val="single" w:color="auto" w:sz="4" w:space="13"/>
        </w:pBdr>
        <w:spacing w:before="2" w:beforeAutospacing="0" w:after="0" w:afterAutospacing="0"/>
        <w:ind w:right="358"/>
        <w:textAlignment w:val="baseline"/>
        <w:rPr>
          <w:rStyle w:val="Hyperlink"/>
          <w:rFonts w:ascii="Calibri" w:hAnsi="Calibri" w:cs="Calibri" w:eastAsiaTheme="majorEastAsia"/>
          <w:sz w:val="22"/>
          <w:szCs w:val="22"/>
        </w:rPr>
      </w:pPr>
      <w:hyperlink w:history="1">
        <w:r w:rsidRPr="3F8CAEAC" w:rsidR="003E0521">
          <w:rPr>
            <w:rStyle w:val="Hyperlink"/>
            <w:rFonts w:ascii="Calibri" w:hAnsi="Calibri" w:cs="Calibri" w:eastAsiaTheme="majorEastAsia"/>
            <w:sz w:val="22"/>
            <w:szCs w:val="22"/>
          </w:rPr>
          <w:t>About us - Disclosure and Barring Service - GOV.UK (www.gov.uk)</w:t>
        </w:r>
      </w:hyperlink>
    </w:p>
    <w:p w:rsidR="003E0521" w:rsidP="3F8CAEAC" w:rsidRDefault="007521BA" w14:paraId="3BBEE1AB" w14:textId="77777777">
      <w:pPr>
        <w:pStyle w:val="NormalWeb"/>
        <w:pBdr>
          <w:top w:val="single" w:color="auto" w:sz="4" w:space="1"/>
          <w:left w:val="single" w:color="auto" w:sz="4" w:space="4"/>
          <w:bottom w:val="single" w:color="auto" w:sz="4" w:space="1"/>
          <w:right w:val="single" w:color="auto" w:sz="4" w:space="13"/>
        </w:pBdr>
        <w:spacing w:before="2" w:beforeAutospacing="0" w:after="0" w:afterAutospacing="0"/>
        <w:ind w:right="358"/>
        <w:textAlignment w:val="baseline"/>
        <w:rPr>
          <w:rFonts w:ascii="Calibri" w:hAnsi="Calibri" w:cs="Calibri"/>
          <w:sz w:val="22"/>
          <w:szCs w:val="22"/>
        </w:rPr>
      </w:pPr>
      <w:r w:rsidRPr="3F8CAEAC">
        <w:rPr>
          <w:rFonts w:ascii="Calibri" w:hAnsi="Calibri" w:cs="Calibri"/>
          <w:sz w:val="22"/>
          <w:szCs w:val="22"/>
        </w:rPr>
        <w:t xml:space="preserve">Eligibility to work in the UK: All applicants must have the right to work in the UK. If selected for an interview you will be asked to provide proof of your work entitlement. </w:t>
      </w:r>
    </w:p>
    <w:p w:rsidRPr="0005662C" w:rsidR="007521BA" w:rsidP="3F8CAEAC" w:rsidRDefault="006F2159" w14:paraId="76A204A2" w14:textId="250F6AFC">
      <w:pPr>
        <w:pStyle w:val="NormalWeb"/>
        <w:pBdr>
          <w:top w:val="single" w:color="auto" w:sz="4" w:space="1"/>
          <w:left w:val="single" w:color="auto" w:sz="4" w:space="4"/>
          <w:bottom w:val="single" w:color="auto" w:sz="4" w:space="1"/>
          <w:right w:val="single" w:color="auto" w:sz="4" w:space="13"/>
        </w:pBdr>
        <w:spacing w:before="2" w:beforeAutospacing="0" w:after="0" w:afterAutospacing="0"/>
        <w:ind w:right="358"/>
        <w:textAlignment w:val="baseline"/>
        <w:rPr>
          <w:rFonts w:ascii="Calibri" w:hAnsi="Calibri" w:cs="Calibri" w:eastAsiaTheme="majorEastAsia"/>
          <w:color w:val="0000FF"/>
          <w:sz w:val="22"/>
          <w:szCs w:val="22"/>
          <w:u w:val="single"/>
        </w:rPr>
      </w:pPr>
      <w:hyperlink w:history="1">
        <w:r w:rsidRPr="3F8CAEAC" w:rsidR="003E0521">
          <w:rPr>
            <w:rStyle w:val="Hyperlink"/>
            <w:rFonts w:asciiTheme="minorHAnsi" w:hAnsiTheme="minorHAnsi" w:cstheme="minorBidi"/>
            <w:sz w:val="22"/>
            <w:szCs w:val="22"/>
          </w:rPr>
          <w:t>Prove your right to work to an employer: Using immigration documents - GOV.UK (www.gov.uk)</w:t>
        </w:r>
      </w:hyperlink>
    </w:p>
    <w:p w:rsidRPr="00C31C4C" w:rsidR="007521BA" w:rsidP="007521BA" w:rsidRDefault="007521BA" w14:paraId="4098AF5E" w14:textId="77777777">
      <w:pPr>
        <w:pStyle w:val="NormalWeb"/>
        <w:spacing w:before="2" w:beforeAutospacing="0" w:after="0" w:afterAutospacing="0"/>
        <w:ind w:right="358"/>
        <w:textAlignment w:val="baseline"/>
        <w:rPr>
          <w:rFonts w:ascii="Calibri" w:hAnsi="Calibri" w:cs="Calibri"/>
        </w:rPr>
      </w:pPr>
    </w:p>
    <w:tbl>
      <w:tblPr>
        <w:tblW w:w="10065" w:type="dxa"/>
        <w:tblInd w:w="-147" w:type="dxa"/>
        <w:tblCellMar>
          <w:top w:w="15" w:type="dxa"/>
          <w:left w:w="15" w:type="dxa"/>
          <w:bottom w:w="15" w:type="dxa"/>
          <w:right w:w="15" w:type="dxa"/>
        </w:tblCellMar>
        <w:tblLook w:val="04A0" w:firstRow="1" w:lastRow="0" w:firstColumn="1" w:lastColumn="0" w:noHBand="0" w:noVBand="1"/>
      </w:tblPr>
      <w:tblGrid>
        <w:gridCol w:w="2552"/>
        <w:gridCol w:w="7513"/>
      </w:tblGrid>
      <w:tr w:rsidRPr="003D7DE2" w:rsidR="007521BA" w:rsidTr="39C74697" w14:paraId="2B9B5D22" w14:textId="77777777">
        <w:trPr>
          <w:trHeight w:val="588"/>
        </w:trPr>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D7DE2" w:rsidR="007521BA" w:rsidP="008619C9" w:rsidRDefault="007521BA" w14:paraId="3C8C6E02" w14:textId="77777777">
            <w:pPr>
              <w:spacing w:before="5" w:after="0" w:line="240" w:lineRule="auto"/>
              <w:ind w:left="141"/>
              <w:rPr>
                <w:rFonts w:ascii="Calibri" w:hAnsi="Calibri" w:eastAsia="Times New Roman" w:cs="Calibri"/>
                <w:color w:val="000000"/>
                <w:sz w:val="24"/>
                <w:szCs w:val="24"/>
                <w:lang w:eastAsia="en-GB"/>
              </w:rPr>
            </w:pPr>
            <w:r w:rsidRPr="003D7DE2">
              <w:rPr>
                <w:rFonts w:ascii="Calibri" w:hAnsi="Calibri" w:eastAsia="Times New Roman" w:cs="Calibri"/>
                <w:color w:val="000000"/>
                <w:sz w:val="24"/>
                <w:szCs w:val="24"/>
                <w:lang w:eastAsia="en-GB"/>
              </w:rPr>
              <w:t xml:space="preserve">Job Title </w:t>
            </w:r>
          </w:p>
        </w:tc>
        <w:tc>
          <w:tcPr>
            <w:tcW w:w="7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D7DE2" w:rsidR="007521BA" w:rsidP="008619C9" w:rsidRDefault="003A5B13" w14:paraId="726519CA" w14:textId="3CC51521">
            <w:pPr>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Pathfinder (GM RASSO Pathfinder)</w:t>
            </w:r>
          </w:p>
        </w:tc>
      </w:tr>
      <w:tr w:rsidRPr="003D7DE2" w:rsidR="007521BA" w:rsidTr="39C74697" w14:paraId="1F064152" w14:textId="77777777">
        <w:trPr>
          <w:trHeight w:val="588"/>
        </w:trPr>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3D7DE2" w:rsidR="007521BA" w:rsidP="008619C9" w:rsidRDefault="007521BA" w14:paraId="0250B9D9" w14:textId="77777777">
            <w:pPr>
              <w:spacing w:before="5" w:after="0" w:line="240" w:lineRule="auto"/>
              <w:ind w:left="141"/>
              <w:rPr>
                <w:rFonts w:ascii="Calibri" w:hAnsi="Calibri" w:eastAsia="Times New Roman" w:cs="Calibri"/>
                <w:sz w:val="24"/>
                <w:szCs w:val="24"/>
                <w:lang w:eastAsia="en-GB"/>
              </w:rPr>
            </w:pPr>
            <w:r w:rsidRPr="003D7DE2">
              <w:rPr>
                <w:rFonts w:ascii="Calibri" w:hAnsi="Calibri" w:eastAsia="Times New Roman" w:cs="Calibri"/>
                <w:color w:val="000000"/>
                <w:sz w:val="24"/>
                <w:szCs w:val="24"/>
                <w:lang w:eastAsia="en-GB"/>
              </w:rPr>
              <w:t>Responsible to</w:t>
            </w:r>
          </w:p>
        </w:tc>
        <w:tc>
          <w:tcPr>
            <w:tcW w:w="7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3D7DE2" w:rsidR="007521BA" w:rsidP="008619C9" w:rsidRDefault="00C6510E" w14:paraId="6DF65ACC" w14:textId="201DF89C">
            <w:pPr>
              <w:spacing w:before="5" w:after="0" w:line="240" w:lineRule="auto"/>
              <w:rPr>
                <w:rFonts w:ascii="Calibri" w:hAnsi="Calibri" w:eastAsia="Times New Roman" w:cs="Calibri"/>
                <w:sz w:val="24"/>
                <w:szCs w:val="24"/>
                <w:lang w:eastAsia="en-GB"/>
              </w:rPr>
            </w:pPr>
            <w:r w:rsidRPr="39C74697" w:rsidR="00C6510E">
              <w:rPr>
                <w:rFonts w:ascii="Calibri" w:hAnsi="Calibri" w:eastAsia="Times New Roman" w:cs="Calibri"/>
                <w:color w:val="000000" w:themeColor="text1" w:themeTint="FF" w:themeShade="FF"/>
                <w:sz w:val="24"/>
                <w:szCs w:val="24"/>
                <w:lang w:eastAsia="en-GB"/>
              </w:rPr>
              <w:t>SARA</w:t>
            </w:r>
            <w:r w:rsidRPr="39C74697" w:rsidR="007521BA">
              <w:rPr>
                <w:rFonts w:ascii="Calibri" w:hAnsi="Calibri" w:eastAsia="Times New Roman" w:cs="Calibri"/>
                <w:color w:val="000000" w:themeColor="text1" w:themeTint="FF" w:themeShade="FF"/>
                <w:sz w:val="24"/>
                <w:szCs w:val="24"/>
                <w:lang w:eastAsia="en-GB"/>
              </w:rPr>
              <w:t xml:space="preserve"> </w:t>
            </w:r>
            <w:r w:rsidRPr="39C74697" w:rsidR="3FF9E14C">
              <w:rPr>
                <w:rFonts w:ascii="Calibri" w:hAnsi="Calibri" w:eastAsia="Times New Roman" w:cs="Calibri"/>
                <w:color w:val="000000" w:themeColor="text1" w:themeTint="FF" w:themeShade="FF"/>
                <w:sz w:val="24"/>
                <w:szCs w:val="24"/>
                <w:lang w:eastAsia="en-GB"/>
              </w:rPr>
              <w:t>Services and Operations Manager</w:t>
            </w:r>
            <w:r w:rsidRPr="39C74697" w:rsidR="007521BA">
              <w:rPr>
                <w:rFonts w:ascii="Calibri" w:hAnsi="Calibri" w:eastAsia="Times New Roman" w:cs="Calibri"/>
                <w:color w:val="000000" w:themeColor="text1" w:themeTint="FF" w:themeShade="FF"/>
                <w:sz w:val="24"/>
                <w:szCs w:val="24"/>
                <w:lang w:eastAsia="en-GB"/>
              </w:rPr>
              <w:t xml:space="preserve"> &amp; Board of Trustees </w:t>
            </w:r>
          </w:p>
        </w:tc>
      </w:tr>
      <w:tr w:rsidRPr="003D7DE2" w:rsidR="007521BA" w:rsidTr="39C74697" w14:paraId="1F1F857D" w14:textId="77777777">
        <w:trPr>
          <w:trHeight w:val="588"/>
        </w:trPr>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D7DE2" w:rsidR="007521BA" w:rsidP="008619C9" w:rsidRDefault="007521BA" w14:paraId="4E049EE9" w14:textId="77777777">
            <w:pPr>
              <w:spacing w:before="5" w:after="0" w:line="240" w:lineRule="auto"/>
              <w:ind w:left="141"/>
              <w:rPr>
                <w:rFonts w:ascii="Calibri" w:hAnsi="Calibri" w:eastAsia="Times New Roman" w:cs="Calibri"/>
                <w:color w:val="000000"/>
                <w:sz w:val="24"/>
                <w:szCs w:val="24"/>
                <w:lang w:eastAsia="en-GB"/>
              </w:rPr>
            </w:pPr>
            <w:r w:rsidRPr="003D7DE2">
              <w:rPr>
                <w:rFonts w:ascii="Calibri" w:hAnsi="Calibri" w:eastAsia="Times New Roman" w:cs="Calibri"/>
                <w:color w:val="000000"/>
                <w:sz w:val="24"/>
                <w:szCs w:val="24"/>
                <w:lang w:eastAsia="en-GB"/>
              </w:rPr>
              <w:t>Main colleague contacts</w:t>
            </w:r>
          </w:p>
        </w:tc>
        <w:tc>
          <w:tcPr>
            <w:tcW w:w="7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D7DE2" w:rsidR="007521BA" w:rsidP="008619C9" w:rsidRDefault="007521BA" w14:paraId="22512C5C" w14:textId="29FF7567">
            <w:pPr>
              <w:spacing w:before="5" w:after="0" w:line="240" w:lineRule="auto"/>
              <w:rPr>
                <w:rFonts w:ascii="Calibri" w:hAnsi="Calibri" w:eastAsia="Times New Roman" w:cs="Calibri"/>
                <w:color w:val="000000"/>
                <w:sz w:val="24"/>
                <w:szCs w:val="24"/>
                <w:lang w:eastAsia="en-GB"/>
              </w:rPr>
            </w:pPr>
            <w:r w:rsidRPr="003D7DE2">
              <w:rPr>
                <w:rFonts w:ascii="Calibri" w:hAnsi="Calibri" w:eastAsia="Times New Roman" w:cs="Calibri"/>
                <w:color w:val="000000"/>
                <w:sz w:val="24"/>
                <w:szCs w:val="24"/>
                <w:lang w:eastAsia="en-GB"/>
              </w:rPr>
              <w:t xml:space="preserve"> </w:t>
            </w:r>
            <w:r w:rsidR="003A5C6A">
              <w:rPr>
                <w:rFonts w:ascii="Calibri" w:hAnsi="Calibri" w:cs="Calibri"/>
                <w:sz w:val="24"/>
                <w:szCs w:val="24"/>
              </w:rPr>
              <w:t>All employees</w:t>
            </w:r>
          </w:p>
        </w:tc>
      </w:tr>
      <w:tr w:rsidRPr="003D7DE2" w:rsidR="007521BA" w:rsidTr="39C74697" w14:paraId="1FE4EA29" w14:textId="77777777">
        <w:trPr>
          <w:trHeight w:val="585"/>
        </w:trPr>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3D7DE2" w:rsidR="007521BA" w:rsidP="008619C9" w:rsidRDefault="007521BA" w14:paraId="1750CB81" w14:textId="77777777">
            <w:pPr>
              <w:spacing w:before="2" w:after="0" w:line="240" w:lineRule="auto"/>
              <w:ind w:left="141"/>
              <w:rPr>
                <w:rFonts w:ascii="Calibri" w:hAnsi="Calibri" w:eastAsia="Times New Roman" w:cs="Calibri"/>
                <w:sz w:val="24"/>
                <w:szCs w:val="24"/>
                <w:lang w:eastAsia="en-GB"/>
              </w:rPr>
            </w:pPr>
            <w:r w:rsidRPr="003D7DE2">
              <w:rPr>
                <w:rFonts w:ascii="Calibri" w:hAnsi="Calibri" w:eastAsia="Times New Roman" w:cs="Calibri"/>
                <w:color w:val="000000"/>
                <w:sz w:val="24"/>
                <w:szCs w:val="24"/>
                <w:lang w:eastAsia="en-GB"/>
              </w:rPr>
              <w:t>Responsible for</w:t>
            </w:r>
          </w:p>
        </w:tc>
        <w:tc>
          <w:tcPr>
            <w:tcW w:w="7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3D7DE2" w:rsidR="007521BA" w:rsidP="008619C9" w:rsidRDefault="003A5B13" w14:paraId="119BC518" w14:textId="730CF0F8">
            <w:pPr>
              <w:spacing w:before="17" w:after="0" w:line="240" w:lineRule="auto"/>
              <w:rPr>
                <w:rFonts w:ascii="Calibri" w:hAnsi="Calibri" w:eastAsia="Times New Roman" w:cs="Calibri"/>
                <w:sz w:val="24"/>
                <w:szCs w:val="24"/>
                <w:lang w:eastAsia="en-GB"/>
              </w:rPr>
            </w:pPr>
            <w:r w:rsidRPr="39C74697" w:rsidR="6BCA3410">
              <w:rPr>
                <w:rFonts w:ascii="Calibri" w:hAnsi="Calibri" w:eastAsia="Times New Roman" w:cs="Calibri"/>
                <w:sz w:val="24"/>
                <w:szCs w:val="24"/>
                <w:lang w:eastAsia="en-GB"/>
              </w:rPr>
              <w:t xml:space="preserve">Responsible for co-ordinating SARA’s role in the Greater Manchester Rape and Serious Sexual Offences (RASSO) Pathfinder Project. The RASSO Pathfinder Project is </w:t>
            </w:r>
            <w:r w:rsidRPr="39C74697" w:rsidR="1EFA78DC">
              <w:rPr>
                <w:rFonts w:ascii="Calibri" w:hAnsi="Calibri" w:eastAsia="Times New Roman" w:cs="Calibri"/>
                <w:sz w:val="24"/>
                <w:szCs w:val="24"/>
                <w:lang w:eastAsia="en-GB"/>
              </w:rPr>
              <w:t>operated</w:t>
            </w:r>
            <w:r w:rsidRPr="39C74697" w:rsidR="6BCA3410">
              <w:rPr>
                <w:rFonts w:ascii="Calibri" w:hAnsi="Calibri" w:eastAsia="Times New Roman" w:cs="Calibri"/>
                <w:sz w:val="24"/>
                <w:szCs w:val="24"/>
                <w:lang w:eastAsia="en-GB"/>
              </w:rPr>
              <w:t xml:space="preserve"> in collaboration with NHS Pennine Care Trust, working closely with other specialist sexual violence services in Greater Manchester.</w:t>
            </w:r>
          </w:p>
        </w:tc>
      </w:tr>
      <w:tr w:rsidRPr="003D7DE2" w:rsidR="007521BA" w:rsidTr="39C74697" w14:paraId="253CD0A8" w14:textId="77777777">
        <w:trPr>
          <w:trHeight w:val="345"/>
        </w:trPr>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3D7DE2" w:rsidR="007521BA" w:rsidP="008619C9" w:rsidRDefault="007521BA" w14:paraId="2BF7E277" w14:textId="77777777">
            <w:pPr>
              <w:spacing w:before="2" w:after="0" w:line="240" w:lineRule="auto"/>
              <w:ind w:left="141"/>
              <w:rPr>
                <w:rFonts w:ascii="Calibri" w:hAnsi="Calibri" w:eastAsia="Times New Roman" w:cs="Calibri"/>
                <w:sz w:val="24"/>
                <w:szCs w:val="24"/>
                <w:lang w:eastAsia="en-GB"/>
              </w:rPr>
            </w:pPr>
            <w:r w:rsidRPr="003D7DE2">
              <w:rPr>
                <w:rFonts w:ascii="Calibri" w:hAnsi="Calibri" w:eastAsia="Times New Roman" w:cs="Calibri"/>
                <w:color w:val="000000"/>
                <w:sz w:val="24"/>
                <w:szCs w:val="24"/>
                <w:lang w:eastAsia="en-GB"/>
              </w:rPr>
              <w:t>Based</w:t>
            </w:r>
          </w:p>
        </w:tc>
        <w:tc>
          <w:tcPr>
            <w:tcW w:w="7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3D7DE2" w:rsidR="007521BA" w:rsidP="008619C9" w:rsidRDefault="007521BA" w14:paraId="5FB7B237" w14:textId="46D4B427">
            <w:pPr>
              <w:spacing w:before="2" w:after="0" w:line="240" w:lineRule="auto"/>
              <w:rPr>
                <w:rFonts w:ascii="Calibri" w:hAnsi="Calibri" w:eastAsia="Times New Roman" w:cs="Calibri"/>
                <w:sz w:val="24"/>
                <w:szCs w:val="24"/>
                <w:lang w:eastAsia="en-GB"/>
              </w:rPr>
            </w:pPr>
            <w:r w:rsidRPr="003D7DE2">
              <w:rPr>
                <w:rFonts w:ascii="Calibri" w:hAnsi="Calibri" w:eastAsia="Times New Roman" w:cs="Calibri"/>
                <w:color w:val="000000"/>
                <w:sz w:val="24"/>
                <w:szCs w:val="24"/>
                <w:lang w:eastAsia="en-GB"/>
              </w:rPr>
              <w:t xml:space="preserve">At </w:t>
            </w:r>
            <w:r w:rsidR="00C6510E">
              <w:rPr>
                <w:rFonts w:ascii="Calibri" w:hAnsi="Calibri" w:eastAsia="Times New Roman" w:cs="Calibri"/>
                <w:color w:val="000000"/>
                <w:sz w:val="24"/>
                <w:szCs w:val="24"/>
                <w:lang w:eastAsia="en-GB"/>
              </w:rPr>
              <w:t>SARA’s</w:t>
            </w:r>
            <w:r w:rsidRPr="003D7DE2">
              <w:rPr>
                <w:rFonts w:ascii="Calibri" w:hAnsi="Calibri" w:eastAsia="Times New Roman" w:cs="Calibri"/>
                <w:color w:val="000000"/>
                <w:sz w:val="24"/>
                <w:szCs w:val="24"/>
                <w:lang w:eastAsia="en-GB"/>
              </w:rPr>
              <w:t xml:space="preserve"> centre in </w:t>
            </w:r>
            <w:r w:rsidR="003A5C6A">
              <w:rPr>
                <w:rFonts w:ascii="Calibri" w:hAnsi="Calibri" w:eastAsia="Times New Roman" w:cs="Calibri"/>
                <w:color w:val="000000"/>
                <w:sz w:val="24"/>
                <w:szCs w:val="24"/>
                <w:lang w:eastAsia="en-GB"/>
              </w:rPr>
              <w:t>Sale</w:t>
            </w:r>
            <w:r w:rsidR="003A5B13">
              <w:rPr>
                <w:rFonts w:ascii="Calibri" w:hAnsi="Calibri" w:eastAsia="Times New Roman" w:cs="Calibri"/>
                <w:color w:val="000000"/>
                <w:sz w:val="24"/>
                <w:szCs w:val="24"/>
                <w:lang w:eastAsia="en-GB"/>
              </w:rPr>
              <w:t>, with an optional work from home day per week, occasional meetings at NHS Pennine Care Trust in Ashton</w:t>
            </w:r>
          </w:p>
        </w:tc>
      </w:tr>
      <w:tr w:rsidRPr="00B12B23" w:rsidR="007521BA" w:rsidTr="39C74697" w14:paraId="2CE51CDA" w14:textId="77777777">
        <w:trPr>
          <w:trHeight w:val="701"/>
        </w:trPr>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03E6A" w:rsidR="007521BA" w:rsidP="008619C9" w:rsidRDefault="007521BA" w14:paraId="291D8D5B" w14:textId="77777777">
            <w:pPr>
              <w:spacing w:before="5" w:after="0" w:line="240" w:lineRule="auto"/>
              <w:ind w:left="141"/>
              <w:rPr>
                <w:rFonts w:ascii="Calibri" w:hAnsi="Calibri" w:eastAsia="Times New Roman" w:cs="Calibri"/>
                <w:sz w:val="24"/>
                <w:szCs w:val="24"/>
                <w:lang w:eastAsia="en-GB"/>
              </w:rPr>
            </w:pPr>
            <w:r w:rsidRPr="00C03E6A">
              <w:rPr>
                <w:rFonts w:ascii="Calibri" w:hAnsi="Calibri" w:eastAsia="Times New Roman" w:cs="Calibri"/>
                <w:color w:val="000000"/>
                <w:sz w:val="24"/>
                <w:szCs w:val="24"/>
                <w:lang w:eastAsia="en-GB"/>
              </w:rPr>
              <w:t>Hours</w:t>
            </w:r>
          </w:p>
        </w:tc>
        <w:tc>
          <w:tcPr>
            <w:tcW w:w="7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03E6A" w:rsidR="007521BA" w:rsidP="008619C9" w:rsidRDefault="003A5C6A" w14:paraId="6DC4AB1B" w14:textId="6B50ED73">
            <w:pPr>
              <w:spacing w:before="5" w:after="0" w:line="240" w:lineRule="auto"/>
              <w:rPr>
                <w:rFonts w:ascii="Calibri" w:hAnsi="Calibri" w:eastAsia="Times New Roman" w:cs="Calibri"/>
                <w:sz w:val="24"/>
                <w:szCs w:val="24"/>
                <w:lang w:eastAsia="en-GB"/>
              </w:rPr>
            </w:pPr>
            <w:r>
              <w:rPr>
                <w:rFonts w:ascii="Calibri" w:hAnsi="Calibri" w:eastAsia="Times New Roman" w:cs="Calibri"/>
                <w:sz w:val="24"/>
                <w:szCs w:val="24"/>
                <w:lang w:eastAsia="en-GB"/>
              </w:rPr>
              <w:t>35 hours per week, Monday-Friday, with occasional evening and weekend working where necessary</w:t>
            </w:r>
            <w:r w:rsidR="003A5B13">
              <w:rPr>
                <w:rFonts w:ascii="Calibri" w:hAnsi="Calibri" w:eastAsia="Times New Roman" w:cs="Calibri"/>
                <w:sz w:val="24"/>
                <w:szCs w:val="24"/>
                <w:lang w:eastAsia="en-GB"/>
              </w:rPr>
              <w:t xml:space="preserve"> to suit the needs of the service</w:t>
            </w:r>
          </w:p>
        </w:tc>
      </w:tr>
      <w:tr w:rsidRPr="00B12B23" w:rsidR="007521BA" w:rsidTr="39C74697" w14:paraId="44F00844" w14:textId="77777777">
        <w:trPr>
          <w:trHeight w:val="406"/>
        </w:trPr>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03E6A" w:rsidR="007521BA" w:rsidP="008619C9" w:rsidRDefault="007521BA" w14:paraId="6C909C5A" w14:textId="77777777">
            <w:pPr>
              <w:spacing w:before="2" w:after="0" w:line="240" w:lineRule="auto"/>
              <w:ind w:left="141"/>
              <w:rPr>
                <w:rFonts w:ascii="Calibri" w:hAnsi="Calibri" w:eastAsia="Times New Roman" w:cs="Calibri"/>
                <w:sz w:val="24"/>
                <w:szCs w:val="24"/>
                <w:lang w:eastAsia="en-GB"/>
              </w:rPr>
            </w:pPr>
            <w:r w:rsidRPr="00C03E6A">
              <w:rPr>
                <w:rFonts w:ascii="Calibri" w:hAnsi="Calibri" w:eastAsia="Times New Roman" w:cs="Calibri"/>
                <w:color w:val="000000"/>
                <w:sz w:val="24"/>
                <w:szCs w:val="24"/>
                <w:lang w:eastAsia="en-GB"/>
              </w:rPr>
              <w:t>Salary</w:t>
            </w:r>
          </w:p>
        </w:tc>
        <w:tc>
          <w:tcPr>
            <w:tcW w:w="7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03E6A" w:rsidR="007521BA" w:rsidP="39C74697" w:rsidRDefault="003A5B13" w14:paraId="02CB1BA4" w14:textId="76099268">
            <w:pPr>
              <w:spacing w:after="0" w:line="240" w:lineRule="auto"/>
              <w:rPr>
                <w:rFonts w:ascii="Calibri" w:hAnsi="Calibri" w:eastAsia="Times New Roman" w:cs="Calibri"/>
                <w:color w:val="000000" w:themeColor="text1" w:themeTint="FF" w:themeShade="FF"/>
                <w:sz w:val="24"/>
                <w:szCs w:val="24"/>
                <w:lang w:eastAsia="en-GB"/>
              </w:rPr>
            </w:pPr>
            <w:r w:rsidRPr="39C74697" w:rsidR="6BCA3410">
              <w:rPr>
                <w:rFonts w:ascii="Calibri" w:hAnsi="Calibri" w:eastAsia="Times New Roman" w:cs="Calibri"/>
                <w:color w:val="000000" w:themeColor="text1" w:themeTint="FF" w:themeShade="FF"/>
                <w:sz w:val="24"/>
                <w:szCs w:val="24"/>
                <w:lang w:eastAsia="en-GB"/>
              </w:rPr>
              <w:t xml:space="preserve"> </w:t>
            </w:r>
            <w:r w:rsidRPr="39C74697" w:rsidR="41647B1D">
              <w:rPr>
                <w:rFonts w:ascii="Calibri" w:hAnsi="Calibri" w:eastAsia="Times New Roman" w:cs="Calibri"/>
                <w:color w:val="000000" w:themeColor="text1" w:themeTint="FF" w:themeShade="FF"/>
                <w:sz w:val="24"/>
                <w:szCs w:val="24"/>
                <w:lang w:eastAsia="en-GB"/>
              </w:rPr>
              <w:t>£</w:t>
            </w:r>
            <w:r w:rsidRPr="39C74697" w:rsidR="69C6C7C5">
              <w:rPr>
                <w:rFonts w:ascii="Calibri" w:hAnsi="Calibri" w:eastAsia="Times New Roman" w:cs="Calibri"/>
                <w:color w:val="000000" w:themeColor="text1" w:themeTint="FF" w:themeShade="FF"/>
                <w:sz w:val="24"/>
                <w:szCs w:val="24"/>
                <w:lang w:eastAsia="en-GB"/>
              </w:rPr>
              <w:t>29</w:t>
            </w:r>
            <w:r w:rsidRPr="39C74697" w:rsidR="35CBD406">
              <w:rPr>
                <w:rFonts w:ascii="Calibri" w:hAnsi="Calibri" w:eastAsia="Times New Roman" w:cs="Calibri"/>
                <w:color w:val="000000" w:themeColor="text1" w:themeTint="FF" w:themeShade="FF"/>
                <w:sz w:val="24"/>
                <w:szCs w:val="24"/>
                <w:lang w:eastAsia="en-GB"/>
              </w:rPr>
              <w:t>-30k per annum</w:t>
            </w:r>
          </w:p>
        </w:tc>
      </w:tr>
      <w:tr w:rsidRPr="00B12B23" w:rsidR="007521BA" w:rsidTr="39C74697" w14:paraId="765ABF6D" w14:textId="77777777">
        <w:trPr>
          <w:trHeight w:val="292"/>
        </w:trPr>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03E6A" w:rsidR="007521BA" w:rsidP="008619C9" w:rsidRDefault="007521BA" w14:paraId="477A008E" w14:textId="77777777">
            <w:pPr>
              <w:spacing w:before="2" w:after="0" w:line="240" w:lineRule="auto"/>
              <w:ind w:left="141"/>
              <w:rPr>
                <w:rFonts w:ascii="Calibri" w:hAnsi="Calibri" w:eastAsia="Times New Roman" w:cs="Calibri"/>
                <w:sz w:val="24"/>
                <w:szCs w:val="24"/>
                <w:lang w:eastAsia="en-GB"/>
              </w:rPr>
            </w:pPr>
            <w:r w:rsidRPr="00C03E6A">
              <w:rPr>
                <w:rFonts w:ascii="Calibri" w:hAnsi="Calibri" w:eastAsia="Times New Roman" w:cs="Calibri"/>
                <w:color w:val="000000"/>
                <w:sz w:val="24"/>
                <w:szCs w:val="24"/>
                <w:lang w:eastAsia="en-GB"/>
              </w:rPr>
              <w:t>Leave</w:t>
            </w:r>
          </w:p>
        </w:tc>
        <w:tc>
          <w:tcPr>
            <w:tcW w:w="7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03E6A" w:rsidR="007521BA" w:rsidP="008619C9" w:rsidRDefault="007521BA" w14:paraId="2E742EFD" w14:textId="242BA36F">
            <w:pPr>
              <w:spacing w:before="2" w:after="0" w:line="240" w:lineRule="auto"/>
              <w:rPr>
                <w:rFonts w:ascii="Calibri" w:hAnsi="Calibri" w:eastAsia="Times New Roman" w:cs="Calibri"/>
                <w:color w:val="000000"/>
                <w:sz w:val="24"/>
                <w:szCs w:val="24"/>
                <w:lang w:eastAsia="en-GB"/>
              </w:rPr>
            </w:pPr>
            <w:r w:rsidRPr="00C03E6A">
              <w:rPr>
                <w:rFonts w:ascii="Calibri" w:hAnsi="Calibri" w:eastAsia="Times New Roman" w:cs="Calibri"/>
                <w:color w:val="000000"/>
                <w:sz w:val="24"/>
                <w:szCs w:val="24"/>
                <w:lang w:eastAsia="en-GB"/>
              </w:rPr>
              <w:t xml:space="preserve">25 days pro rata (increases subject to tenure) + statutory hols </w:t>
            </w:r>
          </w:p>
          <w:p w:rsidRPr="00C03E6A" w:rsidR="007521BA" w:rsidP="008619C9" w:rsidRDefault="007521BA" w14:paraId="14CC22AB" w14:textId="77777777">
            <w:pPr>
              <w:spacing w:after="0" w:line="240" w:lineRule="auto"/>
              <w:rPr>
                <w:rFonts w:ascii="Calibri" w:hAnsi="Calibri" w:eastAsia="Times New Roman" w:cs="Calibri"/>
                <w:sz w:val="24"/>
                <w:szCs w:val="24"/>
                <w:lang w:eastAsia="en-GB"/>
              </w:rPr>
            </w:pPr>
          </w:p>
        </w:tc>
      </w:tr>
      <w:tr w:rsidRPr="00B12B23" w:rsidR="007521BA" w:rsidTr="39C74697" w14:paraId="4F9FB7D9" w14:textId="77777777">
        <w:trPr>
          <w:trHeight w:val="945"/>
        </w:trPr>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03E6A" w:rsidR="007521BA" w:rsidP="008619C9" w:rsidRDefault="007521BA" w14:paraId="126EB97A" w14:textId="77777777">
            <w:pPr>
              <w:spacing w:before="5" w:after="0" w:line="240" w:lineRule="auto"/>
              <w:ind w:left="141"/>
              <w:rPr>
                <w:rFonts w:ascii="Calibri" w:hAnsi="Calibri" w:eastAsia="Times New Roman" w:cs="Calibri"/>
                <w:sz w:val="24"/>
                <w:szCs w:val="24"/>
                <w:lang w:eastAsia="en-GB"/>
              </w:rPr>
            </w:pPr>
            <w:r w:rsidRPr="00C03E6A">
              <w:rPr>
                <w:rFonts w:ascii="Calibri" w:hAnsi="Calibri" w:eastAsia="Times New Roman" w:cs="Calibri"/>
                <w:color w:val="000000"/>
                <w:sz w:val="24"/>
                <w:szCs w:val="24"/>
                <w:lang w:eastAsia="en-GB"/>
              </w:rPr>
              <w:t>Purpose of role</w:t>
            </w:r>
          </w:p>
        </w:tc>
        <w:tc>
          <w:tcPr>
            <w:tcW w:w="7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003A5C6A" w:rsidP="00C03E6A" w:rsidRDefault="00BE0917" w14:paraId="2607107D" w14:textId="519BA9D4">
            <w:pPr>
              <w:spacing w:after="240" w:line="240" w:lineRule="auto"/>
              <w:rPr>
                <w:rFonts w:ascii="Calibri" w:hAnsi="Calibri" w:eastAsia="Times New Roman" w:cs="Calibri"/>
                <w:sz w:val="24"/>
                <w:szCs w:val="24"/>
                <w:lang w:eastAsia="en-GB"/>
              </w:rPr>
            </w:pPr>
            <w:r>
              <w:rPr>
                <w:rFonts w:ascii="Calibri" w:hAnsi="Calibri" w:eastAsia="Times New Roman" w:cs="Calibri"/>
                <w:sz w:val="24"/>
                <w:szCs w:val="24"/>
                <w:lang w:eastAsia="en-GB"/>
              </w:rPr>
              <w:t>The Pathfinder will work</w:t>
            </w:r>
            <w:r w:rsidR="003A5B13">
              <w:rPr>
                <w:rFonts w:ascii="Calibri" w:hAnsi="Calibri" w:eastAsia="Times New Roman" w:cs="Calibri"/>
                <w:sz w:val="24"/>
                <w:szCs w:val="24"/>
                <w:lang w:eastAsia="en-GB"/>
              </w:rPr>
              <w:t xml:space="preserve"> with the Pathfinder Partnership to design, develop, advocate and deliver tailored support pathways to RASSO victim/survivors with extra or additional complex mental health needs across Greater Manchester.</w:t>
            </w:r>
          </w:p>
          <w:p w:rsidR="003A5B13" w:rsidP="00C03E6A" w:rsidRDefault="003A5B13" w14:paraId="55117F1D" w14:textId="463A72F6">
            <w:pPr>
              <w:spacing w:after="240" w:line="240" w:lineRule="auto"/>
              <w:rPr>
                <w:rFonts w:ascii="Calibri" w:hAnsi="Calibri" w:eastAsia="Times New Roman" w:cs="Calibri"/>
                <w:sz w:val="24"/>
                <w:szCs w:val="24"/>
                <w:lang w:eastAsia="en-GB"/>
              </w:rPr>
            </w:pPr>
            <w:r>
              <w:rPr>
                <w:rFonts w:ascii="Calibri" w:hAnsi="Calibri" w:eastAsia="Times New Roman" w:cs="Calibri"/>
                <w:sz w:val="24"/>
                <w:szCs w:val="24"/>
                <w:lang w:eastAsia="en-GB"/>
              </w:rPr>
              <w:t>You will act as a</w:t>
            </w:r>
            <w:r w:rsidR="00BE0917">
              <w:rPr>
                <w:rFonts w:ascii="Calibri" w:hAnsi="Calibri" w:eastAsia="Times New Roman" w:cs="Calibri"/>
                <w:sz w:val="24"/>
                <w:szCs w:val="24"/>
                <w:lang w:eastAsia="en-GB"/>
              </w:rPr>
              <w:t>n essential</w:t>
            </w:r>
            <w:r>
              <w:rPr>
                <w:rFonts w:ascii="Calibri" w:hAnsi="Calibri" w:eastAsia="Times New Roman" w:cs="Calibri"/>
                <w:sz w:val="24"/>
                <w:szCs w:val="24"/>
                <w:lang w:eastAsia="en-GB"/>
              </w:rPr>
              <w:t xml:space="preserve"> </w:t>
            </w:r>
            <w:r w:rsidR="00BE0917">
              <w:rPr>
                <w:rFonts w:ascii="Calibri" w:hAnsi="Calibri" w:eastAsia="Times New Roman" w:cs="Calibri"/>
                <w:sz w:val="24"/>
                <w:szCs w:val="24"/>
                <w:lang w:eastAsia="en-GB"/>
              </w:rPr>
              <w:t xml:space="preserve">link </w:t>
            </w:r>
            <w:r>
              <w:rPr>
                <w:rFonts w:ascii="Calibri" w:hAnsi="Calibri" w:eastAsia="Times New Roman" w:cs="Calibri"/>
                <w:sz w:val="24"/>
                <w:szCs w:val="24"/>
                <w:lang w:eastAsia="en-GB"/>
              </w:rPr>
              <w:t xml:space="preserve">for SARA’s employees and sessional counsellors to access </w:t>
            </w:r>
            <w:r w:rsidR="00BE0917">
              <w:rPr>
                <w:rFonts w:ascii="Calibri" w:hAnsi="Calibri" w:eastAsia="Times New Roman" w:cs="Calibri"/>
                <w:sz w:val="24"/>
                <w:szCs w:val="24"/>
                <w:lang w:eastAsia="en-GB"/>
              </w:rPr>
              <w:t>support from</w:t>
            </w:r>
            <w:r>
              <w:rPr>
                <w:rFonts w:ascii="Calibri" w:hAnsi="Calibri" w:eastAsia="Times New Roman" w:cs="Calibri"/>
                <w:sz w:val="24"/>
                <w:szCs w:val="24"/>
                <w:lang w:eastAsia="en-GB"/>
              </w:rPr>
              <w:t xml:space="preserve"> </w:t>
            </w:r>
            <w:r w:rsidR="00BE0917">
              <w:rPr>
                <w:rFonts w:ascii="Calibri" w:hAnsi="Calibri" w:eastAsia="Times New Roman" w:cs="Calibri"/>
                <w:sz w:val="24"/>
                <w:szCs w:val="24"/>
                <w:lang w:eastAsia="en-GB"/>
              </w:rPr>
              <w:t xml:space="preserve">the </w:t>
            </w:r>
            <w:r>
              <w:rPr>
                <w:rFonts w:ascii="Calibri" w:hAnsi="Calibri" w:eastAsia="Times New Roman" w:cs="Calibri"/>
                <w:sz w:val="24"/>
                <w:szCs w:val="24"/>
                <w:lang w:eastAsia="en-GB"/>
              </w:rPr>
              <w:t>Pathfinder Partnership</w:t>
            </w:r>
            <w:r w:rsidR="00BE0917">
              <w:rPr>
                <w:rFonts w:ascii="Calibri" w:hAnsi="Calibri" w:eastAsia="Times New Roman" w:cs="Calibri"/>
                <w:sz w:val="24"/>
                <w:szCs w:val="24"/>
                <w:lang w:eastAsia="en-GB"/>
              </w:rPr>
              <w:t xml:space="preserve"> for SARA clients by attending Pathfinder Partnership meetings, training, events and client consultations.</w:t>
            </w:r>
          </w:p>
          <w:p w:rsidRPr="00C03E6A" w:rsidR="00BE0917" w:rsidP="00C03E6A" w:rsidRDefault="00BE0917" w14:paraId="3CCE40FB" w14:textId="1FA572C8">
            <w:pPr>
              <w:spacing w:after="240" w:line="240" w:lineRule="auto"/>
              <w:rPr>
                <w:rFonts w:ascii="Calibri" w:hAnsi="Calibri" w:eastAsia="Times New Roman" w:cs="Calibri"/>
                <w:sz w:val="24"/>
                <w:szCs w:val="24"/>
                <w:lang w:eastAsia="en-GB"/>
              </w:rPr>
            </w:pPr>
            <w:r>
              <w:rPr>
                <w:rFonts w:ascii="Calibri" w:hAnsi="Calibri" w:eastAsia="Times New Roman" w:cs="Calibri"/>
                <w:sz w:val="24"/>
                <w:szCs w:val="24"/>
                <w:lang w:eastAsia="en-GB"/>
              </w:rPr>
              <w:t xml:space="preserve">You will work with SARA clients at our centre in Sale, as well as at partner organisations and in the community, working collaboratively with </w:t>
            </w:r>
            <w:r>
              <w:rPr>
                <w:rFonts w:ascii="Calibri" w:hAnsi="Calibri" w:eastAsia="Times New Roman" w:cs="Calibri"/>
                <w:sz w:val="24"/>
                <w:szCs w:val="24"/>
                <w:lang w:eastAsia="en-GB"/>
              </w:rPr>
              <w:lastRenderedPageBreak/>
              <w:t>individuals, carers and partners from local multi-agency providers and services, to assess and identify social care needs that may be potential barriers to being able to access support to address sexual trauma.</w:t>
            </w:r>
          </w:p>
        </w:tc>
      </w:tr>
      <w:tr w:rsidRPr="00B12B23" w:rsidR="007521BA" w:rsidTr="39C74697" w14:paraId="7181F0F2" w14:textId="77777777">
        <w:trPr>
          <w:trHeight w:val="429"/>
        </w:trPr>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03E6A" w:rsidR="007521BA" w:rsidP="008619C9" w:rsidRDefault="007521BA" w14:paraId="3D5CD16E" w14:textId="77777777">
            <w:pPr>
              <w:spacing w:before="2" w:after="0" w:line="240" w:lineRule="auto"/>
              <w:ind w:left="141"/>
              <w:rPr>
                <w:rFonts w:ascii="Calibri" w:hAnsi="Calibri" w:eastAsia="Times New Roman" w:cs="Calibri"/>
                <w:sz w:val="24"/>
                <w:szCs w:val="24"/>
                <w:lang w:eastAsia="en-GB"/>
              </w:rPr>
            </w:pPr>
            <w:r w:rsidRPr="00C03E6A">
              <w:rPr>
                <w:rFonts w:ascii="Calibri" w:hAnsi="Calibri" w:eastAsia="Times New Roman" w:cs="Calibri"/>
                <w:color w:val="000000"/>
                <w:sz w:val="24"/>
                <w:szCs w:val="24"/>
                <w:lang w:eastAsia="en-GB"/>
              </w:rPr>
              <w:lastRenderedPageBreak/>
              <w:t>Term</w:t>
            </w:r>
          </w:p>
        </w:tc>
        <w:tc>
          <w:tcPr>
            <w:tcW w:w="7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03E6A" w:rsidR="007521BA" w:rsidP="008619C9" w:rsidRDefault="00DE600B" w14:paraId="2CDB3B62" w14:textId="6B78A5F7">
            <w:pPr>
              <w:spacing w:before="2" w:after="0" w:line="240" w:lineRule="auto"/>
              <w:rPr>
                <w:rFonts w:ascii="Calibri" w:hAnsi="Calibri" w:eastAsia="Times New Roman" w:cs="Calibri"/>
                <w:sz w:val="24"/>
                <w:szCs w:val="24"/>
                <w:lang w:eastAsia="en-GB"/>
              </w:rPr>
            </w:pPr>
            <w:r w:rsidRPr="39C74697" w:rsidR="41647B1D">
              <w:rPr>
                <w:rFonts w:ascii="Calibri" w:hAnsi="Calibri" w:eastAsia="Times New Roman" w:cs="Calibri"/>
                <w:sz w:val="24"/>
                <w:szCs w:val="24"/>
                <w:lang w:eastAsia="en-GB"/>
              </w:rPr>
              <w:t>Fixed term to 31</w:t>
            </w:r>
            <w:r w:rsidRPr="39C74697" w:rsidR="41647B1D">
              <w:rPr>
                <w:rFonts w:ascii="Calibri" w:hAnsi="Calibri" w:eastAsia="Times New Roman" w:cs="Calibri"/>
                <w:sz w:val="24"/>
                <w:szCs w:val="24"/>
                <w:vertAlign w:val="superscript"/>
                <w:lang w:eastAsia="en-GB"/>
              </w:rPr>
              <w:t>st</w:t>
            </w:r>
            <w:r w:rsidRPr="39C74697" w:rsidR="41647B1D">
              <w:rPr>
                <w:rFonts w:ascii="Calibri" w:hAnsi="Calibri" w:eastAsia="Times New Roman" w:cs="Calibri"/>
                <w:sz w:val="24"/>
                <w:szCs w:val="24"/>
                <w:lang w:eastAsia="en-GB"/>
              </w:rPr>
              <w:t xml:space="preserve"> March 202</w:t>
            </w:r>
            <w:r w:rsidRPr="39C74697" w:rsidR="43F96737">
              <w:rPr>
                <w:rFonts w:ascii="Calibri" w:hAnsi="Calibri" w:eastAsia="Times New Roman" w:cs="Calibri"/>
                <w:sz w:val="24"/>
                <w:szCs w:val="24"/>
                <w:lang w:eastAsia="en-GB"/>
              </w:rPr>
              <w:t>8</w:t>
            </w:r>
          </w:p>
        </w:tc>
      </w:tr>
    </w:tbl>
    <w:p w:rsidRPr="00B12B23" w:rsidR="007521BA" w:rsidP="007521BA" w:rsidRDefault="007521BA" w14:paraId="210565A8" w14:textId="77777777">
      <w:pPr>
        <w:pStyle w:val="NormalWeb"/>
        <w:spacing w:before="2" w:beforeAutospacing="0" w:after="0" w:afterAutospacing="0"/>
        <w:ind w:right="358"/>
        <w:textAlignment w:val="baseline"/>
        <w:rPr>
          <w:rFonts w:ascii="Calibri" w:hAnsi="Calibri" w:cs="Calibri"/>
          <w:highlight w:val="yellow"/>
        </w:rPr>
      </w:pPr>
    </w:p>
    <w:p w:rsidRPr="00B12B23" w:rsidR="00DB0DAE" w:rsidP="007521BA" w:rsidRDefault="00DB0DAE" w14:paraId="7D04F603" w14:textId="77777777">
      <w:pPr>
        <w:pStyle w:val="Heading1"/>
        <w:spacing w:before="21"/>
        <w:rPr>
          <w:rFonts w:ascii="Calibri" w:hAnsi="Calibri" w:cs="Calibri"/>
          <w:b/>
          <w:bCs/>
          <w:color w:val="000000"/>
          <w:sz w:val="24"/>
          <w:szCs w:val="24"/>
          <w:highlight w:val="yellow"/>
        </w:rPr>
      </w:pPr>
    </w:p>
    <w:p w:rsidRPr="00B12B23" w:rsidR="00162515" w:rsidP="00162515" w:rsidRDefault="00162515" w14:paraId="718EA504" w14:textId="77777777">
      <w:pPr>
        <w:rPr>
          <w:rFonts w:ascii="Calibri" w:hAnsi="Calibri" w:cs="Calibri"/>
          <w:sz w:val="24"/>
          <w:szCs w:val="24"/>
          <w:highlight w:val="yellow"/>
        </w:rPr>
      </w:pPr>
    </w:p>
    <w:p w:rsidRPr="00B12B23" w:rsidR="008D57E1" w:rsidP="008D57E1" w:rsidRDefault="008D57E1" w14:paraId="7BFE8E35" w14:textId="77777777">
      <w:pPr>
        <w:rPr>
          <w:rFonts w:ascii="Calibri" w:hAnsi="Calibri" w:cs="Calibri"/>
          <w:sz w:val="24"/>
          <w:szCs w:val="24"/>
          <w:highlight w:val="yellow"/>
        </w:rPr>
      </w:pPr>
    </w:p>
    <w:p w:rsidRPr="00B12B23" w:rsidR="008D57E1" w:rsidP="008D57E1" w:rsidRDefault="008D57E1" w14:paraId="484D6F99" w14:textId="77777777">
      <w:pPr>
        <w:rPr>
          <w:rFonts w:ascii="Calibri" w:hAnsi="Calibri" w:cs="Calibri"/>
          <w:sz w:val="24"/>
          <w:szCs w:val="24"/>
          <w:highlight w:val="yellow"/>
        </w:rPr>
      </w:pPr>
    </w:p>
    <w:p w:rsidRPr="00C03E6A" w:rsidR="007521BA" w:rsidP="008D57E1" w:rsidRDefault="007521BA" w14:paraId="3ABE4CD6" w14:textId="279A3444">
      <w:pPr>
        <w:pStyle w:val="Heading1"/>
        <w:spacing w:before="21"/>
        <w:rPr>
          <w:rFonts w:ascii="Calibri" w:hAnsi="Calibri" w:cs="Calibri"/>
          <w:b/>
          <w:bCs/>
          <w:color w:val="000000"/>
          <w:sz w:val="24"/>
          <w:szCs w:val="24"/>
        </w:rPr>
      </w:pPr>
      <w:r w:rsidRPr="00C03E6A">
        <w:rPr>
          <w:rFonts w:ascii="Calibri" w:hAnsi="Calibri" w:cs="Calibri"/>
          <w:b/>
          <w:bCs/>
          <w:color w:val="000000"/>
          <w:sz w:val="24"/>
          <w:szCs w:val="24"/>
        </w:rPr>
        <w:t xml:space="preserve">JOB DESCRIPTION </w:t>
      </w:r>
    </w:p>
    <w:tbl>
      <w:tblPr>
        <w:tblStyle w:val="TableGrid"/>
        <w:tblW w:w="0" w:type="auto"/>
        <w:tblLook w:val="04A0" w:firstRow="1" w:lastRow="0" w:firstColumn="1" w:lastColumn="0" w:noHBand="0" w:noVBand="1"/>
      </w:tblPr>
      <w:tblGrid>
        <w:gridCol w:w="686"/>
        <w:gridCol w:w="9232"/>
      </w:tblGrid>
      <w:tr w:rsidRPr="00C03E6A" w:rsidR="007521BA" w:rsidTr="39C74697" w14:paraId="5571672D" w14:textId="77777777">
        <w:tc>
          <w:tcPr>
            <w:tcW w:w="686" w:type="dxa"/>
            <w:tcMar/>
          </w:tcPr>
          <w:p w:rsidRPr="00C03E6A" w:rsidR="007521BA" w:rsidP="008619C9" w:rsidRDefault="007521BA" w14:paraId="31966F61" w14:textId="77777777">
            <w:pPr>
              <w:rPr>
                <w:rFonts w:ascii="Calibri" w:hAnsi="Calibri" w:cs="Calibri"/>
                <w:sz w:val="24"/>
                <w:szCs w:val="24"/>
              </w:rPr>
            </w:pPr>
            <w:r w:rsidRPr="00C03E6A">
              <w:rPr>
                <w:rFonts w:ascii="Calibri" w:hAnsi="Calibri" w:cs="Calibri"/>
                <w:sz w:val="24"/>
                <w:szCs w:val="24"/>
              </w:rPr>
              <w:t>1.</w:t>
            </w:r>
          </w:p>
        </w:tc>
        <w:tc>
          <w:tcPr>
            <w:tcW w:w="9232" w:type="dxa"/>
            <w:tcMar/>
          </w:tcPr>
          <w:p w:rsidRPr="00C03E6A" w:rsidR="007521BA" w:rsidP="008619C9" w:rsidRDefault="00BE0917" w14:paraId="733BBA92" w14:textId="1CC77F7C">
            <w:pPr>
              <w:rPr>
                <w:rFonts w:ascii="Calibri" w:hAnsi="Calibri" w:eastAsia="Times New Roman" w:cs="Calibri"/>
                <w:sz w:val="24"/>
                <w:szCs w:val="24"/>
                <w:lang w:eastAsia="en-GB"/>
              </w:rPr>
            </w:pPr>
            <w:r>
              <w:rPr>
                <w:rFonts w:ascii="Calibri" w:hAnsi="Calibri" w:eastAsia="Times New Roman" w:cs="Calibri"/>
                <w:sz w:val="24"/>
                <w:szCs w:val="24"/>
                <w:lang w:eastAsia="en-GB"/>
              </w:rPr>
              <w:t>Facilitate the design, development and delivery of individually tailored care plans and pathways for SARA clients in the Pathfinder service.</w:t>
            </w:r>
          </w:p>
        </w:tc>
      </w:tr>
      <w:tr w:rsidRPr="00B12B23" w:rsidR="007521BA" w:rsidTr="39C74697" w14:paraId="51154F19" w14:textId="77777777">
        <w:tc>
          <w:tcPr>
            <w:tcW w:w="686" w:type="dxa"/>
            <w:tcMar/>
          </w:tcPr>
          <w:p w:rsidRPr="00C03E6A" w:rsidR="007521BA" w:rsidP="008619C9" w:rsidRDefault="007521BA" w14:paraId="7A90182A" w14:textId="77777777">
            <w:pPr>
              <w:rPr>
                <w:rFonts w:ascii="Calibri" w:hAnsi="Calibri" w:cs="Calibri"/>
                <w:sz w:val="24"/>
                <w:szCs w:val="24"/>
              </w:rPr>
            </w:pPr>
            <w:r w:rsidRPr="00C03E6A">
              <w:rPr>
                <w:rFonts w:ascii="Calibri" w:hAnsi="Calibri" w:cs="Calibri"/>
                <w:sz w:val="24"/>
                <w:szCs w:val="24"/>
              </w:rPr>
              <w:t>2.</w:t>
            </w:r>
          </w:p>
        </w:tc>
        <w:tc>
          <w:tcPr>
            <w:tcW w:w="9232" w:type="dxa"/>
            <w:tcMar/>
          </w:tcPr>
          <w:p w:rsidRPr="00C03E6A" w:rsidR="007521BA" w:rsidP="678F8EF1" w:rsidRDefault="00BE0917" w14:paraId="04FBF5E7" w14:textId="7302A486">
            <w:pPr>
              <w:rPr>
                <w:rFonts w:ascii="Calibri" w:hAnsi="Calibri" w:cs="Calibri"/>
                <w:sz w:val="24"/>
                <w:szCs w:val="24"/>
              </w:rPr>
            </w:pPr>
            <w:r>
              <w:rPr>
                <w:rFonts w:ascii="Calibri" w:hAnsi="Calibri" w:cs="Calibri"/>
                <w:sz w:val="24"/>
                <w:szCs w:val="24"/>
              </w:rPr>
              <w:t>Undertake individual risk and needs assessments for victim-survivors entering the pathway.</w:t>
            </w:r>
          </w:p>
        </w:tc>
      </w:tr>
      <w:tr w:rsidRPr="00B12B23" w:rsidR="00C03E6A" w:rsidTr="39C74697" w14:paraId="2817F6A7" w14:textId="77777777">
        <w:trPr>
          <w:trHeight w:val="681"/>
        </w:trPr>
        <w:tc>
          <w:tcPr>
            <w:tcW w:w="686" w:type="dxa"/>
            <w:tcMar/>
          </w:tcPr>
          <w:p w:rsidRPr="00C03E6A" w:rsidR="00C03E6A" w:rsidP="00C03E6A" w:rsidRDefault="00C03E6A" w14:paraId="3988440E" w14:textId="77777777">
            <w:pPr>
              <w:rPr>
                <w:rFonts w:ascii="Calibri" w:hAnsi="Calibri" w:cs="Calibri"/>
                <w:sz w:val="24"/>
                <w:szCs w:val="24"/>
              </w:rPr>
            </w:pPr>
            <w:r w:rsidRPr="00C03E6A">
              <w:rPr>
                <w:rFonts w:ascii="Calibri" w:hAnsi="Calibri" w:cs="Calibri"/>
                <w:sz w:val="24"/>
                <w:szCs w:val="24"/>
              </w:rPr>
              <w:t>3.</w:t>
            </w:r>
          </w:p>
        </w:tc>
        <w:tc>
          <w:tcPr>
            <w:tcW w:w="9232" w:type="dxa"/>
            <w:tcMar/>
          </w:tcPr>
          <w:p w:rsidRPr="00C03E6A" w:rsidR="00C03E6A" w:rsidP="00C03E6A" w:rsidRDefault="0008750C" w14:paraId="3BA79BFC" w14:textId="2E691F2E">
            <w:pPr>
              <w:rPr>
                <w:rFonts w:ascii="Calibri" w:hAnsi="Calibri" w:eastAsia="Times New Roman" w:cs="Calibri"/>
                <w:sz w:val="24"/>
                <w:szCs w:val="24"/>
                <w:lang w:eastAsia="en-GB"/>
              </w:rPr>
            </w:pPr>
            <w:r>
              <w:rPr>
                <w:rFonts w:ascii="Calibri" w:hAnsi="Calibri" w:eastAsia="Times New Roman" w:cs="Calibri"/>
                <w:sz w:val="24"/>
                <w:szCs w:val="24"/>
                <w:lang w:eastAsia="en-GB"/>
              </w:rPr>
              <w:t>Deliver 1:1 low-level trauma-informed therapeutic interventions focussed on stabilisation, based on the client’s individual needs.</w:t>
            </w:r>
          </w:p>
        </w:tc>
      </w:tr>
      <w:tr w:rsidRPr="00B12B23" w:rsidR="007521BA" w:rsidTr="39C74697" w14:paraId="0CC21D51" w14:textId="77777777">
        <w:tc>
          <w:tcPr>
            <w:tcW w:w="686" w:type="dxa"/>
            <w:tcMar/>
          </w:tcPr>
          <w:p w:rsidRPr="00C03E6A" w:rsidR="007521BA" w:rsidP="008619C9" w:rsidRDefault="007521BA" w14:paraId="3A5E31EB" w14:textId="77777777">
            <w:pPr>
              <w:rPr>
                <w:rFonts w:ascii="Calibri" w:hAnsi="Calibri" w:cs="Calibri"/>
                <w:sz w:val="24"/>
                <w:szCs w:val="24"/>
              </w:rPr>
            </w:pPr>
            <w:r w:rsidRPr="00C03E6A">
              <w:rPr>
                <w:rFonts w:ascii="Calibri" w:hAnsi="Calibri" w:cs="Calibri"/>
                <w:sz w:val="24"/>
                <w:szCs w:val="24"/>
              </w:rPr>
              <w:t>4.</w:t>
            </w:r>
          </w:p>
        </w:tc>
        <w:tc>
          <w:tcPr>
            <w:tcW w:w="9232" w:type="dxa"/>
            <w:tcMar/>
          </w:tcPr>
          <w:p w:rsidRPr="00C03E6A" w:rsidR="007521BA" w:rsidP="72949BF3" w:rsidRDefault="0008750C" w14:paraId="4AADE8A0" w14:textId="52082208">
            <w:pPr>
              <w:rPr>
                <w:rFonts w:ascii="Calibri" w:hAnsi="Calibri" w:cs="Calibri"/>
                <w:sz w:val="24"/>
                <w:szCs w:val="24"/>
              </w:rPr>
            </w:pPr>
            <w:r>
              <w:rPr>
                <w:rFonts w:ascii="Calibri" w:hAnsi="Calibri" w:cs="Calibri"/>
                <w:sz w:val="24"/>
                <w:szCs w:val="24"/>
              </w:rPr>
              <w:t>Work within a multi-agency partnership to liaise with other health and social care staff from a range of agencies in the care provided to clients.</w:t>
            </w:r>
          </w:p>
        </w:tc>
      </w:tr>
      <w:tr w:rsidRPr="00B12B23" w:rsidR="004306A8" w:rsidTr="39C74697" w14:paraId="17C36314" w14:textId="77777777">
        <w:tc>
          <w:tcPr>
            <w:tcW w:w="686" w:type="dxa"/>
            <w:tcMar/>
          </w:tcPr>
          <w:p w:rsidRPr="004306A8" w:rsidR="004306A8" w:rsidP="004306A8" w:rsidRDefault="004306A8" w14:paraId="0DEB6214" w14:textId="77777777">
            <w:pPr>
              <w:rPr>
                <w:rFonts w:ascii="Calibri" w:hAnsi="Calibri" w:cs="Calibri"/>
                <w:sz w:val="24"/>
                <w:szCs w:val="24"/>
              </w:rPr>
            </w:pPr>
            <w:r w:rsidRPr="004306A8">
              <w:rPr>
                <w:rFonts w:ascii="Calibri" w:hAnsi="Calibri" w:cs="Calibri"/>
                <w:sz w:val="24"/>
                <w:szCs w:val="24"/>
              </w:rPr>
              <w:t>5.</w:t>
            </w:r>
          </w:p>
        </w:tc>
        <w:tc>
          <w:tcPr>
            <w:tcW w:w="9232" w:type="dxa"/>
            <w:tcMar/>
          </w:tcPr>
          <w:p w:rsidRPr="004306A8" w:rsidR="004306A8" w:rsidP="004306A8" w:rsidRDefault="0008750C" w14:paraId="1A1E4ED8" w14:textId="20873F1A">
            <w:pPr>
              <w:rPr>
                <w:rFonts w:ascii="Calibri" w:hAnsi="Calibri" w:cs="Calibri"/>
                <w:b/>
                <w:bCs/>
                <w:sz w:val="24"/>
                <w:szCs w:val="24"/>
              </w:rPr>
            </w:pPr>
            <w:r>
              <w:rPr>
                <w:rFonts w:ascii="Calibri" w:hAnsi="Calibri" w:cs="Calibri"/>
                <w:bCs/>
                <w:sz w:val="24"/>
                <w:szCs w:val="24"/>
              </w:rPr>
              <w:t>Accurately record clinical interventions and contact with clients and maintain a high standard of record keeping, in line with SARA practices and policies.</w:t>
            </w:r>
          </w:p>
        </w:tc>
      </w:tr>
      <w:tr w:rsidRPr="00B12B23" w:rsidR="004306A8" w:rsidTr="39C74697" w14:paraId="03240039" w14:textId="77777777">
        <w:tc>
          <w:tcPr>
            <w:tcW w:w="686" w:type="dxa"/>
            <w:tcMar/>
          </w:tcPr>
          <w:p w:rsidRPr="004306A8" w:rsidR="004306A8" w:rsidP="004306A8" w:rsidRDefault="004306A8" w14:paraId="24523DF2" w14:textId="2409FC55">
            <w:pPr>
              <w:rPr>
                <w:rFonts w:ascii="Calibri" w:hAnsi="Calibri" w:cs="Calibri"/>
                <w:sz w:val="24"/>
                <w:szCs w:val="24"/>
              </w:rPr>
            </w:pPr>
            <w:r w:rsidRPr="004306A8">
              <w:rPr>
                <w:rFonts w:ascii="Calibri" w:hAnsi="Calibri" w:cs="Calibri"/>
                <w:sz w:val="24"/>
                <w:szCs w:val="24"/>
              </w:rPr>
              <w:t>6.</w:t>
            </w:r>
          </w:p>
        </w:tc>
        <w:tc>
          <w:tcPr>
            <w:tcW w:w="9232" w:type="dxa"/>
            <w:tcMar/>
          </w:tcPr>
          <w:p w:rsidRPr="004306A8" w:rsidR="004306A8" w:rsidP="004306A8" w:rsidRDefault="0008750C" w14:paraId="021F3AEB" w14:textId="7F5DDBE5">
            <w:pPr>
              <w:rPr>
                <w:rFonts w:ascii="Calibri" w:hAnsi="Calibri" w:cs="Calibri"/>
                <w:bCs/>
                <w:sz w:val="24"/>
                <w:szCs w:val="24"/>
              </w:rPr>
            </w:pPr>
            <w:r>
              <w:rPr>
                <w:rFonts w:ascii="Calibri" w:hAnsi="Calibri" w:cs="Calibri"/>
                <w:bCs/>
                <w:sz w:val="24"/>
                <w:szCs w:val="24"/>
              </w:rPr>
              <w:t>Provide accurate client reports to the Pathway Partnership that is in line with clients’ goals and with informed consent, in line with SARA practices and policies.</w:t>
            </w:r>
          </w:p>
        </w:tc>
      </w:tr>
      <w:tr w:rsidRPr="00B12B23" w:rsidR="006A5579" w:rsidTr="39C74697" w14:paraId="481BF99D" w14:textId="77777777">
        <w:tc>
          <w:tcPr>
            <w:tcW w:w="686" w:type="dxa"/>
            <w:tcMar/>
          </w:tcPr>
          <w:p w:rsidRPr="004306A8" w:rsidR="006A5579" w:rsidP="004306A8" w:rsidRDefault="006A5579" w14:paraId="3F5D8077" w14:textId="66ECEC7A">
            <w:pPr>
              <w:rPr>
                <w:rFonts w:ascii="Calibri" w:hAnsi="Calibri" w:cs="Calibri"/>
                <w:sz w:val="24"/>
                <w:szCs w:val="24"/>
              </w:rPr>
            </w:pPr>
            <w:r>
              <w:rPr>
                <w:rFonts w:ascii="Calibri" w:hAnsi="Calibri" w:cs="Calibri"/>
                <w:sz w:val="24"/>
                <w:szCs w:val="24"/>
              </w:rPr>
              <w:t>7.</w:t>
            </w:r>
          </w:p>
        </w:tc>
        <w:tc>
          <w:tcPr>
            <w:tcW w:w="9232" w:type="dxa"/>
            <w:tcMar/>
          </w:tcPr>
          <w:p w:rsidR="006A5579" w:rsidP="004306A8" w:rsidRDefault="0008750C" w14:paraId="01161B25" w14:textId="3C568B02">
            <w:pPr>
              <w:rPr>
                <w:rFonts w:ascii="Calibri" w:hAnsi="Calibri" w:cs="Calibri"/>
                <w:bCs/>
                <w:sz w:val="24"/>
                <w:szCs w:val="24"/>
              </w:rPr>
            </w:pPr>
            <w:r>
              <w:rPr>
                <w:rFonts w:ascii="Calibri" w:hAnsi="Calibri" w:cs="Calibri"/>
                <w:bCs/>
                <w:sz w:val="24"/>
                <w:szCs w:val="24"/>
              </w:rPr>
              <w:t>Undertake specific pathfinder projects as directed by your Line Manager.</w:t>
            </w:r>
          </w:p>
        </w:tc>
      </w:tr>
      <w:tr w:rsidRPr="00B12B23" w:rsidR="006A5579" w:rsidTr="39C74697" w14:paraId="515B9E50" w14:textId="77777777">
        <w:tc>
          <w:tcPr>
            <w:tcW w:w="686" w:type="dxa"/>
            <w:tcMar/>
          </w:tcPr>
          <w:p w:rsidR="006A5579" w:rsidP="004306A8" w:rsidRDefault="00D02AAC" w14:paraId="42835554" w14:textId="700CDECF">
            <w:pPr>
              <w:rPr>
                <w:rFonts w:ascii="Calibri" w:hAnsi="Calibri" w:cs="Calibri"/>
                <w:sz w:val="24"/>
                <w:szCs w:val="24"/>
              </w:rPr>
            </w:pPr>
            <w:r>
              <w:rPr>
                <w:rFonts w:ascii="Calibri" w:hAnsi="Calibri" w:cs="Calibri"/>
                <w:sz w:val="24"/>
                <w:szCs w:val="24"/>
              </w:rPr>
              <w:t>8.</w:t>
            </w:r>
          </w:p>
        </w:tc>
        <w:tc>
          <w:tcPr>
            <w:tcW w:w="9232" w:type="dxa"/>
            <w:tcMar/>
          </w:tcPr>
          <w:p w:rsidR="006A5579" w:rsidP="004306A8" w:rsidRDefault="0008750C" w14:paraId="436D40CC" w14:textId="7273FC66">
            <w:pPr>
              <w:rPr>
                <w:rFonts w:ascii="Calibri" w:hAnsi="Calibri" w:cs="Calibri"/>
                <w:bCs/>
                <w:sz w:val="24"/>
                <w:szCs w:val="24"/>
              </w:rPr>
            </w:pPr>
            <w:r>
              <w:rPr>
                <w:rFonts w:ascii="Calibri" w:hAnsi="Calibri" w:cs="Calibri"/>
                <w:bCs/>
                <w:sz w:val="24"/>
                <w:szCs w:val="24"/>
              </w:rPr>
              <w:t>Participate in the development and implementation of continuous service and system development of the Pathfinder Project and its utilisation at SARA.</w:t>
            </w:r>
          </w:p>
        </w:tc>
      </w:tr>
      <w:tr w:rsidRPr="00B12B23" w:rsidR="00D02AAC" w:rsidTr="39C74697" w14:paraId="22CFF804" w14:textId="77777777">
        <w:tc>
          <w:tcPr>
            <w:tcW w:w="686" w:type="dxa"/>
            <w:tcMar/>
          </w:tcPr>
          <w:p w:rsidR="00D02AAC" w:rsidP="004306A8" w:rsidRDefault="00D02AAC" w14:paraId="196D8A17" w14:textId="5385E3E7">
            <w:pPr>
              <w:rPr>
                <w:rFonts w:ascii="Calibri" w:hAnsi="Calibri" w:cs="Calibri"/>
                <w:sz w:val="24"/>
                <w:szCs w:val="24"/>
              </w:rPr>
            </w:pPr>
            <w:r>
              <w:rPr>
                <w:rFonts w:ascii="Calibri" w:hAnsi="Calibri" w:cs="Calibri"/>
                <w:sz w:val="24"/>
                <w:szCs w:val="24"/>
              </w:rPr>
              <w:t>9.</w:t>
            </w:r>
          </w:p>
        </w:tc>
        <w:tc>
          <w:tcPr>
            <w:tcW w:w="9232" w:type="dxa"/>
            <w:tcMar/>
          </w:tcPr>
          <w:p w:rsidR="00D02AAC" w:rsidP="3F8CAEAC" w:rsidRDefault="0008750C" w14:paraId="1A575120" w14:textId="7F43018A">
            <w:pPr>
              <w:rPr>
                <w:rFonts w:ascii="Calibri" w:hAnsi="Calibri" w:cs="Calibri"/>
                <w:sz w:val="24"/>
                <w:szCs w:val="24"/>
              </w:rPr>
            </w:pPr>
            <w:r>
              <w:rPr>
                <w:rFonts w:ascii="Calibri" w:hAnsi="Calibri" w:cs="Calibri"/>
                <w:sz w:val="24"/>
                <w:szCs w:val="24"/>
              </w:rPr>
              <w:t>Collect and collate feedback from clients in the Pathfinder service as required by the Pathfinder Partnership and by SARA.</w:t>
            </w:r>
          </w:p>
        </w:tc>
      </w:tr>
      <w:tr w:rsidRPr="00B12B23" w:rsidR="0008750C" w:rsidTr="39C74697" w14:paraId="5C6CA173" w14:textId="77777777">
        <w:tc>
          <w:tcPr>
            <w:tcW w:w="686" w:type="dxa"/>
            <w:tcMar/>
          </w:tcPr>
          <w:p w:rsidR="0008750C" w:rsidP="004306A8" w:rsidRDefault="0008750C" w14:paraId="39B8BC5B" w14:textId="13B17F7E">
            <w:pPr>
              <w:rPr>
                <w:rFonts w:ascii="Calibri" w:hAnsi="Calibri" w:cs="Calibri"/>
                <w:sz w:val="24"/>
                <w:szCs w:val="24"/>
              </w:rPr>
            </w:pPr>
            <w:r>
              <w:rPr>
                <w:rFonts w:ascii="Calibri" w:hAnsi="Calibri" w:cs="Calibri"/>
                <w:sz w:val="24"/>
                <w:szCs w:val="24"/>
              </w:rPr>
              <w:t>10.</w:t>
            </w:r>
          </w:p>
        </w:tc>
        <w:tc>
          <w:tcPr>
            <w:tcW w:w="9232" w:type="dxa"/>
            <w:tcMar/>
          </w:tcPr>
          <w:p w:rsidR="0008750C" w:rsidP="3F8CAEAC" w:rsidRDefault="0008750C" w14:paraId="7F1ED209" w14:textId="4912F398">
            <w:pPr>
              <w:rPr>
                <w:rFonts w:ascii="Calibri" w:hAnsi="Calibri" w:cs="Calibri"/>
                <w:sz w:val="24"/>
                <w:szCs w:val="24"/>
              </w:rPr>
            </w:pPr>
            <w:r>
              <w:rPr>
                <w:rFonts w:ascii="Calibri" w:hAnsi="Calibri" w:cs="Calibri"/>
                <w:sz w:val="24"/>
                <w:szCs w:val="24"/>
              </w:rPr>
              <w:t>Deliver case work/support work for SARA clients in the Pathfinder service as needed and outlined in their tailored care pathways.</w:t>
            </w:r>
          </w:p>
        </w:tc>
      </w:tr>
      <w:tr w:rsidRPr="00B12B23" w:rsidR="0008750C" w:rsidTr="39C74697" w14:paraId="77977ED6" w14:textId="77777777">
        <w:tc>
          <w:tcPr>
            <w:tcW w:w="686" w:type="dxa"/>
            <w:tcMar/>
          </w:tcPr>
          <w:p w:rsidR="0008750C" w:rsidP="004306A8" w:rsidRDefault="0008750C" w14:paraId="240222AF" w14:textId="29B6C680">
            <w:pPr>
              <w:rPr>
                <w:rFonts w:ascii="Calibri" w:hAnsi="Calibri" w:cs="Calibri"/>
                <w:sz w:val="24"/>
                <w:szCs w:val="24"/>
              </w:rPr>
            </w:pPr>
            <w:r>
              <w:rPr>
                <w:rFonts w:ascii="Calibri" w:hAnsi="Calibri" w:cs="Calibri"/>
                <w:sz w:val="24"/>
                <w:szCs w:val="24"/>
              </w:rPr>
              <w:t>11.</w:t>
            </w:r>
          </w:p>
        </w:tc>
        <w:tc>
          <w:tcPr>
            <w:tcW w:w="9232" w:type="dxa"/>
            <w:tcMar/>
          </w:tcPr>
          <w:p w:rsidR="0008750C" w:rsidP="3F8CAEAC" w:rsidRDefault="0008750C" w14:paraId="00F950A5" w14:textId="7A5EAFA7">
            <w:pPr>
              <w:rPr>
                <w:rFonts w:ascii="Calibri" w:hAnsi="Calibri" w:cs="Calibri"/>
                <w:sz w:val="24"/>
                <w:szCs w:val="24"/>
              </w:rPr>
            </w:pPr>
            <w:r>
              <w:rPr>
                <w:rFonts w:ascii="Calibri" w:hAnsi="Calibri" w:cs="Calibri"/>
                <w:sz w:val="24"/>
                <w:szCs w:val="24"/>
              </w:rPr>
              <w:t>Attend regular Pathfinder Partnership meetings at Pennine Care Foundation Trust, as well as attending events and training relevant to the Pathfinder Partnership or SARA.</w:t>
            </w:r>
          </w:p>
        </w:tc>
      </w:tr>
      <w:tr w:rsidRPr="00B12B23" w:rsidR="00F5153C" w:rsidTr="39C74697" w14:paraId="2BCDBA3C" w14:textId="77777777">
        <w:tc>
          <w:tcPr>
            <w:tcW w:w="686" w:type="dxa"/>
            <w:tcMar/>
          </w:tcPr>
          <w:p w:rsidR="00F5153C" w:rsidP="004306A8" w:rsidRDefault="00F5153C" w14:paraId="424423C3" w14:textId="18BAEC05">
            <w:pPr>
              <w:rPr>
                <w:rFonts w:ascii="Calibri" w:hAnsi="Calibri" w:cs="Calibri"/>
                <w:sz w:val="24"/>
                <w:szCs w:val="24"/>
              </w:rPr>
            </w:pPr>
            <w:r>
              <w:rPr>
                <w:rFonts w:ascii="Calibri" w:hAnsi="Calibri" w:cs="Calibri"/>
                <w:sz w:val="24"/>
                <w:szCs w:val="24"/>
              </w:rPr>
              <w:t>1</w:t>
            </w:r>
            <w:r w:rsidR="00C22D39">
              <w:rPr>
                <w:rFonts w:ascii="Calibri" w:hAnsi="Calibri" w:cs="Calibri"/>
                <w:sz w:val="24"/>
                <w:szCs w:val="24"/>
              </w:rPr>
              <w:t>2.</w:t>
            </w:r>
          </w:p>
        </w:tc>
        <w:tc>
          <w:tcPr>
            <w:tcW w:w="9232" w:type="dxa"/>
            <w:tcMar/>
          </w:tcPr>
          <w:p w:rsidR="00F5153C" w:rsidP="004306A8" w:rsidRDefault="0008750C" w14:paraId="4B1CD2BF" w14:textId="6A89B2ED">
            <w:pPr>
              <w:rPr>
                <w:rFonts w:ascii="Calibri" w:hAnsi="Calibri" w:cs="Calibri"/>
                <w:bCs/>
                <w:sz w:val="24"/>
                <w:szCs w:val="24"/>
              </w:rPr>
            </w:pPr>
            <w:r>
              <w:rPr>
                <w:rFonts w:ascii="Calibri" w:hAnsi="Calibri" w:cs="Calibri"/>
                <w:bCs/>
                <w:sz w:val="24"/>
                <w:szCs w:val="24"/>
              </w:rPr>
              <w:t>Produce accurate monitoring and reporting as required for the Pathfinder Partnership</w:t>
            </w:r>
            <w:r w:rsidR="00C22D39">
              <w:rPr>
                <w:rFonts w:ascii="Calibri" w:hAnsi="Calibri" w:cs="Calibri"/>
                <w:bCs/>
                <w:sz w:val="24"/>
                <w:szCs w:val="24"/>
              </w:rPr>
              <w:t>.</w:t>
            </w:r>
          </w:p>
        </w:tc>
      </w:tr>
      <w:tr w:rsidRPr="00B12B23" w:rsidR="00C22D39" w:rsidTr="39C74697" w14:paraId="584351E7" w14:textId="77777777">
        <w:tc>
          <w:tcPr>
            <w:tcW w:w="686" w:type="dxa"/>
            <w:tcMar/>
          </w:tcPr>
          <w:p w:rsidR="00C22D39" w:rsidP="004306A8" w:rsidRDefault="00C22D39" w14:paraId="09C0BF46" w14:textId="63946E49">
            <w:pPr>
              <w:rPr>
                <w:rFonts w:ascii="Calibri" w:hAnsi="Calibri" w:cs="Calibri"/>
                <w:sz w:val="24"/>
                <w:szCs w:val="24"/>
              </w:rPr>
            </w:pPr>
            <w:r>
              <w:rPr>
                <w:rFonts w:ascii="Calibri" w:hAnsi="Calibri" w:cs="Calibri"/>
                <w:sz w:val="24"/>
                <w:szCs w:val="24"/>
              </w:rPr>
              <w:t>13.</w:t>
            </w:r>
          </w:p>
        </w:tc>
        <w:tc>
          <w:tcPr>
            <w:tcW w:w="9232" w:type="dxa"/>
            <w:tcMar/>
          </w:tcPr>
          <w:p w:rsidR="00C22D39" w:rsidP="004306A8" w:rsidRDefault="00C22D39" w14:paraId="427687C4" w14:textId="42DF9242">
            <w:pPr>
              <w:rPr>
                <w:rFonts w:ascii="Calibri" w:hAnsi="Calibri" w:cs="Calibri"/>
                <w:bCs/>
                <w:sz w:val="24"/>
                <w:szCs w:val="24"/>
              </w:rPr>
            </w:pPr>
            <w:r>
              <w:rPr>
                <w:rFonts w:ascii="Calibri" w:hAnsi="Calibri" w:cs="Calibri"/>
                <w:bCs/>
                <w:sz w:val="24"/>
                <w:szCs w:val="24"/>
              </w:rPr>
              <w:t>Attend regular SARA team meetings, safeguarding meetings and triage meetings to ensure the Pathfinder Partnership is embedded in SARA’s services.</w:t>
            </w:r>
          </w:p>
        </w:tc>
      </w:tr>
      <w:tr w:rsidRPr="00B12B23" w:rsidR="007521BA" w:rsidTr="39C74697" w14:paraId="3C8C463A" w14:textId="77777777">
        <w:tc>
          <w:tcPr>
            <w:tcW w:w="686" w:type="dxa"/>
            <w:tcMar/>
          </w:tcPr>
          <w:p w:rsidRPr="004306A8" w:rsidR="007521BA" w:rsidP="008619C9" w:rsidRDefault="007521BA" w14:paraId="7A211AA3" w14:textId="77777777">
            <w:pPr>
              <w:rPr>
                <w:rFonts w:ascii="Calibri" w:hAnsi="Calibri" w:cs="Calibri"/>
                <w:b/>
                <w:sz w:val="24"/>
                <w:szCs w:val="24"/>
              </w:rPr>
            </w:pPr>
          </w:p>
        </w:tc>
        <w:tc>
          <w:tcPr>
            <w:tcW w:w="9232" w:type="dxa"/>
            <w:tcMar/>
          </w:tcPr>
          <w:p w:rsidRPr="004306A8" w:rsidR="007521BA" w:rsidP="008619C9" w:rsidRDefault="007521BA" w14:paraId="68DDB325" w14:textId="77777777">
            <w:pPr>
              <w:rPr>
                <w:rFonts w:ascii="Calibri" w:hAnsi="Calibri" w:cs="Calibri"/>
                <w:b/>
                <w:bCs/>
                <w:sz w:val="24"/>
                <w:szCs w:val="24"/>
              </w:rPr>
            </w:pPr>
            <w:r w:rsidRPr="004306A8">
              <w:rPr>
                <w:rFonts w:ascii="Calibri" w:hAnsi="Calibri" w:cs="Calibri"/>
                <w:b/>
                <w:bCs/>
                <w:sz w:val="24"/>
                <w:szCs w:val="24"/>
              </w:rPr>
              <w:t>Self-Development</w:t>
            </w:r>
          </w:p>
          <w:p w:rsidRPr="004306A8" w:rsidR="00F66704" w:rsidP="008619C9" w:rsidRDefault="00F66704" w14:paraId="6307C7E3" w14:textId="6427E088">
            <w:pPr>
              <w:rPr>
                <w:rFonts w:ascii="Calibri" w:hAnsi="Calibri" w:cs="Calibri"/>
                <w:b/>
                <w:bCs/>
                <w:sz w:val="24"/>
                <w:szCs w:val="24"/>
              </w:rPr>
            </w:pPr>
          </w:p>
        </w:tc>
      </w:tr>
      <w:tr w:rsidRPr="00B12B23" w:rsidR="007521BA" w:rsidTr="39C74697" w14:paraId="3189E878" w14:textId="77777777">
        <w:tc>
          <w:tcPr>
            <w:tcW w:w="686" w:type="dxa"/>
            <w:tcMar/>
          </w:tcPr>
          <w:p w:rsidRPr="004306A8" w:rsidR="007521BA" w:rsidP="008619C9" w:rsidRDefault="007521BA" w14:paraId="6C6EF516" w14:textId="77777777">
            <w:pPr>
              <w:rPr>
                <w:rFonts w:ascii="Calibri" w:hAnsi="Calibri" w:cs="Calibri"/>
                <w:sz w:val="24"/>
                <w:szCs w:val="24"/>
              </w:rPr>
            </w:pPr>
            <w:r w:rsidRPr="004306A8">
              <w:rPr>
                <w:rFonts w:ascii="Calibri" w:hAnsi="Calibri" w:cs="Calibri"/>
                <w:sz w:val="24"/>
                <w:szCs w:val="24"/>
              </w:rPr>
              <w:t>1.</w:t>
            </w:r>
          </w:p>
        </w:tc>
        <w:tc>
          <w:tcPr>
            <w:tcW w:w="9232" w:type="dxa"/>
            <w:tcMar/>
          </w:tcPr>
          <w:p w:rsidRPr="004306A8" w:rsidR="007521BA" w:rsidP="008619C9" w:rsidRDefault="004306A8" w14:paraId="77BD3AE9" w14:textId="20675DAB">
            <w:pPr>
              <w:rPr>
                <w:rFonts w:ascii="Calibri" w:hAnsi="Calibri" w:cs="Calibri"/>
                <w:sz w:val="24"/>
                <w:szCs w:val="24"/>
              </w:rPr>
            </w:pPr>
            <w:r w:rsidRPr="39C74697" w:rsidR="72472557">
              <w:rPr>
                <w:rFonts w:ascii="Calibri" w:hAnsi="Calibri" w:cs="Calibri"/>
                <w:sz w:val="24"/>
                <w:szCs w:val="24"/>
              </w:rPr>
              <w:t>I</w:t>
            </w:r>
            <w:r w:rsidRPr="39C74697" w:rsidR="007521BA">
              <w:rPr>
                <w:rFonts w:ascii="Calibri" w:hAnsi="Calibri" w:cs="Calibri"/>
                <w:sz w:val="24"/>
                <w:szCs w:val="24"/>
              </w:rPr>
              <w:t>dentify</w:t>
            </w:r>
            <w:r w:rsidRPr="39C74697" w:rsidR="007521BA">
              <w:rPr>
                <w:rFonts w:ascii="Calibri" w:hAnsi="Calibri" w:cs="Calibri"/>
                <w:sz w:val="24"/>
                <w:szCs w:val="24"/>
              </w:rPr>
              <w:t xml:space="preserve"> any </w:t>
            </w:r>
            <w:r w:rsidRPr="39C74697" w:rsidR="007521BA">
              <w:rPr>
                <w:rFonts w:ascii="Calibri" w:hAnsi="Calibri" w:cs="Calibri"/>
                <w:sz w:val="24"/>
                <w:szCs w:val="24"/>
              </w:rPr>
              <w:t>additional</w:t>
            </w:r>
            <w:r w:rsidRPr="39C74697" w:rsidR="007521BA">
              <w:rPr>
                <w:rFonts w:ascii="Calibri" w:hAnsi="Calibri" w:cs="Calibri"/>
                <w:sz w:val="24"/>
                <w:szCs w:val="24"/>
              </w:rPr>
              <w:t xml:space="preserve"> training, you may </w:t>
            </w:r>
            <w:r w:rsidRPr="39C74697" w:rsidR="7164A05A">
              <w:rPr>
                <w:rFonts w:ascii="Calibri" w:hAnsi="Calibri" w:cs="Calibri"/>
                <w:sz w:val="24"/>
                <w:szCs w:val="24"/>
              </w:rPr>
              <w:t>need</w:t>
            </w:r>
            <w:r w:rsidRPr="39C74697" w:rsidR="007521BA">
              <w:rPr>
                <w:rFonts w:ascii="Calibri" w:hAnsi="Calibri" w:cs="Calibri"/>
                <w:sz w:val="24"/>
                <w:szCs w:val="24"/>
              </w:rPr>
              <w:t xml:space="preserve"> to fulfil your duties</w:t>
            </w:r>
            <w:r w:rsidRPr="39C74697" w:rsidR="51ED8547">
              <w:rPr>
                <w:rFonts w:ascii="Calibri" w:hAnsi="Calibri" w:cs="Calibri"/>
                <w:sz w:val="24"/>
                <w:szCs w:val="24"/>
              </w:rPr>
              <w:t>, i</w:t>
            </w:r>
            <w:r w:rsidRPr="39C74697" w:rsidR="007521BA">
              <w:rPr>
                <w:rFonts w:ascii="Calibri" w:hAnsi="Calibri" w:cs="Calibri"/>
                <w:sz w:val="24"/>
                <w:szCs w:val="24"/>
              </w:rPr>
              <w:t xml:space="preserve">ncluding </w:t>
            </w:r>
            <w:r w:rsidRPr="39C74697" w:rsidR="51ED8547">
              <w:rPr>
                <w:rFonts w:ascii="Calibri" w:hAnsi="Calibri" w:cs="Calibri"/>
                <w:sz w:val="24"/>
                <w:szCs w:val="24"/>
              </w:rPr>
              <w:t xml:space="preserve">completing </w:t>
            </w:r>
            <w:r w:rsidRPr="39C74697" w:rsidR="007521BA">
              <w:rPr>
                <w:rFonts w:ascii="Calibri" w:hAnsi="Calibri" w:cs="Calibri"/>
                <w:sz w:val="24"/>
                <w:szCs w:val="24"/>
              </w:rPr>
              <w:t xml:space="preserve">regular </w:t>
            </w:r>
            <w:r w:rsidRPr="39C74697" w:rsidR="6FCE57C3">
              <w:rPr>
                <w:rFonts w:ascii="Calibri" w:hAnsi="Calibri" w:cs="Calibri"/>
                <w:sz w:val="24"/>
                <w:szCs w:val="24"/>
              </w:rPr>
              <w:t>safeguarding</w:t>
            </w:r>
            <w:r w:rsidRPr="39C74697" w:rsidR="007521BA">
              <w:rPr>
                <w:rFonts w:ascii="Calibri" w:hAnsi="Calibri" w:cs="Calibri"/>
                <w:sz w:val="24"/>
                <w:szCs w:val="24"/>
              </w:rPr>
              <w:t xml:space="preserve"> training</w:t>
            </w:r>
            <w:r w:rsidRPr="39C74697" w:rsidR="1E49DFB8">
              <w:rPr>
                <w:rFonts w:ascii="Calibri" w:hAnsi="Calibri" w:cs="Calibri"/>
                <w:sz w:val="24"/>
                <w:szCs w:val="24"/>
              </w:rPr>
              <w:t xml:space="preserve"> and GDPR training.</w:t>
            </w:r>
          </w:p>
        </w:tc>
      </w:tr>
      <w:tr w:rsidRPr="00B12B23" w:rsidR="007521BA" w:rsidTr="39C74697" w14:paraId="1B74E694" w14:textId="77777777">
        <w:tc>
          <w:tcPr>
            <w:tcW w:w="686" w:type="dxa"/>
            <w:tcMar/>
          </w:tcPr>
          <w:p w:rsidRPr="004306A8" w:rsidR="007521BA" w:rsidP="008619C9" w:rsidRDefault="007521BA" w14:paraId="12A805C2" w14:textId="77777777">
            <w:pPr>
              <w:rPr>
                <w:rFonts w:ascii="Calibri" w:hAnsi="Calibri" w:cs="Calibri"/>
                <w:sz w:val="24"/>
                <w:szCs w:val="24"/>
              </w:rPr>
            </w:pPr>
            <w:r w:rsidRPr="004306A8">
              <w:rPr>
                <w:rFonts w:ascii="Calibri" w:hAnsi="Calibri" w:cs="Calibri"/>
                <w:sz w:val="24"/>
                <w:szCs w:val="24"/>
              </w:rPr>
              <w:t>2.</w:t>
            </w:r>
          </w:p>
        </w:tc>
        <w:tc>
          <w:tcPr>
            <w:tcW w:w="9232" w:type="dxa"/>
            <w:tcMar/>
          </w:tcPr>
          <w:p w:rsidRPr="004306A8" w:rsidR="007521BA" w:rsidP="008619C9" w:rsidRDefault="00850F87" w14:paraId="52F1A5DD" w14:textId="74E2A8C6">
            <w:pPr>
              <w:rPr>
                <w:rFonts w:ascii="Calibri" w:hAnsi="Calibri" w:cs="Calibri"/>
                <w:sz w:val="24"/>
                <w:szCs w:val="24"/>
              </w:rPr>
            </w:pPr>
            <w:r>
              <w:rPr>
                <w:rFonts w:ascii="Calibri" w:hAnsi="Calibri" w:cs="Calibri"/>
                <w:sz w:val="24"/>
                <w:szCs w:val="24"/>
              </w:rPr>
              <w:t>To attend regular team meetings, 121s, and occasional board meetings.</w:t>
            </w:r>
          </w:p>
        </w:tc>
      </w:tr>
      <w:tr w:rsidRPr="00B12B23" w:rsidR="007521BA" w:rsidTr="39C74697" w14:paraId="6AD42267" w14:textId="77777777">
        <w:tc>
          <w:tcPr>
            <w:tcW w:w="686" w:type="dxa"/>
            <w:tcMar/>
          </w:tcPr>
          <w:p w:rsidRPr="004306A8" w:rsidR="007521BA" w:rsidP="008619C9" w:rsidRDefault="007521BA" w14:paraId="6EBE86B1" w14:textId="77777777">
            <w:pPr>
              <w:rPr>
                <w:rFonts w:ascii="Calibri" w:hAnsi="Calibri" w:cs="Calibri"/>
                <w:sz w:val="24"/>
                <w:szCs w:val="24"/>
              </w:rPr>
            </w:pPr>
            <w:r w:rsidRPr="004306A8">
              <w:rPr>
                <w:rFonts w:ascii="Calibri" w:hAnsi="Calibri" w:cs="Calibri"/>
                <w:sz w:val="24"/>
                <w:szCs w:val="24"/>
              </w:rPr>
              <w:t>3.</w:t>
            </w:r>
          </w:p>
        </w:tc>
        <w:tc>
          <w:tcPr>
            <w:tcW w:w="9232" w:type="dxa"/>
            <w:tcMar/>
          </w:tcPr>
          <w:p w:rsidRPr="004306A8" w:rsidR="007521BA" w:rsidP="008619C9" w:rsidRDefault="00C22D39" w14:paraId="1E4226B8" w14:textId="67939575">
            <w:pPr>
              <w:rPr>
                <w:rFonts w:ascii="Calibri" w:hAnsi="Calibri" w:cs="Calibri"/>
                <w:sz w:val="24"/>
                <w:szCs w:val="24"/>
              </w:rPr>
            </w:pPr>
            <w:r>
              <w:rPr>
                <w:rFonts w:ascii="Calibri" w:hAnsi="Calibri" w:cs="Calibri"/>
                <w:sz w:val="24"/>
                <w:szCs w:val="24"/>
              </w:rPr>
              <w:t>Maintain relevant knowledge of legislation that affects SARA’s clients.</w:t>
            </w:r>
          </w:p>
        </w:tc>
      </w:tr>
      <w:tr w:rsidRPr="00B12B23" w:rsidR="00C22D39" w:rsidTr="39C74697" w14:paraId="0D2BAA9C" w14:textId="77777777">
        <w:tc>
          <w:tcPr>
            <w:tcW w:w="686" w:type="dxa"/>
            <w:tcMar/>
          </w:tcPr>
          <w:p w:rsidRPr="004306A8" w:rsidR="00C22D39" w:rsidP="008619C9" w:rsidRDefault="00C22D39" w14:paraId="538534B2" w14:textId="3A4114E0">
            <w:pPr>
              <w:rPr>
                <w:rFonts w:ascii="Calibri" w:hAnsi="Calibri" w:cs="Calibri"/>
                <w:sz w:val="24"/>
                <w:szCs w:val="24"/>
              </w:rPr>
            </w:pPr>
            <w:r>
              <w:rPr>
                <w:rFonts w:ascii="Calibri" w:hAnsi="Calibri" w:cs="Calibri"/>
                <w:sz w:val="24"/>
                <w:szCs w:val="24"/>
              </w:rPr>
              <w:t>4.</w:t>
            </w:r>
          </w:p>
        </w:tc>
        <w:tc>
          <w:tcPr>
            <w:tcW w:w="9232" w:type="dxa"/>
            <w:tcMar/>
          </w:tcPr>
          <w:p w:rsidR="00C22D39" w:rsidP="008619C9" w:rsidRDefault="00C22D39" w14:paraId="3843694E" w14:textId="28EA4E1B">
            <w:pPr>
              <w:rPr>
                <w:rFonts w:ascii="Calibri" w:hAnsi="Calibri" w:cs="Calibri"/>
                <w:sz w:val="24"/>
                <w:szCs w:val="24"/>
              </w:rPr>
            </w:pPr>
            <w:r>
              <w:rPr>
                <w:rFonts w:ascii="Calibri" w:hAnsi="Calibri" w:cs="Calibri"/>
                <w:sz w:val="24"/>
                <w:szCs w:val="24"/>
              </w:rPr>
              <w:t>Attend regular clinical supervision in line with SARA’s policies.</w:t>
            </w:r>
          </w:p>
        </w:tc>
      </w:tr>
      <w:tr w:rsidRPr="00B12B23" w:rsidR="007521BA" w:rsidTr="39C74697" w14:paraId="42247008" w14:textId="77777777">
        <w:tc>
          <w:tcPr>
            <w:tcW w:w="686" w:type="dxa"/>
            <w:tcMar/>
          </w:tcPr>
          <w:p w:rsidRPr="004306A8" w:rsidR="007521BA" w:rsidP="008619C9" w:rsidRDefault="007521BA" w14:paraId="4990E0CC" w14:textId="77777777">
            <w:pPr>
              <w:rPr>
                <w:rFonts w:ascii="Calibri" w:hAnsi="Calibri" w:cs="Calibri"/>
                <w:sz w:val="24"/>
                <w:szCs w:val="24"/>
              </w:rPr>
            </w:pPr>
          </w:p>
        </w:tc>
        <w:tc>
          <w:tcPr>
            <w:tcW w:w="9232" w:type="dxa"/>
            <w:tcMar/>
          </w:tcPr>
          <w:p w:rsidRPr="004306A8" w:rsidR="007521BA" w:rsidP="008619C9" w:rsidRDefault="007521BA" w14:paraId="5A5403EF" w14:textId="67FF5A0B">
            <w:pPr>
              <w:rPr>
                <w:rFonts w:ascii="Calibri" w:hAnsi="Calibri" w:cs="Calibri"/>
                <w:b w:val="1"/>
                <w:bCs w:val="1"/>
                <w:sz w:val="24"/>
                <w:szCs w:val="24"/>
              </w:rPr>
            </w:pPr>
            <w:r w:rsidRPr="39C74697" w:rsidR="007521BA">
              <w:rPr>
                <w:rFonts w:ascii="Calibri" w:hAnsi="Calibri" w:cs="Calibri"/>
                <w:b w:val="1"/>
                <w:bCs w:val="1"/>
                <w:sz w:val="24"/>
                <w:szCs w:val="24"/>
              </w:rPr>
              <w:t xml:space="preserve">Other duties as </w:t>
            </w:r>
            <w:r w:rsidRPr="39C74697" w:rsidR="007521BA">
              <w:rPr>
                <w:rFonts w:ascii="Calibri" w:hAnsi="Calibri" w:cs="Calibri"/>
                <w:b w:val="1"/>
                <w:bCs w:val="1"/>
                <w:sz w:val="24"/>
                <w:szCs w:val="24"/>
              </w:rPr>
              <w:t>determined</w:t>
            </w:r>
            <w:r w:rsidRPr="39C74697" w:rsidR="007521BA">
              <w:rPr>
                <w:rFonts w:ascii="Calibri" w:hAnsi="Calibri" w:cs="Calibri"/>
                <w:b w:val="1"/>
                <w:bCs w:val="1"/>
                <w:sz w:val="24"/>
                <w:szCs w:val="24"/>
              </w:rPr>
              <w:t xml:space="preserve"> by </w:t>
            </w:r>
            <w:r w:rsidRPr="39C74697" w:rsidR="00C6510E">
              <w:rPr>
                <w:rFonts w:ascii="Calibri" w:hAnsi="Calibri" w:cs="Calibri"/>
                <w:b w:val="1"/>
                <w:bCs w:val="1"/>
                <w:sz w:val="24"/>
                <w:szCs w:val="24"/>
              </w:rPr>
              <w:t>SARA</w:t>
            </w:r>
            <w:r w:rsidRPr="39C74697" w:rsidR="007521BA">
              <w:rPr>
                <w:rFonts w:ascii="Calibri" w:hAnsi="Calibri" w:cs="Calibri"/>
                <w:b w:val="1"/>
                <w:bCs w:val="1"/>
                <w:sz w:val="24"/>
                <w:szCs w:val="24"/>
              </w:rPr>
              <w:t xml:space="preserve">’s </w:t>
            </w:r>
            <w:r w:rsidRPr="39C74697" w:rsidR="28AD3342">
              <w:rPr>
                <w:rFonts w:ascii="Calibri" w:hAnsi="Calibri" w:cs="Calibri"/>
                <w:b w:val="1"/>
                <w:bCs w:val="1"/>
                <w:sz w:val="24"/>
                <w:szCs w:val="24"/>
              </w:rPr>
              <w:t>Services and Operations Manager</w:t>
            </w:r>
            <w:r w:rsidRPr="39C74697" w:rsidR="007521BA">
              <w:rPr>
                <w:rFonts w:ascii="Calibri" w:hAnsi="Calibri" w:cs="Calibri"/>
                <w:b w:val="1"/>
                <w:bCs w:val="1"/>
                <w:sz w:val="24"/>
                <w:szCs w:val="24"/>
              </w:rPr>
              <w:t xml:space="preserve"> or Board of Trustees</w:t>
            </w:r>
          </w:p>
          <w:p w:rsidRPr="004306A8" w:rsidR="00F66704" w:rsidP="008619C9" w:rsidRDefault="00F66704" w14:paraId="560CBFBC" w14:textId="55E55754">
            <w:pPr>
              <w:rPr>
                <w:rFonts w:ascii="Calibri" w:hAnsi="Calibri" w:cs="Calibri"/>
                <w:b/>
                <w:bCs/>
                <w:sz w:val="24"/>
                <w:szCs w:val="24"/>
              </w:rPr>
            </w:pPr>
          </w:p>
        </w:tc>
      </w:tr>
      <w:tr w:rsidRPr="00B12B23" w:rsidR="007521BA" w:rsidTr="39C74697" w14:paraId="0E4C73F1" w14:textId="77777777">
        <w:tc>
          <w:tcPr>
            <w:tcW w:w="686" w:type="dxa"/>
            <w:tcMar/>
          </w:tcPr>
          <w:p w:rsidRPr="004306A8" w:rsidR="007521BA" w:rsidP="008619C9" w:rsidRDefault="007521BA" w14:paraId="0AEAA97E" w14:textId="77777777">
            <w:pPr>
              <w:rPr>
                <w:rFonts w:ascii="Calibri" w:hAnsi="Calibri" w:cs="Calibri"/>
                <w:sz w:val="24"/>
                <w:szCs w:val="24"/>
              </w:rPr>
            </w:pPr>
            <w:r w:rsidRPr="004306A8">
              <w:rPr>
                <w:rFonts w:ascii="Calibri" w:hAnsi="Calibri" w:cs="Calibri"/>
                <w:sz w:val="24"/>
                <w:szCs w:val="24"/>
              </w:rPr>
              <w:t>1.</w:t>
            </w:r>
          </w:p>
        </w:tc>
        <w:tc>
          <w:tcPr>
            <w:tcW w:w="9232" w:type="dxa"/>
            <w:tcMar/>
          </w:tcPr>
          <w:p w:rsidRPr="004306A8" w:rsidR="007521BA" w:rsidP="008619C9" w:rsidRDefault="007521BA" w14:paraId="6774FE4B" w14:textId="07D76E9F">
            <w:pPr>
              <w:rPr>
                <w:rFonts w:ascii="Calibri" w:hAnsi="Calibri" w:cs="Calibri"/>
                <w:sz w:val="24"/>
                <w:szCs w:val="24"/>
              </w:rPr>
            </w:pPr>
            <w:r w:rsidRPr="39C74697" w:rsidR="007521BA">
              <w:rPr>
                <w:rFonts w:ascii="Calibri" w:hAnsi="Calibri" w:cs="Calibri"/>
                <w:sz w:val="24"/>
                <w:szCs w:val="24"/>
              </w:rPr>
              <w:t xml:space="preserve">Undertake any other reasonable duties as may be </w:t>
            </w:r>
            <w:r w:rsidRPr="39C74697" w:rsidR="007521BA">
              <w:rPr>
                <w:rFonts w:ascii="Calibri" w:hAnsi="Calibri" w:cs="Calibri"/>
                <w:sz w:val="24"/>
                <w:szCs w:val="24"/>
              </w:rPr>
              <w:t>required</w:t>
            </w:r>
            <w:r w:rsidRPr="39C74697" w:rsidR="007521BA">
              <w:rPr>
                <w:rFonts w:ascii="Calibri" w:hAnsi="Calibri" w:cs="Calibri"/>
                <w:sz w:val="24"/>
                <w:szCs w:val="24"/>
              </w:rPr>
              <w:t xml:space="preserve"> from time to time by </w:t>
            </w:r>
            <w:r w:rsidRPr="39C74697" w:rsidR="00C6510E">
              <w:rPr>
                <w:rFonts w:ascii="Calibri" w:hAnsi="Calibri" w:cs="Calibri"/>
                <w:sz w:val="24"/>
                <w:szCs w:val="24"/>
              </w:rPr>
              <w:t>SARA</w:t>
            </w:r>
            <w:r w:rsidRPr="39C74697" w:rsidR="359C6279">
              <w:rPr>
                <w:rFonts w:ascii="Calibri" w:hAnsi="Calibri" w:cs="Calibri"/>
                <w:sz w:val="24"/>
                <w:szCs w:val="24"/>
              </w:rPr>
              <w:t>’ Services and Operations Manager</w:t>
            </w:r>
            <w:r w:rsidRPr="39C74697" w:rsidR="007521BA">
              <w:rPr>
                <w:rFonts w:ascii="Calibri" w:hAnsi="Calibri" w:cs="Calibri"/>
                <w:sz w:val="24"/>
                <w:szCs w:val="24"/>
              </w:rPr>
              <w:t xml:space="preserve"> or Board of Trustees.</w:t>
            </w:r>
          </w:p>
        </w:tc>
      </w:tr>
      <w:tr w:rsidRPr="00B12B23" w:rsidR="004306A8" w:rsidTr="39C74697" w14:paraId="7571CADF" w14:textId="77777777">
        <w:tc>
          <w:tcPr>
            <w:tcW w:w="686" w:type="dxa"/>
            <w:tcMar/>
          </w:tcPr>
          <w:p w:rsidRPr="004306A8" w:rsidR="004306A8" w:rsidP="004306A8" w:rsidRDefault="004306A8" w14:paraId="26089F39" w14:textId="77777777">
            <w:pPr>
              <w:rPr>
                <w:rFonts w:ascii="Calibri" w:hAnsi="Calibri" w:cs="Calibri"/>
                <w:sz w:val="24"/>
                <w:szCs w:val="24"/>
              </w:rPr>
            </w:pPr>
            <w:r w:rsidRPr="004306A8">
              <w:rPr>
                <w:rFonts w:ascii="Calibri" w:hAnsi="Calibri" w:cs="Calibri"/>
                <w:sz w:val="24"/>
                <w:szCs w:val="24"/>
              </w:rPr>
              <w:t>2.</w:t>
            </w:r>
          </w:p>
        </w:tc>
        <w:tc>
          <w:tcPr>
            <w:tcW w:w="9232" w:type="dxa"/>
            <w:tcMar/>
          </w:tcPr>
          <w:p w:rsidRPr="004306A8" w:rsidR="004306A8" w:rsidP="004306A8" w:rsidRDefault="004306A8" w14:paraId="33D109CD" w14:textId="0A70D7BC">
            <w:pPr>
              <w:rPr>
                <w:rFonts w:ascii="Calibri" w:hAnsi="Calibri" w:cs="Calibri"/>
                <w:sz w:val="24"/>
                <w:szCs w:val="24"/>
              </w:rPr>
            </w:pPr>
            <w:r w:rsidRPr="5BBE207C">
              <w:rPr>
                <w:rFonts w:ascii="Calibri" w:hAnsi="Calibri" w:cs="Calibri"/>
                <w:sz w:val="24"/>
                <w:szCs w:val="24"/>
              </w:rPr>
              <w:t xml:space="preserve">Be familiar with all aspects of </w:t>
            </w:r>
            <w:r w:rsidR="00C6510E">
              <w:rPr>
                <w:rFonts w:ascii="Calibri" w:hAnsi="Calibri" w:cs="Calibri"/>
                <w:sz w:val="24"/>
                <w:szCs w:val="24"/>
              </w:rPr>
              <w:t>SARA</w:t>
            </w:r>
            <w:r w:rsidRPr="5BBE207C" w:rsidR="66CE4B5C">
              <w:rPr>
                <w:rFonts w:ascii="Calibri" w:hAnsi="Calibri" w:cs="Calibri"/>
                <w:sz w:val="24"/>
                <w:szCs w:val="24"/>
              </w:rPr>
              <w:t>’s</w:t>
            </w:r>
            <w:r w:rsidRPr="5BBE207C">
              <w:rPr>
                <w:rFonts w:ascii="Calibri" w:hAnsi="Calibri" w:cs="Calibri"/>
                <w:sz w:val="24"/>
                <w:szCs w:val="24"/>
              </w:rPr>
              <w:t xml:space="preserve"> work.</w:t>
            </w:r>
          </w:p>
        </w:tc>
      </w:tr>
      <w:tr w:rsidRPr="00B12B23" w:rsidR="004306A8" w:rsidTr="39C74697" w14:paraId="2510EE81" w14:textId="77777777">
        <w:tc>
          <w:tcPr>
            <w:tcW w:w="686" w:type="dxa"/>
            <w:tcMar/>
          </w:tcPr>
          <w:p w:rsidRPr="004306A8" w:rsidR="004306A8" w:rsidP="004306A8" w:rsidRDefault="004306A8" w14:paraId="2980BF34" w14:textId="77777777">
            <w:pPr>
              <w:rPr>
                <w:rFonts w:ascii="Calibri" w:hAnsi="Calibri" w:cs="Calibri"/>
                <w:sz w:val="24"/>
                <w:szCs w:val="24"/>
              </w:rPr>
            </w:pPr>
            <w:r w:rsidRPr="004306A8">
              <w:rPr>
                <w:rFonts w:ascii="Calibri" w:hAnsi="Calibri" w:cs="Calibri"/>
                <w:sz w:val="24"/>
                <w:szCs w:val="24"/>
              </w:rPr>
              <w:lastRenderedPageBreak/>
              <w:t>3.</w:t>
            </w:r>
          </w:p>
        </w:tc>
        <w:tc>
          <w:tcPr>
            <w:tcW w:w="9232" w:type="dxa"/>
            <w:tcMar/>
          </w:tcPr>
          <w:p w:rsidRPr="004306A8" w:rsidR="004306A8" w:rsidP="004306A8" w:rsidRDefault="004306A8" w14:paraId="4B3400D6" w14:textId="7309FFC4">
            <w:pPr>
              <w:rPr>
                <w:rFonts w:ascii="Calibri" w:hAnsi="Calibri" w:cs="Calibri"/>
                <w:sz w:val="24"/>
                <w:szCs w:val="24"/>
              </w:rPr>
            </w:pPr>
            <w:r w:rsidRPr="004306A8">
              <w:rPr>
                <w:rFonts w:ascii="Calibri" w:hAnsi="Calibri" w:cs="Calibri"/>
                <w:sz w:val="24"/>
                <w:szCs w:val="24"/>
              </w:rPr>
              <w:t xml:space="preserve">Be an active member of the team and positively promote </w:t>
            </w:r>
            <w:r w:rsidR="00C6510E">
              <w:rPr>
                <w:rFonts w:ascii="Calibri" w:hAnsi="Calibri" w:cs="Calibri"/>
                <w:sz w:val="24"/>
                <w:szCs w:val="24"/>
              </w:rPr>
              <w:t>SARA</w:t>
            </w:r>
            <w:r w:rsidR="00850F87">
              <w:rPr>
                <w:rFonts w:ascii="Calibri" w:hAnsi="Calibri" w:cs="Calibri"/>
                <w:sz w:val="24"/>
                <w:szCs w:val="24"/>
              </w:rPr>
              <w:t>, including attending events and some high-level meetings.</w:t>
            </w:r>
          </w:p>
        </w:tc>
      </w:tr>
      <w:tr w:rsidRPr="00B12B23" w:rsidR="004306A8" w:rsidTr="39C74697" w14:paraId="6FFD756A" w14:textId="77777777">
        <w:tc>
          <w:tcPr>
            <w:tcW w:w="686" w:type="dxa"/>
            <w:tcMar/>
          </w:tcPr>
          <w:p w:rsidRPr="004306A8" w:rsidR="004306A8" w:rsidP="004306A8" w:rsidRDefault="004306A8" w14:paraId="159A9FC3" w14:textId="77777777">
            <w:pPr>
              <w:rPr>
                <w:rFonts w:ascii="Calibri" w:hAnsi="Calibri" w:cs="Calibri"/>
                <w:sz w:val="24"/>
                <w:szCs w:val="24"/>
              </w:rPr>
            </w:pPr>
            <w:r w:rsidRPr="004306A8">
              <w:rPr>
                <w:rFonts w:ascii="Calibri" w:hAnsi="Calibri" w:cs="Calibri"/>
                <w:sz w:val="24"/>
                <w:szCs w:val="24"/>
              </w:rPr>
              <w:t>4.</w:t>
            </w:r>
          </w:p>
        </w:tc>
        <w:tc>
          <w:tcPr>
            <w:tcW w:w="9232" w:type="dxa"/>
            <w:tcMar/>
          </w:tcPr>
          <w:p w:rsidRPr="004306A8" w:rsidR="004306A8" w:rsidP="004306A8" w:rsidRDefault="004306A8" w14:paraId="67EFA799" w14:textId="355BA81F">
            <w:pPr>
              <w:rPr>
                <w:rFonts w:ascii="Calibri" w:hAnsi="Calibri" w:cs="Calibri"/>
                <w:sz w:val="24"/>
                <w:szCs w:val="24"/>
              </w:rPr>
            </w:pPr>
            <w:r w:rsidRPr="004306A8">
              <w:rPr>
                <w:rFonts w:ascii="Calibri" w:hAnsi="Calibri" w:cs="Calibri"/>
                <w:sz w:val="24"/>
                <w:szCs w:val="24"/>
              </w:rPr>
              <w:t xml:space="preserve">Ensure that </w:t>
            </w:r>
            <w:r w:rsidR="00C6510E">
              <w:rPr>
                <w:rFonts w:ascii="Calibri" w:hAnsi="Calibri" w:cs="Calibri"/>
                <w:sz w:val="24"/>
                <w:szCs w:val="24"/>
              </w:rPr>
              <w:t>SARA</w:t>
            </w:r>
            <w:r w:rsidRPr="004306A8">
              <w:rPr>
                <w:rFonts w:ascii="Calibri" w:hAnsi="Calibri" w:cs="Calibri"/>
                <w:sz w:val="24"/>
                <w:szCs w:val="24"/>
              </w:rPr>
              <w:t xml:space="preserve">’s safeguarding policy and </w:t>
            </w:r>
            <w:r w:rsidR="00850F87">
              <w:rPr>
                <w:rFonts w:ascii="Calibri" w:hAnsi="Calibri" w:cs="Calibri"/>
                <w:sz w:val="24"/>
                <w:szCs w:val="24"/>
              </w:rPr>
              <w:t xml:space="preserve">service </w:t>
            </w:r>
            <w:r w:rsidRPr="004306A8">
              <w:rPr>
                <w:rFonts w:ascii="Calibri" w:hAnsi="Calibri" w:cs="Calibri"/>
                <w:sz w:val="24"/>
                <w:szCs w:val="24"/>
              </w:rPr>
              <w:t>procedures are up-to-date and compliant with current legislation.</w:t>
            </w:r>
          </w:p>
        </w:tc>
      </w:tr>
      <w:tr w:rsidRPr="00B12B23" w:rsidR="004306A8" w:rsidTr="39C74697" w14:paraId="6A7B1F8F" w14:textId="77777777">
        <w:tc>
          <w:tcPr>
            <w:tcW w:w="686" w:type="dxa"/>
            <w:tcMar/>
          </w:tcPr>
          <w:p w:rsidRPr="004306A8" w:rsidR="004306A8" w:rsidP="004306A8" w:rsidRDefault="004306A8" w14:paraId="698E65BB" w14:textId="77777777">
            <w:pPr>
              <w:rPr>
                <w:rFonts w:ascii="Calibri" w:hAnsi="Calibri" w:cs="Calibri"/>
                <w:sz w:val="24"/>
                <w:szCs w:val="24"/>
              </w:rPr>
            </w:pPr>
            <w:r w:rsidRPr="004306A8">
              <w:rPr>
                <w:rFonts w:ascii="Calibri" w:hAnsi="Calibri" w:cs="Calibri"/>
                <w:sz w:val="24"/>
                <w:szCs w:val="24"/>
              </w:rPr>
              <w:t>5.</w:t>
            </w:r>
          </w:p>
        </w:tc>
        <w:tc>
          <w:tcPr>
            <w:tcW w:w="9232" w:type="dxa"/>
            <w:tcMar/>
          </w:tcPr>
          <w:p w:rsidRPr="004306A8" w:rsidR="004306A8" w:rsidP="004306A8" w:rsidRDefault="004306A8" w14:paraId="16E1AB73" w14:textId="71E2DB00">
            <w:pPr>
              <w:rPr>
                <w:rFonts w:ascii="Calibri" w:hAnsi="Calibri" w:cs="Calibri"/>
                <w:sz w:val="24"/>
                <w:szCs w:val="24"/>
              </w:rPr>
            </w:pPr>
            <w:r w:rsidRPr="004306A8">
              <w:rPr>
                <w:rFonts w:ascii="Calibri" w:hAnsi="Calibri" w:cs="Calibri"/>
                <w:sz w:val="24"/>
                <w:szCs w:val="24"/>
              </w:rPr>
              <w:t xml:space="preserve">Provide guidance to </w:t>
            </w:r>
            <w:r w:rsidR="00C6510E">
              <w:rPr>
                <w:rFonts w:ascii="Calibri" w:hAnsi="Calibri" w:cs="Calibri"/>
                <w:sz w:val="24"/>
                <w:szCs w:val="24"/>
              </w:rPr>
              <w:t>SARA</w:t>
            </w:r>
            <w:r w:rsidRPr="004306A8">
              <w:rPr>
                <w:rFonts w:ascii="Calibri" w:hAnsi="Calibri" w:cs="Calibri"/>
                <w:sz w:val="24"/>
                <w:szCs w:val="24"/>
              </w:rPr>
              <w:t xml:space="preserve"> employees, volunteers, sessional workers etc. around all aspects of safeguarding and reporting. </w:t>
            </w:r>
          </w:p>
        </w:tc>
      </w:tr>
      <w:tr w:rsidRPr="00B12B23" w:rsidR="00850F87" w:rsidTr="39C74697" w14:paraId="00C83755" w14:textId="77777777">
        <w:tc>
          <w:tcPr>
            <w:tcW w:w="686" w:type="dxa"/>
            <w:tcMar/>
          </w:tcPr>
          <w:p w:rsidRPr="004306A8" w:rsidR="00850F87" w:rsidP="004306A8" w:rsidRDefault="00850F87" w14:paraId="08331596" w14:textId="2E848DBA">
            <w:pPr>
              <w:rPr>
                <w:rFonts w:ascii="Calibri" w:hAnsi="Calibri" w:cs="Calibri"/>
                <w:sz w:val="24"/>
                <w:szCs w:val="24"/>
              </w:rPr>
            </w:pPr>
            <w:r>
              <w:rPr>
                <w:rFonts w:ascii="Calibri" w:hAnsi="Calibri" w:cs="Calibri"/>
                <w:sz w:val="24"/>
                <w:szCs w:val="24"/>
              </w:rPr>
              <w:t>6.</w:t>
            </w:r>
          </w:p>
        </w:tc>
        <w:tc>
          <w:tcPr>
            <w:tcW w:w="9232" w:type="dxa"/>
            <w:tcMar/>
          </w:tcPr>
          <w:p w:rsidRPr="004306A8" w:rsidR="00850F87" w:rsidP="004306A8" w:rsidRDefault="00850F87" w14:paraId="2ACFCBBF" w14:textId="1FF4DAC9">
            <w:pPr>
              <w:rPr>
                <w:rFonts w:ascii="Calibri" w:hAnsi="Calibri" w:cs="Calibri"/>
                <w:sz w:val="24"/>
                <w:szCs w:val="24"/>
              </w:rPr>
            </w:pPr>
            <w:r>
              <w:rPr>
                <w:rFonts w:ascii="Calibri" w:hAnsi="Calibri" w:cs="Calibri"/>
                <w:sz w:val="24"/>
                <w:szCs w:val="24"/>
              </w:rPr>
              <w:t>Provide office cover and share domestic responsibilities with other employees and work flexibly as required.</w:t>
            </w:r>
          </w:p>
        </w:tc>
      </w:tr>
    </w:tbl>
    <w:p w:rsidRPr="003D7DE2" w:rsidR="007521BA" w:rsidP="007521BA" w:rsidRDefault="007521BA" w14:paraId="0D496F01" w14:textId="77777777">
      <w:pPr>
        <w:rPr>
          <w:rFonts w:ascii="Calibri" w:hAnsi="Calibri" w:cs="Calibri"/>
          <w:sz w:val="24"/>
          <w:szCs w:val="24"/>
        </w:rPr>
      </w:pPr>
    </w:p>
    <w:p w:rsidRPr="003D7DE2" w:rsidR="007521BA" w:rsidP="008D57E1" w:rsidRDefault="007521BA" w14:paraId="50EAA046" w14:textId="28F464CB">
      <w:pPr>
        <w:pStyle w:val="Heading1"/>
        <w:spacing w:before="21"/>
        <w:rPr>
          <w:rFonts w:ascii="Calibri" w:hAnsi="Calibri" w:cs="Calibri"/>
          <w:b/>
          <w:bCs/>
          <w:color w:val="000000"/>
          <w:sz w:val="24"/>
          <w:szCs w:val="24"/>
        </w:rPr>
      </w:pPr>
      <w:r w:rsidRPr="003D7DE2">
        <w:rPr>
          <w:rFonts w:ascii="Calibri" w:hAnsi="Calibri" w:cs="Calibri"/>
          <w:b/>
          <w:bCs/>
          <w:color w:val="000000"/>
          <w:sz w:val="24"/>
          <w:szCs w:val="24"/>
        </w:rPr>
        <w:t>PERSON SPECIFICATION</w:t>
      </w:r>
    </w:p>
    <w:tbl>
      <w:tblPr>
        <w:tblStyle w:val="TableGrid"/>
        <w:tblW w:w="9918" w:type="dxa"/>
        <w:tblLook w:val="04A0" w:firstRow="1" w:lastRow="0" w:firstColumn="1" w:lastColumn="0" w:noHBand="0" w:noVBand="1"/>
      </w:tblPr>
      <w:tblGrid>
        <w:gridCol w:w="775"/>
        <w:gridCol w:w="7189"/>
        <w:gridCol w:w="617"/>
        <w:gridCol w:w="1337"/>
      </w:tblGrid>
      <w:tr w:rsidRPr="003D7DE2" w:rsidR="007521BA" w:rsidTr="39C74697" w14:paraId="535017BE" w14:textId="77777777">
        <w:tc>
          <w:tcPr>
            <w:tcW w:w="9918" w:type="dxa"/>
            <w:gridSpan w:val="4"/>
            <w:tcMar/>
          </w:tcPr>
          <w:p w:rsidRPr="003D7DE2" w:rsidR="007521BA" w:rsidP="008619C9" w:rsidRDefault="007521BA" w14:paraId="541370F9" w14:textId="77777777">
            <w:pPr>
              <w:rPr>
                <w:rFonts w:ascii="Calibri" w:hAnsi="Calibri" w:cs="Calibri"/>
                <w:sz w:val="24"/>
                <w:szCs w:val="24"/>
              </w:rPr>
            </w:pPr>
            <w:r w:rsidRPr="003D7DE2">
              <w:rPr>
                <w:rFonts w:ascii="Calibri" w:hAnsi="Calibri" w:cs="Calibri"/>
                <w:b/>
                <w:bCs/>
                <w:sz w:val="24"/>
                <w:szCs w:val="24"/>
              </w:rPr>
              <w:t>E</w:t>
            </w:r>
            <w:r w:rsidRPr="003D7DE2">
              <w:rPr>
                <w:rFonts w:ascii="Calibri" w:hAnsi="Calibri" w:cs="Calibri"/>
                <w:sz w:val="24"/>
                <w:szCs w:val="24"/>
              </w:rPr>
              <w:t xml:space="preserve"> – Essential criteria     </w:t>
            </w:r>
            <w:r w:rsidRPr="003D7DE2">
              <w:rPr>
                <w:rFonts w:ascii="Calibri" w:hAnsi="Calibri" w:cs="Calibri"/>
                <w:b/>
                <w:bCs/>
                <w:sz w:val="24"/>
                <w:szCs w:val="24"/>
              </w:rPr>
              <w:t>D</w:t>
            </w:r>
            <w:r w:rsidRPr="003D7DE2">
              <w:rPr>
                <w:rFonts w:ascii="Calibri" w:hAnsi="Calibri" w:cs="Calibri"/>
                <w:sz w:val="24"/>
                <w:szCs w:val="24"/>
              </w:rPr>
              <w:t xml:space="preserve"> – Desirable criteria </w:t>
            </w:r>
          </w:p>
          <w:p w:rsidRPr="003D7DE2" w:rsidR="007521BA" w:rsidP="008619C9" w:rsidRDefault="007521BA" w14:paraId="08E1EE9B" w14:textId="77777777">
            <w:pPr>
              <w:rPr>
                <w:rFonts w:ascii="Calibri" w:hAnsi="Calibri" w:cs="Calibri"/>
                <w:sz w:val="24"/>
                <w:szCs w:val="24"/>
              </w:rPr>
            </w:pPr>
            <w:r w:rsidRPr="003D7DE2">
              <w:rPr>
                <w:rFonts w:ascii="Calibri" w:hAnsi="Calibri" w:cs="Calibri"/>
                <w:sz w:val="24"/>
                <w:szCs w:val="24"/>
              </w:rPr>
              <w:t xml:space="preserve">How assessed: </w:t>
            </w:r>
            <w:r w:rsidRPr="003D7DE2">
              <w:rPr>
                <w:rFonts w:ascii="Calibri" w:hAnsi="Calibri" w:cs="Calibri"/>
                <w:b/>
                <w:bCs/>
                <w:sz w:val="24"/>
                <w:szCs w:val="24"/>
              </w:rPr>
              <w:t>A</w:t>
            </w:r>
            <w:r w:rsidRPr="003D7DE2">
              <w:rPr>
                <w:rFonts w:ascii="Calibri" w:hAnsi="Calibri" w:cs="Calibri"/>
                <w:sz w:val="24"/>
                <w:szCs w:val="24"/>
              </w:rPr>
              <w:t xml:space="preserve"> - via your application form </w:t>
            </w:r>
          </w:p>
          <w:p w:rsidRPr="003D7DE2" w:rsidR="007521BA" w:rsidP="008619C9" w:rsidRDefault="007521BA" w14:paraId="5E8B643B" w14:textId="77777777">
            <w:pPr>
              <w:rPr>
                <w:rFonts w:ascii="Calibri" w:hAnsi="Calibri" w:cs="Calibri"/>
                <w:sz w:val="24"/>
                <w:szCs w:val="24"/>
              </w:rPr>
            </w:pPr>
            <w:r w:rsidRPr="003D7DE2">
              <w:rPr>
                <w:rFonts w:ascii="Calibri" w:hAnsi="Calibri" w:cs="Calibri"/>
                <w:b/>
                <w:bCs/>
                <w:sz w:val="24"/>
                <w:szCs w:val="24"/>
              </w:rPr>
              <w:t>I</w:t>
            </w:r>
            <w:r w:rsidRPr="003D7DE2">
              <w:rPr>
                <w:rFonts w:ascii="Calibri" w:hAnsi="Calibri" w:cs="Calibri"/>
                <w:sz w:val="24"/>
                <w:szCs w:val="24"/>
              </w:rPr>
              <w:t xml:space="preserve"> - via the interview process including a presentation and/or task </w:t>
            </w:r>
          </w:p>
          <w:p w:rsidRPr="003D7DE2" w:rsidR="007521BA" w:rsidP="008619C9" w:rsidRDefault="007521BA" w14:paraId="6F8EC608" w14:textId="77777777">
            <w:pPr>
              <w:rPr>
                <w:rFonts w:ascii="Calibri" w:hAnsi="Calibri" w:cs="Calibri"/>
                <w:sz w:val="24"/>
                <w:szCs w:val="24"/>
              </w:rPr>
            </w:pPr>
          </w:p>
        </w:tc>
      </w:tr>
      <w:tr w:rsidRPr="003D7DE2" w:rsidR="007521BA" w:rsidTr="39C74697" w14:paraId="27362F5C" w14:textId="77777777">
        <w:tc>
          <w:tcPr>
            <w:tcW w:w="7964" w:type="dxa"/>
            <w:gridSpan w:val="2"/>
            <w:tcMar/>
          </w:tcPr>
          <w:p w:rsidRPr="003D7DE2" w:rsidR="007521BA" w:rsidP="008619C9" w:rsidRDefault="007521BA" w14:paraId="42ABB129" w14:textId="77777777">
            <w:pPr>
              <w:rPr>
                <w:rFonts w:ascii="Calibri" w:hAnsi="Calibri" w:cs="Calibri"/>
                <w:b/>
                <w:bCs/>
                <w:sz w:val="24"/>
                <w:szCs w:val="24"/>
              </w:rPr>
            </w:pPr>
            <w:r w:rsidRPr="003D7DE2">
              <w:rPr>
                <w:rFonts w:ascii="Calibri" w:hAnsi="Calibri" w:cs="Calibri"/>
                <w:b/>
                <w:bCs/>
                <w:sz w:val="24"/>
                <w:szCs w:val="24"/>
              </w:rPr>
              <w:t xml:space="preserve">Knowledge </w:t>
            </w:r>
          </w:p>
          <w:p w:rsidRPr="003D7DE2" w:rsidR="007521BA" w:rsidP="008619C9" w:rsidRDefault="007521BA" w14:paraId="4FB84344" w14:textId="77777777">
            <w:pPr>
              <w:rPr>
                <w:rFonts w:ascii="Calibri" w:hAnsi="Calibri" w:cs="Calibri"/>
                <w:b/>
                <w:bCs/>
                <w:sz w:val="24"/>
                <w:szCs w:val="24"/>
              </w:rPr>
            </w:pPr>
          </w:p>
        </w:tc>
        <w:tc>
          <w:tcPr>
            <w:tcW w:w="617" w:type="dxa"/>
            <w:tcMar/>
          </w:tcPr>
          <w:p w:rsidRPr="003D7DE2" w:rsidR="007521BA" w:rsidP="008619C9" w:rsidRDefault="007521BA" w14:paraId="6AF96B95" w14:textId="77777777">
            <w:pPr>
              <w:rPr>
                <w:rFonts w:ascii="Calibri" w:hAnsi="Calibri" w:cs="Calibri"/>
                <w:b/>
                <w:bCs/>
                <w:sz w:val="24"/>
                <w:szCs w:val="24"/>
              </w:rPr>
            </w:pPr>
            <w:r w:rsidRPr="003D7DE2">
              <w:rPr>
                <w:rFonts w:ascii="Calibri" w:hAnsi="Calibri" w:cs="Calibri"/>
                <w:b/>
                <w:bCs/>
                <w:sz w:val="24"/>
                <w:szCs w:val="24"/>
              </w:rPr>
              <w:t>E/D</w:t>
            </w:r>
          </w:p>
        </w:tc>
        <w:tc>
          <w:tcPr>
            <w:tcW w:w="1337" w:type="dxa"/>
            <w:tcMar/>
          </w:tcPr>
          <w:p w:rsidRPr="003D7DE2" w:rsidR="007521BA" w:rsidP="008619C9" w:rsidRDefault="007521BA" w14:paraId="7DA111D6" w14:textId="77777777">
            <w:pPr>
              <w:rPr>
                <w:rFonts w:ascii="Calibri" w:hAnsi="Calibri" w:cs="Calibri"/>
                <w:b/>
                <w:bCs/>
                <w:sz w:val="24"/>
                <w:szCs w:val="24"/>
              </w:rPr>
            </w:pPr>
            <w:r w:rsidRPr="003D7DE2">
              <w:rPr>
                <w:rFonts w:ascii="Calibri" w:hAnsi="Calibri" w:cs="Calibri"/>
                <w:b/>
                <w:bCs/>
                <w:sz w:val="24"/>
                <w:szCs w:val="24"/>
              </w:rPr>
              <w:t>Assessed</w:t>
            </w:r>
          </w:p>
        </w:tc>
      </w:tr>
      <w:tr w:rsidRPr="003D7DE2" w:rsidR="007521BA" w:rsidTr="39C74697" w14:paraId="6ED46DDF" w14:textId="77777777">
        <w:tc>
          <w:tcPr>
            <w:tcW w:w="775" w:type="dxa"/>
            <w:tcMar/>
          </w:tcPr>
          <w:p w:rsidRPr="004306A8" w:rsidR="007521BA" w:rsidP="008619C9" w:rsidRDefault="007521BA" w14:paraId="64C3B68F" w14:textId="77777777">
            <w:pPr>
              <w:pStyle w:val="NormalWeb"/>
              <w:spacing w:before="2" w:beforeAutospacing="0" w:after="0" w:afterAutospacing="0"/>
              <w:ind w:right="358"/>
              <w:textAlignment w:val="baseline"/>
              <w:rPr>
                <w:rFonts w:ascii="Calibri" w:hAnsi="Calibri" w:cs="Calibri"/>
                <w:color w:val="000000"/>
              </w:rPr>
            </w:pPr>
            <w:r w:rsidRPr="004306A8">
              <w:rPr>
                <w:rFonts w:ascii="Calibri" w:hAnsi="Calibri" w:cs="Calibri"/>
                <w:color w:val="000000"/>
              </w:rPr>
              <w:t>1.</w:t>
            </w:r>
          </w:p>
        </w:tc>
        <w:tc>
          <w:tcPr>
            <w:tcW w:w="7189" w:type="dxa"/>
            <w:tcMar/>
          </w:tcPr>
          <w:p w:rsidRPr="004306A8" w:rsidR="007521BA" w:rsidP="008619C9" w:rsidRDefault="007521BA" w14:paraId="433F797F" w14:textId="29106A43">
            <w:pPr>
              <w:pStyle w:val="NormalWeb"/>
              <w:spacing w:before="2" w:beforeAutospacing="0" w:after="0" w:afterAutospacing="0"/>
              <w:ind w:right="358"/>
              <w:textAlignment w:val="baseline"/>
              <w:rPr>
                <w:rFonts w:ascii="Calibri" w:hAnsi="Calibri" w:cs="Calibri"/>
                <w:color w:val="000000"/>
              </w:rPr>
            </w:pPr>
            <w:r w:rsidRPr="004306A8">
              <w:rPr>
                <w:rFonts w:ascii="Calibri" w:hAnsi="Calibri" w:cs="Calibri"/>
                <w:color w:val="000000"/>
              </w:rPr>
              <w:t xml:space="preserve">Knowledge and understanding of the impact of sexual violence on individual survivors, their families, friends and communities, and the complex needs this gives rise to and how these can be supported by </w:t>
            </w:r>
            <w:r w:rsidR="00C6510E">
              <w:rPr>
                <w:rFonts w:ascii="Calibri" w:hAnsi="Calibri" w:cs="Calibri"/>
                <w:color w:val="000000"/>
              </w:rPr>
              <w:t>SARA</w:t>
            </w:r>
            <w:r w:rsidRPr="004306A8">
              <w:rPr>
                <w:rFonts w:ascii="Calibri" w:hAnsi="Calibri" w:cs="Calibri"/>
                <w:color w:val="000000"/>
              </w:rPr>
              <w:t xml:space="preserve"> services.</w:t>
            </w:r>
          </w:p>
        </w:tc>
        <w:tc>
          <w:tcPr>
            <w:tcW w:w="617" w:type="dxa"/>
            <w:tcMar/>
          </w:tcPr>
          <w:p w:rsidRPr="004306A8" w:rsidR="007521BA" w:rsidP="008619C9" w:rsidRDefault="007521BA" w14:paraId="7524C60A" w14:textId="77777777">
            <w:pPr>
              <w:rPr>
                <w:rFonts w:ascii="Calibri" w:hAnsi="Calibri" w:cs="Calibri"/>
                <w:sz w:val="24"/>
                <w:szCs w:val="24"/>
              </w:rPr>
            </w:pPr>
            <w:r w:rsidRPr="004306A8">
              <w:rPr>
                <w:rFonts w:ascii="Calibri" w:hAnsi="Calibri" w:cs="Calibri"/>
                <w:sz w:val="24"/>
                <w:szCs w:val="24"/>
              </w:rPr>
              <w:t>E</w:t>
            </w:r>
          </w:p>
        </w:tc>
        <w:tc>
          <w:tcPr>
            <w:tcW w:w="1337" w:type="dxa"/>
            <w:tcMar/>
          </w:tcPr>
          <w:p w:rsidRPr="004306A8" w:rsidR="007521BA" w:rsidP="008619C9" w:rsidRDefault="007521BA" w14:paraId="1ECE63B9" w14:textId="77777777">
            <w:pPr>
              <w:rPr>
                <w:rFonts w:ascii="Calibri" w:hAnsi="Calibri" w:cs="Calibri"/>
                <w:sz w:val="24"/>
                <w:szCs w:val="24"/>
              </w:rPr>
            </w:pPr>
            <w:r w:rsidRPr="004306A8">
              <w:rPr>
                <w:rFonts w:ascii="Calibri" w:hAnsi="Calibri" w:cs="Calibri"/>
                <w:sz w:val="24"/>
                <w:szCs w:val="24"/>
              </w:rPr>
              <w:t>A/I</w:t>
            </w:r>
          </w:p>
        </w:tc>
      </w:tr>
      <w:tr w:rsidRPr="003D7DE2" w:rsidR="00550CC6" w:rsidTr="39C74697" w14:paraId="587C2C76" w14:textId="77777777">
        <w:tc>
          <w:tcPr>
            <w:tcW w:w="775" w:type="dxa"/>
            <w:tcMar/>
          </w:tcPr>
          <w:p w:rsidRPr="004306A8" w:rsidR="00550CC6" w:rsidP="008619C9" w:rsidRDefault="00550CC6" w14:paraId="322FA44A" w14:textId="1F9CFA8E">
            <w:pPr>
              <w:pStyle w:val="NormalWeb"/>
              <w:spacing w:before="2" w:beforeAutospacing="0" w:after="0" w:afterAutospacing="0"/>
              <w:ind w:right="358"/>
              <w:textAlignment w:val="baseline"/>
              <w:rPr>
                <w:rFonts w:ascii="Calibri" w:hAnsi="Calibri" w:cs="Calibri"/>
                <w:color w:val="000000"/>
              </w:rPr>
            </w:pPr>
            <w:r>
              <w:rPr>
                <w:rFonts w:ascii="Calibri" w:hAnsi="Calibri" w:cs="Calibri"/>
                <w:color w:val="000000"/>
              </w:rPr>
              <w:t>2.</w:t>
            </w:r>
          </w:p>
        </w:tc>
        <w:tc>
          <w:tcPr>
            <w:tcW w:w="7189" w:type="dxa"/>
            <w:tcMar/>
          </w:tcPr>
          <w:p w:rsidRPr="004306A8" w:rsidR="00550CC6" w:rsidP="008619C9" w:rsidRDefault="00550CC6" w14:paraId="68BE82E3" w14:textId="384C7995">
            <w:pPr>
              <w:pStyle w:val="NormalWeb"/>
              <w:spacing w:before="2" w:beforeAutospacing="0" w:after="0" w:afterAutospacing="0"/>
              <w:ind w:right="358"/>
              <w:textAlignment w:val="baseline"/>
              <w:rPr>
                <w:rFonts w:ascii="Calibri" w:hAnsi="Calibri" w:cs="Calibri"/>
                <w:color w:val="000000"/>
              </w:rPr>
            </w:pPr>
            <w:r>
              <w:rPr>
                <w:rFonts w:ascii="Calibri" w:hAnsi="Calibri" w:cs="Calibri"/>
                <w:color w:val="000000"/>
              </w:rPr>
              <w:t>Knowledge and understanding of client-centred and trauma-informed support.</w:t>
            </w:r>
          </w:p>
        </w:tc>
        <w:tc>
          <w:tcPr>
            <w:tcW w:w="617" w:type="dxa"/>
            <w:tcMar/>
          </w:tcPr>
          <w:p w:rsidRPr="004306A8" w:rsidR="00550CC6" w:rsidP="008619C9" w:rsidRDefault="00550CC6" w14:paraId="6FB01D8C" w14:textId="60B5F9C3">
            <w:pPr>
              <w:rPr>
                <w:rFonts w:ascii="Calibri" w:hAnsi="Calibri" w:cs="Calibri"/>
                <w:sz w:val="24"/>
                <w:szCs w:val="24"/>
              </w:rPr>
            </w:pPr>
            <w:r>
              <w:rPr>
                <w:rFonts w:ascii="Calibri" w:hAnsi="Calibri" w:cs="Calibri"/>
                <w:sz w:val="24"/>
                <w:szCs w:val="24"/>
              </w:rPr>
              <w:t>E</w:t>
            </w:r>
          </w:p>
        </w:tc>
        <w:tc>
          <w:tcPr>
            <w:tcW w:w="1337" w:type="dxa"/>
            <w:tcMar/>
          </w:tcPr>
          <w:p w:rsidRPr="004306A8" w:rsidR="00550CC6" w:rsidP="008619C9" w:rsidRDefault="1BEC158F" w14:paraId="526A70F4" w14:textId="5EF321F1">
            <w:pPr>
              <w:rPr>
                <w:rFonts w:ascii="Calibri" w:hAnsi="Calibri" w:cs="Calibri"/>
                <w:sz w:val="24"/>
                <w:szCs w:val="24"/>
              </w:rPr>
            </w:pPr>
            <w:r w:rsidRPr="3F8CAEAC">
              <w:rPr>
                <w:rFonts w:ascii="Calibri" w:hAnsi="Calibri" w:cs="Calibri"/>
                <w:sz w:val="24"/>
                <w:szCs w:val="24"/>
              </w:rPr>
              <w:t>A/I</w:t>
            </w:r>
          </w:p>
        </w:tc>
      </w:tr>
      <w:tr w:rsidRPr="003D7DE2" w:rsidR="00C22D39" w:rsidTr="39C74697" w14:paraId="52519311" w14:textId="77777777">
        <w:tc>
          <w:tcPr>
            <w:tcW w:w="775" w:type="dxa"/>
            <w:tcMar/>
          </w:tcPr>
          <w:p w:rsidR="00C22D39" w:rsidP="008619C9" w:rsidRDefault="00C22D39" w14:paraId="1F4322BD" w14:textId="426B17F8">
            <w:pPr>
              <w:pStyle w:val="NormalWeb"/>
              <w:spacing w:before="2" w:beforeAutospacing="0" w:after="0" w:afterAutospacing="0"/>
              <w:ind w:right="358"/>
              <w:textAlignment w:val="baseline"/>
              <w:rPr>
                <w:rFonts w:ascii="Calibri" w:hAnsi="Calibri" w:cs="Calibri"/>
                <w:color w:val="000000"/>
              </w:rPr>
            </w:pPr>
            <w:r>
              <w:rPr>
                <w:rFonts w:ascii="Calibri" w:hAnsi="Calibri" w:cs="Calibri"/>
                <w:color w:val="000000"/>
              </w:rPr>
              <w:t>3.</w:t>
            </w:r>
          </w:p>
        </w:tc>
        <w:tc>
          <w:tcPr>
            <w:tcW w:w="7189" w:type="dxa"/>
            <w:tcMar/>
          </w:tcPr>
          <w:p w:rsidR="00C22D39" w:rsidP="39C74697" w:rsidRDefault="00C22D39" w14:paraId="6D985FAF" w14:textId="189D39AA">
            <w:pPr>
              <w:pStyle w:val="NormalWeb"/>
              <w:spacing w:before="2" w:beforeAutospacing="off" w:after="0" w:afterAutospacing="off"/>
              <w:ind w:right="358"/>
              <w:textAlignment w:val="baseline"/>
              <w:rPr>
                <w:rFonts w:ascii="Calibri" w:hAnsi="Calibri" w:cs="Calibri"/>
                <w:color w:val="000000"/>
              </w:rPr>
            </w:pPr>
            <w:r w:rsidRPr="39C74697" w:rsidR="51ED8547">
              <w:rPr>
                <w:rFonts w:ascii="Calibri" w:hAnsi="Calibri" w:cs="Calibri"/>
                <w:color w:val="000000" w:themeColor="text1" w:themeTint="FF" w:themeShade="FF"/>
              </w:rPr>
              <w:t xml:space="preserve">Knowledge and </w:t>
            </w:r>
            <w:r w:rsidRPr="39C74697" w:rsidR="51ED8547">
              <w:rPr>
                <w:rFonts w:ascii="Calibri" w:hAnsi="Calibri" w:cs="Calibri"/>
                <w:b w:val="1"/>
                <w:bCs w:val="1"/>
                <w:color w:val="000000" w:themeColor="text1" w:themeTint="FF" w:themeShade="FF"/>
              </w:rPr>
              <w:t>experience of providing case work or support work</w:t>
            </w:r>
            <w:r w:rsidRPr="39C74697" w:rsidR="51ED8547">
              <w:rPr>
                <w:rFonts w:ascii="Calibri" w:hAnsi="Calibri" w:cs="Calibri"/>
                <w:color w:val="000000" w:themeColor="text1" w:themeTint="FF" w:themeShade="FF"/>
              </w:rPr>
              <w:t xml:space="preserve"> for clients.</w:t>
            </w:r>
          </w:p>
        </w:tc>
        <w:tc>
          <w:tcPr>
            <w:tcW w:w="617" w:type="dxa"/>
            <w:tcMar/>
          </w:tcPr>
          <w:p w:rsidR="00C22D39" w:rsidP="008619C9" w:rsidRDefault="00C22D39" w14:paraId="099BB12B" w14:textId="70AD437C">
            <w:pPr>
              <w:rPr>
                <w:rFonts w:ascii="Calibri" w:hAnsi="Calibri" w:cs="Calibri"/>
                <w:sz w:val="24"/>
                <w:szCs w:val="24"/>
              </w:rPr>
            </w:pPr>
            <w:r>
              <w:rPr>
                <w:rFonts w:ascii="Calibri" w:hAnsi="Calibri" w:cs="Calibri"/>
                <w:sz w:val="24"/>
                <w:szCs w:val="24"/>
              </w:rPr>
              <w:t>E</w:t>
            </w:r>
          </w:p>
        </w:tc>
        <w:tc>
          <w:tcPr>
            <w:tcW w:w="1337" w:type="dxa"/>
            <w:tcMar/>
          </w:tcPr>
          <w:p w:rsidRPr="3F8CAEAC" w:rsidR="00C22D39" w:rsidP="008619C9" w:rsidRDefault="00C22D39" w14:paraId="34E86403" w14:textId="546746EE">
            <w:pPr>
              <w:rPr>
                <w:rFonts w:ascii="Calibri" w:hAnsi="Calibri" w:cs="Calibri"/>
                <w:sz w:val="24"/>
                <w:szCs w:val="24"/>
              </w:rPr>
            </w:pPr>
            <w:r>
              <w:rPr>
                <w:rFonts w:ascii="Calibri" w:hAnsi="Calibri" w:cs="Calibri"/>
                <w:sz w:val="24"/>
                <w:szCs w:val="24"/>
              </w:rPr>
              <w:t>A/I</w:t>
            </w:r>
          </w:p>
        </w:tc>
      </w:tr>
      <w:tr w:rsidRPr="003D7DE2" w:rsidR="00C22D39" w:rsidTr="39C74697" w14:paraId="5EAF4B94" w14:textId="77777777">
        <w:tc>
          <w:tcPr>
            <w:tcW w:w="775" w:type="dxa"/>
            <w:tcMar/>
          </w:tcPr>
          <w:p w:rsidR="00C22D39" w:rsidP="008619C9" w:rsidRDefault="00C22D39" w14:paraId="1B6EA7CD" w14:textId="65FBBF86">
            <w:pPr>
              <w:pStyle w:val="NormalWeb"/>
              <w:spacing w:before="2" w:beforeAutospacing="0" w:after="0" w:afterAutospacing="0"/>
              <w:ind w:right="358"/>
              <w:textAlignment w:val="baseline"/>
              <w:rPr>
                <w:rFonts w:ascii="Calibri" w:hAnsi="Calibri" w:cs="Calibri"/>
                <w:color w:val="000000"/>
              </w:rPr>
            </w:pPr>
            <w:r>
              <w:rPr>
                <w:rFonts w:ascii="Calibri" w:hAnsi="Calibri" w:cs="Calibri"/>
                <w:color w:val="000000"/>
              </w:rPr>
              <w:t>4.</w:t>
            </w:r>
          </w:p>
        </w:tc>
        <w:tc>
          <w:tcPr>
            <w:tcW w:w="7189" w:type="dxa"/>
            <w:tcMar/>
          </w:tcPr>
          <w:p w:rsidR="00C22D39" w:rsidP="008619C9" w:rsidRDefault="00C22D39" w14:paraId="7F28367D" w14:textId="21951E04">
            <w:pPr>
              <w:pStyle w:val="NormalWeb"/>
              <w:spacing w:before="2" w:beforeAutospacing="0" w:after="0" w:afterAutospacing="0"/>
              <w:ind w:right="358"/>
              <w:textAlignment w:val="baseline"/>
              <w:rPr>
                <w:rFonts w:ascii="Calibri" w:hAnsi="Calibri" w:cs="Calibri"/>
                <w:color w:val="000000"/>
              </w:rPr>
            </w:pPr>
            <w:r>
              <w:rPr>
                <w:rFonts w:ascii="Calibri" w:hAnsi="Calibri" w:cs="Calibri"/>
                <w:color w:val="000000"/>
              </w:rPr>
              <w:t>Knowledge and experience of providing low-level therapeutic interventions for clients with mental health needs.</w:t>
            </w:r>
          </w:p>
        </w:tc>
        <w:tc>
          <w:tcPr>
            <w:tcW w:w="617" w:type="dxa"/>
            <w:tcMar/>
          </w:tcPr>
          <w:p w:rsidR="00C22D39" w:rsidP="008619C9" w:rsidRDefault="00C22D39" w14:paraId="44BF6381" w14:textId="1918FB72">
            <w:pPr>
              <w:rPr>
                <w:rFonts w:ascii="Calibri" w:hAnsi="Calibri" w:cs="Calibri"/>
                <w:sz w:val="24"/>
                <w:szCs w:val="24"/>
              </w:rPr>
            </w:pPr>
            <w:r>
              <w:rPr>
                <w:rFonts w:ascii="Calibri" w:hAnsi="Calibri" w:cs="Calibri"/>
                <w:sz w:val="24"/>
                <w:szCs w:val="24"/>
              </w:rPr>
              <w:t>E</w:t>
            </w:r>
          </w:p>
        </w:tc>
        <w:tc>
          <w:tcPr>
            <w:tcW w:w="1337" w:type="dxa"/>
            <w:tcMar/>
          </w:tcPr>
          <w:p w:rsidRPr="3F8CAEAC" w:rsidR="00C22D39" w:rsidP="008619C9" w:rsidRDefault="00C22D39" w14:paraId="7D591CB5" w14:textId="34CB57EB">
            <w:pPr>
              <w:rPr>
                <w:rFonts w:ascii="Calibri" w:hAnsi="Calibri" w:cs="Calibri"/>
                <w:sz w:val="24"/>
                <w:szCs w:val="24"/>
              </w:rPr>
            </w:pPr>
            <w:r>
              <w:rPr>
                <w:rFonts w:ascii="Calibri" w:hAnsi="Calibri" w:cs="Calibri"/>
                <w:sz w:val="24"/>
                <w:szCs w:val="24"/>
              </w:rPr>
              <w:t>A/I</w:t>
            </w:r>
          </w:p>
        </w:tc>
      </w:tr>
      <w:tr w:rsidRPr="003D7DE2" w:rsidR="007521BA" w:rsidTr="39C74697" w14:paraId="1E0EEDB3" w14:textId="77777777">
        <w:tc>
          <w:tcPr>
            <w:tcW w:w="775" w:type="dxa"/>
            <w:tcMar/>
          </w:tcPr>
          <w:p w:rsidRPr="00697E56" w:rsidR="007521BA" w:rsidP="008619C9" w:rsidRDefault="00550CC6" w14:paraId="6687F0A8" w14:textId="3E4512F1">
            <w:pPr>
              <w:rPr>
                <w:rFonts w:ascii="Calibri" w:hAnsi="Calibri" w:cs="Calibri"/>
                <w:sz w:val="24"/>
                <w:szCs w:val="24"/>
              </w:rPr>
            </w:pPr>
            <w:r>
              <w:rPr>
                <w:rFonts w:ascii="Calibri" w:hAnsi="Calibri" w:cs="Calibri"/>
                <w:sz w:val="24"/>
                <w:szCs w:val="24"/>
              </w:rPr>
              <w:t>3</w:t>
            </w:r>
            <w:r w:rsidRPr="00697E56" w:rsidR="007521BA">
              <w:rPr>
                <w:rFonts w:ascii="Calibri" w:hAnsi="Calibri" w:cs="Calibri"/>
                <w:sz w:val="24"/>
                <w:szCs w:val="24"/>
              </w:rPr>
              <w:t>.</w:t>
            </w:r>
          </w:p>
        </w:tc>
        <w:tc>
          <w:tcPr>
            <w:tcW w:w="7189" w:type="dxa"/>
            <w:tcMar/>
          </w:tcPr>
          <w:p w:rsidRPr="00697E56" w:rsidR="007521BA" w:rsidP="00697E56" w:rsidRDefault="00850F87" w14:paraId="0828458F" w14:textId="63D20C8D">
            <w:pPr>
              <w:rPr>
                <w:rFonts w:ascii="Calibri" w:hAnsi="Calibri" w:cs="Calibri"/>
                <w:sz w:val="24"/>
                <w:szCs w:val="24"/>
              </w:rPr>
            </w:pPr>
            <w:r w:rsidRPr="00850F87">
              <w:rPr>
                <w:rFonts w:ascii="Calibri" w:hAnsi="Calibri" w:cs="Calibri"/>
                <w:sz w:val="24"/>
                <w:szCs w:val="24"/>
              </w:rPr>
              <w:t>Knowledge and experience</w:t>
            </w:r>
            <w:r w:rsidR="00C22D39">
              <w:rPr>
                <w:rFonts w:ascii="Calibri" w:hAnsi="Calibri" w:cs="Calibri"/>
                <w:sz w:val="24"/>
                <w:szCs w:val="24"/>
              </w:rPr>
              <w:t xml:space="preserve"> </w:t>
            </w:r>
            <w:r w:rsidRPr="00850F87">
              <w:rPr>
                <w:rFonts w:ascii="Calibri" w:hAnsi="Calibri" w:cs="Calibri"/>
                <w:sz w:val="24"/>
                <w:szCs w:val="24"/>
              </w:rPr>
              <w:t>of monitoring</w:t>
            </w:r>
            <w:r w:rsidR="00C22D39">
              <w:rPr>
                <w:rFonts w:ascii="Calibri" w:hAnsi="Calibri" w:cs="Calibri"/>
                <w:sz w:val="24"/>
                <w:szCs w:val="24"/>
              </w:rPr>
              <w:t>, reporting</w:t>
            </w:r>
            <w:r w:rsidRPr="00850F87">
              <w:rPr>
                <w:rFonts w:ascii="Calibri" w:hAnsi="Calibri" w:cs="Calibri"/>
                <w:sz w:val="24"/>
                <w:szCs w:val="24"/>
              </w:rPr>
              <w:t xml:space="preserve"> and evaluation in the context of performance management and third sector funding.</w:t>
            </w:r>
          </w:p>
        </w:tc>
        <w:tc>
          <w:tcPr>
            <w:tcW w:w="617" w:type="dxa"/>
            <w:tcMar/>
          </w:tcPr>
          <w:p w:rsidRPr="00697E56" w:rsidR="007521BA" w:rsidP="008619C9" w:rsidRDefault="00697E56" w14:paraId="0C014157" w14:textId="2E24F96B">
            <w:pPr>
              <w:rPr>
                <w:rFonts w:ascii="Calibri" w:hAnsi="Calibri" w:cs="Calibri"/>
                <w:sz w:val="24"/>
                <w:szCs w:val="24"/>
              </w:rPr>
            </w:pPr>
            <w:r w:rsidRPr="00697E56">
              <w:rPr>
                <w:rFonts w:ascii="Calibri" w:hAnsi="Calibri" w:cs="Calibri"/>
                <w:sz w:val="24"/>
                <w:szCs w:val="24"/>
              </w:rPr>
              <w:t>E</w:t>
            </w:r>
          </w:p>
        </w:tc>
        <w:tc>
          <w:tcPr>
            <w:tcW w:w="1337" w:type="dxa"/>
            <w:tcMar/>
          </w:tcPr>
          <w:p w:rsidRPr="00697E56" w:rsidR="007521BA" w:rsidP="008619C9" w:rsidRDefault="007521BA" w14:paraId="27345789" w14:textId="3664F88B">
            <w:pPr>
              <w:rPr>
                <w:rFonts w:ascii="Calibri" w:hAnsi="Calibri" w:cs="Calibri"/>
                <w:sz w:val="24"/>
                <w:szCs w:val="24"/>
              </w:rPr>
            </w:pPr>
            <w:r w:rsidRPr="3F8CAEAC">
              <w:rPr>
                <w:rFonts w:ascii="Calibri" w:hAnsi="Calibri" w:cs="Calibri"/>
                <w:sz w:val="24"/>
                <w:szCs w:val="24"/>
              </w:rPr>
              <w:t>A</w:t>
            </w:r>
            <w:r w:rsidRPr="3F8CAEAC" w:rsidR="5F2AB39A">
              <w:rPr>
                <w:rFonts w:ascii="Calibri" w:hAnsi="Calibri" w:cs="Calibri"/>
                <w:sz w:val="24"/>
                <w:szCs w:val="24"/>
              </w:rPr>
              <w:t>/I</w:t>
            </w:r>
          </w:p>
        </w:tc>
      </w:tr>
      <w:tr w:rsidRPr="003D7DE2" w:rsidR="007521BA" w:rsidTr="39C74697" w14:paraId="39485F0C" w14:textId="77777777">
        <w:tc>
          <w:tcPr>
            <w:tcW w:w="775" w:type="dxa"/>
            <w:tcMar/>
          </w:tcPr>
          <w:p w:rsidRPr="00697E56" w:rsidR="007521BA" w:rsidP="008619C9" w:rsidRDefault="00550CC6" w14:paraId="3DC1B814" w14:textId="113FC910">
            <w:pPr>
              <w:rPr>
                <w:rFonts w:ascii="Calibri" w:hAnsi="Calibri" w:cs="Calibri"/>
                <w:sz w:val="24"/>
                <w:szCs w:val="24"/>
              </w:rPr>
            </w:pPr>
            <w:r>
              <w:rPr>
                <w:rFonts w:ascii="Calibri" w:hAnsi="Calibri" w:cs="Calibri"/>
                <w:sz w:val="24"/>
                <w:szCs w:val="24"/>
              </w:rPr>
              <w:t>4</w:t>
            </w:r>
            <w:r w:rsidRPr="00697E56" w:rsidR="007521BA">
              <w:rPr>
                <w:rFonts w:ascii="Calibri" w:hAnsi="Calibri" w:cs="Calibri"/>
                <w:sz w:val="24"/>
                <w:szCs w:val="24"/>
              </w:rPr>
              <w:t>.</w:t>
            </w:r>
          </w:p>
        </w:tc>
        <w:tc>
          <w:tcPr>
            <w:tcW w:w="7189" w:type="dxa"/>
            <w:tcMar/>
          </w:tcPr>
          <w:p w:rsidRPr="00697E56" w:rsidR="007521BA" w:rsidP="008619C9" w:rsidRDefault="007521BA" w14:paraId="4BBFBF1E" w14:textId="14233E53">
            <w:pPr>
              <w:rPr>
                <w:rFonts w:ascii="Calibri" w:hAnsi="Calibri" w:eastAsia="Times New Roman" w:cs="Calibri"/>
                <w:sz w:val="24"/>
                <w:szCs w:val="24"/>
                <w:lang w:eastAsia="en-GB"/>
              </w:rPr>
            </w:pPr>
            <w:r w:rsidRPr="00697E56">
              <w:rPr>
                <w:rFonts w:ascii="Calibri" w:hAnsi="Calibri" w:cs="Calibri"/>
                <w:color w:val="000000"/>
                <w:sz w:val="24"/>
                <w:szCs w:val="24"/>
              </w:rPr>
              <w:t>Knowledge and understanding of</w:t>
            </w:r>
            <w:r w:rsidRPr="00697E56">
              <w:rPr>
                <w:rFonts w:ascii="Calibri" w:hAnsi="Calibri" w:eastAsia="Times New Roman" w:cs="Calibri"/>
                <w:sz w:val="24"/>
                <w:szCs w:val="24"/>
                <w:lang w:eastAsia="en-GB"/>
              </w:rPr>
              <w:t xml:space="preserve"> GDPR issues in services. </w:t>
            </w:r>
          </w:p>
        </w:tc>
        <w:tc>
          <w:tcPr>
            <w:tcW w:w="617" w:type="dxa"/>
            <w:tcMar/>
          </w:tcPr>
          <w:p w:rsidRPr="00697E56" w:rsidR="007521BA" w:rsidP="008619C9" w:rsidRDefault="73611B1A" w14:paraId="1613B24D" w14:textId="4B28FD60">
            <w:pPr>
              <w:rPr>
                <w:rFonts w:ascii="Calibri" w:hAnsi="Calibri" w:cs="Calibri"/>
                <w:sz w:val="24"/>
                <w:szCs w:val="24"/>
              </w:rPr>
            </w:pPr>
            <w:r w:rsidRPr="3F8CAEAC">
              <w:rPr>
                <w:rFonts w:ascii="Calibri" w:hAnsi="Calibri" w:cs="Calibri"/>
                <w:sz w:val="24"/>
                <w:szCs w:val="24"/>
              </w:rPr>
              <w:t>D</w:t>
            </w:r>
          </w:p>
        </w:tc>
        <w:tc>
          <w:tcPr>
            <w:tcW w:w="1337" w:type="dxa"/>
            <w:tcMar/>
          </w:tcPr>
          <w:p w:rsidRPr="00697E56" w:rsidR="007521BA" w:rsidP="008619C9" w:rsidRDefault="007521BA" w14:paraId="0CABE3A1" w14:textId="77777777">
            <w:pPr>
              <w:rPr>
                <w:rFonts w:ascii="Calibri" w:hAnsi="Calibri" w:cs="Calibri"/>
                <w:sz w:val="24"/>
                <w:szCs w:val="24"/>
              </w:rPr>
            </w:pPr>
            <w:r w:rsidRPr="00697E56">
              <w:rPr>
                <w:rFonts w:ascii="Calibri" w:hAnsi="Calibri" w:cs="Calibri"/>
                <w:sz w:val="24"/>
                <w:szCs w:val="24"/>
              </w:rPr>
              <w:t>A/I</w:t>
            </w:r>
          </w:p>
        </w:tc>
      </w:tr>
      <w:tr w:rsidRPr="003D7DE2" w:rsidR="007521BA" w:rsidTr="39C74697" w14:paraId="7246CA99" w14:textId="77777777">
        <w:tc>
          <w:tcPr>
            <w:tcW w:w="775" w:type="dxa"/>
            <w:tcMar/>
          </w:tcPr>
          <w:p w:rsidRPr="00697E56" w:rsidR="007521BA" w:rsidP="008619C9" w:rsidRDefault="00550CC6" w14:paraId="287314BF" w14:textId="48F17577">
            <w:pPr>
              <w:rPr>
                <w:rFonts w:ascii="Calibri" w:hAnsi="Calibri" w:cs="Calibri"/>
                <w:sz w:val="24"/>
                <w:szCs w:val="24"/>
              </w:rPr>
            </w:pPr>
            <w:r>
              <w:rPr>
                <w:rFonts w:ascii="Calibri" w:hAnsi="Calibri" w:cs="Calibri"/>
                <w:sz w:val="24"/>
                <w:szCs w:val="24"/>
              </w:rPr>
              <w:t>5</w:t>
            </w:r>
            <w:r w:rsidRPr="00697E56" w:rsidR="007521BA">
              <w:rPr>
                <w:rFonts w:ascii="Calibri" w:hAnsi="Calibri" w:cs="Calibri"/>
                <w:sz w:val="24"/>
                <w:szCs w:val="24"/>
              </w:rPr>
              <w:t>.</w:t>
            </w:r>
          </w:p>
        </w:tc>
        <w:tc>
          <w:tcPr>
            <w:tcW w:w="7189" w:type="dxa"/>
            <w:tcMar/>
          </w:tcPr>
          <w:p w:rsidRPr="00697E56" w:rsidR="007521BA" w:rsidP="008619C9" w:rsidRDefault="007521BA" w14:paraId="61EF9E81" w14:textId="21125ABB">
            <w:pPr>
              <w:rPr>
                <w:rFonts w:ascii="Calibri" w:hAnsi="Calibri" w:cs="Calibri"/>
                <w:sz w:val="24"/>
                <w:szCs w:val="24"/>
              </w:rPr>
            </w:pPr>
            <w:r w:rsidRPr="00697E56">
              <w:rPr>
                <w:rFonts w:ascii="Calibri" w:hAnsi="Calibri" w:cs="Calibri"/>
                <w:color w:val="000000"/>
                <w:sz w:val="24"/>
                <w:szCs w:val="24"/>
              </w:rPr>
              <w:t>Thorough knowledge and understanding of confidentiality and safeguarding requirement</w:t>
            </w:r>
            <w:r w:rsidR="00C22D39">
              <w:rPr>
                <w:rFonts w:ascii="Calibri" w:hAnsi="Calibri" w:cs="Calibri"/>
                <w:color w:val="000000"/>
                <w:sz w:val="24"/>
                <w:szCs w:val="24"/>
              </w:rPr>
              <w:t>s for client-facing organisations.</w:t>
            </w:r>
          </w:p>
        </w:tc>
        <w:tc>
          <w:tcPr>
            <w:tcW w:w="617" w:type="dxa"/>
            <w:tcMar/>
          </w:tcPr>
          <w:p w:rsidRPr="00697E56" w:rsidR="007521BA" w:rsidP="008619C9" w:rsidRDefault="007521BA" w14:paraId="40A0A0C4" w14:textId="77777777">
            <w:pPr>
              <w:rPr>
                <w:rFonts w:ascii="Calibri" w:hAnsi="Calibri" w:cs="Calibri"/>
                <w:sz w:val="24"/>
                <w:szCs w:val="24"/>
              </w:rPr>
            </w:pPr>
            <w:r w:rsidRPr="00697E56">
              <w:rPr>
                <w:rFonts w:ascii="Calibri" w:hAnsi="Calibri" w:cs="Calibri"/>
                <w:sz w:val="24"/>
                <w:szCs w:val="24"/>
              </w:rPr>
              <w:t>E</w:t>
            </w:r>
          </w:p>
        </w:tc>
        <w:tc>
          <w:tcPr>
            <w:tcW w:w="1337" w:type="dxa"/>
            <w:tcMar/>
          </w:tcPr>
          <w:p w:rsidRPr="00697E56" w:rsidR="007521BA" w:rsidP="008619C9" w:rsidRDefault="007521BA" w14:paraId="6D445A3D" w14:textId="77777777">
            <w:pPr>
              <w:rPr>
                <w:rFonts w:ascii="Calibri" w:hAnsi="Calibri" w:cs="Calibri"/>
                <w:sz w:val="24"/>
                <w:szCs w:val="24"/>
              </w:rPr>
            </w:pPr>
            <w:r w:rsidRPr="00697E56">
              <w:rPr>
                <w:rFonts w:ascii="Calibri" w:hAnsi="Calibri" w:cs="Calibri"/>
                <w:sz w:val="24"/>
                <w:szCs w:val="24"/>
              </w:rPr>
              <w:t>A/I</w:t>
            </w:r>
          </w:p>
        </w:tc>
      </w:tr>
      <w:tr w:rsidRPr="003D7DE2" w:rsidR="007521BA" w:rsidTr="39C74697" w14:paraId="286F6B7A" w14:textId="77777777">
        <w:tc>
          <w:tcPr>
            <w:tcW w:w="775" w:type="dxa"/>
            <w:tcMar/>
          </w:tcPr>
          <w:p w:rsidRPr="00697E56" w:rsidR="007521BA" w:rsidP="008619C9" w:rsidRDefault="00550CC6" w14:paraId="20D733EA" w14:textId="57FF6A62">
            <w:pPr>
              <w:rPr>
                <w:rFonts w:ascii="Calibri" w:hAnsi="Calibri" w:cs="Calibri"/>
                <w:sz w:val="24"/>
                <w:szCs w:val="24"/>
              </w:rPr>
            </w:pPr>
            <w:r>
              <w:rPr>
                <w:rFonts w:ascii="Calibri" w:hAnsi="Calibri" w:cs="Calibri"/>
                <w:sz w:val="24"/>
                <w:szCs w:val="24"/>
              </w:rPr>
              <w:t>6</w:t>
            </w:r>
            <w:r w:rsidRPr="00697E56" w:rsidR="007521BA">
              <w:rPr>
                <w:rFonts w:ascii="Calibri" w:hAnsi="Calibri" w:cs="Calibri"/>
                <w:sz w:val="24"/>
                <w:szCs w:val="24"/>
              </w:rPr>
              <w:t>.</w:t>
            </w:r>
          </w:p>
        </w:tc>
        <w:tc>
          <w:tcPr>
            <w:tcW w:w="7189" w:type="dxa"/>
            <w:tcMar/>
          </w:tcPr>
          <w:p w:rsidRPr="00697E56" w:rsidR="007521BA" w:rsidP="008619C9" w:rsidRDefault="007521BA" w14:paraId="7AEF53DF" w14:textId="77777777">
            <w:pPr>
              <w:rPr>
                <w:rFonts w:ascii="Calibri" w:hAnsi="Calibri" w:cs="Calibri"/>
                <w:color w:val="000000"/>
                <w:sz w:val="24"/>
                <w:szCs w:val="24"/>
              </w:rPr>
            </w:pPr>
            <w:r w:rsidRPr="00697E56">
              <w:rPr>
                <w:rFonts w:ascii="Calibri" w:hAnsi="Calibri" w:cs="Calibri"/>
                <w:sz w:val="24"/>
                <w:szCs w:val="24"/>
              </w:rPr>
              <w:t>Understanding of, and commitment to feminist principles, equality and diversity.</w:t>
            </w:r>
          </w:p>
        </w:tc>
        <w:tc>
          <w:tcPr>
            <w:tcW w:w="617" w:type="dxa"/>
            <w:tcMar/>
          </w:tcPr>
          <w:p w:rsidRPr="00697E56" w:rsidR="007521BA" w:rsidP="008619C9" w:rsidRDefault="007521BA" w14:paraId="4A71973C" w14:textId="77777777">
            <w:pPr>
              <w:rPr>
                <w:rFonts w:ascii="Calibri" w:hAnsi="Calibri" w:cs="Calibri"/>
                <w:sz w:val="24"/>
                <w:szCs w:val="24"/>
              </w:rPr>
            </w:pPr>
            <w:r w:rsidRPr="00697E56">
              <w:rPr>
                <w:rFonts w:ascii="Calibri" w:hAnsi="Calibri" w:cs="Calibri"/>
                <w:sz w:val="24"/>
                <w:szCs w:val="24"/>
              </w:rPr>
              <w:t>E</w:t>
            </w:r>
          </w:p>
        </w:tc>
        <w:tc>
          <w:tcPr>
            <w:tcW w:w="1337" w:type="dxa"/>
            <w:tcMar/>
          </w:tcPr>
          <w:p w:rsidRPr="00697E56" w:rsidR="007521BA" w:rsidP="008619C9" w:rsidRDefault="007521BA" w14:paraId="02C3B124" w14:textId="77777777">
            <w:pPr>
              <w:rPr>
                <w:rFonts w:ascii="Calibri" w:hAnsi="Calibri" w:cs="Calibri"/>
                <w:sz w:val="24"/>
                <w:szCs w:val="24"/>
              </w:rPr>
            </w:pPr>
            <w:r w:rsidRPr="00697E56">
              <w:rPr>
                <w:rFonts w:ascii="Calibri" w:hAnsi="Calibri" w:cs="Calibri"/>
                <w:sz w:val="24"/>
                <w:szCs w:val="24"/>
              </w:rPr>
              <w:t>A/I</w:t>
            </w:r>
          </w:p>
        </w:tc>
      </w:tr>
      <w:tr w:rsidRPr="003D7DE2" w:rsidR="007521BA" w:rsidTr="39C74697" w14:paraId="7BA81552" w14:textId="77777777">
        <w:tc>
          <w:tcPr>
            <w:tcW w:w="7964" w:type="dxa"/>
            <w:gridSpan w:val="2"/>
            <w:tcMar/>
          </w:tcPr>
          <w:p w:rsidRPr="0051068F" w:rsidR="007521BA" w:rsidP="008619C9" w:rsidRDefault="007521BA" w14:paraId="557AE00B" w14:textId="77777777">
            <w:pPr>
              <w:rPr>
                <w:rFonts w:ascii="Calibri" w:hAnsi="Calibri" w:cs="Calibri"/>
                <w:b/>
                <w:bCs/>
                <w:sz w:val="24"/>
                <w:szCs w:val="24"/>
              </w:rPr>
            </w:pPr>
            <w:r w:rsidRPr="0051068F">
              <w:rPr>
                <w:rFonts w:ascii="Calibri" w:hAnsi="Calibri" w:cs="Calibri"/>
                <w:b/>
                <w:bCs/>
                <w:sz w:val="24"/>
                <w:szCs w:val="24"/>
              </w:rPr>
              <w:t xml:space="preserve">Skills &amp; Ability </w:t>
            </w:r>
          </w:p>
          <w:p w:rsidRPr="0051068F" w:rsidR="007521BA" w:rsidP="008619C9" w:rsidRDefault="007521BA" w14:paraId="65F1E3BB" w14:textId="77777777">
            <w:pPr>
              <w:rPr>
                <w:rFonts w:ascii="Calibri" w:hAnsi="Calibri" w:cs="Calibri"/>
                <w:b/>
                <w:bCs/>
                <w:sz w:val="24"/>
                <w:szCs w:val="24"/>
              </w:rPr>
            </w:pPr>
          </w:p>
        </w:tc>
        <w:tc>
          <w:tcPr>
            <w:tcW w:w="617" w:type="dxa"/>
            <w:tcMar/>
          </w:tcPr>
          <w:p w:rsidRPr="0051068F" w:rsidR="007521BA" w:rsidP="008619C9" w:rsidRDefault="007521BA" w14:paraId="0BBA5FB1" w14:textId="77777777">
            <w:pPr>
              <w:rPr>
                <w:rFonts w:ascii="Calibri" w:hAnsi="Calibri" w:cs="Calibri"/>
                <w:sz w:val="24"/>
                <w:szCs w:val="24"/>
              </w:rPr>
            </w:pPr>
          </w:p>
        </w:tc>
        <w:tc>
          <w:tcPr>
            <w:tcW w:w="1337" w:type="dxa"/>
            <w:tcMar/>
          </w:tcPr>
          <w:p w:rsidRPr="0051068F" w:rsidR="007521BA" w:rsidP="008619C9" w:rsidRDefault="007521BA" w14:paraId="07F5CC37" w14:textId="77777777">
            <w:pPr>
              <w:rPr>
                <w:rFonts w:ascii="Calibri" w:hAnsi="Calibri" w:cs="Calibri"/>
                <w:sz w:val="24"/>
                <w:szCs w:val="24"/>
              </w:rPr>
            </w:pPr>
          </w:p>
        </w:tc>
      </w:tr>
      <w:tr w:rsidRPr="003D7DE2" w:rsidR="007521BA" w:rsidTr="39C74697" w14:paraId="3FDC81BE" w14:textId="77777777">
        <w:tc>
          <w:tcPr>
            <w:tcW w:w="775" w:type="dxa"/>
            <w:tcMar/>
          </w:tcPr>
          <w:p w:rsidRPr="0051068F" w:rsidR="007521BA" w:rsidP="008619C9" w:rsidRDefault="007521BA" w14:paraId="7A46E598" w14:textId="77777777">
            <w:pPr>
              <w:rPr>
                <w:rFonts w:ascii="Calibri" w:hAnsi="Calibri" w:cs="Calibri"/>
                <w:sz w:val="24"/>
                <w:szCs w:val="24"/>
              </w:rPr>
            </w:pPr>
            <w:r w:rsidRPr="0051068F">
              <w:rPr>
                <w:rFonts w:ascii="Calibri" w:hAnsi="Calibri" w:cs="Calibri"/>
                <w:sz w:val="24"/>
                <w:szCs w:val="24"/>
              </w:rPr>
              <w:t>1.</w:t>
            </w:r>
          </w:p>
        </w:tc>
        <w:tc>
          <w:tcPr>
            <w:tcW w:w="7189" w:type="dxa"/>
            <w:tcMar/>
          </w:tcPr>
          <w:p w:rsidRPr="0051068F" w:rsidR="007521BA" w:rsidP="008619C9" w:rsidRDefault="007521BA" w14:paraId="0CE2ED56" w14:textId="1C5E4F2F">
            <w:pPr>
              <w:rPr>
                <w:rFonts w:ascii="Calibri" w:hAnsi="Calibri" w:cs="Calibri"/>
                <w:sz w:val="24"/>
                <w:szCs w:val="24"/>
              </w:rPr>
            </w:pPr>
            <w:r w:rsidRPr="3F8CAEAC">
              <w:rPr>
                <w:rFonts w:ascii="Calibri" w:hAnsi="Calibri" w:cs="Calibri"/>
                <w:sz w:val="24"/>
                <w:szCs w:val="24"/>
              </w:rPr>
              <w:t>Ability and willingness to participate in</w:t>
            </w:r>
            <w:r w:rsidRPr="3F8CAEAC" w:rsidR="0FE94422">
              <w:rPr>
                <w:rFonts w:ascii="Calibri" w:hAnsi="Calibri" w:cs="Calibri"/>
                <w:sz w:val="24"/>
                <w:szCs w:val="24"/>
              </w:rPr>
              <w:t xml:space="preserve"> delivering training </w:t>
            </w:r>
            <w:r w:rsidRPr="3F8CAEAC" w:rsidR="0C2E38E8">
              <w:rPr>
                <w:rFonts w:ascii="Calibri" w:hAnsi="Calibri" w:cs="Calibri"/>
                <w:sz w:val="24"/>
                <w:szCs w:val="24"/>
              </w:rPr>
              <w:t xml:space="preserve">and CPD activities </w:t>
            </w:r>
            <w:r w:rsidRPr="3F8CAEAC" w:rsidR="00850F87">
              <w:rPr>
                <w:rFonts w:ascii="Calibri" w:hAnsi="Calibri" w:cs="Calibri"/>
                <w:sz w:val="24"/>
                <w:szCs w:val="24"/>
              </w:rPr>
              <w:t xml:space="preserve">e.g., schools consent workshops, SV awareness training for other agencies and </w:t>
            </w:r>
            <w:r w:rsidR="00C6510E">
              <w:rPr>
                <w:rFonts w:ascii="Calibri" w:hAnsi="Calibri" w:cs="Calibri"/>
                <w:sz w:val="24"/>
                <w:szCs w:val="24"/>
              </w:rPr>
              <w:t>SARA</w:t>
            </w:r>
            <w:r w:rsidRPr="3F8CAEAC" w:rsidR="00850F87">
              <w:rPr>
                <w:rFonts w:ascii="Calibri" w:hAnsi="Calibri" w:cs="Calibri"/>
                <w:sz w:val="24"/>
                <w:szCs w:val="24"/>
              </w:rPr>
              <w:t xml:space="preserve"> volunteer training and in-house training.</w:t>
            </w:r>
          </w:p>
        </w:tc>
        <w:tc>
          <w:tcPr>
            <w:tcW w:w="617" w:type="dxa"/>
            <w:tcMar/>
          </w:tcPr>
          <w:p w:rsidRPr="0051068F" w:rsidR="007521BA" w:rsidP="008619C9" w:rsidRDefault="007521BA" w14:paraId="78B7AC1E" w14:textId="77777777">
            <w:pPr>
              <w:rPr>
                <w:rFonts w:ascii="Calibri" w:hAnsi="Calibri" w:cs="Calibri"/>
                <w:sz w:val="24"/>
                <w:szCs w:val="24"/>
              </w:rPr>
            </w:pPr>
            <w:r w:rsidRPr="0051068F">
              <w:rPr>
                <w:rFonts w:ascii="Calibri" w:hAnsi="Calibri" w:cs="Calibri"/>
                <w:sz w:val="24"/>
                <w:szCs w:val="24"/>
              </w:rPr>
              <w:t>E</w:t>
            </w:r>
          </w:p>
        </w:tc>
        <w:tc>
          <w:tcPr>
            <w:tcW w:w="1337" w:type="dxa"/>
            <w:tcMar/>
          </w:tcPr>
          <w:p w:rsidRPr="0051068F" w:rsidR="007521BA" w:rsidP="008619C9" w:rsidRDefault="007521BA" w14:paraId="3952FDB9" w14:textId="77777777">
            <w:pPr>
              <w:rPr>
                <w:rFonts w:ascii="Calibri" w:hAnsi="Calibri" w:cs="Calibri"/>
                <w:sz w:val="24"/>
                <w:szCs w:val="24"/>
              </w:rPr>
            </w:pPr>
            <w:r w:rsidRPr="0051068F">
              <w:rPr>
                <w:rFonts w:ascii="Calibri" w:hAnsi="Calibri" w:cs="Calibri"/>
                <w:sz w:val="24"/>
                <w:szCs w:val="24"/>
              </w:rPr>
              <w:t>A/I</w:t>
            </w:r>
          </w:p>
        </w:tc>
      </w:tr>
      <w:tr w:rsidRPr="003D7DE2" w:rsidR="007521BA" w:rsidTr="39C74697" w14:paraId="42177901" w14:textId="77777777">
        <w:tc>
          <w:tcPr>
            <w:tcW w:w="775" w:type="dxa"/>
            <w:tcMar/>
          </w:tcPr>
          <w:p w:rsidRPr="0051068F" w:rsidR="007521BA" w:rsidP="008619C9" w:rsidRDefault="007521BA" w14:paraId="096A2035" w14:textId="77777777">
            <w:pPr>
              <w:rPr>
                <w:rFonts w:ascii="Calibri" w:hAnsi="Calibri" w:cs="Calibri"/>
                <w:sz w:val="24"/>
                <w:szCs w:val="24"/>
              </w:rPr>
            </w:pPr>
            <w:r w:rsidRPr="0051068F">
              <w:rPr>
                <w:rFonts w:ascii="Calibri" w:hAnsi="Calibri" w:cs="Calibri"/>
                <w:sz w:val="24"/>
                <w:szCs w:val="24"/>
              </w:rPr>
              <w:t>2.</w:t>
            </w:r>
          </w:p>
        </w:tc>
        <w:tc>
          <w:tcPr>
            <w:tcW w:w="7189" w:type="dxa"/>
            <w:tcMar/>
          </w:tcPr>
          <w:p w:rsidRPr="0051068F" w:rsidR="007521BA" w:rsidP="008619C9" w:rsidRDefault="007521BA" w14:paraId="47623DFC" w14:textId="00377E85">
            <w:pPr>
              <w:rPr>
                <w:rFonts w:ascii="Calibri" w:hAnsi="Calibri" w:cs="Calibri"/>
                <w:color w:val="000000"/>
                <w:sz w:val="24"/>
                <w:szCs w:val="24"/>
              </w:rPr>
            </w:pPr>
            <w:r w:rsidRPr="0051068F">
              <w:rPr>
                <w:rFonts w:ascii="Calibri" w:hAnsi="Calibri" w:cs="Calibri"/>
                <w:color w:val="000000"/>
                <w:sz w:val="24"/>
                <w:szCs w:val="24"/>
              </w:rPr>
              <w:t xml:space="preserve">Excellent communicator, both orally and in writing, to a variety of audiences including </w:t>
            </w:r>
            <w:r w:rsidRPr="0051068F" w:rsidR="0051068F">
              <w:rPr>
                <w:rFonts w:ascii="Calibri" w:hAnsi="Calibri" w:cs="Calibri"/>
                <w:color w:val="000000"/>
                <w:sz w:val="24"/>
                <w:szCs w:val="24"/>
              </w:rPr>
              <w:t>record</w:t>
            </w:r>
            <w:r w:rsidR="00C22D39">
              <w:rPr>
                <w:rFonts w:ascii="Calibri" w:hAnsi="Calibri" w:cs="Calibri"/>
                <w:color w:val="000000"/>
                <w:sz w:val="24"/>
                <w:szCs w:val="24"/>
              </w:rPr>
              <w:t>-</w:t>
            </w:r>
            <w:r w:rsidRPr="0051068F" w:rsidR="0051068F">
              <w:rPr>
                <w:rFonts w:ascii="Calibri" w:hAnsi="Calibri" w:cs="Calibri"/>
                <w:color w:val="000000"/>
                <w:sz w:val="24"/>
                <w:szCs w:val="24"/>
              </w:rPr>
              <w:t>keeping</w:t>
            </w:r>
            <w:r w:rsidRPr="0051068F">
              <w:rPr>
                <w:rFonts w:ascii="Calibri" w:hAnsi="Calibri" w:cs="Calibri"/>
                <w:color w:val="000000"/>
                <w:sz w:val="24"/>
                <w:szCs w:val="24"/>
              </w:rPr>
              <w:t xml:space="preserve"> to set requirements.</w:t>
            </w:r>
          </w:p>
        </w:tc>
        <w:tc>
          <w:tcPr>
            <w:tcW w:w="617" w:type="dxa"/>
            <w:tcMar/>
          </w:tcPr>
          <w:p w:rsidRPr="0051068F" w:rsidR="007521BA" w:rsidP="008619C9" w:rsidRDefault="007521BA" w14:paraId="1EF0D73F" w14:textId="77777777">
            <w:pPr>
              <w:rPr>
                <w:rFonts w:ascii="Calibri" w:hAnsi="Calibri" w:cs="Calibri"/>
                <w:sz w:val="24"/>
                <w:szCs w:val="24"/>
              </w:rPr>
            </w:pPr>
            <w:r w:rsidRPr="3F8CAEAC">
              <w:rPr>
                <w:rFonts w:ascii="Calibri" w:hAnsi="Calibri" w:cs="Calibri"/>
                <w:sz w:val="24"/>
                <w:szCs w:val="24"/>
              </w:rPr>
              <w:t>E</w:t>
            </w:r>
          </w:p>
        </w:tc>
        <w:tc>
          <w:tcPr>
            <w:tcW w:w="1337" w:type="dxa"/>
            <w:tcMar/>
          </w:tcPr>
          <w:p w:rsidRPr="00B12B23" w:rsidR="007521BA" w:rsidP="3F8CAEAC" w:rsidRDefault="6A5F88FA" w14:paraId="187E588B" w14:textId="69D94300">
            <w:pPr>
              <w:rPr>
                <w:rFonts w:ascii="Calibri" w:hAnsi="Calibri" w:cs="Calibri"/>
                <w:sz w:val="24"/>
                <w:szCs w:val="24"/>
              </w:rPr>
            </w:pPr>
            <w:r w:rsidRPr="3F8CAEAC">
              <w:rPr>
                <w:rFonts w:ascii="Calibri" w:hAnsi="Calibri" w:cs="Calibri"/>
                <w:sz w:val="24"/>
                <w:szCs w:val="24"/>
              </w:rPr>
              <w:t>A</w:t>
            </w:r>
            <w:r w:rsidRPr="3F8CAEAC" w:rsidR="082A6D79">
              <w:rPr>
                <w:rFonts w:ascii="Calibri" w:hAnsi="Calibri" w:cs="Calibri"/>
                <w:sz w:val="24"/>
                <w:szCs w:val="24"/>
              </w:rPr>
              <w:t>/I</w:t>
            </w:r>
          </w:p>
        </w:tc>
      </w:tr>
      <w:tr w:rsidRPr="003D7DE2" w:rsidR="007521BA" w:rsidTr="39C74697" w14:paraId="362FFC60" w14:textId="77777777">
        <w:tc>
          <w:tcPr>
            <w:tcW w:w="775" w:type="dxa"/>
            <w:tcMar/>
          </w:tcPr>
          <w:p w:rsidRPr="0051068F" w:rsidR="007521BA" w:rsidP="008619C9" w:rsidRDefault="007521BA" w14:paraId="1989F129" w14:textId="77777777">
            <w:pPr>
              <w:rPr>
                <w:rFonts w:ascii="Calibri" w:hAnsi="Calibri" w:cs="Calibri"/>
                <w:sz w:val="24"/>
                <w:szCs w:val="24"/>
              </w:rPr>
            </w:pPr>
            <w:r w:rsidRPr="0051068F">
              <w:rPr>
                <w:rFonts w:ascii="Calibri" w:hAnsi="Calibri" w:cs="Calibri"/>
                <w:sz w:val="24"/>
                <w:szCs w:val="24"/>
              </w:rPr>
              <w:t>3.</w:t>
            </w:r>
          </w:p>
        </w:tc>
        <w:tc>
          <w:tcPr>
            <w:tcW w:w="7189" w:type="dxa"/>
            <w:tcMar/>
          </w:tcPr>
          <w:p w:rsidRPr="0051068F" w:rsidR="007521BA" w:rsidP="3F8CAEAC" w:rsidRDefault="007521BA" w14:paraId="5BF5648B" w14:textId="30E34137">
            <w:pPr>
              <w:pStyle w:val="NormalWeb"/>
              <w:spacing w:before="2" w:beforeAutospacing="0" w:after="0" w:afterAutospacing="0"/>
              <w:ind w:right="358"/>
              <w:textAlignment w:val="baseline"/>
              <w:rPr>
                <w:rFonts w:ascii="Calibri" w:hAnsi="Calibri" w:cs="Calibri"/>
                <w:color w:val="000000"/>
              </w:rPr>
            </w:pPr>
            <w:r w:rsidRPr="3F8CAEAC">
              <w:rPr>
                <w:rFonts w:ascii="Calibri" w:hAnsi="Calibri" w:cs="Calibri"/>
                <w:color w:val="000000" w:themeColor="text1"/>
              </w:rPr>
              <w:t>High level of IT literacy including </w:t>
            </w:r>
            <w:r w:rsidRPr="3F8CAEAC" w:rsidR="0E93A98F">
              <w:rPr>
                <w:rFonts w:ascii="Calibri" w:hAnsi="Calibri" w:cs="Calibri"/>
                <w:color w:val="000000" w:themeColor="text1"/>
              </w:rPr>
              <w:t>the Microsoft suite of software (Ex</w:t>
            </w:r>
            <w:r w:rsidRPr="3F8CAEAC" w:rsidR="74CF3948">
              <w:rPr>
                <w:rFonts w:ascii="Calibri" w:hAnsi="Calibri" w:cs="Calibri"/>
                <w:color w:val="000000" w:themeColor="text1"/>
              </w:rPr>
              <w:t>cel, Word, PowerPoint, Outlook, SharePoint, OneDrive</w:t>
            </w:r>
            <w:r w:rsidRPr="3F8CAEAC" w:rsidR="6E3F3258">
              <w:rPr>
                <w:rFonts w:ascii="Calibri" w:hAnsi="Calibri" w:cs="Calibri"/>
                <w:color w:val="000000" w:themeColor="text1"/>
              </w:rPr>
              <w:t>, Teams</w:t>
            </w:r>
            <w:r w:rsidRPr="3F8CAEAC" w:rsidR="74CF3948">
              <w:rPr>
                <w:rFonts w:ascii="Calibri" w:hAnsi="Calibri" w:cs="Calibri"/>
                <w:color w:val="000000" w:themeColor="text1"/>
              </w:rPr>
              <w:t>) and</w:t>
            </w:r>
            <w:r w:rsidRPr="3F8CAEAC" w:rsidR="1DC652E6">
              <w:rPr>
                <w:rFonts w:ascii="Calibri" w:hAnsi="Calibri" w:cs="Calibri"/>
                <w:color w:val="000000" w:themeColor="text1"/>
              </w:rPr>
              <w:t xml:space="preserve"> experience using online case management systems.</w:t>
            </w:r>
            <w:r w:rsidRPr="3F8CAEAC" w:rsidR="74CF3948">
              <w:rPr>
                <w:rFonts w:ascii="Calibri" w:hAnsi="Calibri" w:cs="Calibri"/>
                <w:color w:val="000000" w:themeColor="text1"/>
              </w:rPr>
              <w:t xml:space="preserve"> </w:t>
            </w:r>
          </w:p>
        </w:tc>
        <w:tc>
          <w:tcPr>
            <w:tcW w:w="617" w:type="dxa"/>
            <w:tcMar/>
          </w:tcPr>
          <w:p w:rsidRPr="0051068F" w:rsidR="007521BA" w:rsidP="008619C9" w:rsidRDefault="0051068F" w14:paraId="701F209B" w14:textId="48B6D9B6">
            <w:pPr>
              <w:rPr>
                <w:rFonts w:ascii="Calibri" w:hAnsi="Calibri" w:cs="Calibri"/>
                <w:sz w:val="24"/>
                <w:szCs w:val="24"/>
              </w:rPr>
            </w:pPr>
            <w:r>
              <w:rPr>
                <w:rFonts w:ascii="Calibri" w:hAnsi="Calibri" w:cs="Calibri"/>
                <w:sz w:val="24"/>
                <w:szCs w:val="24"/>
              </w:rPr>
              <w:t>E</w:t>
            </w:r>
          </w:p>
        </w:tc>
        <w:tc>
          <w:tcPr>
            <w:tcW w:w="1337" w:type="dxa"/>
            <w:tcMar/>
          </w:tcPr>
          <w:p w:rsidRPr="0051068F" w:rsidR="007521BA" w:rsidP="008619C9" w:rsidRDefault="007521BA" w14:paraId="7532BAAA" w14:textId="77777777">
            <w:pPr>
              <w:rPr>
                <w:rFonts w:ascii="Calibri" w:hAnsi="Calibri" w:cs="Calibri"/>
                <w:sz w:val="24"/>
                <w:szCs w:val="24"/>
              </w:rPr>
            </w:pPr>
            <w:r w:rsidRPr="0051068F">
              <w:rPr>
                <w:rFonts w:ascii="Calibri" w:hAnsi="Calibri" w:cs="Calibri"/>
                <w:sz w:val="24"/>
                <w:szCs w:val="24"/>
              </w:rPr>
              <w:t>A/I</w:t>
            </w:r>
          </w:p>
        </w:tc>
      </w:tr>
      <w:tr w:rsidRPr="00B12B23" w:rsidR="0051068F" w:rsidTr="39C74697" w14:paraId="1B610A73" w14:textId="77777777">
        <w:tc>
          <w:tcPr>
            <w:tcW w:w="775" w:type="dxa"/>
            <w:tcMar/>
          </w:tcPr>
          <w:p w:rsidRPr="0051068F" w:rsidR="0051068F" w:rsidP="0051068F" w:rsidRDefault="0051068F" w14:paraId="69F1C903" w14:textId="77777777">
            <w:pPr>
              <w:rPr>
                <w:rFonts w:ascii="Calibri" w:hAnsi="Calibri" w:cs="Calibri"/>
                <w:sz w:val="24"/>
                <w:szCs w:val="24"/>
              </w:rPr>
            </w:pPr>
            <w:r w:rsidRPr="0051068F">
              <w:rPr>
                <w:rFonts w:ascii="Calibri" w:hAnsi="Calibri" w:cs="Calibri"/>
                <w:sz w:val="24"/>
                <w:szCs w:val="24"/>
              </w:rPr>
              <w:t>4.</w:t>
            </w:r>
          </w:p>
        </w:tc>
        <w:tc>
          <w:tcPr>
            <w:tcW w:w="7189" w:type="dxa"/>
            <w:tcMar/>
          </w:tcPr>
          <w:p w:rsidRPr="0051068F" w:rsidR="0051068F" w:rsidP="0051068F" w:rsidRDefault="0003270D" w14:paraId="7BB965A2" w14:textId="440A9160">
            <w:pPr>
              <w:rPr>
                <w:rFonts w:ascii="Calibri" w:hAnsi="Calibri" w:cs="Calibri"/>
                <w:sz w:val="24"/>
                <w:szCs w:val="24"/>
              </w:rPr>
            </w:pPr>
            <w:r>
              <w:rPr>
                <w:rFonts w:ascii="Calibri" w:hAnsi="Calibri" w:cs="Calibri"/>
                <w:color w:val="000000"/>
                <w:sz w:val="24"/>
                <w:szCs w:val="24"/>
              </w:rPr>
              <w:t>E</w:t>
            </w:r>
            <w:r w:rsidR="00550CC6">
              <w:rPr>
                <w:rFonts w:ascii="Calibri" w:hAnsi="Calibri" w:cs="Calibri"/>
                <w:color w:val="000000"/>
                <w:sz w:val="24"/>
                <w:szCs w:val="24"/>
              </w:rPr>
              <w:t>nsure h</w:t>
            </w:r>
            <w:r w:rsidRPr="0051068F" w:rsidR="0051068F">
              <w:rPr>
                <w:rFonts w:ascii="Calibri" w:hAnsi="Calibri" w:cs="Calibri"/>
                <w:color w:val="000000"/>
                <w:sz w:val="24"/>
                <w:szCs w:val="24"/>
              </w:rPr>
              <w:t>ighly professional</w:t>
            </w:r>
            <w:r w:rsidR="00550CC6">
              <w:rPr>
                <w:rFonts w:ascii="Calibri" w:hAnsi="Calibri" w:cs="Calibri"/>
                <w:color w:val="000000"/>
                <w:sz w:val="24"/>
                <w:szCs w:val="24"/>
              </w:rPr>
              <w:t xml:space="preserve"> standards of working</w:t>
            </w:r>
            <w:r w:rsidRPr="0051068F" w:rsidR="0051068F">
              <w:rPr>
                <w:rFonts w:ascii="Calibri" w:hAnsi="Calibri" w:cs="Calibri"/>
                <w:color w:val="000000"/>
                <w:sz w:val="24"/>
                <w:szCs w:val="24"/>
              </w:rPr>
              <w:t xml:space="preserve">: excellent time-management skills, </w:t>
            </w:r>
            <w:r w:rsidR="00550CC6">
              <w:rPr>
                <w:rFonts w:ascii="Calibri" w:hAnsi="Calibri" w:cs="Calibri"/>
                <w:color w:val="000000"/>
                <w:sz w:val="24"/>
                <w:szCs w:val="24"/>
              </w:rPr>
              <w:t xml:space="preserve">ability to prioritise workload, to </w:t>
            </w:r>
            <w:r w:rsidRPr="0051068F" w:rsidR="0051068F">
              <w:rPr>
                <w:rFonts w:ascii="Calibri" w:hAnsi="Calibri" w:cs="Calibri"/>
                <w:color w:val="000000"/>
                <w:sz w:val="24"/>
                <w:szCs w:val="24"/>
              </w:rPr>
              <w:t xml:space="preserve">identify and solve problems, </w:t>
            </w:r>
            <w:r w:rsidR="00550CC6">
              <w:rPr>
                <w:rFonts w:ascii="Calibri" w:hAnsi="Calibri" w:cs="Calibri"/>
                <w:color w:val="000000"/>
                <w:sz w:val="24"/>
                <w:szCs w:val="24"/>
              </w:rPr>
              <w:t xml:space="preserve">to maintain </w:t>
            </w:r>
            <w:r w:rsidRPr="0051068F" w:rsidR="0051068F">
              <w:rPr>
                <w:rFonts w:ascii="Calibri" w:hAnsi="Calibri" w:cs="Calibri"/>
                <w:color w:val="000000"/>
                <w:sz w:val="24"/>
                <w:szCs w:val="24"/>
              </w:rPr>
              <w:t>positiv</w:t>
            </w:r>
            <w:r w:rsidR="00550CC6">
              <w:rPr>
                <w:rFonts w:ascii="Calibri" w:hAnsi="Calibri" w:cs="Calibri"/>
                <w:color w:val="000000"/>
                <w:sz w:val="24"/>
                <w:szCs w:val="24"/>
              </w:rPr>
              <w:t xml:space="preserve">ity and proactivity </w:t>
            </w:r>
            <w:r w:rsidRPr="0051068F" w:rsidR="0051068F">
              <w:rPr>
                <w:rFonts w:ascii="Calibri" w:hAnsi="Calibri" w:cs="Calibri"/>
                <w:color w:val="000000"/>
                <w:sz w:val="24"/>
                <w:szCs w:val="24"/>
              </w:rPr>
              <w:t>with limited supervision and commitment to reflective practice and lifelong learning.</w:t>
            </w:r>
          </w:p>
        </w:tc>
        <w:tc>
          <w:tcPr>
            <w:tcW w:w="617" w:type="dxa"/>
            <w:tcMar/>
          </w:tcPr>
          <w:p w:rsidRPr="0051068F" w:rsidR="0051068F" w:rsidP="0051068F" w:rsidRDefault="0051068F" w14:paraId="127CE720" w14:textId="69D5C704">
            <w:pPr>
              <w:rPr>
                <w:rFonts w:ascii="Calibri" w:hAnsi="Calibri" w:cs="Calibri"/>
                <w:sz w:val="24"/>
                <w:szCs w:val="24"/>
              </w:rPr>
            </w:pPr>
            <w:r w:rsidRPr="0051068F">
              <w:rPr>
                <w:rFonts w:ascii="Calibri" w:hAnsi="Calibri" w:cs="Calibri"/>
                <w:sz w:val="24"/>
                <w:szCs w:val="24"/>
              </w:rPr>
              <w:t>E</w:t>
            </w:r>
          </w:p>
        </w:tc>
        <w:tc>
          <w:tcPr>
            <w:tcW w:w="1337" w:type="dxa"/>
            <w:tcMar/>
          </w:tcPr>
          <w:p w:rsidRPr="0051068F" w:rsidR="0051068F" w:rsidP="0051068F" w:rsidRDefault="0051068F" w14:paraId="5CBB600F" w14:textId="55D95D82">
            <w:pPr>
              <w:rPr>
                <w:rFonts w:ascii="Calibri" w:hAnsi="Calibri" w:cs="Calibri"/>
                <w:sz w:val="24"/>
                <w:szCs w:val="24"/>
              </w:rPr>
            </w:pPr>
            <w:r w:rsidRPr="0051068F">
              <w:rPr>
                <w:rFonts w:ascii="Calibri" w:hAnsi="Calibri" w:cs="Calibri"/>
                <w:sz w:val="24"/>
                <w:szCs w:val="24"/>
              </w:rPr>
              <w:t>A/I</w:t>
            </w:r>
          </w:p>
        </w:tc>
      </w:tr>
      <w:tr w:rsidRPr="00B12B23" w:rsidR="0051068F" w:rsidTr="39C74697" w14:paraId="4787DADD" w14:textId="77777777">
        <w:tc>
          <w:tcPr>
            <w:tcW w:w="775" w:type="dxa"/>
            <w:tcMar/>
          </w:tcPr>
          <w:p w:rsidRPr="0051068F" w:rsidR="0051068F" w:rsidP="0051068F" w:rsidRDefault="0051068F" w14:paraId="74DA9FF0" w14:textId="77777777">
            <w:pPr>
              <w:rPr>
                <w:rFonts w:ascii="Calibri" w:hAnsi="Calibri" w:cs="Calibri"/>
                <w:sz w:val="24"/>
                <w:szCs w:val="24"/>
              </w:rPr>
            </w:pPr>
            <w:r w:rsidRPr="0051068F">
              <w:rPr>
                <w:rFonts w:ascii="Calibri" w:hAnsi="Calibri" w:cs="Calibri"/>
                <w:sz w:val="24"/>
                <w:szCs w:val="24"/>
              </w:rPr>
              <w:lastRenderedPageBreak/>
              <w:t>5.</w:t>
            </w:r>
          </w:p>
        </w:tc>
        <w:tc>
          <w:tcPr>
            <w:tcW w:w="7189" w:type="dxa"/>
            <w:tcMar/>
          </w:tcPr>
          <w:p w:rsidRPr="003534FF" w:rsidR="0051068F" w:rsidP="0051068F" w:rsidRDefault="0051068F" w14:paraId="0236A2F1" w14:textId="39063632">
            <w:pPr>
              <w:rPr>
                <w:rFonts w:ascii="Calibri" w:hAnsi="Calibri" w:cs="Calibri"/>
                <w:sz w:val="24"/>
                <w:szCs w:val="24"/>
              </w:rPr>
            </w:pPr>
            <w:r w:rsidRPr="003534FF">
              <w:rPr>
                <w:rFonts w:ascii="Calibri" w:hAnsi="Calibri" w:cs="Calibri"/>
                <w:color w:val="000000"/>
                <w:sz w:val="24"/>
                <w:szCs w:val="24"/>
              </w:rPr>
              <w:t xml:space="preserve">Autonomous approach to work, the ability to self-manage </w:t>
            </w:r>
            <w:r w:rsidR="00850F87">
              <w:rPr>
                <w:rFonts w:ascii="Calibri" w:hAnsi="Calibri" w:cs="Calibri"/>
                <w:color w:val="000000"/>
                <w:sz w:val="24"/>
                <w:szCs w:val="24"/>
              </w:rPr>
              <w:t>projects in agreed timelines to a good standard.</w:t>
            </w:r>
          </w:p>
        </w:tc>
        <w:tc>
          <w:tcPr>
            <w:tcW w:w="617" w:type="dxa"/>
            <w:tcMar/>
          </w:tcPr>
          <w:p w:rsidRPr="0051068F" w:rsidR="0051068F" w:rsidP="0051068F" w:rsidRDefault="0051068F" w14:paraId="0515A8A2" w14:textId="5A0131DD">
            <w:pPr>
              <w:rPr>
                <w:rFonts w:ascii="Calibri" w:hAnsi="Calibri" w:cs="Calibri"/>
                <w:sz w:val="24"/>
                <w:szCs w:val="24"/>
              </w:rPr>
            </w:pPr>
            <w:r w:rsidRPr="0051068F">
              <w:rPr>
                <w:rFonts w:ascii="Calibri" w:hAnsi="Calibri" w:cs="Calibri"/>
                <w:sz w:val="24"/>
                <w:szCs w:val="24"/>
              </w:rPr>
              <w:t>E</w:t>
            </w:r>
          </w:p>
        </w:tc>
        <w:tc>
          <w:tcPr>
            <w:tcW w:w="1337" w:type="dxa"/>
            <w:tcMar/>
          </w:tcPr>
          <w:p w:rsidRPr="0051068F" w:rsidR="0051068F" w:rsidP="0051068F" w:rsidRDefault="0C2E38E8" w14:paraId="2AF3015B" w14:textId="041F4E8A">
            <w:pPr>
              <w:rPr>
                <w:rFonts w:ascii="Calibri" w:hAnsi="Calibri" w:cs="Calibri"/>
                <w:sz w:val="24"/>
                <w:szCs w:val="24"/>
              </w:rPr>
            </w:pPr>
            <w:r w:rsidRPr="3F8CAEAC">
              <w:rPr>
                <w:rFonts w:ascii="Calibri" w:hAnsi="Calibri" w:cs="Calibri"/>
                <w:sz w:val="24"/>
                <w:szCs w:val="24"/>
              </w:rPr>
              <w:t>A</w:t>
            </w:r>
            <w:r w:rsidRPr="3F8CAEAC" w:rsidR="505CFD31">
              <w:rPr>
                <w:rFonts w:ascii="Calibri" w:hAnsi="Calibri" w:cs="Calibri"/>
                <w:sz w:val="24"/>
                <w:szCs w:val="24"/>
              </w:rPr>
              <w:t>/I</w:t>
            </w:r>
          </w:p>
        </w:tc>
      </w:tr>
      <w:tr w:rsidRPr="00B12B23" w:rsidR="00850F87" w:rsidTr="39C74697" w14:paraId="62421ECC" w14:textId="77777777">
        <w:tc>
          <w:tcPr>
            <w:tcW w:w="775" w:type="dxa"/>
            <w:tcMar/>
          </w:tcPr>
          <w:p w:rsidRPr="0051068F" w:rsidR="00850F87" w:rsidP="0051068F" w:rsidRDefault="00850F87" w14:paraId="1FA23B41" w14:textId="469A89E9">
            <w:pPr>
              <w:rPr>
                <w:rFonts w:ascii="Calibri" w:hAnsi="Calibri" w:cs="Calibri"/>
                <w:sz w:val="24"/>
                <w:szCs w:val="24"/>
              </w:rPr>
            </w:pPr>
            <w:r>
              <w:rPr>
                <w:rFonts w:ascii="Calibri" w:hAnsi="Calibri" w:cs="Calibri"/>
                <w:sz w:val="24"/>
                <w:szCs w:val="24"/>
              </w:rPr>
              <w:t>6.</w:t>
            </w:r>
          </w:p>
        </w:tc>
        <w:tc>
          <w:tcPr>
            <w:tcW w:w="7189" w:type="dxa"/>
            <w:tcMar/>
          </w:tcPr>
          <w:p w:rsidRPr="003534FF" w:rsidR="00850F87" w:rsidP="0051068F" w:rsidRDefault="5AAA6171" w14:paraId="2DC7F5BF" w14:textId="60B8741A">
            <w:pPr>
              <w:rPr>
                <w:rFonts w:ascii="Calibri" w:hAnsi="Calibri" w:cs="Calibri"/>
                <w:color w:val="000000"/>
                <w:sz w:val="24"/>
                <w:szCs w:val="24"/>
              </w:rPr>
            </w:pPr>
            <w:r w:rsidRPr="3F8CAEAC">
              <w:rPr>
                <w:rFonts w:ascii="Calibri" w:hAnsi="Calibri" w:cs="Calibri"/>
                <w:color w:val="000000" w:themeColor="text1"/>
                <w:sz w:val="24"/>
                <w:szCs w:val="24"/>
              </w:rPr>
              <w:t xml:space="preserve">Ability to work flexibly </w:t>
            </w:r>
            <w:r w:rsidRPr="3F8CAEAC" w:rsidR="00850F87">
              <w:rPr>
                <w:rFonts w:ascii="Calibri" w:hAnsi="Calibri" w:cs="Calibri"/>
                <w:color w:val="000000" w:themeColor="text1"/>
                <w:sz w:val="24"/>
                <w:szCs w:val="24"/>
              </w:rPr>
              <w:t>and adaptabl</w:t>
            </w:r>
            <w:r w:rsidRPr="3F8CAEAC">
              <w:rPr>
                <w:rFonts w:ascii="Calibri" w:hAnsi="Calibri" w:cs="Calibri"/>
                <w:color w:val="000000" w:themeColor="text1"/>
                <w:sz w:val="24"/>
                <w:szCs w:val="24"/>
              </w:rPr>
              <w:t>y</w:t>
            </w:r>
            <w:r w:rsidRPr="3F8CAEAC" w:rsidR="00850F87">
              <w:rPr>
                <w:rFonts w:ascii="Calibri" w:hAnsi="Calibri" w:cs="Calibri"/>
                <w:color w:val="000000" w:themeColor="text1"/>
                <w:sz w:val="24"/>
                <w:szCs w:val="24"/>
              </w:rPr>
              <w:t>, with a commitment to adopt a flexible working pattern as required by organisational need including some evening and weekend working, and some day-time lone working.</w:t>
            </w:r>
          </w:p>
        </w:tc>
        <w:tc>
          <w:tcPr>
            <w:tcW w:w="617" w:type="dxa"/>
            <w:tcMar/>
          </w:tcPr>
          <w:p w:rsidRPr="0051068F" w:rsidR="00850F87" w:rsidP="0051068F" w:rsidRDefault="0003270D" w14:paraId="6B2B5EA6" w14:textId="38738D4D">
            <w:pPr>
              <w:rPr>
                <w:rFonts w:ascii="Calibri" w:hAnsi="Calibri" w:cs="Calibri"/>
                <w:sz w:val="24"/>
                <w:szCs w:val="24"/>
              </w:rPr>
            </w:pPr>
            <w:r>
              <w:rPr>
                <w:rFonts w:ascii="Calibri" w:hAnsi="Calibri" w:cs="Calibri"/>
                <w:sz w:val="24"/>
                <w:szCs w:val="24"/>
              </w:rPr>
              <w:t>E</w:t>
            </w:r>
          </w:p>
        </w:tc>
        <w:tc>
          <w:tcPr>
            <w:tcW w:w="1337" w:type="dxa"/>
            <w:tcMar/>
          </w:tcPr>
          <w:p w:rsidRPr="0051068F" w:rsidR="00850F87" w:rsidP="0051068F" w:rsidRDefault="1261E16C" w14:paraId="79DB0455" w14:textId="65B241FD">
            <w:pPr>
              <w:rPr>
                <w:rFonts w:ascii="Calibri" w:hAnsi="Calibri" w:cs="Calibri"/>
                <w:sz w:val="24"/>
                <w:szCs w:val="24"/>
              </w:rPr>
            </w:pPr>
            <w:r w:rsidRPr="3F8CAEAC">
              <w:rPr>
                <w:rFonts w:ascii="Calibri" w:hAnsi="Calibri" w:cs="Calibri"/>
                <w:sz w:val="24"/>
                <w:szCs w:val="24"/>
              </w:rPr>
              <w:t>A/I</w:t>
            </w:r>
          </w:p>
        </w:tc>
      </w:tr>
      <w:tr w:rsidRPr="00B12B23" w:rsidR="0003270D" w:rsidTr="39C74697" w14:paraId="0EBA4F49" w14:textId="77777777">
        <w:tc>
          <w:tcPr>
            <w:tcW w:w="775" w:type="dxa"/>
            <w:tcMar/>
          </w:tcPr>
          <w:p w:rsidR="0003270D" w:rsidP="0051068F" w:rsidRDefault="0003270D" w14:paraId="413BAB61" w14:textId="0217CC01">
            <w:pPr>
              <w:rPr>
                <w:rFonts w:ascii="Calibri" w:hAnsi="Calibri" w:cs="Calibri"/>
                <w:sz w:val="24"/>
                <w:szCs w:val="24"/>
              </w:rPr>
            </w:pPr>
            <w:r>
              <w:rPr>
                <w:rFonts w:ascii="Calibri" w:hAnsi="Calibri" w:cs="Calibri"/>
                <w:sz w:val="24"/>
                <w:szCs w:val="24"/>
              </w:rPr>
              <w:t>8.</w:t>
            </w:r>
          </w:p>
        </w:tc>
        <w:tc>
          <w:tcPr>
            <w:tcW w:w="7189" w:type="dxa"/>
            <w:tcMar/>
          </w:tcPr>
          <w:p w:rsidR="0003270D" w:rsidP="0051068F" w:rsidRDefault="0003270D" w14:paraId="292A79B0" w14:textId="73592376">
            <w:pPr>
              <w:rPr>
                <w:rFonts w:ascii="Calibri" w:hAnsi="Calibri" w:cs="Calibri"/>
                <w:color w:val="000000"/>
                <w:sz w:val="24"/>
                <w:szCs w:val="24"/>
              </w:rPr>
            </w:pPr>
            <w:r>
              <w:rPr>
                <w:rFonts w:ascii="Calibri" w:hAnsi="Calibri" w:cs="Calibri"/>
                <w:color w:val="000000"/>
                <w:sz w:val="24"/>
                <w:szCs w:val="24"/>
              </w:rPr>
              <w:t xml:space="preserve">Excellent team-player, to contribute to </w:t>
            </w:r>
            <w:r w:rsidR="00C6510E">
              <w:rPr>
                <w:rFonts w:ascii="Calibri" w:hAnsi="Calibri" w:cs="Calibri"/>
                <w:color w:val="000000"/>
                <w:sz w:val="24"/>
                <w:szCs w:val="24"/>
              </w:rPr>
              <w:t>SARA</w:t>
            </w:r>
            <w:r>
              <w:rPr>
                <w:rFonts w:ascii="Calibri" w:hAnsi="Calibri" w:cs="Calibri"/>
                <w:color w:val="000000"/>
                <w:sz w:val="24"/>
                <w:szCs w:val="24"/>
              </w:rPr>
              <w:t>’s collaborative working attitude and to uplift employees, maintaining a trauma-informed and anti-oppressive environment.</w:t>
            </w:r>
          </w:p>
        </w:tc>
        <w:tc>
          <w:tcPr>
            <w:tcW w:w="617" w:type="dxa"/>
            <w:tcMar/>
          </w:tcPr>
          <w:p w:rsidRPr="0051068F" w:rsidR="0003270D" w:rsidP="0051068F" w:rsidRDefault="0003270D" w14:paraId="5D8B196C" w14:textId="638A4BE4">
            <w:pPr>
              <w:rPr>
                <w:rFonts w:ascii="Calibri" w:hAnsi="Calibri" w:cs="Calibri"/>
                <w:sz w:val="24"/>
                <w:szCs w:val="24"/>
              </w:rPr>
            </w:pPr>
            <w:r>
              <w:rPr>
                <w:rFonts w:ascii="Calibri" w:hAnsi="Calibri" w:cs="Calibri"/>
                <w:sz w:val="24"/>
                <w:szCs w:val="24"/>
              </w:rPr>
              <w:t>E</w:t>
            </w:r>
          </w:p>
        </w:tc>
        <w:tc>
          <w:tcPr>
            <w:tcW w:w="1337" w:type="dxa"/>
            <w:tcMar/>
          </w:tcPr>
          <w:p w:rsidRPr="0051068F" w:rsidR="0003270D" w:rsidP="0051068F" w:rsidRDefault="7082F6E9" w14:paraId="3C5B1ED3" w14:textId="5B9BF029">
            <w:pPr>
              <w:rPr>
                <w:rFonts w:ascii="Calibri" w:hAnsi="Calibri" w:cs="Calibri"/>
                <w:sz w:val="24"/>
                <w:szCs w:val="24"/>
              </w:rPr>
            </w:pPr>
            <w:r w:rsidRPr="3F8CAEAC">
              <w:rPr>
                <w:rFonts w:ascii="Calibri" w:hAnsi="Calibri" w:cs="Calibri"/>
                <w:sz w:val="24"/>
                <w:szCs w:val="24"/>
              </w:rPr>
              <w:t>A/I</w:t>
            </w:r>
          </w:p>
        </w:tc>
      </w:tr>
      <w:tr w:rsidR="3F8CAEAC" w:rsidTr="39C74697" w14:paraId="4407DEA4" w14:textId="77777777">
        <w:trPr>
          <w:trHeight w:val="300"/>
        </w:trPr>
        <w:tc>
          <w:tcPr>
            <w:tcW w:w="775" w:type="dxa"/>
            <w:tcMar/>
          </w:tcPr>
          <w:p w:rsidR="7FC1B8DF" w:rsidP="3F8CAEAC" w:rsidRDefault="7FC1B8DF" w14:paraId="68C0CCEE" w14:textId="6601504E">
            <w:pPr>
              <w:rPr>
                <w:rFonts w:ascii="Calibri" w:hAnsi="Calibri" w:cs="Calibri"/>
                <w:sz w:val="24"/>
                <w:szCs w:val="24"/>
              </w:rPr>
            </w:pPr>
            <w:r w:rsidRPr="3F8CAEAC">
              <w:rPr>
                <w:rFonts w:ascii="Calibri" w:hAnsi="Calibri" w:cs="Calibri"/>
                <w:sz w:val="24"/>
                <w:szCs w:val="24"/>
              </w:rPr>
              <w:t xml:space="preserve">9. </w:t>
            </w:r>
          </w:p>
        </w:tc>
        <w:tc>
          <w:tcPr>
            <w:tcW w:w="7189" w:type="dxa"/>
            <w:tcMar/>
          </w:tcPr>
          <w:p w:rsidR="7FC1B8DF" w:rsidP="3F8CAEAC" w:rsidRDefault="7FC1B8DF" w14:paraId="49BADCD5" w14:textId="3118AE40">
            <w:pPr>
              <w:rPr>
                <w:rFonts w:ascii="Calibri" w:hAnsi="Calibri" w:cs="Calibri"/>
                <w:color w:val="000000" w:themeColor="text1"/>
                <w:sz w:val="24"/>
                <w:szCs w:val="24"/>
              </w:rPr>
            </w:pPr>
            <w:r w:rsidRPr="3F8CAEAC">
              <w:rPr>
                <w:rFonts w:ascii="Calibri" w:hAnsi="Calibri" w:cs="Calibri"/>
                <w:color w:val="000000" w:themeColor="text1"/>
                <w:sz w:val="24"/>
                <w:szCs w:val="24"/>
              </w:rPr>
              <w:t xml:space="preserve">Ability to accurately compile and collate </w:t>
            </w:r>
            <w:r w:rsidR="00DE600B">
              <w:rPr>
                <w:rFonts w:ascii="Calibri" w:hAnsi="Calibri" w:cs="Calibri"/>
                <w:color w:val="000000" w:themeColor="text1"/>
                <w:sz w:val="24"/>
                <w:szCs w:val="24"/>
              </w:rPr>
              <w:t>feedback and data for reporting purposes.</w:t>
            </w:r>
          </w:p>
        </w:tc>
        <w:tc>
          <w:tcPr>
            <w:tcW w:w="617" w:type="dxa"/>
            <w:tcMar/>
          </w:tcPr>
          <w:p w:rsidR="7FC1B8DF" w:rsidP="3F8CAEAC" w:rsidRDefault="7FC1B8DF" w14:paraId="67EB5C48" w14:textId="0A27A751">
            <w:pPr>
              <w:rPr>
                <w:rFonts w:ascii="Calibri" w:hAnsi="Calibri" w:cs="Calibri"/>
                <w:sz w:val="24"/>
                <w:szCs w:val="24"/>
              </w:rPr>
            </w:pPr>
            <w:r w:rsidRPr="3F8CAEAC">
              <w:rPr>
                <w:rFonts w:ascii="Calibri" w:hAnsi="Calibri" w:cs="Calibri"/>
                <w:sz w:val="24"/>
                <w:szCs w:val="24"/>
              </w:rPr>
              <w:t>D</w:t>
            </w:r>
          </w:p>
        </w:tc>
        <w:tc>
          <w:tcPr>
            <w:tcW w:w="1337" w:type="dxa"/>
            <w:tcMar/>
          </w:tcPr>
          <w:p w:rsidR="7FC1B8DF" w:rsidP="3F8CAEAC" w:rsidRDefault="7FC1B8DF" w14:paraId="515865C3" w14:textId="04DE8E73">
            <w:pPr>
              <w:rPr>
                <w:rFonts w:ascii="Calibri" w:hAnsi="Calibri" w:cs="Calibri"/>
                <w:sz w:val="24"/>
                <w:szCs w:val="24"/>
              </w:rPr>
            </w:pPr>
            <w:r w:rsidRPr="3F8CAEAC">
              <w:rPr>
                <w:rFonts w:ascii="Calibri" w:hAnsi="Calibri" w:cs="Calibri"/>
                <w:sz w:val="24"/>
                <w:szCs w:val="24"/>
              </w:rPr>
              <w:t>A/I</w:t>
            </w:r>
          </w:p>
        </w:tc>
      </w:tr>
      <w:tr w:rsidRPr="00B12B23" w:rsidR="0051068F" w:rsidTr="39C74697" w14:paraId="07A12E3E" w14:textId="77777777">
        <w:tc>
          <w:tcPr>
            <w:tcW w:w="7964" w:type="dxa"/>
            <w:gridSpan w:val="2"/>
            <w:tcBorders>
              <w:top w:val="nil"/>
            </w:tcBorders>
            <w:tcMar/>
          </w:tcPr>
          <w:p w:rsidRPr="004306A8" w:rsidR="0051068F" w:rsidP="0051068F" w:rsidRDefault="0051068F" w14:paraId="64AC18FA" w14:textId="14625F31">
            <w:pPr>
              <w:rPr>
                <w:rFonts w:ascii="Calibri" w:hAnsi="Calibri" w:cs="Calibri"/>
                <w:b/>
                <w:bCs/>
                <w:sz w:val="24"/>
                <w:szCs w:val="24"/>
              </w:rPr>
            </w:pPr>
            <w:r w:rsidRPr="004306A8">
              <w:rPr>
                <w:rFonts w:ascii="Calibri" w:hAnsi="Calibri" w:cs="Calibri"/>
                <w:b/>
                <w:bCs/>
                <w:sz w:val="24"/>
                <w:szCs w:val="24"/>
              </w:rPr>
              <w:t>Experience &amp; qualifications</w:t>
            </w:r>
          </w:p>
          <w:p w:rsidRPr="004306A8" w:rsidR="0051068F" w:rsidP="0051068F" w:rsidRDefault="0051068F" w14:paraId="3947200A" w14:textId="77777777">
            <w:pPr>
              <w:rPr>
                <w:rFonts w:ascii="Calibri" w:hAnsi="Calibri" w:cs="Calibri"/>
                <w:b/>
                <w:bCs/>
                <w:sz w:val="24"/>
                <w:szCs w:val="24"/>
              </w:rPr>
            </w:pPr>
          </w:p>
        </w:tc>
        <w:tc>
          <w:tcPr>
            <w:tcW w:w="617" w:type="dxa"/>
            <w:tcBorders>
              <w:top w:val="nil"/>
            </w:tcBorders>
            <w:tcMar/>
          </w:tcPr>
          <w:p w:rsidRPr="004306A8" w:rsidR="0051068F" w:rsidP="0051068F" w:rsidRDefault="0051068F" w14:paraId="78A4E4B7" w14:textId="77777777">
            <w:pPr>
              <w:rPr>
                <w:rFonts w:ascii="Calibri" w:hAnsi="Calibri" w:cs="Calibri"/>
                <w:b/>
                <w:bCs/>
                <w:sz w:val="24"/>
                <w:szCs w:val="24"/>
              </w:rPr>
            </w:pPr>
            <w:r w:rsidRPr="004306A8">
              <w:rPr>
                <w:rFonts w:ascii="Calibri" w:hAnsi="Calibri" w:cs="Calibri"/>
                <w:b/>
                <w:bCs/>
                <w:sz w:val="24"/>
                <w:szCs w:val="24"/>
              </w:rPr>
              <w:t>E/D</w:t>
            </w:r>
          </w:p>
        </w:tc>
        <w:tc>
          <w:tcPr>
            <w:tcW w:w="1337" w:type="dxa"/>
            <w:tcBorders>
              <w:top w:val="nil"/>
            </w:tcBorders>
            <w:tcMar/>
          </w:tcPr>
          <w:p w:rsidRPr="004306A8" w:rsidR="0051068F" w:rsidP="0051068F" w:rsidRDefault="0051068F" w14:paraId="68E72C73" w14:textId="77777777">
            <w:pPr>
              <w:rPr>
                <w:rFonts w:ascii="Calibri" w:hAnsi="Calibri" w:cs="Calibri"/>
                <w:b/>
                <w:bCs/>
                <w:sz w:val="24"/>
                <w:szCs w:val="24"/>
              </w:rPr>
            </w:pPr>
            <w:r w:rsidRPr="004306A8">
              <w:rPr>
                <w:rFonts w:ascii="Calibri" w:hAnsi="Calibri" w:cs="Calibri"/>
                <w:b/>
                <w:bCs/>
                <w:sz w:val="24"/>
                <w:szCs w:val="24"/>
              </w:rPr>
              <w:t>Assessed</w:t>
            </w:r>
          </w:p>
        </w:tc>
      </w:tr>
      <w:tr w:rsidRPr="00B12B23" w:rsidR="0051068F" w:rsidTr="39C74697" w14:paraId="5665228A" w14:textId="77777777">
        <w:tc>
          <w:tcPr>
            <w:tcW w:w="775" w:type="dxa"/>
            <w:tcMar/>
          </w:tcPr>
          <w:p w:rsidRPr="004306A8" w:rsidR="0051068F" w:rsidP="0051068F" w:rsidRDefault="0051068F" w14:paraId="4D77BAAB" w14:textId="77777777">
            <w:pPr>
              <w:rPr>
                <w:rFonts w:ascii="Calibri" w:hAnsi="Calibri" w:cs="Calibri"/>
                <w:sz w:val="24"/>
                <w:szCs w:val="24"/>
              </w:rPr>
            </w:pPr>
            <w:r w:rsidRPr="004306A8">
              <w:rPr>
                <w:rFonts w:ascii="Calibri" w:hAnsi="Calibri" w:cs="Calibri"/>
                <w:sz w:val="24"/>
                <w:szCs w:val="24"/>
              </w:rPr>
              <w:t>1.</w:t>
            </w:r>
          </w:p>
        </w:tc>
        <w:tc>
          <w:tcPr>
            <w:tcW w:w="7189" w:type="dxa"/>
            <w:tcMar/>
          </w:tcPr>
          <w:p w:rsidRPr="004306A8" w:rsidR="0051068F" w:rsidP="0051068F" w:rsidRDefault="0051068F" w14:paraId="05410A2A" w14:textId="6D9CC07E">
            <w:pPr>
              <w:rPr>
                <w:rFonts w:ascii="Calibri" w:hAnsi="Calibri" w:cs="Calibri"/>
                <w:sz w:val="24"/>
                <w:szCs w:val="24"/>
              </w:rPr>
            </w:pPr>
            <w:r w:rsidRPr="004306A8">
              <w:rPr>
                <w:rFonts w:ascii="Calibri" w:hAnsi="Calibri" w:cs="Calibri"/>
                <w:sz w:val="24"/>
                <w:szCs w:val="24"/>
              </w:rPr>
              <w:t xml:space="preserve">Minimum 2 years’ </w:t>
            </w:r>
            <w:r w:rsidR="00850F87">
              <w:rPr>
                <w:rFonts w:ascii="Calibri" w:hAnsi="Calibri" w:cs="Calibri"/>
                <w:sz w:val="24"/>
                <w:szCs w:val="24"/>
              </w:rPr>
              <w:t>paid experience providing client-centred, trauma-informed support to people who have experienced trauma</w:t>
            </w:r>
            <w:r w:rsidR="00DE600B">
              <w:rPr>
                <w:rFonts w:ascii="Calibri" w:hAnsi="Calibri" w:cs="Calibri"/>
                <w:sz w:val="24"/>
                <w:szCs w:val="24"/>
              </w:rPr>
              <w:t xml:space="preserve"> in a casework, support work and/or low-level therapeutic intervention context.</w:t>
            </w:r>
          </w:p>
        </w:tc>
        <w:tc>
          <w:tcPr>
            <w:tcW w:w="617" w:type="dxa"/>
            <w:tcMar/>
          </w:tcPr>
          <w:p w:rsidRPr="004306A8" w:rsidR="0051068F" w:rsidP="0051068F" w:rsidRDefault="0051068F" w14:paraId="2B2FB125" w14:textId="77777777">
            <w:pPr>
              <w:rPr>
                <w:rFonts w:ascii="Calibri" w:hAnsi="Calibri" w:cs="Calibri"/>
                <w:sz w:val="24"/>
                <w:szCs w:val="24"/>
              </w:rPr>
            </w:pPr>
            <w:r w:rsidRPr="004306A8">
              <w:rPr>
                <w:rFonts w:ascii="Calibri" w:hAnsi="Calibri" w:cs="Calibri"/>
                <w:sz w:val="24"/>
                <w:szCs w:val="24"/>
              </w:rPr>
              <w:t>E</w:t>
            </w:r>
          </w:p>
        </w:tc>
        <w:tc>
          <w:tcPr>
            <w:tcW w:w="1337" w:type="dxa"/>
            <w:tcMar/>
          </w:tcPr>
          <w:p w:rsidRPr="004306A8" w:rsidR="0051068F" w:rsidP="0051068F" w:rsidRDefault="0051068F" w14:paraId="5FABA1A5" w14:textId="77777777">
            <w:pPr>
              <w:rPr>
                <w:rFonts w:ascii="Calibri" w:hAnsi="Calibri" w:cs="Calibri"/>
                <w:sz w:val="24"/>
                <w:szCs w:val="24"/>
              </w:rPr>
            </w:pPr>
            <w:r w:rsidRPr="004306A8">
              <w:rPr>
                <w:rFonts w:ascii="Calibri" w:hAnsi="Calibri" w:cs="Calibri"/>
                <w:sz w:val="24"/>
                <w:szCs w:val="24"/>
              </w:rPr>
              <w:t>A</w:t>
            </w:r>
          </w:p>
        </w:tc>
      </w:tr>
      <w:tr w:rsidRPr="00B12B23" w:rsidR="00850F87" w:rsidTr="39C74697" w14:paraId="67431542" w14:textId="77777777">
        <w:tc>
          <w:tcPr>
            <w:tcW w:w="775" w:type="dxa"/>
            <w:tcMar/>
          </w:tcPr>
          <w:p w:rsidRPr="004306A8" w:rsidR="00850F87" w:rsidP="0051068F" w:rsidRDefault="00850F87" w14:paraId="0F6E2112" w14:textId="19B47210">
            <w:pPr>
              <w:rPr>
                <w:rFonts w:ascii="Calibri" w:hAnsi="Calibri" w:cs="Calibri"/>
                <w:sz w:val="24"/>
                <w:szCs w:val="24"/>
              </w:rPr>
            </w:pPr>
            <w:r>
              <w:rPr>
                <w:rFonts w:ascii="Calibri" w:hAnsi="Calibri" w:cs="Calibri"/>
                <w:sz w:val="24"/>
                <w:szCs w:val="24"/>
              </w:rPr>
              <w:t>2.</w:t>
            </w:r>
          </w:p>
        </w:tc>
        <w:tc>
          <w:tcPr>
            <w:tcW w:w="7189" w:type="dxa"/>
            <w:tcMar/>
          </w:tcPr>
          <w:p w:rsidRPr="004306A8" w:rsidR="00850F87" w:rsidP="0051068F" w:rsidRDefault="00DE600B" w14:paraId="0EF772C1" w14:textId="6BDE084C">
            <w:pPr>
              <w:rPr>
                <w:rFonts w:ascii="Calibri" w:hAnsi="Calibri" w:cs="Calibri"/>
                <w:sz w:val="24"/>
                <w:szCs w:val="24"/>
              </w:rPr>
            </w:pPr>
            <w:r>
              <w:rPr>
                <w:rFonts w:ascii="Calibri" w:hAnsi="Calibri" w:cs="Calibri"/>
                <w:sz w:val="24"/>
                <w:szCs w:val="24"/>
              </w:rPr>
              <w:t>Experience of coaching or mentoring.</w:t>
            </w:r>
          </w:p>
        </w:tc>
        <w:tc>
          <w:tcPr>
            <w:tcW w:w="617" w:type="dxa"/>
            <w:tcMar/>
          </w:tcPr>
          <w:p w:rsidRPr="004306A8" w:rsidR="00850F87" w:rsidP="0051068F" w:rsidRDefault="35CFAAD6" w14:paraId="45FA06F7" w14:textId="409AA664">
            <w:pPr>
              <w:rPr>
                <w:rFonts w:ascii="Calibri" w:hAnsi="Calibri" w:cs="Calibri"/>
                <w:sz w:val="24"/>
                <w:szCs w:val="24"/>
              </w:rPr>
            </w:pPr>
            <w:r w:rsidRPr="3F8CAEAC">
              <w:rPr>
                <w:rFonts w:ascii="Calibri" w:hAnsi="Calibri" w:cs="Calibri"/>
                <w:sz w:val="24"/>
                <w:szCs w:val="24"/>
              </w:rPr>
              <w:t>D</w:t>
            </w:r>
          </w:p>
        </w:tc>
        <w:tc>
          <w:tcPr>
            <w:tcW w:w="1337" w:type="dxa"/>
            <w:tcMar/>
          </w:tcPr>
          <w:p w:rsidRPr="004306A8" w:rsidR="00850F87" w:rsidP="0051068F" w:rsidRDefault="22CA26D5" w14:paraId="23EA1C0E" w14:textId="52B7462F">
            <w:pPr>
              <w:rPr>
                <w:rFonts w:ascii="Calibri" w:hAnsi="Calibri" w:cs="Calibri"/>
                <w:sz w:val="24"/>
                <w:szCs w:val="24"/>
              </w:rPr>
            </w:pPr>
            <w:r w:rsidRPr="3F8CAEAC">
              <w:rPr>
                <w:rFonts w:ascii="Calibri" w:hAnsi="Calibri" w:cs="Calibri"/>
                <w:sz w:val="24"/>
                <w:szCs w:val="24"/>
              </w:rPr>
              <w:t>A</w:t>
            </w:r>
          </w:p>
        </w:tc>
      </w:tr>
      <w:tr w:rsidRPr="00B12B23" w:rsidR="0051068F" w:rsidTr="39C74697" w14:paraId="76CF64B2" w14:textId="77777777">
        <w:tc>
          <w:tcPr>
            <w:tcW w:w="775" w:type="dxa"/>
            <w:tcMar/>
          </w:tcPr>
          <w:p w:rsidRPr="004306A8" w:rsidR="0051068F" w:rsidP="0051068F" w:rsidRDefault="00550CC6" w14:paraId="7CEB1C19" w14:textId="4EAC24F1">
            <w:pPr>
              <w:rPr>
                <w:rFonts w:ascii="Calibri" w:hAnsi="Calibri" w:cs="Calibri"/>
                <w:sz w:val="24"/>
                <w:szCs w:val="24"/>
              </w:rPr>
            </w:pPr>
            <w:r>
              <w:rPr>
                <w:rFonts w:ascii="Calibri" w:hAnsi="Calibri" w:cs="Calibri"/>
                <w:sz w:val="24"/>
                <w:szCs w:val="24"/>
              </w:rPr>
              <w:t>3</w:t>
            </w:r>
            <w:r w:rsidRPr="004306A8" w:rsidR="0051068F">
              <w:rPr>
                <w:rFonts w:ascii="Calibri" w:hAnsi="Calibri" w:cs="Calibri"/>
                <w:sz w:val="24"/>
                <w:szCs w:val="24"/>
              </w:rPr>
              <w:t xml:space="preserve">. </w:t>
            </w:r>
          </w:p>
        </w:tc>
        <w:tc>
          <w:tcPr>
            <w:tcW w:w="7189" w:type="dxa"/>
            <w:tcMar/>
          </w:tcPr>
          <w:p w:rsidRPr="004306A8" w:rsidR="0051068F" w:rsidP="0051068F" w:rsidRDefault="00550CC6" w14:paraId="62A1EAD5" w14:textId="4E877BB4">
            <w:pPr>
              <w:rPr>
                <w:rFonts w:ascii="Calibri" w:hAnsi="Calibri" w:cs="Calibri"/>
                <w:sz w:val="24"/>
                <w:szCs w:val="24"/>
              </w:rPr>
            </w:pPr>
            <w:r>
              <w:rPr>
                <w:rFonts w:ascii="Calibri" w:hAnsi="Calibri" w:cs="Calibri"/>
                <w:sz w:val="24"/>
                <w:szCs w:val="24"/>
              </w:rPr>
              <w:t>Degree level qualification in a relevant subject area (e.g., Social Work, Psychology or other mental health qualifications).</w:t>
            </w:r>
          </w:p>
        </w:tc>
        <w:tc>
          <w:tcPr>
            <w:tcW w:w="617" w:type="dxa"/>
            <w:tcMar/>
          </w:tcPr>
          <w:p w:rsidRPr="004306A8" w:rsidR="0051068F" w:rsidP="0051068F" w:rsidRDefault="2E0B1AAE" w14:paraId="78BAE20A" w14:textId="744C4E3E">
            <w:pPr>
              <w:rPr>
                <w:rFonts w:ascii="Calibri" w:hAnsi="Calibri" w:cs="Calibri"/>
                <w:sz w:val="24"/>
                <w:szCs w:val="24"/>
              </w:rPr>
            </w:pPr>
            <w:r w:rsidRPr="3F8CAEAC">
              <w:rPr>
                <w:rFonts w:ascii="Calibri" w:hAnsi="Calibri" w:cs="Calibri"/>
                <w:sz w:val="24"/>
                <w:szCs w:val="24"/>
              </w:rPr>
              <w:t>D</w:t>
            </w:r>
          </w:p>
        </w:tc>
        <w:tc>
          <w:tcPr>
            <w:tcW w:w="1337" w:type="dxa"/>
            <w:tcMar/>
          </w:tcPr>
          <w:p w:rsidRPr="004306A8" w:rsidR="0051068F" w:rsidP="0051068F" w:rsidRDefault="0051068F" w14:paraId="347E92B8" w14:textId="77413FE0">
            <w:pPr>
              <w:rPr>
                <w:rFonts w:ascii="Calibri" w:hAnsi="Calibri" w:cs="Calibri"/>
                <w:sz w:val="24"/>
                <w:szCs w:val="24"/>
              </w:rPr>
            </w:pPr>
            <w:r w:rsidRPr="004306A8">
              <w:rPr>
                <w:rFonts w:ascii="Calibri" w:hAnsi="Calibri" w:cs="Calibri"/>
                <w:sz w:val="24"/>
                <w:szCs w:val="24"/>
              </w:rPr>
              <w:t>A</w:t>
            </w:r>
          </w:p>
        </w:tc>
      </w:tr>
    </w:tbl>
    <w:p w:rsidRPr="00B12B23" w:rsidR="007521BA" w:rsidP="007521BA" w:rsidRDefault="007521BA" w14:paraId="00EADBAF" w14:textId="77777777">
      <w:pPr>
        <w:rPr>
          <w:rFonts w:ascii="Calibri" w:hAnsi="Calibri" w:cs="Calibri"/>
          <w:sz w:val="24"/>
          <w:szCs w:val="24"/>
          <w:highlight w:val="yellow"/>
        </w:rPr>
      </w:pPr>
    </w:p>
    <w:p w:rsidRPr="004306A8" w:rsidR="005878B4" w:rsidP="005878B4" w:rsidRDefault="005878B4" w14:paraId="0C54BC2A" w14:textId="7FC914DE">
      <w:pPr>
        <w:rPr>
          <w:rFonts w:cstheme="minorHAnsi"/>
          <w:b/>
          <w:sz w:val="24"/>
          <w:szCs w:val="24"/>
        </w:rPr>
      </w:pPr>
      <w:r w:rsidRPr="004306A8">
        <w:rPr>
          <w:rFonts w:cstheme="minorHAnsi"/>
          <w:b/>
          <w:sz w:val="24"/>
          <w:szCs w:val="24"/>
        </w:rPr>
        <w:t xml:space="preserve">Expectations of a </w:t>
      </w:r>
      <w:r w:rsidR="00C6510E">
        <w:rPr>
          <w:rFonts w:cstheme="minorHAnsi"/>
          <w:b/>
          <w:sz w:val="24"/>
          <w:szCs w:val="24"/>
        </w:rPr>
        <w:t>SARA</w:t>
      </w:r>
      <w:r w:rsidRPr="004306A8">
        <w:rPr>
          <w:rFonts w:cstheme="minorHAnsi"/>
          <w:b/>
          <w:sz w:val="24"/>
          <w:szCs w:val="24"/>
        </w:rPr>
        <w:t xml:space="preserve"> employee</w:t>
      </w:r>
    </w:p>
    <w:p w:rsidRPr="004306A8" w:rsidR="005878B4" w:rsidP="39C74697" w:rsidRDefault="00C6510E" w14:paraId="29C33CA6" w14:textId="585BAAC4">
      <w:pPr>
        <w:numPr>
          <w:ilvl w:val="0"/>
          <w:numId w:val="1"/>
        </w:numPr>
        <w:suppressAutoHyphens/>
        <w:spacing w:after="240" w:line="276" w:lineRule="auto"/>
        <w:rPr>
          <w:rFonts w:cs="Calibri" w:cstheme="minorAscii"/>
          <w:sz w:val="24"/>
          <w:szCs w:val="24"/>
        </w:rPr>
      </w:pPr>
      <w:r w:rsidRPr="39C74697" w:rsidR="00C6510E">
        <w:rPr>
          <w:rFonts w:cs="Calibri" w:cstheme="minorAscii"/>
          <w:sz w:val="24"/>
          <w:szCs w:val="24"/>
        </w:rPr>
        <w:t>SARA</w:t>
      </w:r>
      <w:r w:rsidRPr="39C74697" w:rsidR="005878B4">
        <w:rPr>
          <w:rFonts w:cs="Calibri" w:cstheme="minorAscii"/>
          <w:sz w:val="24"/>
          <w:szCs w:val="24"/>
        </w:rPr>
        <w:t xml:space="preserve"> employees have a broad knowledge and understanding of sexual violence against women and girls and of the wider political and economic context in which they are working or </w:t>
      </w:r>
      <w:r w:rsidRPr="39C74697" w:rsidR="005878B4">
        <w:rPr>
          <w:rFonts w:cs="Calibri" w:cstheme="minorAscii"/>
          <w:sz w:val="24"/>
          <w:szCs w:val="24"/>
        </w:rPr>
        <w:t>possess</w:t>
      </w:r>
      <w:r w:rsidRPr="39C74697" w:rsidR="005878B4">
        <w:rPr>
          <w:rFonts w:cs="Calibri" w:cstheme="minorAscii"/>
          <w:sz w:val="24"/>
          <w:szCs w:val="24"/>
        </w:rPr>
        <w:t xml:space="preserve"> a willingness to learn about this as part of their induction and ongoing work. They </w:t>
      </w:r>
      <w:r w:rsidRPr="39C74697" w:rsidR="2B9B4122">
        <w:rPr>
          <w:rFonts w:cs="Calibri" w:cstheme="minorAscii"/>
          <w:sz w:val="24"/>
          <w:szCs w:val="24"/>
        </w:rPr>
        <w:t>understand</w:t>
      </w:r>
      <w:r w:rsidRPr="39C74697" w:rsidR="005878B4">
        <w:rPr>
          <w:rFonts w:cs="Calibri" w:cstheme="minorAscii"/>
          <w:sz w:val="24"/>
          <w:szCs w:val="24"/>
        </w:rPr>
        <w:t xml:space="preserve"> intersectionality and barriers to accessing support. </w:t>
      </w:r>
    </w:p>
    <w:p w:rsidRPr="004306A8" w:rsidR="005878B4" w:rsidP="005878B4" w:rsidRDefault="00C6510E" w14:paraId="41FA7848" w14:textId="0D2F0751">
      <w:pPr>
        <w:numPr>
          <w:ilvl w:val="0"/>
          <w:numId w:val="1"/>
        </w:numPr>
        <w:suppressAutoHyphens/>
        <w:spacing w:after="240" w:line="276" w:lineRule="auto"/>
        <w:rPr>
          <w:rFonts w:cstheme="minorHAnsi"/>
          <w:sz w:val="24"/>
          <w:szCs w:val="24"/>
        </w:rPr>
      </w:pPr>
      <w:r>
        <w:rPr>
          <w:rFonts w:cstheme="minorHAnsi"/>
          <w:sz w:val="24"/>
          <w:szCs w:val="24"/>
        </w:rPr>
        <w:t>SARA</w:t>
      </w:r>
      <w:r w:rsidRPr="004306A8" w:rsidR="005878B4">
        <w:rPr>
          <w:rFonts w:cstheme="minorHAnsi"/>
          <w:sz w:val="24"/>
          <w:szCs w:val="24"/>
        </w:rPr>
        <w:t xml:space="preserve"> employees prioritise the good of the organisation, of the Rape Crisis movement as a whole and of women and girls who have experienced sexual violence, actively promoting </w:t>
      </w:r>
      <w:r>
        <w:rPr>
          <w:rFonts w:cstheme="minorHAnsi"/>
          <w:sz w:val="24"/>
          <w:szCs w:val="24"/>
        </w:rPr>
        <w:t>SARA</w:t>
      </w:r>
      <w:r w:rsidRPr="004306A8" w:rsidR="005878B4">
        <w:rPr>
          <w:rFonts w:cstheme="minorHAnsi"/>
          <w:sz w:val="24"/>
          <w:szCs w:val="24"/>
        </w:rPr>
        <w:t>’s mission, vison and values in all aspects of their work.</w:t>
      </w:r>
    </w:p>
    <w:p w:rsidRPr="004306A8" w:rsidR="005878B4" w:rsidP="005878B4" w:rsidRDefault="00C6510E" w14:paraId="40E5430A" w14:textId="6E754810">
      <w:pPr>
        <w:numPr>
          <w:ilvl w:val="0"/>
          <w:numId w:val="1"/>
        </w:numPr>
        <w:suppressAutoHyphens/>
        <w:spacing w:after="240" w:line="276" w:lineRule="auto"/>
        <w:rPr>
          <w:rFonts w:cstheme="minorHAnsi"/>
          <w:sz w:val="24"/>
          <w:szCs w:val="24"/>
        </w:rPr>
      </w:pPr>
      <w:r>
        <w:rPr>
          <w:rFonts w:cstheme="minorHAnsi"/>
          <w:sz w:val="24"/>
          <w:szCs w:val="24"/>
        </w:rPr>
        <w:t>SARA</w:t>
      </w:r>
      <w:r w:rsidRPr="004306A8" w:rsidR="005878B4">
        <w:rPr>
          <w:rFonts w:cstheme="minorHAnsi"/>
          <w:sz w:val="24"/>
          <w:szCs w:val="24"/>
        </w:rPr>
        <w:t xml:space="preserve"> employees are flexible and responsive to the changing needs of the organisation as it develops and grows.</w:t>
      </w:r>
    </w:p>
    <w:p w:rsidRPr="004306A8" w:rsidR="005878B4" w:rsidP="005878B4" w:rsidRDefault="00C6510E" w14:paraId="3649AB27" w14:textId="3C979436">
      <w:pPr>
        <w:numPr>
          <w:ilvl w:val="0"/>
          <w:numId w:val="1"/>
        </w:numPr>
        <w:suppressAutoHyphens/>
        <w:spacing w:after="240" w:line="276" w:lineRule="auto"/>
        <w:rPr>
          <w:rFonts w:cstheme="minorHAnsi"/>
          <w:sz w:val="24"/>
          <w:szCs w:val="24"/>
        </w:rPr>
      </w:pPr>
      <w:r>
        <w:rPr>
          <w:rFonts w:cstheme="minorHAnsi"/>
          <w:sz w:val="24"/>
          <w:szCs w:val="24"/>
        </w:rPr>
        <w:t>SARA</w:t>
      </w:r>
      <w:r w:rsidRPr="004306A8" w:rsidR="005878B4">
        <w:rPr>
          <w:rFonts w:cstheme="minorHAnsi"/>
          <w:sz w:val="24"/>
          <w:szCs w:val="24"/>
        </w:rPr>
        <w:t xml:space="preserve"> employees communicate openly and honestly. They are professional and approachable and make efforts to understand the viewpoints of others. </w:t>
      </w:r>
    </w:p>
    <w:p w:rsidRPr="004306A8" w:rsidR="005878B4" w:rsidP="005878B4" w:rsidRDefault="00C6510E" w14:paraId="4337CCD0" w14:textId="71716195">
      <w:pPr>
        <w:numPr>
          <w:ilvl w:val="0"/>
          <w:numId w:val="1"/>
        </w:numPr>
        <w:suppressAutoHyphens/>
        <w:spacing w:after="240" w:line="276" w:lineRule="auto"/>
        <w:rPr>
          <w:rFonts w:cstheme="minorHAnsi"/>
          <w:sz w:val="24"/>
          <w:szCs w:val="24"/>
        </w:rPr>
      </w:pPr>
      <w:r>
        <w:rPr>
          <w:rFonts w:cstheme="minorHAnsi"/>
          <w:sz w:val="24"/>
          <w:szCs w:val="24"/>
        </w:rPr>
        <w:t>SARA</w:t>
      </w:r>
      <w:r w:rsidRPr="004306A8" w:rsidR="005878B4">
        <w:rPr>
          <w:rFonts w:cstheme="minorHAnsi"/>
          <w:sz w:val="24"/>
          <w:szCs w:val="24"/>
        </w:rPr>
        <w:t xml:space="preserve"> employees actively seek out training and development opportunities to enable them to take on a range of roles and tasks. They maintain an awareness of RCEW, their work and opportunities.  </w:t>
      </w:r>
    </w:p>
    <w:p w:rsidRPr="004306A8" w:rsidR="005878B4" w:rsidP="005878B4" w:rsidRDefault="00C6510E" w14:paraId="4EB912A4" w14:textId="5A6B22AA">
      <w:pPr>
        <w:numPr>
          <w:ilvl w:val="0"/>
          <w:numId w:val="1"/>
        </w:numPr>
        <w:suppressAutoHyphens/>
        <w:spacing w:after="240" w:line="276" w:lineRule="auto"/>
        <w:rPr>
          <w:rFonts w:cstheme="minorHAnsi"/>
          <w:sz w:val="24"/>
          <w:szCs w:val="24"/>
        </w:rPr>
      </w:pPr>
      <w:r>
        <w:rPr>
          <w:rFonts w:cstheme="minorHAnsi"/>
          <w:sz w:val="24"/>
          <w:szCs w:val="24"/>
        </w:rPr>
        <w:t>SARA</w:t>
      </w:r>
      <w:r w:rsidRPr="004306A8" w:rsidR="005878B4">
        <w:rPr>
          <w:rFonts w:cstheme="minorHAnsi"/>
          <w:sz w:val="24"/>
          <w:szCs w:val="24"/>
        </w:rPr>
        <w:t xml:space="preserve"> employees take responsibility for their own work and share responsibility for the work of the organisation as a whole.  They are self-motivated and can self-manage, but at the same time are committed to working as an equal and valued member of a team.</w:t>
      </w:r>
    </w:p>
    <w:p w:rsidRPr="004306A8" w:rsidR="005878B4" w:rsidP="39C74697" w:rsidRDefault="00C6510E" w14:paraId="2D0CF792" w14:textId="55F386B6">
      <w:pPr>
        <w:pStyle w:val="ListParagraph"/>
        <w:numPr>
          <w:ilvl w:val="0"/>
          <w:numId w:val="1"/>
        </w:numPr>
        <w:spacing w:after="240"/>
        <w:rPr>
          <w:rFonts w:cs="Calibri" w:cstheme="minorAscii"/>
          <w:sz w:val="24"/>
          <w:szCs w:val="24"/>
        </w:rPr>
      </w:pPr>
      <w:r w:rsidRPr="39C74697" w:rsidR="00C6510E">
        <w:rPr>
          <w:rFonts w:cs="Calibri" w:cstheme="minorAscii"/>
          <w:sz w:val="24"/>
          <w:szCs w:val="24"/>
        </w:rPr>
        <w:t>SARA</w:t>
      </w:r>
      <w:r w:rsidRPr="39C74697" w:rsidR="005878B4">
        <w:rPr>
          <w:rFonts w:cs="Calibri" w:cstheme="minorAscii"/>
          <w:sz w:val="24"/>
          <w:szCs w:val="24"/>
        </w:rPr>
        <w:t xml:space="preserve"> employees are enthusiastic about problem-solving</w:t>
      </w:r>
      <w:r w:rsidRPr="39C74697" w:rsidR="005878B4">
        <w:rPr>
          <w:rFonts w:cs="Calibri" w:cstheme="minorAscii"/>
          <w:sz w:val="24"/>
          <w:szCs w:val="24"/>
        </w:rPr>
        <w:t xml:space="preserve">.  </w:t>
      </w:r>
      <w:r w:rsidRPr="39C74697" w:rsidR="005878B4">
        <w:rPr>
          <w:rFonts w:cs="Calibri" w:cstheme="minorAscii"/>
          <w:sz w:val="24"/>
          <w:szCs w:val="24"/>
        </w:rPr>
        <w:t xml:space="preserve">They understand that there will be tough times and </w:t>
      </w:r>
      <w:r w:rsidRPr="39C74697" w:rsidR="242E763F">
        <w:rPr>
          <w:rFonts w:cs="Calibri" w:cstheme="minorAscii"/>
          <w:sz w:val="24"/>
          <w:szCs w:val="24"/>
        </w:rPr>
        <w:t>problems,</w:t>
      </w:r>
      <w:r w:rsidRPr="39C74697" w:rsidR="005878B4">
        <w:rPr>
          <w:rFonts w:cs="Calibri" w:cstheme="minorAscii"/>
          <w:sz w:val="24"/>
          <w:szCs w:val="24"/>
        </w:rPr>
        <w:t xml:space="preserve"> but they are willing to find and be part of the solutions.</w:t>
      </w:r>
    </w:p>
    <w:p w:rsidRPr="004306A8" w:rsidR="005878B4" w:rsidP="005878B4" w:rsidRDefault="005878B4" w14:paraId="65825548" w14:textId="77777777">
      <w:pPr>
        <w:pStyle w:val="ListParagraph"/>
        <w:spacing w:after="240"/>
        <w:rPr>
          <w:rFonts w:cstheme="minorHAnsi"/>
          <w:sz w:val="24"/>
          <w:szCs w:val="24"/>
        </w:rPr>
      </w:pPr>
    </w:p>
    <w:p w:rsidRPr="004306A8" w:rsidR="005878B4" w:rsidP="005878B4" w:rsidRDefault="00C6510E" w14:paraId="540EA2AA" w14:textId="5D270D7A">
      <w:pPr>
        <w:pStyle w:val="ListParagraph"/>
        <w:numPr>
          <w:ilvl w:val="0"/>
          <w:numId w:val="1"/>
        </w:numPr>
        <w:spacing w:after="240"/>
        <w:rPr>
          <w:rFonts w:cstheme="minorHAnsi"/>
          <w:sz w:val="24"/>
          <w:szCs w:val="24"/>
        </w:rPr>
      </w:pPr>
      <w:r>
        <w:rPr>
          <w:rFonts w:cstheme="minorHAnsi"/>
          <w:sz w:val="24"/>
          <w:szCs w:val="24"/>
        </w:rPr>
        <w:lastRenderedPageBreak/>
        <w:t>SARA</w:t>
      </w:r>
      <w:r w:rsidRPr="004306A8" w:rsidR="005878B4">
        <w:rPr>
          <w:rFonts w:cstheme="minorHAnsi"/>
          <w:sz w:val="24"/>
          <w:szCs w:val="24"/>
        </w:rPr>
        <w:t xml:space="preserve"> employees ensure that a diverse group of women and girls benefit from our work. That we are accessible and utilised by a diverse range of women and organisations within the community, according to </w:t>
      </w:r>
      <w:r>
        <w:rPr>
          <w:rFonts w:cstheme="minorHAnsi"/>
          <w:sz w:val="24"/>
          <w:szCs w:val="24"/>
        </w:rPr>
        <w:t>SARA</w:t>
      </w:r>
      <w:r w:rsidRPr="004306A8" w:rsidR="005878B4">
        <w:rPr>
          <w:rFonts w:cstheme="minorHAnsi"/>
          <w:sz w:val="24"/>
          <w:szCs w:val="24"/>
        </w:rPr>
        <w:t xml:space="preserve">’s mission, vison and values. </w:t>
      </w:r>
    </w:p>
    <w:p w:rsidRPr="004306A8" w:rsidR="005878B4" w:rsidP="005878B4" w:rsidRDefault="005878B4" w14:paraId="50834918" w14:textId="77777777">
      <w:pPr>
        <w:pStyle w:val="ListParagraph"/>
        <w:spacing w:after="240"/>
        <w:rPr>
          <w:rFonts w:cstheme="minorHAnsi"/>
          <w:sz w:val="24"/>
          <w:szCs w:val="24"/>
        </w:rPr>
      </w:pPr>
    </w:p>
    <w:p w:rsidRPr="00C31C4C" w:rsidR="007521BA" w:rsidP="3F8CAEAC" w:rsidRDefault="00C6510E" w14:paraId="74787DC1" w14:textId="4284E4FA">
      <w:pPr>
        <w:pStyle w:val="ListParagraph"/>
        <w:numPr>
          <w:ilvl w:val="0"/>
          <w:numId w:val="1"/>
        </w:numPr>
        <w:spacing w:after="240"/>
        <w:rPr>
          <w:sz w:val="24"/>
          <w:szCs w:val="24"/>
        </w:rPr>
      </w:pPr>
      <w:r>
        <w:rPr>
          <w:sz w:val="24"/>
          <w:szCs w:val="24"/>
        </w:rPr>
        <w:t>SARA</w:t>
      </w:r>
      <w:r w:rsidRPr="3F8CAEAC" w:rsidR="005878B4">
        <w:rPr>
          <w:sz w:val="24"/>
          <w:szCs w:val="24"/>
        </w:rPr>
        <w:t xml:space="preserve"> employees adhere to the conditions of their contract and the terms &amp; conditions set out in the employee handbook. </w:t>
      </w:r>
    </w:p>
    <w:p w:rsidRPr="002C0CB0" w:rsidR="007521BA" w:rsidP="007521BA" w:rsidRDefault="00C6510E" w14:paraId="4D7D39AB" w14:textId="457E0764">
      <w:pPr>
        <w:pBdr>
          <w:top w:val="single" w:color="4472C4" w:themeColor="accent1" w:sz="24" w:space="4"/>
          <w:bottom w:val="single" w:color="4472C4" w:themeColor="accent1" w:sz="24" w:space="8"/>
        </w:pBdr>
        <w:jc w:val="center"/>
        <w:rPr>
          <w:rFonts w:ascii="Calibri" w:hAnsi="Calibri" w:cs="Calibri"/>
          <w:i/>
          <w:iCs/>
          <w:color w:val="4472C4" w:themeColor="accent1"/>
          <w:sz w:val="20"/>
          <w:szCs w:val="20"/>
        </w:rPr>
      </w:pPr>
      <w:bookmarkStart w:name="_Hlk62647807" w:id="0"/>
      <w:bookmarkStart w:name="_Hlk69390049" w:id="1"/>
      <w:proofErr w:type="gramStart"/>
      <w:r>
        <w:rPr>
          <w:rFonts w:ascii="Calibri" w:hAnsi="Calibri" w:cs="Calibri"/>
          <w:b/>
          <w:bCs/>
          <w:i/>
          <w:iCs/>
          <w:color w:val="4472C4" w:themeColor="accent1"/>
          <w:sz w:val="20"/>
          <w:szCs w:val="20"/>
        </w:rPr>
        <w:t xml:space="preserve">SARA </w:t>
      </w:r>
      <w:r w:rsidRPr="002C0CB0" w:rsidR="007521BA">
        <w:rPr>
          <w:rFonts w:ascii="Calibri" w:hAnsi="Calibri" w:cs="Calibri"/>
          <w:i/>
          <w:iCs/>
          <w:color w:val="4472C4" w:themeColor="accent1"/>
          <w:sz w:val="20"/>
          <w:szCs w:val="20"/>
        </w:rPr>
        <w:t xml:space="preserve"> is</w:t>
      </w:r>
      <w:proofErr w:type="gramEnd"/>
      <w:r w:rsidRPr="002C0CB0" w:rsidR="007521BA">
        <w:rPr>
          <w:rFonts w:ascii="Calibri" w:hAnsi="Calibri" w:cs="Calibri"/>
          <w:i/>
          <w:iCs/>
          <w:color w:val="4472C4" w:themeColor="accent1"/>
          <w:sz w:val="20"/>
          <w:szCs w:val="20"/>
        </w:rPr>
        <w:t xml:space="preserve"> a Registered Charity approved by Rape Crisis England &amp; Wales. Registered charity number 115310</w:t>
      </w:r>
      <w:bookmarkEnd w:id="0"/>
      <w:bookmarkEnd w:id="1"/>
    </w:p>
    <w:p w:rsidRPr="00C31C4C" w:rsidR="007521BA" w:rsidP="007521BA" w:rsidRDefault="007521BA" w14:paraId="581A25F8" w14:textId="77777777">
      <w:pPr>
        <w:pStyle w:val="Heading1"/>
        <w:spacing w:before="21"/>
        <w:rPr>
          <w:rFonts w:ascii="Calibri" w:hAnsi="Calibri" w:cs="Calibri"/>
          <w:sz w:val="24"/>
          <w:szCs w:val="24"/>
        </w:rPr>
      </w:pPr>
    </w:p>
    <w:p w:rsidR="00D76ECF" w:rsidRDefault="00D76ECF" w14:paraId="027F6FBF" w14:textId="77777777"/>
    <w:sectPr w:rsidR="00D76ECF" w:rsidSect="007D33BC">
      <w:headerReference w:type="default" r:id="rId13"/>
      <w:pgSz w:w="11906" w:h="16838" w:orient="portrait"/>
      <w:pgMar w:top="794" w:right="964" w:bottom="79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5F10" w:rsidRDefault="00A55F10" w14:paraId="6E120AC0" w14:textId="77777777">
      <w:pPr>
        <w:spacing w:after="0" w:line="240" w:lineRule="auto"/>
      </w:pPr>
      <w:r>
        <w:separator/>
      </w:r>
    </w:p>
  </w:endnote>
  <w:endnote w:type="continuationSeparator" w:id="0">
    <w:p w:rsidR="00A55F10" w:rsidRDefault="00A55F10" w14:paraId="5E4D82CD" w14:textId="77777777">
      <w:pPr>
        <w:spacing w:after="0" w:line="240" w:lineRule="auto"/>
      </w:pPr>
      <w:r>
        <w:continuationSeparator/>
      </w:r>
    </w:p>
  </w:endnote>
  <w:endnote w:type="continuationNotice" w:id="1">
    <w:p w:rsidR="00A55F10" w:rsidRDefault="00A55F10" w14:paraId="33DE05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5F10" w:rsidRDefault="00A55F10" w14:paraId="343B0917" w14:textId="77777777">
      <w:pPr>
        <w:spacing w:after="0" w:line="240" w:lineRule="auto"/>
      </w:pPr>
      <w:r>
        <w:separator/>
      </w:r>
    </w:p>
  </w:footnote>
  <w:footnote w:type="continuationSeparator" w:id="0">
    <w:p w:rsidR="00A55F10" w:rsidRDefault="00A55F10" w14:paraId="26058DDA" w14:textId="77777777">
      <w:pPr>
        <w:spacing w:after="0" w:line="240" w:lineRule="auto"/>
      </w:pPr>
      <w:r>
        <w:continuationSeparator/>
      </w:r>
    </w:p>
  </w:footnote>
  <w:footnote w:type="continuationNotice" w:id="1">
    <w:p w:rsidR="00A55F10" w:rsidRDefault="00A55F10" w14:paraId="611264B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8381352"/>
      <w:docPartObj>
        <w:docPartGallery w:val="Page Numbers (Top of Page)"/>
        <w:docPartUnique/>
      </w:docPartObj>
    </w:sdtPr>
    <w:sdtEndPr>
      <w:rPr>
        <w:sz w:val="16"/>
        <w:szCs w:val="16"/>
      </w:rPr>
    </w:sdtEndPr>
    <w:sdtContent>
      <w:p w:rsidRPr="001A6588" w:rsidR="00C90458" w:rsidP="001A6588" w:rsidRDefault="00F66704" w14:paraId="345CBE26" w14:textId="77777777">
        <w:pPr>
          <w:pStyle w:val="Header"/>
          <w:jc w:val="right"/>
          <w:rPr>
            <w:sz w:val="16"/>
            <w:szCs w:val="16"/>
          </w:rPr>
        </w:pPr>
        <w:r w:rsidRPr="001A6588">
          <w:rPr>
            <w:sz w:val="16"/>
            <w:szCs w:val="16"/>
          </w:rPr>
          <w:t xml:space="preserve">Page </w:t>
        </w:r>
        <w:r w:rsidRPr="001A6588">
          <w:rPr>
            <w:b/>
            <w:bCs/>
            <w:sz w:val="16"/>
            <w:szCs w:val="16"/>
          </w:rPr>
          <w:fldChar w:fldCharType="begin"/>
        </w:r>
        <w:r w:rsidRPr="001A6588">
          <w:rPr>
            <w:b/>
            <w:bCs/>
            <w:sz w:val="16"/>
            <w:szCs w:val="16"/>
          </w:rPr>
          <w:instrText xml:space="preserve"> PAGE </w:instrText>
        </w:r>
        <w:r w:rsidRPr="001A6588">
          <w:rPr>
            <w:b/>
            <w:bCs/>
            <w:sz w:val="16"/>
            <w:szCs w:val="16"/>
          </w:rPr>
          <w:fldChar w:fldCharType="separate"/>
        </w:r>
        <w:r w:rsidRPr="001A6588">
          <w:rPr>
            <w:b/>
            <w:bCs/>
            <w:noProof/>
            <w:sz w:val="16"/>
            <w:szCs w:val="16"/>
          </w:rPr>
          <w:t>2</w:t>
        </w:r>
        <w:r w:rsidRPr="001A6588">
          <w:rPr>
            <w:b/>
            <w:bCs/>
            <w:sz w:val="16"/>
            <w:szCs w:val="16"/>
          </w:rPr>
          <w:fldChar w:fldCharType="end"/>
        </w:r>
        <w:r w:rsidRPr="001A6588">
          <w:rPr>
            <w:sz w:val="16"/>
            <w:szCs w:val="16"/>
          </w:rPr>
          <w:t xml:space="preserve"> of </w:t>
        </w:r>
        <w:r w:rsidRPr="001A6588">
          <w:rPr>
            <w:b/>
            <w:bCs/>
            <w:sz w:val="16"/>
            <w:szCs w:val="16"/>
          </w:rPr>
          <w:fldChar w:fldCharType="begin"/>
        </w:r>
        <w:r w:rsidRPr="001A6588">
          <w:rPr>
            <w:b/>
            <w:bCs/>
            <w:sz w:val="16"/>
            <w:szCs w:val="16"/>
          </w:rPr>
          <w:instrText xml:space="preserve"> NUMPAGES  </w:instrText>
        </w:r>
        <w:r w:rsidRPr="001A6588">
          <w:rPr>
            <w:b/>
            <w:bCs/>
            <w:sz w:val="16"/>
            <w:szCs w:val="16"/>
          </w:rPr>
          <w:fldChar w:fldCharType="separate"/>
        </w:r>
        <w:r w:rsidRPr="001A6588">
          <w:rPr>
            <w:b/>
            <w:bCs/>
            <w:noProof/>
            <w:sz w:val="16"/>
            <w:szCs w:val="16"/>
          </w:rPr>
          <w:t>2</w:t>
        </w:r>
        <w:r w:rsidRPr="001A6588">
          <w:rPr>
            <w:b/>
            <w:bCs/>
            <w:sz w:val="16"/>
            <w:szCs w:val="16"/>
          </w:rPr>
          <w:fldChar w:fldCharType="end"/>
        </w:r>
      </w:p>
    </w:sdtContent>
  </w:sdt>
  <w:p w:rsidR="00C90458" w:rsidRDefault="00C90458" w14:paraId="64F78B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7"/>
    <w:lvl w:ilvl="0">
      <w:start w:val="1"/>
      <w:numFmt w:val="decimal"/>
      <w:lvlText w:val="%1."/>
      <w:lvlJc w:val="left"/>
      <w:pPr>
        <w:tabs>
          <w:tab w:val="num" w:pos="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BA"/>
    <w:rsid w:val="0003270D"/>
    <w:rsid w:val="0008750C"/>
    <w:rsid w:val="000E2D8C"/>
    <w:rsid w:val="000F0ABC"/>
    <w:rsid w:val="001252AF"/>
    <w:rsid w:val="00162515"/>
    <w:rsid w:val="001B120B"/>
    <w:rsid w:val="001D790D"/>
    <w:rsid w:val="002D30DC"/>
    <w:rsid w:val="0035021A"/>
    <w:rsid w:val="003534FF"/>
    <w:rsid w:val="003A1A9B"/>
    <w:rsid w:val="003A5B13"/>
    <w:rsid w:val="003A5C6A"/>
    <w:rsid w:val="003D7DE2"/>
    <w:rsid w:val="003E0521"/>
    <w:rsid w:val="003E142E"/>
    <w:rsid w:val="004306A8"/>
    <w:rsid w:val="0047588A"/>
    <w:rsid w:val="0051068F"/>
    <w:rsid w:val="00550CC6"/>
    <w:rsid w:val="0056299F"/>
    <w:rsid w:val="005878B4"/>
    <w:rsid w:val="006606B6"/>
    <w:rsid w:val="00680857"/>
    <w:rsid w:val="00697E56"/>
    <w:rsid w:val="006A5579"/>
    <w:rsid w:val="006D2901"/>
    <w:rsid w:val="006F2159"/>
    <w:rsid w:val="006F5848"/>
    <w:rsid w:val="007072AA"/>
    <w:rsid w:val="00732E83"/>
    <w:rsid w:val="00745AD9"/>
    <w:rsid w:val="007521BA"/>
    <w:rsid w:val="007B4E7D"/>
    <w:rsid w:val="007C0BEF"/>
    <w:rsid w:val="00803194"/>
    <w:rsid w:val="00850F87"/>
    <w:rsid w:val="008A2C5C"/>
    <w:rsid w:val="008B59E7"/>
    <w:rsid w:val="008D57E1"/>
    <w:rsid w:val="008F24E9"/>
    <w:rsid w:val="009124EF"/>
    <w:rsid w:val="009578DC"/>
    <w:rsid w:val="00974731"/>
    <w:rsid w:val="00A51558"/>
    <w:rsid w:val="00A55F10"/>
    <w:rsid w:val="00B12B23"/>
    <w:rsid w:val="00B14A11"/>
    <w:rsid w:val="00B2756B"/>
    <w:rsid w:val="00B438A1"/>
    <w:rsid w:val="00B63C33"/>
    <w:rsid w:val="00B64FDA"/>
    <w:rsid w:val="00B92F0F"/>
    <w:rsid w:val="00BC0FCC"/>
    <w:rsid w:val="00BD16E0"/>
    <w:rsid w:val="00BD6E72"/>
    <w:rsid w:val="00BE0917"/>
    <w:rsid w:val="00C03E6A"/>
    <w:rsid w:val="00C22D39"/>
    <w:rsid w:val="00C6510E"/>
    <w:rsid w:val="00C66A51"/>
    <w:rsid w:val="00C90458"/>
    <w:rsid w:val="00CB0471"/>
    <w:rsid w:val="00CD6069"/>
    <w:rsid w:val="00D02AAC"/>
    <w:rsid w:val="00D76ECF"/>
    <w:rsid w:val="00D97291"/>
    <w:rsid w:val="00DB0DAE"/>
    <w:rsid w:val="00DD465F"/>
    <w:rsid w:val="00DE600B"/>
    <w:rsid w:val="00E46099"/>
    <w:rsid w:val="00E554DB"/>
    <w:rsid w:val="00E6445D"/>
    <w:rsid w:val="00ED3AE7"/>
    <w:rsid w:val="00F00E72"/>
    <w:rsid w:val="00F5153C"/>
    <w:rsid w:val="00F66704"/>
    <w:rsid w:val="00FD0A2D"/>
    <w:rsid w:val="02F43B3F"/>
    <w:rsid w:val="034F8890"/>
    <w:rsid w:val="05D6CE51"/>
    <w:rsid w:val="06A6E461"/>
    <w:rsid w:val="0735EFB4"/>
    <w:rsid w:val="07EDE81B"/>
    <w:rsid w:val="082A6D79"/>
    <w:rsid w:val="09647957"/>
    <w:rsid w:val="099A45EF"/>
    <w:rsid w:val="0A3C7270"/>
    <w:rsid w:val="0B9256D0"/>
    <w:rsid w:val="0C2A1B81"/>
    <w:rsid w:val="0C2E38E8"/>
    <w:rsid w:val="0C3259E1"/>
    <w:rsid w:val="0C90AB87"/>
    <w:rsid w:val="0DDD8E35"/>
    <w:rsid w:val="0E93A98F"/>
    <w:rsid w:val="0FE94422"/>
    <w:rsid w:val="1011B5CF"/>
    <w:rsid w:val="106D9076"/>
    <w:rsid w:val="1256DC47"/>
    <w:rsid w:val="1261E16C"/>
    <w:rsid w:val="13675F6E"/>
    <w:rsid w:val="1541C9E8"/>
    <w:rsid w:val="15670873"/>
    <w:rsid w:val="15FF0673"/>
    <w:rsid w:val="17BD8DC4"/>
    <w:rsid w:val="19304780"/>
    <w:rsid w:val="1BEC158F"/>
    <w:rsid w:val="1C3B19B8"/>
    <w:rsid w:val="1C3D629A"/>
    <w:rsid w:val="1CAEF9A7"/>
    <w:rsid w:val="1D40137B"/>
    <w:rsid w:val="1DC652E6"/>
    <w:rsid w:val="1E49DFB8"/>
    <w:rsid w:val="1EFA78DC"/>
    <w:rsid w:val="1F3156B9"/>
    <w:rsid w:val="2106BA87"/>
    <w:rsid w:val="21B6000D"/>
    <w:rsid w:val="22CA26D5"/>
    <w:rsid w:val="232B71A2"/>
    <w:rsid w:val="23327ACF"/>
    <w:rsid w:val="23C07D77"/>
    <w:rsid w:val="242E763F"/>
    <w:rsid w:val="259DF671"/>
    <w:rsid w:val="28AD3342"/>
    <w:rsid w:val="2988701D"/>
    <w:rsid w:val="299528DA"/>
    <w:rsid w:val="2B9B4122"/>
    <w:rsid w:val="2E0B1AAE"/>
    <w:rsid w:val="2E6C01D0"/>
    <w:rsid w:val="30EF4B0F"/>
    <w:rsid w:val="30FD0090"/>
    <w:rsid w:val="31E78201"/>
    <w:rsid w:val="32361BDE"/>
    <w:rsid w:val="341A91A2"/>
    <w:rsid w:val="359C6279"/>
    <w:rsid w:val="35CBD406"/>
    <w:rsid w:val="35CFAAD6"/>
    <w:rsid w:val="35E3F03B"/>
    <w:rsid w:val="38BED487"/>
    <w:rsid w:val="397EC711"/>
    <w:rsid w:val="39C74697"/>
    <w:rsid w:val="3A63CA85"/>
    <w:rsid w:val="3A67CF02"/>
    <w:rsid w:val="3CD2765D"/>
    <w:rsid w:val="3DB796E6"/>
    <w:rsid w:val="3E14A679"/>
    <w:rsid w:val="3E628EBF"/>
    <w:rsid w:val="3F1E0A20"/>
    <w:rsid w:val="3F8CAEAC"/>
    <w:rsid w:val="3FF9E14C"/>
    <w:rsid w:val="407F81E6"/>
    <w:rsid w:val="41647B1D"/>
    <w:rsid w:val="41FB8982"/>
    <w:rsid w:val="42908ECC"/>
    <w:rsid w:val="4317460F"/>
    <w:rsid w:val="436779C0"/>
    <w:rsid w:val="43F96737"/>
    <w:rsid w:val="44AE5624"/>
    <w:rsid w:val="45259FE7"/>
    <w:rsid w:val="456DDD2F"/>
    <w:rsid w:val="46509F58"/>
    <w:rsid w:val="4C30E78E"/>
    <w:rsid w:val="4E0F0149"/>
    <w:rsid w:val="4F05A147"/>
    <w:rsid w:val="4F21ECFE"/>
    <w:rsid w:val="505CFD31"/>
    <w:rsid w:val="5099EB84"/>
    <w:rsid w:val="51D8741B"/>
    <w:rsid w:val="51ED8547"/>
    <w:rsid w:val="53424961"/>
    <w:rsid w:val="53E27693"/>
    <w:rsid w:val="5434E0FF"/>
    <w:rsid w:val="570D5DBD"/>
    <w:rsid w:val="580CAB38"/>
    <w:rsid w:val="5988AE09"/>
    <w:rsid w:val="5AAA6171"/>
    <w:rsid w:val="5B0F256B"/>
    <w:rsid w:val="5B8D101A"/>
    <w:rsid w:val="5BBE207C"/>
    <w:rsid w:val="5EB5E51D"/>
    <w:rsid w:val="5F2AB39A"/>
    <w:rsid w:val="6372EA02"/>
    <w:rsid w:val="639D3F2F"/>
    <w:rsid w:val="63C68233"/>
    <w:rsid w:val="64564300"/>
    <w:rsid w:val="669C3B63"/>
    <w:rsid w:val="66CE4B5C"/>
    <w:rsid w:val="66FB524E"/>
    <w:rsid w:val="678F8EF1"/>
    <w:rsid w:val="67D2F7E2"/>
    <w:rsid w:val="67FE52BA"/>
    <w:rsid w:val="69663FDB"/>
    <w:rsid w:val="69C6C7C5"/>
    <w:rsid w:val="6A5F88FA"/>
    <w:rsid w:val="6B9A73A9"/>
    <w:rsid w:val="6BCA3410"/>
    <w:rsid w:val="6BE23939"/>
    <w:rsid w:val="6C4E1FE8"/>
    <w:rsid w:val="6CA0432D"/>
    <w:rsid w:val="6E2377A9"/>
    <w:rsid w:val="6E3F3258"/>
    <w:rsid w:val="6E773DC0"/>
    <w:rsid w:val="6EB3319F"/>
    <w:rsid w:val="6F21EE47"/>
    <w:rsid w:val="6FCE57C3"/>
    <w:rsid w:val="7082F6E9"/>
    <w:rsid w:val="708767E8"/>
    <w:rsid w:val="71440AFC"/>
    <w:rsid w:val="7164A05A"/>
    <w:rsid w:val="71D7AA26"/>
    <w:rsid w:val="72472557"/>
    <w:rsid w:val="72949BF3"/>
    <w:rsid w:val="72A8D138"/>
    <w:rsid w:val="73611B1A"/>
    <w:rsid w:val="746A13A4"/>
    <w:rsid w:val="74CF3948"/>
    <w:rsid w:val="7729ADB7"/>
    <w:rsid w:val="7A2D579A"/>
    <w:rsid w:val="7B26C501"/>
    <w:rsid w:val="7B3B2C8D"/>
    <w:rsid w:val="7B9BD8BD"/>
    <w:rsid w:val="7D415BE4"/>
    <w:rsid w:val="7D961CA6"/>
    <w:rsid w:val="7DF3F55B"/>
    <w:rsid w:val="7EFEA29E"/>
    <w:rsid w:val="7F86564C"/>
    <w:rsid w:val="7FC1B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D6EFB"/>
  <w15:chartTrackingRefBased/>
  <w15:docId w15:val="{0740080D-5795-49CB-8952-A89D37B8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21BA"/>
  </w:style>
  <w:style w:type="paragraph" w:styleId="Heading1">
    <w:name w:val="heading 1"/>
    <w:basedOn w:val="Normal"/>
    <w:next w:val="Normal"/>
    <w:link w:val="Heading1Char"/>
    <w:uiPriority w:val="9"/>
    <w:qFormat/>
    <w:rsid w:val="007521B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521BA"/>
    <w:rPr>
      <w:rFonts w:asciiTheme="majorHAnsi" w:hAnsiTheme="majorHAnsi" w:eastAsiaTheme="majorEastAsia" w:cstheme="majorBidi"/>
      <w:color w:val="2F5496" w:themeColor="accent1" w:themeShade="BF"/>
      <w:sz w:val="32"/>
      <w:szCs w:val="32"/>
    </w:rPr>
  </w:style>
  <w:style w:type="paragraph" w:styleId="Header">
    <w:name w:val="header"/>
    <w:basedOn w:val="Normal"/>
    <w:link w:val="HeaderChar"/>
    <w:uiPriority w:val="99"/>
    <w:unhideWhenUsed/>
    <w:rsid w:val="007521B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21BA"/>
  </w:style>
  <w:style w:type="paragraph" w:styleId="NormalWeb">
    <w:name w:val="Normal (Web)"/>
    <w:basedOn w:val="Normal"/>
    <w:uiPriority w:val="99"/>
    <w:unhideWhenUsed/>
    <w:rsid w:val="007521B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7521BA"/>
    <w:pPr>
      <w:ind w:left="720"/>
      <w:contextualSpacing/>
    </w:pPr>
  </w:style>
  <w:style w:type="table" w:styleId="TableGrid">
    <w:name w:val="Table Grid"/>
    <w:basedOn w:val="TableNormal"/>
    <w:uiPriority w:val="39"/>
    <w:rsid w:val="007521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521BA"/>
    <w:rPr>
      <w:color w:val="0000FF"/>
      <w:u w:val="single"/>
    </w:rPr>
  </w:style>
  <w:style w:type="paragraph" w:styleId="Footer">
    <w:name w:val="footer"/>
    <w:basedOn w:val="Normal"/>
    <w:link w:val="FooterChar"/>
    <w:uiPriority w:val="99"/>
    <w:semiHidden/>
    <w:unhideWhenUsed/>
    <w:rsid w:val="00C66A5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C66A51"/>
  </w:style>
  <w:style w:type="character" w:styleId="UnresolvedMention">
    <w:name w:val="Unresolved Mention"/>
    <w:basedOn w:val="DefaultParagraphFont"/>
    <w:uiPriority w:val="99"/>
    <w:semiHidden/>
    <w:unhideWhenUsed/>
    <w:rsid w:val="003E0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egislation.gov.uk/ukpga/2010/15/schedule/9/part/1/crossheading/genera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419C8BDE2F1498EEC7DBD9931C40A" ma:contentTypeVersion="11" ma:contentTypeDescription="Create a new document." ma:contentTypeScope="" ma:versionID="0dd84f6060d49f6916b7854b60552970">
  <xsd:schema xmlns:xsd="http://www.w3.org/2001/XMLSchema" xmlns:xs="http://www.w3.org/2001/XMLSchema" xmlns:p="http://schemas.microsoft.com/office/2006/metadata/properties" xmlns:ns2="8186c02a-1eb1-4ad9-8a08-d8e516cf9dee" xmlns:ns3="02cdf3cd-4e4b-4143-9f8a-9da8817a48fa" targetNamespace="http://schemas.microsoft.com/office/2006/metadata/properties" ma:root="true" ma:fieldsID="19d76f098820868420929d347416812c" ns2:_="" ns3:_="">
    <xsd:import namespace="8186c02a-1eb1-4ad9-8a08-d8e516cf9dee"/>
    <xsd:import namespace="02cdf3cd-4e4b-4143-9f8a-9da8817a48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6c02a-1eb1-4ad9-8a08-d8e516cf9d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3ecf1720-e2b5-4422-ada8-68821633c24b}" ma:internalName="TaxCatchAll" ma:showField="CatchAllData" ma:web="8186c02a-1eb1-4ad9-8a08-d8e516cf9d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cdf3cd-4e4b-4143-9f8a-9da8817a48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4461a2-78b9-4544-a7cc-4fb22cfe85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186c02a-1eb1-4ad9-8a08-d8e516cf9dee">ETUT6Q7HAW4K-1924037396-935</_dlc_DocId>
    <lcf76f155ced4ddcb4097134ff3c332f xmlns="02cdf3cd-4e4b-4143-9f8a-9da8817a48fa">
      <Terms xmlns="http://schemas.microsoft.com/office/infopath/2007/PartnerControls"/>
    </lcf76f155ced4ddcb4097134ff3c332f>
    <TaxCatchAll xmlns="8186c02a-1eb1-4ad9-8a08-d8e516cf9dee" xsi:nil="true"/>
    <_dlc_DocIdUrl xmlns="8186c02a-1eb1-4ad9-8a08-d8e516cf9dee">
      <Url>https://talktosara.sharepoint.com/sites/TRC-Recruitment/_layouts/15/DocIdRedir.aspx?ID=ETUT6Q7HAW4K-1924037396-935</Url>
      <Description>ETUT6Q7HAW4K-1924037396-935</Description>
    </_dlc_DocIdUrl>
  </documentManagement>
</p:properties>
</file>

<file path=customXml/itemProps1.xml><?xml version="1.0" encoding="utf-8"?>
<ds:datastoreItem xmlns:ds="http://schemas.openxmlformats.org/officeDocument/2006/customXml" ds:itemID="{7025585D-7D02-441E-B8E9-2876BD98A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6c02a-1eb1-4ad9-8a08-d8e516cf9dee"/>
    <ds:schemaRef ds:uri="02cdf3cd-4e4b-4143-9f8a-9da8817a4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498DF-D5F7-4365-AAE7-9B5DFCD9FA2D}">
  <ds:schemaRefs>
    <ds:schemaRef ds:uri="http://schemas.microsoft.com/sharepoint/v3/contenttype/forms"/>
  </ds:schemaRefs>
</ds:datastoreItem>
</file>

<file path=customXml/itemProps3.xml><?xml version="1.0" encoding="utf-8"?>
<ds:datastoreItem xmlns:ds="http://schemas.openxmlformats.org/officeDocument/2006/customXml" ds:itemID="{054D30FE-2DC5-40B8-84EE-ADC4C1204E3C}">
  <ds:schemaRefs>
    <ds:schemaRef ds:uri="http://schemas.microsoft.com/sharepoint/events"/>
  </ds:schemaRefs>
</ds:datastoreItem>
</file>

<file path=customXml/itemProps4.xml><?xml version="1.0" encoding="utf-8"?>
<ds:datastoreItem xmlns:ds="http://schemas.openxmlformats.org/officeDocument/2006/customXml" ds:itemID="{299EB3EB-A3F8-4E8F-8EC6-BBDBF37D9D00}">
  <ds:schemaRefs>
    <ds:schemaRef ds:uri="http://schemas.microsoft.com/office/2006/metadata/properties"/>
    <ds:schemaRef ds:uri="http://schemas.microsoft.com/office/infopath/2007/PartnerControls"/>
    <ds:schemaRef ds:uri="8186c02a-1eb1-4ad9-8a08-d8e516cf9dee"/>
    <ds:schemaRef ds:uri="02cdf3cd-4e4b-4143-9f8a-9da8817a48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Harrison (Business Support) | TRC</dc:creator>
  <keywords/>
  <dc:description/>
  <lastModifiedBy>Charlotte Clayton (CEO) | Talk To Sara</lastModifiedBy>
  <revision>6</revision>
  <dcterms:created xsi:type="dcterms:W3CDTF">2026-06-09T13:39:00.0000000Z</dcterms:created>
  <dcterms:modified xsi:type="dcterms:W3CDTF">2026-06-12T10:26:45.3152220Z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0x010100217419C8BDE2F1498EEC7DBD9931C40A</vt:lpwstr>
  </property>
  <property fmtid="{D5CDD505-2E9C-101B-9397-08002B2CF9AE}" pid="3" name="MediaServiceImageTags">
    <vt:lpwstr/>
  </property>
  <property fmtid="{D5CDD505-2E9C-101B-9397-08002B2CF9AE}" pid="4" name="GrammarlyDocumentId">
    <vt:lpwstr>3eafeb9b-3700-4e99-9247-f1de9123c729</vt:lpwstr>
  </property>
  <property fmtid="{D5CDD505-2E9C-101B-9397-08002B2CF9AE}" pid="5" name="_dlc_DocIdItemGuid">
    <vt:lpwstr>371f446f-8c42-4310-833b-c72996d758db</vt:lpwstr>
  </property>
</Properties>
</file>