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3CF937" w14:textId="44E1C8C6" w:rsidR="006A4290" w:rsidRDefault="00EF35DB" w:rsidP="00D325EC">
      <w:pPr>
        <w:pStyle w:val="Body"/>
        <w:spacing w:after="0" w:line="240" w:lineRule="auto"/>
        <w:jc w:val="both"/>
        <w:rPr>
          <w:rFonts w:cs="Calibri"/>
          <w:b/>
          <w:bCs/>
          <w:color w:val="00B050"/>
          <w:kern w:val="36"/>
          <w:sz w:val="24"/>
          <w:szCs w:val="24"/>
          <w:u w:color="0070C0"/>
        </w:rPr>
      </w:pPr>
      <w:r w:rsidRPr="00B0670D">
        <w:rPr>
          <w:rFonts w:ascii="Arial" w:hAnsi="Arial" w:cs="Arial"/>
          <w:noProof/>
        </w:rPr>
        <mc:AlternateContent>
          <mc:Choice Requires="wpg">
            <w:drawing>
              <wp:anchor distT="0" distB="0" distL="114300" distR="114300" simplePos="0" relativeHeight="251659264" behindDoc="0" locked="0" layoutInCell="1" allowOverlap="1" wp14:anchorId="50A1412D" wp14:editId="24E02D65">
                <wp:simplePos x="0" y="0"/>
                <wp:positionH relativeFrom="margin">
                  <wp:posOffset>3893820</wp:posOffset>
                </wp:positionH>
                <wp:positionV relativeFrom="topMargin">
                  <wp:align>bottom</wp:align>
                </wp:positionV>
                <wp:extent cx="2117090" cy="645795"/>
                <wp:effectExtent l="0" t="0" r="0" b="1905"/>
                <wp:wrapNone/>
                <wp:docPr id="5"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17090" cy="645795"/>
                          <a:chOff x="819" y="6"/>
                          <a:chExt cx="3334" cy="1017"/>
                        </a:xfrm>
                      </wpg:grpSpPr>
                      <wps:wsp>
                        <wps:cNvPr id="6" name="AutoShape 5"/>
                        <wps:cNvSpPr>
                          <a:spLocks/>
                        </wps:cNvSpPr>
                        <wps:spPr bwMode="auto">
                          <a:xfrm>
                            <a:off x="1377" y="166"/>
                            <a:ext cx="1759" cy="508"/>
                          </a:xfrm>
                          <a:custGeom>
                            <a:avLst/>
                            <a:gdLst>
                              <a:gd name="T0" fmla="+- 0 1861 1377"/>
                              <a:gd name="T1" fmla="*/ T0 w 1759"/>
                              <a:gd name="T2" fmla="+- 0 315 167"/>
                              <a:gd name="T3" fmla="*/ 315 h 508"/>
                              <a:gd name="T4" fmla="+- 0 1810 1377"/>
                              <a:gd name="T5" fmla="*/ T4 w 1759"/>
                              <a:gd name="T6" fmla="+- 0 236 167"/>
                              <a:gd name="T7" fmla="*/ 236 h 508"/>
                              <a:gd name="T8" fmla="+- 0 1727 1377"/>
                              <a:gd name="T9" fmla="*/ T8 w 1759"/>
                              <a:gd name="T10" fmla="+- 0 185 167"/>
                              <a:gd name="T11" fmla="*/ 185 h 508"/>
                              <a:gd name="T12" fmla="+- 0 1704 1377"/>
                              <a:gd name="T13" fmla="*/ T12 w 1759"/>
                              <a:gd name="T14" fmla="+- 0 530 167"/>
                              <a:gd name="T15" fmla="*/ 530 h 508"/>
                              <a:gd name="T16" fmla="+- 0 1605 1377"/>
                              <a:gd name="T17" fmla="*/ T16 w 1759"/>
                              <a:gd name="T18" fmla="+- 0 563 167"/>
                              <a:gd name="T19" fmla="*/ 563 h 508"/>
                              <a:gd name="T20" fmla="+- 0 1535 1377"/>
                              <a:gd name="T21" fmla="*/ T20 w 1759"/>
                              <a:gd name="T22" fmla="+- 0 485 167"/>
                              <a:gd name="T23" fmla="*/ 485 h 508"/>
                              <a:gd name="T24" fmla="+- 0 1542 1377"/>
                              <a:gd name="T25" fmla="*/ T24 w 1759"/>
                              <a:gd name="T26" fmla="+- 0 333 167"/>
                              <a:gd name="T27" fmla="*/ 333 h 508"/>
                              <a:gd name="T28" fmla="+- 0 1629 1377"/>
                              <a:gd name="T29" fmla="*/ T28 w 1759"/>
                              <a:gd name="T30" fmla="+- 0 277 167"/>
                              <a:gd name="T31" fmla="*/ 277 h 508"/>
                              <a:gd name="T32" fmla="+- 0 1714 1377"/>
                              <a:gd name="T33" fmla="*/ T32 w 1759"/>
                              <a:gd name="T34" fmla="+- 0 333 167"/>
                              <a:gd name="T35" fmla="*/ 333 h 508"/>
                              <a:gd name="T36" fmla="+- 0 1707 1377"/>
                              <a:gd name="T37" fmla="*/ T36 w 1759"/>
                              <a:gd name="T38" fmla="+- 0 178 167"/>
                              <a:gd name="T39" fmla="*/ 178 h 508"/>
                              <a:gd name="T40" fmla="+- 0 1575 1377"/>
                              <a:gd name="T41" fmla="*/ T40 w 1759"/>
                              <a:gd name="T42" fmla="+- 0 173 167"/>
                              <a:gd name="T43" fmla="*/ 173 h 508"/>
                              <a:gd name="T44" fmla="+- 0 1464 1377"/>
                              <a:gd name="T45" fmla="*/ T44 w 1759"/>
                              <a:gd name="T46" fmla="+- 0 221 167"/>
                              <a:gd name="T47" fmla="*/ 221 h 508"/>
                              <a:gd name="T48" fmla="+- 0 1395 1377"/>
                              <a:gd name="T49" fmla="*/ T48 w 1759"/>
                              <a:gd name="T50" fmla="+- 0 315 167"/>
                              <a:gd name="T51" fmla="*/ 315 h 508"/>
                              <a:gd name="T52" fmla="+- 0 1378 1377"/>
                              <a:gd name="T53" fmla="*/ T52 w 1759"/>
                              <a:gd name="T54" fmla="+- 0 449 167"/>
                              <a:gd name="T55" fmla="*/ 449 h 508"/>
                              <a:gd name="T56" fmla="+- 0 1417 1377"/>
                              <a:gd name="T57" fmla="*/ T56 w 1759"/>
                              <a:gd name="T58" fmla="+- 0 570 167"/>
                              <a:gd name="T59" fmla="*/ 570 h 508"/>
                              <a:gd name="T60" fmla="+- 0 1504 1377"/>
                              <a:gd name="T61" fmla="*/ T60 w 1759"/>
                              <a:gd name="T62" fmla="+- 0 647 167"/>
                              <a:gd name="T63" fmla="*/ 647 h 508"/>
                              <a:gd name="T64" fmla="+- 0 1629 1377"/>
                              <a:gd name="T65" fmla="*/ T64 w 1759"/>
                              <a:gd name="T66" fmla="+- 0 675 167"/>
                              <a:gd name="T67" fmla="*/ 675 h 508"/>
                              <a:gd name="T68" fmla="+- 0 1753 1377"/>
                              <a:gd name="T69" fmla="*/ T68 w 1759"/>
                              <a:gd name="T70" fmla="+- 0 647 167"/>
                              <a:gd name="T71" fmla="*/ 647 h 508"/>
                              <a:gd name="T72" fmla="+- 0 1839 1377"/>
                              <a:gd name="T73" fmla="*/ T72 w 1759"/>
                              <a:gd name="T74" fmla="+- 0 570 167"/>
                              <a:gd name="T75" fmla="*/ 570 h 508"/>
                              <a:gd name="T76" fmla="+- 0 1874 1377"/>
                              <a:gd name="T77" fmla="*/ T76 w 1759"/>
                              <a:gd name="T78" fmla="+- 0 476 167"/>
                              <a:gd name="T79" fmla="*/ 476 h 508"/>
                              <a:gd name="T80" fmla="+- 0 2543 1377"/>
                              <a:gd name="T81" fmla="*/ T80 w 1759"/>
                              <a:gd name="T82" fmla="+- 0 178 167"/>
                              <a:gd name="T83" fmla="*/ 178 h 508"/>
                              <a:gd name="T84" fmla="+- 0 2458 1377"/>
                              <a:gd name="T85" fmla="*/ T84 w 1759"/>
                              <a:gd name="T86" fmla="+- 0 471 167"/>
                              <a:gd name="T87" fmla="*/ 471 h 508"/>
                              <a:gd name="T88" fmla="+- 0 2446 1377"/>
                              <a:gd name="T89" fmla="*/ T88 w 1759"/>
                              <a:gd name="T90" fmla="+- 0 506 167"/>
                              <a:gd name="T91" fmla="*/ 506 h 508"/>
                              <a:gd name="T92" fmla="+- 0 2426 1377"/>
                              <a:gd name="T93" fmla="*/ T92 w 1759"/>
                              <a:gd name="T94" fmla="+- 0 434 167"/>
                              <a:gd name="T95" fmla="*/ 434 h 508"/>
                              <a:gd name="T96" fmla="+- 0 2342 1377"/>
                              <a:gd name="T97" fmla="*/ T96 w 1759"/>
                              <a:gd name="T98" fmla="+- 0 178 167"/>
                              <a:gd name="T99" fmla="*/ 178 h 508"/>
                              <a:gd name="T100" fmla="+- 0 2221 1377"/>
                              <a:gd name="T101" fmla="*/ T100 w 1759"/>
                              <a:gd name="T102" fmla="+- 0 194 167"/>
                              <a:gd name="T103" fmla="*/ 194 h 508"/>
                              <a:gd name="T104" fmla="+- 0 2146 1377"/>
                              <a:gd name="T105" fmla="*/ T104 w 1759"/>
                              <a:gd name="T106" fmla="+- 0 459 167"/>
                              <a:gd name="T107" fmla="*/ 459 h 508"/>
                              <a:gd name="T108" fmla="+- 0 2127 1377"/>
                              <a:gd name="T109" fmla="*/ T108 w 1759"/>
                              <a:gd name="T110" fmla="+- 0 506 167"/>
                              <a:gd name="T111" fmla="*/ 506 h 508"/>
                              <a:gd name="T112" fmla="+- 0 2115 1377"/>
                              <a:gd name="T113" fmla="*/ T112 w 1759"/>
                              <a:gd name="T114" fmla="+- 0 446 167"/>
                              <a:gd name="T115" fmla="*/ 446 h 508"/>
                              <a:gd name="T116" fmla="+- 0 2039 1377"/>
                              <a:gd name="T117" fmla="*/ T116 w 1759"/>
                              <a:gd name="T118" fmla="+- 0 178 167"/>
                              <a:gd name="T119" fmla="*/ 178 h 508"/>
                              <a:gd name="T120" fmla="+- 0 2195 1377"/>
                              <a:gd name="T121" fmla="*/ T120 w 1759"/>
                              <a:gd name="T122" fmla="+- 0 659 167"/>
                              <a:gd name="T123" fmla="*/ 659 h 508"/>
                              <a:gd name="T124" fmla="+- 0 2277 1377"/>
                              <a:gd name="T125" fmla="*/ T124 w 1759"/>
                              <a:gd name="T126" fmla="+- 0 377 167"/>
                              <a:gd name="T127" fmla="*/ 377 h 508"/>
                              <a:gd name="T128" fmla="+- 0 2292 1377"/>
                              <a:gd name="T129" fmla="*/ T128 w 1759"/>
                              <a:gd name="T130" fmla="+- 0 355 167"/>
                              <a:gd name="T131" fmla="*/ 355 h 508"/>
                              <a:gd name="T132" fmla="+- 0 2389 1377"/>
                              <a:gd name="T133" fmla="*/ T132 w 1759"/>
                              <a:gd name="T134" fmla="+- 0 665 167"/>
                              <a:gd name="T135" fmla="*/ 665 h 508"/>
                              <a:gd name="T136" fmla="+- 0 3135 1377"/>
                              <a:gd name="T137" fmla="*/ T136 w 1759"/>
                              <a:gd name="T138" fmla="+- 0 360 167"/>
                              <a:gd name="T139" fmla="*/ 360 h 508"/>
                              <a:gd name="T140" fmla="+- 0 3120 1377"/>
                              <a:gd name="T141" fmla="*/ T140 w 1759"/>
                              <a:gd name="T142" fmla="+- 0 279 167"/>
                              <a:gd name="T143" fmla="*/ 279 h 508"/>
                              <a:gd name="T144" fmla="+- 0 3071 1377"/>
                              <a:gd name="T145" fmla="*/ T144 w 1759"/>
                              <a:gd name="T146" fmla="+- 0 209 167"/>
                              <a:gd name="T147" fmla="*/ 209 h 508"/>
                              <a:gd name="T148" fmla="+- 0 2985 1377"/>
                              <a:gd name="T149" fmla="*/ T148 w 1759"/>
                              <a:gd name="T150" fmla="+- 0 170 167"/>
                              <a:gd name="T151" fmla="*/ 170 h 508"/>
                              <a:gd name="T152" fmla="+- 0 2854 1377"/>
                              <a:gd name="T153" fmla="*/ T152 w 1759"/>
                              <a:gd name="T154" fmla="+- 0 177 167"/>
                              <a:gd name="T155" fmla="*/ 177 h 508"/>
                              <a:gd name="T156" fmla="+- 0 2728 1377"/>
                              <a:gd name="T157" fmla="*/ T156 w 1759"/>
                              <a:gd name="T158" fmla="+- 0 244 167"/>
                              <a:gd name="T159" fmla="*/ 244 h 508"/>
                              <a:gd name="T160" fmla="+- 0 2787 1377"/>
                              <a:gd name="T161" fmla="*/ T160 w 1759"/>
                              <a:gd name="T162" fmla="+- 0 316 167"/>
                              <a:gd name="T163" fmla="*/ 316 h 508"/>
                              <a:gd name="T164" fmla="+- 0 2861 1377"/>
                              <a:gd name="T165" fmla="*/ T164 w 1759"/>
                              <a:gd name="T166" fmla="+- 0 293 167"/>
                              <a:gd name="T167" fmla="*/ 293 h 508"/>
                              <a:gd name="T168" fmla="+- 0 2912 1377"/>
                              <a:gd name="T169" fmla="*/ T168 w 1759"/>
                              <a:gd name="T170" fmla="+- 0 279 167"/>
                              <a:gd name="T171" fmla="*/ 279 h 508"/>
                              <a:gd name="T172" fmla="+- 0 2975 1377"/>
                              <a:gd name="T173" fmla="*/ T172 w 1759"/>
                              <a:gd name="T174" fmla="+- 0 298 167"/>
                              <a:gd name="T175" fmla="*/ 298 h 508"/>
                              <a:gd name="T176" fmla="+- 0 2992 1377"/>
                              <a:gd name="T177" fmla="*/ T176 w 1759"/>
                              <a:gd name="T178" fmla="+- 0 382 167"/>
                              <a:gd name="T179" fmla="*/ 382 h 508"/>
                              <a:gd name="T180" fmla="+- 0 2960 1377"/>
                              <a:gd name="T181" fmla="*/ T180 w 1759"/>
                              <a:gd name="T182" fmla="+- 0 562 167"/>
                              <a:gd name="T183" fmla="*/ 562 h 508"/>
                              <a:gd name="T184" fmla="+- 0 2899 1377"/>
                              <a:gd name="T185" fmla="*/ T184 w 1759"/>
                              <a:gd name="T186" fmla="+- 0 577 167"/>
                              <a:gd name="T187" fmla="*/ 577 h 508"/>
                              <a:gd name="T188" fmla="+- 0 2850 1377"/>
                              <a:gd name="T189" fmla="*/ T188 w 1759"/>
                              <a:gd name="T190" fmla="+- 0 560 167"/>
                              <a:gd name="T191" fmla="*/ 560 h 508"/>
                              <a:gd name="T192" fmla="+- 0 2864 1377"/>
                              <a:gd name="T193" fmla="*/ T192 w 1759"/>
                              <a:gd name="T194" fmla="+- 0 494 167"/>
                              <a:gd name="T195" fmla="*/ 494 h 508"/>
                              <a:gd name="T196" fmla="+- 0 2920 1377"/>
                              <a:gd name="T197" fmla="*/ T196 w 1759"/>
                              <a:gd name="T198" fmla="+- 0 474 167"/>
                              <a:gd name="T199" fmla="*/ 474 h 508"/>
                              <a:gd name="T200" fmla="+- 0 2992 1377"/>
                              <a:gd name="T201" fmla="*/ T200 w 1759"/>
                              <a:gd name="T202" fmla="+- 0 382 167"/>
                              <a:gd name="T203" fmla="*/ 382 h 508"/>
                              <a:gd name="T204" fmla="+- 0 2826 1377"/>
                              <a:gd name="T205" fmla="*/ T204 w 1759"/>
                              <a:gd name="T206" fmla="+- 0 405 167"/>
                              <a:gd name="T207" fmla="*/ 405 h 508"/>
                              <a:gd name="T208" fmla="+- 0 2737 1377"/>
                              <a:gd name="T209" fmla="*/ T208 w 1759"/>
                              <a:gd name="T210" fmla="+- 0 459 167"/>
                              <a:gd name="T211" fmla="*/ 459 h 508"/>
                              <a:gd name="T212" fmla="+- 0 2706 1377"/>
                              <a:gd name="T213" fmla="*/ T212 w 1759"/>
                              <a:gd name="T214" fmla="+- 0 526 167"/>
                              <a:gd name="T215" fmla="*/ 526 h 508"/>
                              <a:gd name="T216" fmla="+- 0 2716 1377"/>
                              <a:gd name="T217" fmla="*/ T216 w 1759"/>
                              <a:gd name="T218" fmla="+- 0 597 167"/>
                              <a:gd name="T219" fmla="*/ 597 h 508"/>
                              <a:gd name="T220" fmla="+- 0 2756 1377"/>
                              <a:gd name="T221" fmla="*/ T220 w 1759"/>
                              <a:gd name="T222" fmla="+- 0 648 167"/>
                              <a:gd name="T223" fmla="*/ 648 h 508"/>
                              <a:gd name="T224" fmla="+- 0 2821 1377"/>
                              <a:gd name="T225" fmla="*/ T224 w 1759"/>
                              <a:gd name="T226" fmla="+- 0 672 167"/>
                              <a:gd name="T227" fmla="*/ 672 h 508"/>
                              <a:gd name="T228" fmla="+- 0 2888 1377"/>
                              <a:gd name="T229" fmla="*/ T228 w 1759"/>
                              <a:gd name="T230" fmla="+- 0 672 167"/>
                              <a:gd name="T231" fmla="*/ 672 h 508"/>
                              <a:gd name="T232" fmla="+- 0 2938 1377"/>
                              <a:gd name="T233" fmla="*/ T232 w 1759"/>
                              <a:gd name="T234" fmla="+- 0 658 167"/>
                              <a:gd name="T235" fmla="*/ 658 h 508"/>
                              <a:gd name="T236" fmla="+- 0 2981 1377"/>
                              <a:gd name="T237" fmla="*/ T236 w 1759"/>
                              <a:gd name="T238" fmla="+- 0 632 167"/>
                              <a:gd name="T239" fmla="*/ 632 h 508"/>
                              <a:gd name="T240" fmla="+- 0 3023 1377"/>
                              <a:gd name="T241" fmla="*/ T240 w 1759"/>
                              <a:gd name="T242" fmla="+- 0 650 167"/>
                              <a:gd name="T243" fmla="*/ 650 h 508"/>
                              <a:gd name="T244" fmla="+- 0 3135 1377"/>
                              <a:gd name="T245" fmla="*/ T244 w 1759"/>
                              <a:gd name="T246" fmla="+- 0 611 167"/>
                              <a:gd name="T247" fmla="*/ 611 h 50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 ang="0">
                                <a:pos x="T237" y="T239"/>
                              </a:cxn>
                              <a:cxn ang="0">
                                <a:pos x="T241" y="T243"/>
                              </a:cxn>
                              <a:cxn ang="0">
                                <a:pos x="T245" y="T247"/>
                              </a:cxn>
                            </a:cxnLst>
                            <a:rect l="0" t="0" r="r" b="b"/>
                            <a:pathLst>
                              <a:path w="1759" h="508">
                                <a:moveTo>
                                  <a:pt x="502" y="253"/>
                                </a:moveTo>
                                <a:lnTo>
                                  <a:pt x="501" y="225"/>
                                </a:lnTo>
                                <a:lnTo>
                                  <a:pt x="497" y="198"/>
                                </a:lnTo>
                                <a:lnTo>
                                  <a:pt x="492" y="172"/>
                                </a:lnTo>
                                <a:lnTo>
                                  <a:pt x="484" y="148"/>
                                </a:lnTo>
                                <a:lnTo>
                                  <a:pt x="474" y="126"/>
                                </a:lnTo>
                                <a:lnTo>
                                  <a:pt x="465" y="110"/>
                                </a:lnTo>
                                <a:lnTo>
                                  <a:pt x="462" y="105"/>
                                </a:lnTo>
                                <a:lnTo>
                                  <a:pt x="448" y="86"/>
                                </a:lnTo>
                                <a:lnTo>
                                  <a:pt x="433" y="69"/>
                                </a:lnTo>
                                <a:lnTo>
                                  <a:pt x="415" y="54"/>
                                </a:lnTo>
                                <a:lnTo>
                                  <a:pt x="396" y="40"/>
                                </a:lnTo>
                                <a:lnTo>
                                  <a:pt x="376" y="29"/>
                                </a:lnTo>
                                <a:lnTo>
                                  <a:pt x="354" y="19"/>
                                </a:lnTo>
                                <a:lnTo>
                                  <a:pt x="350" y="18"/>
                                </a:lnTo>
                                <a:lnTo>
                                  <a:pt x="350" y="254"/>
                                </a:lnTo>
                                <a:lnTo>
                                  <a:pt x="349" y="288"/>
                                </a:lnTo>
                                <a:lnTo>
                                  <a:pt x="344" y="318"/>
                                </a:lnTo>
                                <a:lnTo>
                                  <a:pt x="337" y="343"/>
                                </a:lnTo>
                                <a:lnTo>
                                  <a:pt x="327" y="363"/>
                                </a:lnTo>
                                <a:lnTo>
                                  <a:pt x="313" y="379"/>
                                </a:lnTo>
                                <a:lnTo>
                                  <a:pt x="296" y="390"/>
                                </a:lnTo>
                                <a:lnTo>
                                  <a:pt x="276" y="396"/>
                                </a:lnTo>
                                <a:lnTo>
                                  <a:pt x="252" y="399"/>
                                </a:lnTo>
                                <a:lnTo>
                                  <a:pt x="228" y="396"/>
                                </a:lnTo>
                                <a:lnTo>
                                  <a:pt x="207" y="390"/>
                                </a:lnTo>
                                <a:lnTo>
                                  <a:pt x="190" y="379"/>
                                </a:lnTo>
                                <a:lnTo>
                                  <a:pt x="176" y="363"/>
                                </a:lnTo>
                                <a:lnTo>
                                  <a:pt x="165" y="343"/>
                                </a:lnTo>
                                <a:lnTo>
                                  <a:pt x="158" y="318"/>
                                </a:lnTo>
                                <a:lnTo>
                                  <a:pt x="153" y="288"/>
                                </a:lnTo>
                                <a:lnTo>
                                  <a:pt x="152" y="254"/>
                                </a:lnTo>
                                <a:lnTo>
                                  <a:pt x="153" y="220"/>
                                </a:lnTo>
                                <a:lnTo>
                                  <a:pt x="158" y="191"/>
                                </a:lnTo>
                                <a:lnTo>
                                  <a:pt x="165" y="166"/>
                                </a:lnTo>
                                <a:lnTo>
                                  <a:pt x="176" y="146"/>
                                </a:lnTo>
                                <a:lnTo>
                                  <a:pt x="190" y="130"/>
                                </a:lnTo>
                                <a:lnTo>
                                  <a:pt x="207" y="119"/>
                                </a:lnTo>
                                <a:lnTo>
                                  <a:pt x="228" y="113"/>
                                </a:lnTo>
                                <a:lnTo>
                                  <a:pt x="252" y="110"/>
                                </a:lnTo>
                                <a:lnTo>
                                  <a:pt x="276" y="113"/>
                                </a:lnTo>
                                <a:lnTo>
                                  <a:pt x="296" y="119"/>
                                </a:lnTo>
                                <a:lnTo>
                                  <a:pt x="313" y="130"/>
                                </a:lnTo>
                                <a:lnTo>
                                  <a:pt x="327" y="146"/>
                                </a:lnTo>
                                <a:lnTo>
                                  <a:pt x="337" y="166"/>
                                </a:lnTo>
                                <a:lnTo>
                                  <a:pt x="344" y="191"/>
                                </a:lnTo>
                                <a:lnTo>
                                  <a:pt x="349" y="220"/>
                                </a:lnTo>
                                <a:lnTo>
                                  <a:pt x="350" y="254"/>
                                </a:lnTo>
                                <a:lnTo>
                                  <a:pt x="350" y="18"/>
                                </a:lnTo>
                                <a:lnTo>
                                  <a:pt x="330" y="11"/>
                                </a:lnTo>
                                <a:lnTo>
                                  <a:pt x="305" y="6"/>
                                </a:lnTo>
                                <a:lnTo>
                                  <a:pt x="279" y="3"/>
                                </a:lnTo>
                                <a:lnTo>
                                  <a:pt x="252" y="1"/>
                                </a:lnTo>
                                <a:lnTo>
                                  <a:pt x="224" y="3"/>
                                </a:lnTo>
                                <a:lnTo>
                                  <a:pt x="198" y="6"/>
                                </a:lnTo>
                                <a:lnTo>
                                  <a:pt x="173" y="11"/>
                                </a:lnTo>
                                <a:lnTo>
                                  <a:pt x="150" y="19"/>
                                </a:lnTo>
                                <a:lnTo>
                                  <a:pt x="127" y="29"/>
                                </a:lnTo>
                                <a:lnTo>
                                  <a:pt x="107" y="40"/>
                                </a:lnTo>
                                <a:lnTo>
                                  <a:pt x="87" y="54"/>
                                </a:lnTo>
                                <a:lnTo>
                                  <a:pt x="70" y="69"/>
                                </a:lnTo>
                                <a:lnTo>
                                  <a:pt x="54" y="86"/>
                                </a:lnTo>
                                <a:lnTo>
                                  <a:pt x="40" y="105"/>
                                </a:lnTo>
                                <a:lnTo>
                                  <a:pt x="28" y="126"/>
                                </a:lnTo>
                                <a:lnTo>
                                  <a:pt x="18" y="148"/>
                                </a:lnTo>
                                <a:lnTo>
                                  <a:pt x="10" y="172"/>
                                </a:lnTo>
                                <a:lnTo>
                                  <a:pt x="5" y="198"/>
                                </a:lnTo>
                                <a:lnTo>
                                  <a:pt x="1" y="225"/>
                                </a:lnTo>
                                <a:lnTo>
                                  <a:pt x="0" y="253"/>
                                </a:lnTo>
                                <a:lnTo>
                                  <a:pt x="1" y="282"/>
                                </a:lnTo>
                                <a:lnTo>
                                  <a:pt x="5" y="309"/>
                                </a:lnTo>
                                <a:lnTo>
                                  <a:pt x="10" y="335"/>
                                </a:lnTo>
                                <a:lnTo>
                                  <a:pt x="18" y="359"/>
                                </a:lnTo>
                                <a:lnTo>
                                  <a:pt x="28" y="382"/>
                                </a:lnTo>
                                <a:lnTo>
                                  <a:pt x="40" y="403"/>
                                </a:lnTo>
                                <a:lnTo>
                                  <a:pt x="54" y="422"/>
                                </a:lnTo>
                                <a:lnTo>
                                  <a:pt x="70" y="439"/>
                                </a:lnTo>
                                <a:lnTo>
                                  <a:pt x="87" y="455"/>
                                </a:lnTo>
                                <a:lnTo>
                                  <a:pt x="107" y="468"/>
                                </a:lnTo>
                                <a:lnTo>
                                  <a:pt x="127" y="480"/>
                                </a:lnTo>
                                <a:lnTo>
                                  <a:pt x="150" y="490"/>
                                </a:lnTo>
                                <a:lnTo>
                                  <a:pt x="173" y="498"/>
                                </a:lnTo>
                                <a:lnTo>
                                  <a:pt x="198" y="503"/>
                                </a:lnTo>
                                <a:lnTo>
                                  <a:pt x="224" y="506"/>
                                </a:lnTo>
                                <a:lnTo>
                                  <a:pt x="252" y="508"/>
                                </a:lnTo>
                                <a:lnTo>
                                  <a:pt x="279" y="506"/>
                                </a:lnTo>
                                <a:lnTo>
                                  <a:pt x="305" y="503"/>
                                </a:lnTo>
                                <a:lnTo>
                                  <a:pt x="330" y="498"/>
                                </a:lnTo>
                                <a:lnTo>
                                  <a:pt x="354" y="490"/>
                                </a:lnTo>
                                <a:lnTo>
                                  <a:pt x="376" y="480"/>
                                </a:lnTo>
                                <a:lnTo>
                                  <a:pt x="396" y="468"/>
                                </a:lnTo>
                                <a:lnTo>
                                  <a:pt x="415" y="455"/>
                                </a:lnTo>
                                <a:lnTo>
                                  <a:pt x="433" y="439"/>
                                </a:lnTo>
                                <a:lnTo>
                                  <a:pt x="448" y="422"/>
                                </a:lnTo>
                                <a:lnTo>
                                  <a:pt x="462" y="403"/>
                                </a:lnTo>
                                <a:lnTo>
                                  <a:pt x="464" y="399"/>
                                </a:lnTo>
                                <a:lnTo>
                                  <a:pt x="474" y="382"/>
                                </a:lnTo>
                                <a:lnTo>
                                  <a:pt x="484" y="359"/>
                                </a:lnTo>
                                <a:lnTo>
                                  <a:pt x="492" y="335"/>
                                </a:lnTo>
                                <a:lnTo>
                                  <a:pt x="497" y="309"/>
                                </a:lnTo>
                                <a:lnTo>
                                  <a:pt x="501" y="282"/>
                                </a:lnTo>
                                <a:lnTo>
                                  <a:pt x="502" y="253"/>
                                </a:lnTo>
                                <a:moveTo>
                                  <a:pt x="1295" y="9"/>
                                </a:moveTo>
                                <a:lnTo>
                                  <a:pt x="1174" y="9"/>
                                </a:lnTo>
                                <a:lnTo>
                                  <a:pt x="1166" y="11"/>
                                </a:lnTo>
                                <a:lnTo>
                                  <a:pt x="1151" y="21"/>
                                </a:lnTo>
                                <a:lnTo>
                                  <a:pt x="1146" y="27"/>
                                </a:lnTo>
                                <a:lnTo>
                                  <a:pt x="1145" y="35"/>
                                </a:lnTo>
                                <a:lnTo>
                                  <a:pt x="1093" y="255"/>
                                </a:lnTo>
                                <a:lnTo>
                                  <a:pt x="1081" y="304"/>
                                </a:lnTo>
                                <a:lnTo>
                                  <a:pt x="1078" y="316"/>
                                </a:lnTo>
                                <a:lnTo>
                                  <a:pt x="1076" y="328"/>
                                </a:lnTo>
                                <a:lnTo>
                                  <a:pt x="1074" y="339"/>
                                </a:lnTo>
                                <a:lnTo>
                                  <a:pt x="1072" y="351"/>
                                </a:lnTo>
                                <a:lnTo>
                                  <a:pt x="1069" y="339"/>
                                </a:lnTo>
                                <a:lnTo>
                                  <a:pt x="1065" y="327"/>
                                </a:lnTo>
                                <a:lnTo>
                                  <a:pt x="1062" y="315"/>
                                </a:lnTo>
                                <a:lnTo>
                                  <a:pt x="1055" y="292"/>
                                </a:lnTo>
                                <a:lnTo>
                                  <a:pt x="1052" y="279"/>
                                </a:lnTo>
                                <a:lnTo>
                                  <a:pt x="1049" y="267"/>
                                </a:lnTo>
                                <a:lnTo>
                                  <a:pt x="1022" y="166"/>
                                </a:lnTo>
                                <a:lnTo>
                                  <a:pt x="987" y="34"/>
                                </a:lnTo>
                                <a:lnTo>
                                  <a:pt x="985" y="27"/>
                                </a:lnTo>
                                <a:lnTo>
                                  <a:pt x="980" y="21"/>
                                </a:lnTo>
                                <a:lnTo>
                                  <a:pt x="965" y="11"/>
                                </a:lnTo>
                                <a:lnTo>
                                  <a:pt x="956" y="9"/>
                                </a:lnTo>
                                <a:lnTo>
                                  <a:pt x="871" y="9"/>
                                </a:lnTo>
                                <a:lnTo>
                                  <a:pt x="863" y="11"/>
                                </a:lnTo>
                                <a:lnTo>
                                  <a:pt x="848" y="21"/>
                                </a:lnTo>
                                <a:lnTo>
                                  <a:pt x="844" y="27"/>
                                </a:lnTo>
                                <a:lnTo>
                                  <a:pt x="842" y="35"/>
                                </a:lnTo>
                                <a:lnTo>
                                  <a:pt x="780" y="255"/>
                                </a:lnTo>
                                <a:lnTo>
                                  <a:pt x="777" y="267"/>
                                </a:lnTo>
                                <a:lnTo>
                                  <a:pt x="773" y="280"/>
                                </a:lnTo>
                                <a:lnTo>
                                  <a:pt x="769" y="292"/>
                                </a:lnTo>
                                <a:lnTo>
                                  <a:pt x="762" y="316"/>
                                </a:lnTo>
                                <a:lnTo>
                                  <a:pt x="758" y="328"/>
                                </a:lnTo>
                                <a:lnTo>
                                  <a:pt x="755" y="339"/>
                                </a:lnTo>
                                <a:lnTo>
                                  <a:pt x="752" y="350"/>
                                </a:lnTo>
                                <a:lnTo>
                                  <a:pt x="750" y="339"/>
                                </a:lnTo>
                                <a:lnTo>
                                  <a:pt x="748" y="327"/>
                                </a:lnTo>
                                <a:lnTo>
                                  <a:pt x="746" y="315"/>
                                </a:lnTo>
                                <a:lnTo>
                                  <a:pt x="743" y="303"/>
                                </a:lnTo>
                                <a:lnTo>
                                  <a:pt x="741" y="292"/>
                                </a:lnTo>
                                <a:lnTo>
                                  <a:pt x="738" y="279"/>
                                </a:lnTo>
                                <a:lnTo>
                                  <a:pt x="736" y="267"/>
                                </a:lnTo>
                                <a:lnTo>
                                  <a:pt x="684" y="34"/>
                                </a:lnTo>
                                <a:lnTo>
                                  <a:pt x="682" y="27"/>
                                </a:lnTo>
                                <a:lnTo>
                                  <a:pt x="678" y="21"/>
                                </a:lnTo>
                                <a:lnTo>
                                  <a:pt x="662" y="11"/>
                                </a:lnTo>
                                <a:lnTo>
                                  <a:pt x="653" y="9"/>
                                </a:lnTo>
                                <a:lnTo>
                                  <a:pt x="526" y="9"/>
                                </a:lnTo>
                                <a:lnTo>
                                  <a:pt x="678" y="500"/>
                                </a:lnTo>
                                <a:lnTo>
                                  <a:pt x="808" y="500"/>
                                </a:lnTo>
                                <a:lnTo>
                                  <a:pt x="818" y="492"/>
                                </a:lnTo>
                                <a:lnTo>
                                  <a:pt x="823" y="475"/>
                                </a:lnTo>
                                <a:lnTo>
                                  <a:pt x="859" y="350"/>
                                </a:lnTo>
                                <a:lnTo>
                                  <a:pt x="894" y="232"/>
                                </a:lnTo>
                                <a:lnTo>
                                  <a:pt x="897" y="220"/>
                                </a:lnTo>
                                <a:lnTo>
                                  <a:pt x="900" y="210"/>
                                </a:lnTo>
                                <a:lnTo>
                                  <a:pt x="906" y="187"/>
                                </a:lnTo>
                                <a:lnTo>
                                  <a:pt x="908" y="176"/>
                                </a:lnTo>
                                <a:lnTo>
                                  <a:pt x="910" y="166"/>
                                </a:lnTo>
                                <a:lnTo>
                                  <a:pt x="913" y="177"/>
                                </a:lnTo>
                                <a:lnTo>
                                  <a:pt x="915" y="188"/>
                                </a:lnTo>
                                <a:lnTo>
                                  <a:pt x="921" y="209"/>
                                </a:lnTo>
                                <a:lnTo>
                                  <a:pt x="924" y="220"/>
                                </a:lnTo>
                                <a:lnTo>
                                  <a:pt x="1000" y="484"/>
                                </a:lnTo>
                                <a:lnTo>
                                  <a:pt x="1003" y="490"/>
                                </a:lnTo>
                                <a:lnTo>
                                  <a:pt x="1012" y="498"/>
                                </a:lnTo>
                                <a:lnTo>
                                  <a:pt x="1017" y="500"/>
                                </a:lnTo>
                                <a:lnTo>
                                  <a:pt x="1143" y="500"/>
                                </a:lnTo>
                                <a:lnTo>
                                  <a:pt x="1189" y="351"/>
                                </a:lnTo>
                                <a:lnTo>
                                  <a:pt x="1295" y="9"/>
                                </a:lnTo>
                                <a:moveTo>
                                  <a:pt x="1758" y="193"/>
                                </a:moveTo>
                                <a:lnTo>
                                  <a:pt x="1757" y="173"/>
                                </a:lnTo>
                                <a:lnTo>
                                  <a:pt x="1755" y="153"/>
                                </a:lnTo>
                                <a:lnTo>
                                  <a:pt x="1751" y="134"/>
                                </a:lnTo>
                                <a:lnTo>
                                  <a:pt x="1745" y="116"/>
                                </a:lnTo>
                                <a:lnTo>
                                  <a:pt x="1743" y="112"/>
                                </a:lnTo>
                                <a:lnTo>
                                  <a:pt x="1738" y="98"/>
                                </a:lnTo>
                                <a:lnTo>
                                  <a:pt x="1729" y="82"/>
                                </a:lnTo>
                                <a:lnTo>
                                  <a:pt x="1719" y="68"/>
                                </a:lnTo>
                                <a:lnTo>
                                  <a:pt x="1707" y="54"/>
                                </a:lnTo>
                                <a:lnTo>
                                  <a:pt x="1694" y="42"/>
                                </a:lnTo>
                                <a:lnTo>
                                  <a:pt x="1679" y="31"/>
                                </a:lnTo>
                                <a:lnTo>
                                  <a:pt x="1663" y="22"/>
                                </a:lnTo>
                                <a:lnTo>
                                  <a:pt x="1646" y="14"/>
                                </a:lnTo>
                                <a:lnTo>
                                  <a:pt x="1628" y="8"/>
                                </a:lnTo>
                                <a:lnTo>
                                  <a:pt x="1608" y="3"/>
                                </a:lnTo>
                                <a:lnTo>
                                  <a:pt x="1588" y="0"/>
                                </a:lnTo>
                                <a:lnTo>
                                  <a:pt x="1566" y="0"/>
                                </a:lnTo>
                                <a:lnTo>
                                  <a:pt x="1536" y="1"/>
                                </a:lnTo>
                                <a:lnTo>
                                  <a:pt x="1506" y="4"/>
                                </a:lnTo>
                                <a:lnTo>
                                  <a:pt x="1477" y="10"/>
                                </a:lnTo>
                                <a:lnTo>
                                  <a:pt x="1450" y="19"/>
                                </a:lnTo>
                                <a:lnTo>
                                  <a:pt x="1423" y="30"/>
                                </a:lnTo>
                                <a:lnTo>
                                  <a:pt x="1398" y="43"/>
                                </a:lnTo>
                                <a:lnTo>
                                  <a:pt x="1374" y="59"/>
                                </a:lnTo>
                                <a:lnTo>
                                  <a:pt x="1351" y="77"/>
                                </a:lnTo>
                                <a:lnTo>
                                  <a:pt x="1378" y="123"/>
                                </a:lnTo>
                                <a:lnTo>
                                  <a:pt x="1382" y="130"/>
                                </a:lnTo>
                                <a:lnTo>
                                  <a:pt x="1387" y="136"/>
                                </a:lnTo>
                                <a:lnTo>
                                  <a:pt x="1402" y="146"/>
                                </a:lnTo>
                                <a:lnTo>
                                  <a:pt x="1410" y="149"/>
                                </a:lnTo>
                                <a:lnTo>
                                  <a:pt x="1432" y="149"/>
                                </a:lnTo>
                                <a:lnTo>
                                  <a:pt x="1441" y="147"/>
                                </a:lnTo>
                                <a:lnTo>
                                  <a:pt x="1458" y="139"/>
                                </a:lnTo>
                                <a:lnTo>
                                  <a:pt x="1466" y="135"/>
                                </a:lnTo>
                                <a:lnTo>
                                  <a:pt x="1484" y="126"/>
                                </a:lnTo>
                                <a:lnTo>
                                  <a:pt x="1493" y="121"/>
                                </a:lnTo>
                                <a:lnTo>
                                  <a:pt x="1504" y="117"/>
                                </a:lnTo>
                                <a:lnTo>
                                  <a:pt x="1513" y="115"/>
                                </a:lnTo>
                                <a:lnTo>
                                  <a:pt x="1523" y="113"/>
                                </a:lnTo>
                                <a:lnTo>
                                  <a:pt x="1535" y="112"/>
                                </a:lnTo>
                                <a:lnTo>
                                  <a:pt x="1547" y="112"/>
                                </a:lnTo>
                                <a:lnTo>
                                  <a:pt x="1562" y="113"/>
                                </a:lnTo>
                                <a:lnTo>
                                  <a:pt x="1576" y="117"/>
                                </a:lnTo>
                                <a:lnTo>
                                  <a:pt x="1588" y="123"/>
                                </a:lnTo>
                                <a:lnTo>
                                  <a:pt x="1598" y="131"/>
                                </a:lnTo>
                                <a:lnTo>
                                  <a:pt x="1605" y="142"/>
                                </a:lnTo>
                                <a:lnTo>
                                  <a:pt x="1611" y="157"/>
                                </a:lnTo>
                                <a:lnTo>
                                  <a:pt x="1614" y="174"/>
                                </a:lnTo>
                                <a:lnTo>
                                  <a:pt x="1615" y="193"/>
                                </a:lnTo>
                                <a:lnTo>
                                  <a:pt x="1615" y="215"/>
                                </a:lnTo>
                                <a:lnTo>
                                  <a:pt x="1615" y="301"/>
                                </a:lnTo>
                                <a:lnTo>
                                  <a:pt x="1615" y="368"/>
                                </a:lnTo>
                                <a:lnTo>
                                  <a:pt x="1604" y="379"/>
                                </a:lnTo>
                                <a:lnTo>
                                  <a:pt x="1594" y="388"/>
                                </a:lnTo>
                                <a:lnTo>
                                  <a:pt x="1583" y="395"/>
                                </a:lnTo>
                                <a:lnTo>
                                  <a:pt x="1572" y="401"/>
                                </a:lnTo>
                                <a:lnTo>
                                  <a:pt x="1561" y="405"/>
                                </a:lnTo>
                                <a:lnTo>
                                  <a:pt x="1549" y="408"/>
                                </a:lnTo>
                                <a:lnTo>
                                  <a:pt x="1536" y="410"/>
                                </a:lnTo>
                                <a:lnTo>
                                  <a:pt x="1522" y="410"/>
                                </a:lnTo>
                                <a:lnTo>
                                  <a:pt x="1510" y="410"/>
                                </a:lnTo>
                                <a:lnTo>
                                  <a:pt x="1499" y="408"/>
                                </a:lnTo>
                                <a:lnTo>
                                  <a:pt x="1490" y="405"/>
                                </a:lnTo>
                                <a:lnTo>
                                  <a:pt x="1482" y="400"/>
                                </a:lnTo>
                                <a:lnTo>
                                  <a:pt x="1473" y="393"/>
                                </a:lnTo>
                                <a:lnTo>
                                  <a:pt x="1469" y="382"/>
                                </a:lnTo>
                                <a:lnTo>
                                  <a:pt x="1469" y="356"/>
                                </a:lnTo>
                                <a:lnTo>
                                  <a:pt x="1471" y="348"/>
                                </a:lnTo>
                                <a:lnTo>
                                  <a:pt x="1479" y="333"/>
                                </a:lnTo>
                                <a:lnTo>
                                  <a:pt x="1487" y="327"/>
                                </a:lnTo>
                                <a:lnTo>
                                  <a:pt x="1498" y="321"/>
                                </a:lnTo>
                                <a:lnTo>
                                  <a:pt x="1507" y="317"/>
                                </a:lnTo>
                                <a:lnTo>
                                  <a:pt x="1517" y="313"/>
                                </a:lnTo>
                                <a:lnTo>
                                  <a:pt x="1529" y="310"/>
                                </a:lnTo>
                                <a:lnTo>
                                  <a:pt x="1543" y="307"/>
                                </a:lnTo>
                                <a:lnTo>
                                  <a:pt x="1558" y="304"/>
                                </a:lnTo>
                                <a:lnTo>
                                  <a:pt x="1575" y="303"/>
                                </a:lnTo>
                                <a:lnTo>
                                  <a:pt x="1594" y="301"/>
                                </a:lnTo>
                                <a:lnTo>
                                  <a:pt x="1615" y="301"/>
                                </a:lnTo>
                                <a:lnTo>
                                  <a:pt x="1615" y="215"/>
                                </a:lnTo>
                                <a:lnTo>
                                  <a:pt x="1575" y="216"/>
                                </a:lnTo>
                                <a:lnTo>
                                  <a:pt x="1538" y="219"/>
                                </a:lnTo>
                                <a:lnTo>
                                  <a:pt x="1505" y="224"/>
                                </a:lnTo>
                                <a:lnTo>
                                  <a:pt x="1476" y="230"/>
                                </a:lnTo>
                                <a:lnTo>
                                  <a:pt x="1449" y="238"/>
                                </a:lnTo>
                                <a:lnTo>
                                  <a:pt x="1426" y="247"/>
                                </a:lnTo>
                                <a:lnTo>
                                  <a:pt x="1405" y="257"/>
                                </a:lnTo>
                                <a:lnTo>
                                  <a:pt x="1388" y="268"/>
                                </a:lnTo>
                                <a:lnTo>
                                  <a:pt x="1372" y="280"/>
                                </a:lnTo>
                                <a:lnTo>
                                  <a:pt x="1360" y="292"/>
                                </a:lnTo>
                                <a:lnTo>
                                  <a:pt x="1349" y="305"/>
                                </a:lnTo>
                                <a:lnTo>
                                  <a:pt x="1342" y="318"/>
                                </a:lnTo>
                                <a:lnTo>
                                  <a:pt x="1336" y="332"/>
                                </a:lnTo>
                                <a:lnTo>
                                  <a:pt x="1332" y="345"/>
                                </a:lnTo>
                                <a:lnTo>
                                  <a:pt x="1329" y="359"/>
                                </a:lnTo>
                                <a:lnTo>
                                  <a:pt x="1328" y="372"/>
                                </a:lnTo>
                                <a:lnTo>
                                  <a:pt x="1329" y="388"/>
                                </a:lnTo>
                                <a:lnTo>
                                  <a:pt x="1331" y="403"/>
                                </a:lnTo>
                                <a:lnTo>
                                  <a:pt x="1334" y="417"/>
                                </a:lnTo>
                                <a:lnTo>
                                  <a:pt x="1339" y="430"/>
                                </a:lnTo>
                                <a:lnTo>
                                  <a:pt x="1345" y="443"/>
                                </a:lnTo>
                                <a:lnTo>
                                  <a:pt x="1351" y="454"/>
                                </a:lnTo>
                                <a:lnTo>
                                  <a:pt x="1359" y="464"/>
                                </a:lnTo>
                                <a:lnTo>
                                  <a:pt x="1368" y="473"/>
                                </a:lnTo>
                                <a:lnTo>
                                  <a:pt x="1379" y="481"/>
                                </a:lnTo>
                                <a:lnTo>
                                  <a:pt x="1390" y="488"/>
                                </a:lnTo>
                                <a:lnTo>
                                  <a:pt x="1402" y="494"/>
                                </a:lnTo>
                                <a:lnTo>
                                  <a:pt x="1415" y="499"/>
                                </a:lnTo>
                                <a:lnTo>
                                  <a:pt x="1429" y="503"/>
                                </a:lnTo>
                                <a:lnTo>
                                  <a:pt x="1444" y="505"/>
                                </a:lnTo>
                                <a:lnTo>
                                  <a:pt x="1460" y="507"/>
                                </a:lnTo>
                                <a:lnTo>
                                  <a:pt x="1476" y="508"/>
                                </a:lnTo>
                                <a:lnTo>
                                  <a:pt x="1488" y="507"/>
                                </a:lnTo>
                                <a:lnTo>
                                  <a:pt x="1500" y="506"/>
                                </a:lnTo>
                                <a:lnTo>
                                  <a:pt x="1511" y="505"/>
                                </a:lnTo>
                                <a:lnTo>
                                  <a:pt x="1522" y="503"/>
                                </a:lnTo>
                                <a:lnTo>
                                  <a:pt x="1532" y="501"/>
                                </a:lnTo>
                                <a:lnTo>
                                  <a:pt x="1542" y="498"/>
                                </a:lnTo>
                                <a:lnTo>
                                  <a:pt x="1551" y="495"/>
                                </a:lnTo>
                                <a:lnTo>
                                  <a:pt x="1561" y="491"/>
                                </a:lnTo>
                                <a:lnTo>
                                  <a:pt x="1570" y="487"/>
                                </a:lnTo>
                                <a:lnTo>
                                  <a:pt x="1579" y="482"/>
                                </a:lnTo>
                                <a:lnTo>
                                  <a:pt x="1587" y="477"/>
                                </a:lnTo>
                                <a:lnTo>
                                  <a:pt x="1596" y="471"/>
                                </a:lnTo>
                                <a:lnTo>
                                  <a:pt x="1604" y="465"/>
                                </a:lnTo>
                                <a:lnTo>
                                  <a:pt x="1613" y="458"/>
                                </a:lnTo>
                                <a:lnTo>
                                  <a:pt x="1622" y="451"/>
                                </a:lnTo>
                                <a:lnTo>
                                  <a:pt x="1631" y="444"/>
                                </a:lnTo>
                                <a:lnTo>
                                  <a:pt x="1642" y="471"/>
                                </a:lnTo>
                                <a:lnTo>
                                  <a:pt x="1646" y="483"/>
                                </a:lnTo>
                                <a:lnTo>
                                  <a:pt x="1652" y="490"/>
                                </a:lnTo>
                                <a:lnTo>
                                  <a:pt x="1667" y="498"/>
                                </a:lnTo>
                                <a:lnTo>
                                  <a:pt x="1677" y="500"/>
                                </a:lnTo>
                                <a:lnTo>
                                  <a:pt x="1758" y="500"/>
                                </a:lnTo>
                                <a:lnTo>
                                  <a:pt x="1758" y="444"/>
                                </a:lnTo>
                                <a:lnTo>
                                  <a:pt x="1758" y="410"/>
                                </a:lnTo>
                                <a:lnTo>
                                  <a:pt x="1758" y="301"/>
                                </a:lnTo>
                                <a:lnTo>
                                  <a:pt x="1758" y="193"/>
                                </a:lnTo>
                              </a:path>
                            </a:pathLst>
                          </a:custGeom>
                          <a:solidFill>
                            <a:srgbClr val="8AC75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7"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3111" y="168"/>
                            <a:ext cx="1042" cy="855"/>
                          </a:xfrm>
                          <a:prstGeom prst="rect">
                            <a:avLst/>
                          </a:prstGeom>
                          <a:noFill/>
                          <a:extLst>
                            <a:ext uri="{909E8E84-426E-40DD-AFC4-6F175D3DCCD1}">
                              <a14:hiddenFill xmlns:a14="http://schemas.microsoft.com/office/drawing/2010/main">
                                <a:solidFill>
                                  <a:srgbClr val="FFFFFF"/>
                                </a:solidFill>
                              </a14:hiddenFill>
                            </a:ext>
                          </a:extLst>
                        </pic:spPr>
                      </pic:pic>
                      <wps:wsp>
                        <wps:cNvPr id="8" name="AutoShape 3"/>
                        <wps:cNvSpPr>
                          <a:spLocks/>
                        </wps:cNvSpPr>
                        <wps:spPr bwMode="auto">
                          <a:xfrm>
                            <a:off x="819" y="6"/>
                            <a:ext cx="567" cy="692"/>
                          </a:xfrm>
                          <a:custGeom>
                            <a:avLst/>
                            <a:gdLst>
                              <a:gd name="T0" fmla="+- 0 1270 820"/>
                              <a:gd name="T1" fmla="*/ T0 w 567"/>
                              <a:gd name="T2" fmla="+- 0 235 6"/>
                              <a:gd name="T3" fmla="*/ 235 h 692"/>
                              <a:gd name="T4" fmla="+- 0 1082 820"/>
                              <a:gd name="T5" fmla="*/ T4 w 567"/>
                              <a:gd name="T6" fmla="+- 0 335 6"/>
                              <a:gd name="T7" fmla="*/ 335 h 692"/>
                              <a:gd name="T8" fmla="+- 0 1110 820"/>
                              <a:gd name="T9" fmla="*/ T8 w 567"/>
                              <a:gd name="T10" fmla="+- 0 527 6"/>
                              <a:gd name="T11" fmla="*/ 527 h 692"/>
                              <a:gd name="T12" fmla="+- 0 1114 820"/>
                              <a:gd name="T13" fmla="*/ T12 w 567"/>
                              <a:gd name="T14" fmla="+- 0 535 6"/>
                              <a:gd name="T15" fmla="*/ 535 h 692"/>
                              <a:gd name="T16" fmla="+- 0 1217 820"/>
                              <a:gd name="T17" fmla="*/ T16 w 567"/>
                              <a:gd name="T18" fmla="+- 0 690 6"/>
                              <a:gd name="T19" fmla="*/ 690 h 692"/>
                              <a:gd name="T20" fmla="+- 0 1240 820"/>
                              <a:gd name="T21" fmla="*/ T20 w 567"/>
                              <a:gd name="T22" fmla="+- 0 457 6"/>
                              <a:gd name="T23" fmla="*/ 457 h 692"/>
                              <a:gd name="T24" fmla="+- 0 1205 820"/>
                              <a:gd name="T25" fmla="*/ T24 w 567"/>
                              <a:gd name="T26" fmla="+- 0 418 6"/>
                              <a:gd name="T27" fmla="*/ 418 h 692"/>
                              <a:gd name="T28" fmla="+- 0 1185 820"/>
                              <a:gd name="T29" fmla="*/ T28 w 567"/>
                              <a:gd name="T30" fmla="+- 0 408 6"/>
                              <a:gd name="T31" fmla="*/ 408 h 692"/>
                              <a:gd name="T32" fmla="+- 0 1215 820"/>
                              <a:gd name="T33" fmla="*/ T32 w 567"/>
                              <a:gd name="T34" fmla="+- 0 392 6"/>
                              <a:gd name="T35" fmla="*/ 392 h 692"/>
                              <a:gd name="T36" fmla="+- 0 1123 820"/>
                              <a:gd name="T37" fmla="*/ T36 w 567"/>
                              <a:gd name="T38" fmla="+- 0 350 6"/>
                              <a:gd name="T39" fmla="*/ 350 h 692"/>
                              <a:gd name="T40" fmla="+- 0 1294 820"/>
                              <a:gd name="T41" fmla="*/ T40 w 567"/>
                              <a:gd name="T42" fmla="+- 0 316 6"/>
                              <a:gd name="T43" fmla="*/ 316 h 692"/>
                              <a:gd name="T44" fmla="+- 0 1317 820"/>
                              <a:gd name="T45" fmla="*/ T44 w 567"/>
                              <a:gd name="T46" fmla="+- 0 259 6"/>
                              <a:gd name="T47" fmla="*/ 259 h 692"/>
                              <a:gd name="T48" fmla="+- 0 820 820"/>
                              <a:gd name="T49" fmla="*/ T48 w 567"/>
                              <a:gd name="T50" fmla="+- 0 696 6"/>
                              <a:gd name="T51" fmla="*/ 696 h 692"/>
                              <a:gd name="T52" fmla="+- 0 975 820"/>
                              <a:gd name="T53" fmla="*/ T52 w 567"/>
                              <a:gd name="T54" fmla="+- 0 485 6"/>
                              <a:gd name="T55" fmla="*/ 485 h 692"/>
                              <a:gd name="T56" fmla="+- 0 905 820"/>
                              <a:gd name="T57" fmla="*/ T56 w 567"/>
                              <a:gd name="T58" fmla="+- 0 329 6"/>
                              <a:gd name="T59" fmla="*/ 329 h 692"/>
                              <a:gd name="T60" fmla="+- 0 986 820"/>
                              <a:gd name="T61" fmla="*/ T60 w 567"/>
                              <a:gd name="T62" fmla="+- 0 257 6"/>
                              <a:gd name="T63" fmla="*/ 257 h 692"/>
                              <a:gd name="T64" fmla="+- 0 820 820"/>
                              <a:gd name="T65" fmla="*/ T64 w 567"/>
                              <a:gd name="T66" fmla="+- 0 231 6"/>
                              <a:gd name="T67" fmla="*/ 231 h 692"/>
                              <a:gd name="T68" fmla="+- 0 1185 820"/>
                              <a:gd name="T69" fmla="*/ T68 w 567"/>
                              <a:gd name="T70" fmla="+- 0 408 6"/>
                              <a:gd name="T71" fmla="*/ 408 h 692"/>
                              <a:gd name="T72" fmla="+- 0 1170 820"/>
                              <a:gd name="T73" fmla="*/ T72 w 567"/>
                              <a:gd name="T74" fmla="+- 0 376 6"/>
                              <a:gd name="T75" fmla="*/ 376 h 692"/>
                              <a:gd name="T76" fmla="+- 0 1242 820"/>
                              <a:gd name="T77" fmla="*/ T76 w 567"/>
                              <a:gd name="T78" fmla="+- 0 374 6"/>
                              <a:gd name="T79" fmla="*/ 374 h 692"/>
                              <a:gd name="T80" fmla="+- 0 1278 820"/>
                              <a:gd name="T81" fmla="*/ T80 w 567"/>
                              <a:gd name="T82" fmla="+- 0 340 6"/>
                              <a:gd name="T83" fmla="*/ 340 h 692"/>
                              <a:gd name="T84" fmla="+- 0 952 820"/>
                              <a:gd name="T85" fmla="*/ T84 w 567"/>
                              <a:gd name="T86" fmla="+- 0 329 6"/>
                              <a:gd name="T87" fmla="*/ 329 h 692"/>
                              <a:gd name="T88" fmla="+- 0 982 820"/>
                              <a:gd name="T89" fmla="*/ T88 w 567"/>
                              <a:gd name="T90" fmla="+- 0 292 6"/>
                              <a:gd name="T91" fmla="*/ 292 h 692"/>
                              <a:gd name="T92" fmla="+- 0 1065 820"/>
                              <a:gd name="T93" fmla="*/ T92 w 567"/>
                              <a:gd name="T94" fmla="+- 0 175 6"/>
                              <a:gd name="T95" fmla="*/ 175 h 692"/>
                              <a:gd name="T96" fmla="+- 0 1163 820"/>
                              <a:gd name="T97" fmla="*/ T96 w 567"/>
                              <a:gd name="T98" fmla="+- 0 235 6"/>
                              <a:gd name="T99" fmla="*/ 235 h 692"/>
                              <a:gd name="T100" fmla="+- 0 1321 820"/>
                              <a:gd name="T101" fmla="*/ T100 w 567"/>
                              <a:gd name="T102" fmla="+- 0 225 6"/>
                              <a:gd name="T103" fmla="*/ 225 h 692"/>
                              <a:gd name="T104" fmla="+- 0 1091 820"/>
                              <a:gd name="T105" fmla="*/ T104 w 567"/>
                              <a:gd name="T106" fmla="+- 0 191 6"/>
                              <a:gd name="T107" fmla="*/ 191 h 692"/>
                              <a:gd name="T108" fmla="+- 0 1132 820"/>
                              <a:gd name="T109" fmla="*/ T108 w 567"/>
                              <a:gd name="T110" fmla="+- 0 178 6"/>
                              <a:gd name="T111" fmla="*/ 178 h 692"/>
                              <a:gd name="T112" fmla="+- 0 1230 820"/>
                              <a:gd name="T113" fmla="*/ T112 w 567"/>
                              <a:gd name="T114" fmla="+- 0 98 6"/>
                              <a:gd name="T115" fmla="*/ 98 h 692"/>
                              <a:gd name="T116" fmla="+- 0 1272 820"/>
                              <a:gd name="T117" fmla="*/ T116 w 567"/>
                              <a:gd name="T118" fmla="+- 0 78 6"/>
                              <a:gd name="T119" fmla="*/ 78 h 692"/>
                              <a:gd name="T120" fmla="+- 0 870 820"/>
                              <a:gd name="T121" fmla="*/ T120 w 567"/>
                              <a:gd name="T122" fmla="+- 0 206 6"/>
                              <a:gd name="T123" fmla="*/ 206 h 692"/>
                              <a:gd name="T124" fmla="+- 0 900 820"/>
                              <a:gd name="T125" fmla="*/ T124 w 567"/>
                              <a:gd name="T126" fmla="+- 0 257 6"/>
                              <a:gd name="T127" fmla="*/ 257 h 692"/>
                              <a:gd name="T128" fmla="+- 0 947 820"/>
                              <a:gd name="T129" fmla="*/ T128 w 567"/>
                              <a:gd name="T130" fmla="+- 0 191 6"/>
                              <a:gd name="T131" fmla="*/ 191 h 692"/>
                              <a:gd name="T132" fmla="+- 0 977 820"/>
                              <a:gd name="T133" fmla="*/ T132 w 567"/>
                              <a:gd name="T134" fmla="+- 0 117 6"/>
                              <a:gd name="T135" fmla="*/ 117 h 692"/>
                              <a:gd name="T136" fmla="+- 0 900 820"/>
                              <a:gd name="T137" fmla="*/ T136 w 567"/>
                              <a:gd name="T138" fmla="+- 0 85 6"/>
                              <a:gd name="T139" fmla="*/ 85 h 692"/>
                              <a:gd name="T140" fmla="+- 0 980 820"/>
                              <a:gd name="T141" fmla="*/ T140 w 567"/>
                              <a:gd name="T142" fmla="+- 0 45 6"/>
                              <a:gd name="T143" fmla="*/ 45 h 692"/>
                              <a:gd name="T144" fmla="+- 0 1172 820"/>
                              <a:gd name="T145" fmla="*/ T144 w 567"/>
                              <a:gd name="T146" fmla="+- 0 21 6"/>
                              <a:gd name="T147" fmla="*/ 21 h 692"/>
                              <a:gd name="T148" fmla="+- 0 1044 820"/>
                              <a:gd name="T149" fmla="*/ T148 w 567"/>
                              <a:gd name="T150" fmla="+- 0 6 6"/>
                              <a:gd name="T151" fmla="*/ 6 h 692"/>
                              <a:gd name="T152" fmla="+- 0 1118 820"/>
                              <a:gd name="T153" fmla="*/ T152 w 567"/>
                              <a:gd name="T154" fmla="+- 0 218 6"/>
                              <a:gd name="T155" fmla="*/ 218 h 692"/>
                              <a:gd name="T156" fmla="+- 0 1321 820"/>
                              <a:gd name="T157" fmla="*/ T156 w 567"/>
                              <a:gd name="T158" fmla="+- 0 206 6"/>
                              <a:gd name="T159" fmla="*/ 206 h 692"/>
                              <a:gd name="T160" fmla="+- 0 919 820"/>
                              <a:gd name="T161" fmla="*/ T160 w 567"/>
                              <a:gd name="T162" fmla="+- 0 154 6"/>
                              <a:gd name="T163" fmla="*/ 154 h 692"/>
                              <a:gd name="T164" fmla="+- 0 1021 820"/>
                              <a:gd name="T165" fmla="*/ T164 w 567"/>
                              <a:gd name="T166" fmla="+- 0 172 6"/>
                              <a:gd name="T167" fmla="*/ 172 h 692"/>
                              <a:gd name="T168" fmla="+- 0 1289 820"/>
                              <a:gd name="T169" fmla="*/ T168 w 567"/>
                              <a:gd name="T170" fmla="+- 0 98 6"/>
                              <a:gd name="T171" fmla="*/ 98 h 692"/>
                              <a:gd name="T172" fmla="+- 0 1143 820"/>
                              <a:gd name="T173" fmla="*/ T172 w 567"/>
                              <a:gd name="T174" fmla="+- 0 176 6"/>
                              <a:gd name="T175" fmla="*/ 176 h 692"/>
                              <a:gd name="T176" fmla="+- 0 1318 820"/>
                              <a:gd name="T177" fmla="*/ T176 w 567"/>
                              <a:gd name="T178" fmla="+- 0 168 6"/>
                              <a:gd name="T179" fmla="*/ 168 h 692"/>
                              <a:gd name="T180" fmla="+- 0 1289 820"/>
                              <a:gd name="T181" fmla="*/ T180 w 567"/>
                              <a:gd name="T182" fmla="+- 0 98 6"/>
                              <a:gd name="T183" fmla="*/ 98 h 692"/>
                              <a:gd name="T184" fmla="+- 0 1002 820"/>
                              <a:gd name="T185" fmla="*/ T184 w 567"/>
                              <a:gd name="T186" fmla="+- 0 118 6"/>
                              <a:gd name="T187" fmla="*/ 118 h 692"/>
                              <a:gd name="T188" fmla="+- 0 1047 820"/>
                              <a:gd name="T189" fmla="*/ T188 w 567"/>
                              <a:gd name="T190" fmla="+- 0 135 6"/>
                              <a:gd name="T191" fmla="*/ 135 h 692"/>
                              <a:gd name="T192" fmla="+- 0 1258 820"/>
                              <a:gd name="T193" fmla="*/ T192 w 567"/>
                              <a:gd name="T194" fmla="+- 0 64 6"/>
                              <a:gd name="T195" fmla="*/ 64 h 692"/>
                              <a:gd name="T196" fmla="+- 0 927 820"/>
                              <a:gd name="T197" fmla="*/ T196 w 567"/>
                              <a:gd name="T198" fmla="+- 0 77 6"/>
                              <a:gd name="T199" fmla="*/ 77 h 692"/>
                              <a:gd name="T200" fmla="+- 0 976 820"/>
                              <a:gd name="T201" fmla="*/ T200 w 567"/>
                              <a:gd name="T202" fmla="+- 0 112 6"/>
                              <a:gd name="T203" fmla="*/ 112 h 6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Lst>
                            <a:rect l="0" t="0" r="r" b="b"/>
                            <a:pathLst>
                              <a:path w="567" h="692">
                                <a:moveTo>
                                  <a:pt x="501" y="225"/>
                                </a:moveTo>
                                <a:lnTo>
                                  <a:pt x="397" y="225"/>
                                </a:lnTo>
                                <a:lnTo>
                                  <a:pt x="434" y="228"/>
                                </a:lnTo>
                                <a:lnTo>
                                  <a:pt x="450" y="229"/>
                                </a:lnTo>
                                <a:lnTo>
                                  <a:pt x="398" y="243"/>
                                </a:lnTo>
                                <a:lnTo>
                                  <a:pt x="346" y="264"/>
                                </a:lnTo>
                                <a:lnTo>
                                  <a:pt x="300" y="291"/>
                                </a:lnTo>
                                <a:lnTo>
                                  <a:pt x="262" y="329"/>
                                </a:lnTo>
                                <a:lnTo>
                                  <a:pt x="240" y="367"/>
                                </a:lnTo>
                                <a:lnTo>
                                  <a:pt x="236" y="400"/>
                                </a:lnTo>
                                <a:lnTo>
                                  <a:pt x="251" y="445"/>
                                </a:lnTo>
                                <a:lnTo>
                                  <a:pt x="290" y="521"/>
                                </a:lnTo>
                                <a:lnTo>
                                  <a:pt x="290" y="522"/>
                                </a:lnTo>
                                <a:lnTo>
                                  <a:pt x="292" y="524"/>
                                </a:lnTo>
                                <a:lnTo>
                                  <a:pt x="293" y="527"/>
                                </a:lnTo>
                                <a:lnTo>
                                  <a:pt x="294" y="529"/>
                                </a:lnTo>
                                <a:lnTo>
                                  <a:pt x="296" y="531"/>
                                </a:lnTo>
                                <a:lnTo>
                                  <a:pt x="373" y="661"/>
                                </a:lnTo>
                                <a:lnTo>
                                  <a:pt x="384" y="674"/>
                                </a:lnTo>
                                <a:lnTo>
                                  <a:pt x="397" y="684"/>
                                </a:lnTo>
                                <a:lnTo>
                                  <a:pt x="414" y="689"/>
                                </a:lnTo>
                                <a:lnTo>
                                  <a:pt x="433" y="691"/>
                                </a:lnTo>
                                <a:lnTo>
                                  <a:pt x="567" y="691"/>
                                </a:lnTo>
                                <a:lnTo>
                                  <a:pt x="420" y="451"/>
                                </a:lnTo>
                                <a:lnTo>
                                  <a:pt x="413" y="439"/>
                                </a:lnTo>
                                <a:lnTo>
                                  <a:pt x="404" y="429"/>
                                </a:lnTo>
                                <a:lnTo>
                                  <a:pt x="394" y="421"/>
                                </a:lnTo>
                                <a:lnTo>
                                  <a:pt x="385" y="412"/>
                                </a:lnTo>
                                <a:lnTo>
                                  <a:pt x="375" y="407"/>
                                </a:lnTo>
                                <a:lnTo>
                                  <a:pt x="367" y="403"/>
                                </a:lnTo>
                                <a:lnTo>
                                  <a:pt x="366" y="402"/>
                                </a:lnTo>
                                <a:lnTo>
                                  <a:pt x="365" y="402"/>
                                </a:lnTo>
                                <a:lnTo>
                                  <a:pt x="364" y="401"/>
                                </a:lnTo>
                                <a:lnTo>
                                  <a:pt x="363" y="401"/>
                                </a:lnTo>
                                <a:lnTo>
                                  <a:pt x="379" y="394"/>
                                </a:lnTo>
                                <a:lnTo>
                                  <a:pt x="395" y="386"/>
                                </a:lnTo>
                                <a:lnTo>
                                  <a:pt x="404" y="381"/>
                                </a:lnTo>
                                <a:lnTo>
                                  <a:pt x="313" y="381"/>
                                </a:lnTo>
                                <a:lnTo>
                                  <a:pt x="303" y="370"/>
                                </a:lnTo>
                                <a:lnTo>
                                  <a:pt x="303" y="344"/>
                                </a:lnTo>
                                <a:lnTo>
                                  <a:pt x="313" y="334"/>
                                </a:lnTo>
                                <a:lnTo>
                                  <a:pt x="458" y="334"/>
                                </a:lnTo>
                                <a:lnTo>
                                  <a:pt x="466" y="323"/>
                                </a:lnTo>
                                <a:lnTo>
                                  <a:pt x="474" y="310"/>
                                </a:lnTo>
                                <a:lnTo>
                                  <a:pt x="481" y="297"/>
                                </a:lnTo>
                                <a:lnTo>
                                  <a:pt x="488" y="283"/>
                                </a:lnTo>
                                <a:lnTo>
                                  <a:pt x="493" y="268"/>
                                </a:lnTo>
                                <a:lnTo>
                                  <a:pt x="497" y="253"/>
                                </a:lnTo>
                                <a:lnTo>
                                  <a:pt x="499" y="237"/>
                                </a:lnTo>
                                <a:lnTo>
                                  <a:pt x="501" y="225"/>
                                </a:lnTo>
                                <a:close/>
                                <a:moveTo>
                                  <a:pt x="0" y="225"/>
                                </a:moveTo>
                                <a:lnTo>
                                  <a:pt x="0" y="690"/>
                                </a:lnTo>
                                <a:lnTo>
                                  <a:pt x="156" y="690"/>
                                </a:lnTo>
                                <a:lnTo>
                                  <a:pt x="156" y="634"/>
                                </a:lnTo>
                                <a:lnTo>
                                  <a:pt x="155" y="561"/>
                                </a:lnTo>
                                <a:lnTo>
                                  <a:pt x="155" y="479"/>
                                </a:lnTo>
                                <a:lnTo>
                                  <a:pt x="155" y="394"/>
                                </a:lnTo>
                                <a:lnTo>
                                  <a:pt x="158" y="333"/>
                                </a:lnTo>
                                <a:lnTo>
                                  <a:pt x="95" y="333"/>
                                </a:lnTo>
                                <a:lnTo>
                                  <a:pt x="85" y="323"/>
                                </a:lnTo>
                                <a:lnTo>
                                  <a:pt x="85" y="297"/>
                                </a:lnTo>
                                <a:lnTo>
                                  <a:pt x="95" y="286"/>
                                </a:lnTo>
                                <a:lnTo>
                                  <a:pt x="162" y="286"/>
                                </a:lnTo>
                                <a:lnTo>
                                  <a:pt x="166" y="251"/>
                                </a:lnTo>
                                <a:lnTo>
                                  <a:pt x="80" y="251"/>
                                </a:lnTo>
                                <a:lnTo>
                                  <a:pt x="51" y="248"/>
                                </a:lnTo>
                                <a:lnTo>
                                  <a:pt x="24" y="238"/>
                                </a:lnTo>
                                <a:lnTo>
                                  <a:pt x="0" y="225"/>
                                </a:lnTo>
                                <a:close/>
                                <a:moveTo>
                                  <a:pt x="365" y="402"/>
                                </a:moveTo>
                                <a:lnTo>
                                  <a:pt x="365" y="402"/>
                                </a:lnTo>
                                <a:lnTo>
                                  <a:pt x="366" y="402"/>
                                </a:lnTo>
                                <a:lnTo>
                                  <a:pt x="365" y="402"/>
                                </a:lnTo>
                                <a:close/>
                                <a:moveTo>
                                  <a:pt x="458" y="334"/>
                                </a:moveTo>
                                <a:lnTo>
                                  <a:pt x="339" y="334"/>
                                </a:lnTo>
                                <a:lnTo>
                                  <a:pt x="350" y="344"/>
                                </a:lnTo>
                                <a:lnTo>
                                  <a:pt x="350" y="370"/>
                                </a:lnTo>
                                <a:lnTo>
                                  <a:pt x="339" y="381"/>
                                </a:lnTo>
                                <a:lnTo>
                                  <a:pt x="404" y="381"/>
                                </a:lnTo>
                                <a:lnTo>
                                  <a:pt x="409" y="378"/>
                                </a:lnTo>
                                <a:lnTo>
                                  <a:pt x="422" y="368"/>
                                </a:lnTo>
                                <a:lnTo>
                                  <a:pt x="435" y="358"/>
                                </a:lnTo>
                                <a:lnTo>
                                  <a:pt x="446" y="347"/>
                                </a:lnTo>
                                <a:lnTo>
                                  <a:pt x="456" y="335"/>
                                </a:lnTo>
                                <a:lnTo>
                                  <a:pt x="458" y="334"/>
                                </a:lnTo>
                                <a:close/>
                                <a:moveTo>
                                  <a:pt x="162" y="286"/>
                                </a:moveTo>
                                <a:lnTo>
                                  <a:pt x="121" y="286"/>
                                </a:lnTo>
                                <a:lnTo>
                                  <a:pt x="132" y="297"/>
                                </a:lnTo>
                                <a:lnTo>
                                  <a:pt x="132" y="323"/>
                                </a:lnTo>
                                <a:lnTo>
                                  <a:pt x="121" y="333"/>
                                </a:lnTo>
                                <a:lnTo>
                                  <a:pt x="158" y="333"/>
                                </a:lnTo>
                                <a:lnTo>
                                  <a:pt x="159" y="315"/>
                                </a:lnTo>
                                <a:lnTo>
                                  <a:pt x="162" y="286"/>
                                </a:lnTo>
                                <a:close/>
                                <a:moveTo>
                                  <a:pt x="452" y="72"/>
                                </a:moveTo>
                                <a:lnTo>
                                  <a:pt x="306" y="72"/>
                                </a:lnTo>
                                <a:lnTo>
                                  <a:pt x="269" y="114"/>
                                </a:lnTo>
                                <a:lnTo>
                                  <a:pt x="245" y="169"/>
                                </a:lnTo>
                                <a:lnTo>
                                  <a:pt x="230" y="227"/>
                                </a:lnTo>
                                <a:lnTo>
                                  <a:pt x="220" y="282"/>
                                </a:lnTo>
                                <a:lnTo>
                                  <a:pt x="282" y="245"/>
                                </a:lnTo>
                                <a:lnTo>
                                  <a:pt x="343" y="229"/>
                                </a:lnTo>
                                <a:lnTo>
                                  <a:pt x="397" y="225"/>
                                </a:lnTo>
                                <a:lnTo>
                                  <a:pt x="501" y="225"/>
                                </a:lnTo>
                                <a:lnTo>
                                  <a:pt x="501" y="221"/>
                                </a:lnTo>
                                <a:lnTo>
                                  <a:pt x="501" y="219"/>
                                </a:lnTo>
                                <a:lnTo>
                                  <a:pt x="271" y="219"/>
                                </a:lnTo>
                                <a:lnTo>
                                  <a:pt x="263" y="212"/>
                                </a:lnTo>
                                <a:lnTo>
                                  <a:pt x="263" y="193"/>
                                </a:lnTo>
                                <a:lnTo>
                                  <a:pt x="271" y="185"/>
                                </a:lnTo>
                                <a:lnTo>
                                  <a:pt x="501" y="185"/>
                                </a:lnTo>
                                <a:lnTo>
                                  <a:pt x="501" y="183"/>
                                </a:lnTo>
                                <a:lnTo>
                                  <a:pt x="499" y="172"/>
                                </a:lnTo>
                                <a:lnTo>
                                  <a:pt x="312" y="172"/>
                                </a:lnTo>
                                <a:lnTo>
                                  <a:pt x="334" y="135"/>
                                </a:lnTo>
                                <a:lnTo>
                                  <a:pt x="366" y="110"/>
                                </a:lnTo>
                                <a:lnTo>
                                  <a:pt x="397" y="97"/>
                                </a:lnTo>
                                <a:lnTo>
                                  <a:pt x="410" y="92"/>
                                </a:lnTo>
                                <a:lnTo>
                                  <a:pt x="469" y="92"/>
                                </a:lnTo>
                                <a:lnTo>
                                  <a:pt x="467" y="88"/>
                                </a:lnTo>
                                <a:lnTo>
                                  <a:pt x="453" y="73"/>
                                </a:lnTo>
                                <a:lnTo>
                                  <a:pt x="452" y="72"/>
                                </a:lnTo>
                                <a:close/>
                                <a:moveTo>
                                  <a:pt x="224" y="0"/>
                                </a:moveTo>
                                <a:lnTo>
                                  <a:pt x="0" y="0"/>
                                </a:lnTo>
                                <a:lnTo>
                                  <a:pt x="0" y="188"/>
                                </a:lnTo>
                                <a:lnTo>
                                  <a:pt x="50" y="200"/>
                                </a:lnTo>
                                <a:lnTo>
                                  <a:pt x="84" y="221"/>
                                </a:lnTo>
                                <a:lnTo>
                                  <a:pt x="103" y="239"/>
                                </a:lnTo>
                                <a:lnTo>
                                  <a:pt x="109" y="248"/>
                                </a:lnTo>
                                <a:lnTo>
                                  <a:pt x="80" y="251"/>
                                </a:lnTo>
                                <a:lnTo>
                                  <a:pt x="166" y="251"/>
                                </a:lnTo>
                                <a:lnTo>
                                  <a:pt x="166" y="247"/>
                                </a:lnTo>
                                <a:lnTo>
                                  <a:pt x="157" y="216"/>
                                </a:lnTo>
                                <a:lnTo>
                                  <a:pt x="127" y="185"/>
                                </a:lnTo>
                                <a:lnTo>
                                  <a:pt x="86" y="158"/>
                                </a:lnTo>
                                <a:lnTo>
                                  <a:pt x="41" y="140"/>
                                </a:lnTo>
                                <a:lnTo>
                                  <a:pt x="173" y="140"/>
                                </a:lnTo>
                                <a:lnTo>
                                  <a:pt x="157" y="111"/>
                                </a:lnTo>
                                <a:lnTo>
                                  <a:pt x="156" y="106"/>
                                </a:lnTo>
                                <a:lnTo>
                                  <a:pt x="88" y="106"/>
                                </a:lnTo>
                                <a:lnTo>
                                  <a:pt x="80" y="98"/>
                                </a:lnTo>
                                <a:lnTo>
                                  <a:pt x="80" y="79"/>
                                </a:lnTo>
                                <a:lnTo>
                                  <a:pt x="88" y="71"/>
                                </a:lnTo>
                                <a:lnTo>
                                  <a:pt x="155" y="71"/>
                                </a:lnTo>
                                <a:lnTo>
                                  <a:pt x="157" y="50"/>
                                </a:lnTo>
                                <a:lnTo>
                                  <a:pt x="160" y="39"/>
                                </a:lnTo>
                                <a:lnTo>
                                  <a:pt x="408" y="39"/>
                                </a:lnTo>
                                <a:lnTo>
                                  <a:pt x="400" y="34"/>
                                </a:lnTo>
                                <a:lnTo>
                                  <a:pt x="377" y="24"/>
                                </a:lnTo>
                                <a:lnTo>
                                  <a:pt x="352" y="15"/>
                                </a:lnTo>
                                <a:lnTo>
                                  <a:pt x="324" y="9"/>
                                </a:lnTo>
                                <a:lnTo>
                                  <a:pt x="293" y="4"/>
                                </a:lnTo>
                                <a:lnTo>
                                  <a:pt x="260" y="1"/>
                                </a:lnTo>
                                <a:lnTo>
                                  <a:pt x="224" y="0"/>
                                </a:lnTo>
                                <a:close/>
                                <a:moveTo>
                                  <a:pt x="501" y="185"/>
                                </a:moveTo>
                                <a:lnTo>
                                  <a:pt x="290" y="185"/>
                                </a:lnTo>
                                <a:lnTo>
                                  <a:pt x="298" y="193"/>
                                </a:lnTo>
                                <a:lnTo>
                                  <a:pt x="298" y="212"/>
                                </a:lnTo>
                                <a:lnTo>
                                  <a:pt x="290" y="219"/>
                                </a:lnTo>
                                <a:lnTo>
                                  <a:pt x="501" y="219"/>
                                </a:lnTo>
                                <a:lnTo>
                                  <a:pt x="501" y="212"/>
                                </a:lnTo>
                                <a:lnTo>
                                  <a:pt x="501" y="200"/>
                                </a:lnTo>
                                <a:lnTo>
                                  <a:pt x="501" y="185"/>
                                </a:lnTo>
                                <a:close/>
                                <a:moveTo>
                                  <a:pt x="173" y="140"/>
                                </a:moveTo>
                                <a:lnTo>
                                  <a:pt x="41" y="140"/>
                                </a:lnTo>
                                <a:lnTo>
                                  <a:pt x="99" y="148"/>
                                </a:lnTo>
                                <a:lnTo>
                                  <a:pt x="142" y="166"/>
                                </a:lnTo>
                                <a:lnTo>
                                  <a:pt x="171" y="184"/>
                                </a:lnTo>
                                <a:lnTo>
                                  <a:pt x="186" y="195"/>
                                </a:lnTo>
                                <a:lnTo>
                                  <a:pt x="201" y="166"/>
                                </a:lnTo>
                                <a:lnTo>
                                  <a:pt x="218" y="141"/>
                                </a:lnTo>
                                <a:lnTo>
                                  <a:pt x="173" y="141"/>
                                </a:lnTo>
                                <a:lnTo>
                                  <a:pt x="173" y="140"/>
                                </a:lnTo>
                                <a:close/>
                                <a:moveTo>
                                  <a:pt x="469" y="92"/>
                                </a:moveTo>
                                <a:lnTo>
                                  <a:pt x="410" y="92"/>
                                </a:lnTo>
                                <a:lnTo>
                                  <a:pt x="380" y="138"/>
                                </a:lnTo>
                                <a:lnTo>
                                  <a:pt x="348" y="162"/>
                                </a:lnTo>
                                <a:lnTo>
                                  <a:pt x="323" y="170"/>
                                </a:lnTo>
                                <a:lnTo>
                                  <a:pt x="312" y="171"/>
                                </a:lnTo>
                                <a:lnTo>
                                  <a:pt x="312" y="172"/>
                                </a:lnTo>
                                <a:lnTo>
                                  <a:pt x="499" y="172"/>
                                </a:lnTo>
                                <a:lnTo>
                                  <a:pt x="498" y="162"/>
                                </a:lnTo>
                                <a:lnTo>
                                  <a:pt x="493" y="142"/>
                                </a:lnTo>
                                <a:lnTo>
                                  <a:pt x="486" y="123"/>
                                </a:lnTo>
                                <a:lnTo>
                                  <a:pt x="478" y="105"/>
                                </a:lnTo>
                                <a:lnTo>
                                  <a:pt x="469" y="92"/>
                                </a:lnTo>
                                <a:close/>
                                <a:moveTo>
                                  <a:pt x="408" y="39"/>
                                </a:moveTo>
                                <a:lnTo>
                                  <a:pt x="160" y="39"/>
                                </a:lnTo>
                                <a:lnTo>
                                  <a:pt x="179" y="80"/>
                                </a:lnTo>
                                <a:lnTo>
                                  <a:pt x="182" y="112"/>
                                </a:lnTo>
                                <a:lnTo>
                                  <a:pt x="177" y="134"/>
                                </a:lnTo>
                                <a:lnTo>
                                  <a:pt x="173" y="141"/>
                                </a:lnTo>
                                <a:lnTo>
                                  <a:pt x="218" y="141"/>
                                </a:lnTo>
                                <a:lnTo>
                                  <a:pt x="227" y="129"/>
                                </a:lnTo>
                                <a:lnTo>
                                  <a:pt x="263" y="94"/>
                                </a:lnTo>
                                <a:lnTo>
                                  <a:pt x="306" y="72"/>
                                </a:lnTo>
                                <a:lnTo>
                                  <a:pt x="452" y="72"/>
                                </a:lnTo>
                                <a:lnTo>
                                  <a:pt x="438" y="58"/>
                                </a:lnTo>
                                <a:lnTo>
                                  <a:pt x="420" y="45"/>
                                </a:lnTo>
                                <a:lnTo>
                                  <a:pt x="408" y="39"/>
                                </a:lnTo>
                                <a:close/>
                                <a:moveTo>
                                  <a:pt x="155" y="71"/>
                                </a:moveTo>
                                <a:lnTo>
                                  <a:pt x="107" y="71"/>
                                </a:lnTo>
                                <a:lnTo>
                                  <a:pt x="115" y="79"/>
                                </a:lnTo>
                                <a:lnTo>
                                  <a:pt x="115" y="98"/>
                                </a:lnTo>
                                <a:lnTo>
                                  <a:pt x="107" y="106"/>
                                </a:lnTo>
                                <a:lnTo>
                                  <a:pt x="156" y="106"/>
                                </a:lnTo>
                                <a:lnTo>
                                  <a:pt x="154" y="77"/>
                                </a:lnTo>
                                <a:lnTo>
                                  <a:pt x="155" y="71"/>
                                </a:lnTo>
                                <a:close/>
                              </a:path>
                            </a:pathLst>
                          </a:custGeom>
                          <a:solidFill>
                            <a:srgbClr val="8AC75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CEF4310" id="Group 2" o:spid="_x0000_s1026" style="position:absolute;margin-left:306.6pt;margin-top:0;width:166.7pt;height:50.85pt;z-index:251659264;mso-position-horizontal-relative:margin;mso-position-vertical:bottom;mso-position-vertical-relative:top-margin-area" coordorigin="819,6" coordsize="3334,101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">
                <v:shape id="AutoShape 5" o:spid="_x0000_s1027" style="position:absolute;left:1377;top:166;width:1759;height:508;visibility:visible;mso-wrap-style:square;v-text-anchor:top" coordsize="1759,5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" path="m502,253r-1,-28l497,198r-5,-26l484,148,474,126r-9,-16l462,105,448,86,433,69,415,54,396,40,376,29,354,19r-4,-1l350,254r-1,34l344,318r-7,25l327,363r-14,16l296,390r-20,6l252,399r-24,-3l207,390,190,379,176,363,165,343r-7,-25l153,288r-1,-34l153,220r5,-29l165,166r11,-20l190,130r17,-11l228,113r24,-3l276,113r20,6l313,130r14,16l337,166r7,25l349,220r1,34l350,18,330,11,305,6,279,3,252,1,224,3,198,6r-25,5l150,19,127,29,107,40,87,54,70,69,54,86,40,105,28,126,18,148r-8,24l5,198,1,225,,253r1,29l5,309r5,26l18,359r10,23l40,403r14,19l70,439r17,16l107,468r20,12l150,490r23,8l198,503r26,3l252,508r27,-2l305,503r25,-5l354,490r22,-10l396,468r19,-13l433,439r15,-17l462,403r2,-4l474,382r10,-23l492,335r5,-26l501,282r1,-29m1295,9r-121,l1166,11r-15,10l1146,27r-1,8l1093,255r-12,49l1078,316r-2,12l1074,339r-2,12l1069,339r-4,-12l1062,315r-7,-23l1052,279r-3,-12l1022,166,987,34r-2,-7l980,21,965,11,956,9r-85,l863,11,848,21r-4,6l842,35,780,255r-3,12l773,280r-4,12l762,316r-4,12l755,339r-3,11l750,339r-2,-12l746,315r-3,-12l741,292r-3,-13l736,267,684,34r-2,-7l678,21,662,11,653,9,526,9,678,500r130,l818,492r5,-17l859,350,894,232r3,-12l900,210r6,-23l908,176r2,-10l913,177r2,11l921,209r3,11l1000,484r3,6l1012,498r5,2l1143,500r46,-149l1295,9t463,184l1757,173r-2,-20l1751,134r-6,-18l1743,112r-5,-14l1729,82,1719,68,1707,54,1694,42,1679,31r-16,-9l1646,14,1628,8,1608,3,1588,r-22,l1536,1r-30,3l1477,10r-27,9l1423,30r-25,13l1374,59r-23,18l1378,123r4,7l1387,136r15,10l1410,149r22,l1441,147r17,-8l1466,135r18,-9l1493,121r11,-4l1513,115r10,-2l1535,112r12,l1562,113r14,4l1588,123r10,8l1605,142r6,15l1614,174r1,19l1615,215r,86l1615,368r-11,11l1594,388r-11,7l1572,401r-11,4l1549,408r-13,2l1522,410r-12,l1499,408r-9,-3l1482,400r-9,-7l1469,382r,-26l1471,348r8,-15l1487,327r11,-6l1507,317r10,-4l1529,310r14,-3l1558,304r17,-1l1594,301r21,l1615,215r-40,1l1538,219r-33,5l1476,230r-27,8l1426,247r-21,10l1388,268r-16,12l1360,292r-11,13l1342,318r-6,14l1332,345r-3,14l1328,372r1,16l1331,403r3,14l1339,430r6,13l1351,454r8,10l1368,473r11,8l1390,488r12,6l1415,499r14,4l1444,505r16,2l1476,508r12,-1l1500,506r11,-1l1522,503r10,-2l1542,498r9,-3l1561,491r9,-4l1579,482r8,-5l1596,471r8,-6l1613,458r9,-7l1631,444r11,27l1646,483r6,7l1667,498r10,2l1758,500r,-56l1758,410r,-109l1758,193e" fillcolor="#8ac75a" stroked="f">
                  <v:path arrowok="t" o:connecttype="custom" o:connectlocs="484,315;433,236;350,185;327,530;228,563;158,485;165,333;252,277;337,333;330,178;198,173;87,221;18,315;1,449;40,570;127,647;252,675;376,647;462,570;497,476;1166,178;1081,471;1069,506;1049,434;965,178;844,194;769,459;750,506;738,446;662,178;818,659;900,377;915,355;1012,665;1758,360;1743,279;1694,209;1608,170;1477,177;1351,244;1410,316;1484,293;1535,279;1598,298;1615,382;1583,562;1522,577;1473,560;1487,494;1543,474;1615,382;1449,405;1360,459;1329,526;1339,597;1379,648;1444,672;1511,672;1561,658;1604,632;1646,650;1758,611" o:connectangles="0,0,0,0,0,0,0,0,0,0,0,0,0,0,0,0,0,0,0,0,0,0,0,0,0,0,0,0,0,0,0,0,0,0,0,0,0,0,0,0,0,0,0,0,0,0,0,0,0,0,0,0,0,0,0,0,0,0,0,0,0,0"/>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 o:spid="_x0000_s1028" type="#_x0000_t75" style="position:absolute;left:3111;top:168;width:1042;height:8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">
                  <v:imagedata r:id="rId8" o:title=""/>
                </v:shape>
                <v:shape id="AutoShape 3" o:spid="_x0000_s1029" style="position:absolute;left:819;top:6;width:567;height:692;visibility:visible;mso-wrap-style:square;v-text-anchor:top" coordsize="567,6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" path="m501,225r-104,l434,228r16,1l398,243r-52,21l300,291r-38,38l240,367r-4,33l251,445r39,76l290,522r2,2l293,527r1,2l296,531r77,130l384,674r13,10l414,689r19,2l567,691,420,451r-7,-12l404,429r-10,-8l385,412r-10,-5l367,403r-1,-1l365,402r-1,-1l363,401r16,-7l395,386r9,-5l313,381,303,370r,-26l313,334r145,l466,323r8,-13l481,297r7,-14l493,268r4,-15l499,237r2,-12xm,225l,690r156,l156,634r-1,-73l155,479r,-85l158,333r-63,l85,323r,-26l95,286r67,l166,251r-86,l51,248,24,238,,225xm365,402r,l366,402r-1,xm458,334r-119,l350,344r,26l339,381r65,l409,378r13,-10l435,358r11,-11l456,335r2,-1xm162,286r-41,l132,297r,26l121,333r37,l159,315r3,-29xm452,72r-146,l269,114r-24,55l230,227r-10,55l282,245r61,-16l397,225r104,l501,221r,-2l271,219r-8,-7l263,193r8,-8l501,185r,-2l499,172r-187,l334,135r32,-25l397,97r13,-5l469,92r-2,-4l453,73r-1,-1xm224,l,,,188r50,12l84,221r19,18l109,248r-29,3l166,251r,-4l157,216,127,185,86,158,41,140r132,l157,111r-1,-5l88,106,80,98r,-19l88,71r67,l157,50r3,-11l408,39r-8,-5l377,24,352,15,324,9,293,4,260,1,224,xm501,185r-211,l298,193r,19l290,219r211,l501,212r,-12l501,185xm173,140r-132,l99,148r43,18l171,184r15,11l201,166r17,-25l173,141r,-1xm469,92r-59,l380,138r-32,24l323,170r-11,1l312,172r187,l498,162r-5,-20l486,123r-8,-18l469,92xm408,39r-248,l179,80r3,32l177,134r-4,7l218,141r9,-12l263,94,306,72r146,l438,58,420,45,408,39xm155,71r-48,l115,79r,19l107,106r49,l154,77r1,-6xe" fillcolor="#8ac75a" stroked="f">
                  <v:path arrowok="t" o:connecttype="custom" o:connectlocs="450,235;262,335;290,527;294,535;397,690;420,457;385,418;365,408;395,392;303,350;474,316;497,259;0,696;155,485;85,329;166,257;0,231;365,408;350,376;422,374;458,340;132,329;162,292;245,175;343,235;501,225;271,191;312,178;410,98;452,78;50,206;80,257;127,191;157,117;80,85;160,45;352,21;224,6;298,218;501,206;99,154;201,172;469,98;323,176;498,168;469,98;182,118;227,135;438,64;107,77;156,112" o:connectangles="0,0,0,0,0,0,0,0,0,0,0,0,0,0,0,0,0,0,0,0,0,0,0,0,0,0,0,0,0,0,0,0,0,0,0,0,0,0,0,0,0,0,0,0,0,0,0,0,0,0,0"/>
                </v:shape>
                <w10:wrap anchorx="margin" anchory="margin"/>
              </v:group>
            </w:pict>
          </mc:Fallback>
        </mc:AlternateContent>
      </w:r>
      <w:r>
        <w:rPr>
          <w:rFonts w:cs="Calibri"/>
          <w:b/>
          <w:bCs/>
          <w:color w:val="00B050"/>
          <w:kern w:val="36"/>
          <w:sz w:val="24"/>
          <w:szCs w:val="24"/>
          <w:u w:color="0070C0"/>
        </w:rPr>
        <w:tab/>
      </w:r>
      <w:r>
        <w:rPr>
          <w:rFonts w:cs="Calibri"/>
          <w:b/>
          <w:bCs/>
          <w:color w:val="00B050"/>
          <w:kern w:val="36"/>
          <w:sz w:val="24"/>
          <w:szCs w:val="24"/>
          <w:u w:color="0070C0"/>
        </w:rPr>
        <w:tab/>
      </w:r>
      <w:r>
        <w:rPr>
          <w:rFonts w:cs="Calibri"/>
          <w:b/>
          <w:bCs/>
          <w:color w:val="00B050"/>
          <w:kern w:val="36"/>
          <w:sz w:val="24"/>
          <w:szCs w:val="24"/>
          <w:u w:color="0070C0"/>
        </w:rPr>
        <w:tab/>
      </w:r>
      <w:r>
        <w:rPr>
          <w:rFonts w:cs="Calibri"/>
          <w:b/>
          <w:bCs/>
          <w:color w:val="00B050"/>
          <w:kern w:val="36"/>
          <w:sz w:val="24"/>
          <w:szCs w:val="24"/>
          <w:u w:color="0070C0"/>
        </w:rPr>
        <w:tab/>
      </w:r>
      <w:r>
        <w:rPr>
          <w:rFonts w:cs="Calibri"/>
          <w:b/>
          <w:bCs/>
          <w:color w:val="00B050"/>
          <w:kern w:val="36"/>
          <w:sz w:val="24"/>
          <w:szCs w:val="24"/>
          <w:u w:color="0070C0"/>
        </w:rPr>
        <w:tab/>
      </w:r>
      <w:r>
        <w:rPr>
          <w:rFonts w:cs="Calibri"/>
          <w:b/>
          <w:bCs/>
          <w:color w:val="00B050"/>
          <w:kern w:val="36"/>
          <w:sz w:val="24"/>
          <w:szCs w:val="24"/>
          <w:u w:color="0070C0"/>
        </w:rPr>
        <w:tab/>
      </w:r>
      <w:r>
        <w:rPr>
          <w:rFonts w:cs="Calibri"/>
          <w:b/>
          <w:bCs/>
          <w:color w:val="00B050"/>
          <w:kern w:val="36"/>
          <w:sz w:val="24"/>
          <w:szCs w:val="24"/>
          <w:u w:color="0070C0"/>
        </w:rPr>
        <w:tab/>
      </w:r>
      <w:r>
        <w:rPr>
          <w:rFonts w:cs="Calibri"/>
          <w:b/>
          <w:bCs/>
          <w:color w:val="00B050"/>
          <w:kern w:val="36"/>
          <w:sz w:val="24"/>
          <w:szCs w:val="24"/>
          <w:u w:color="0070C0"/>
        </w:rPr>
        <w:tab/>
      </w:r>
    </w:p>
    <w:p w14:paraId="3C591E51" w14:textId="77777777" w:rsidR="00162F86" w:rsidRDefault="00162F86" w:rsidP="00917922">
      <w:pPr>
        <w:pStyle w:val="Body"/>
        <w:spacing w:after="0" w:line="240" w:lineRule="auto"/>
        <w:rPr>
          <w:rFonts w:ascii="Arial" w:hAnsi="Arial" w:cs="Arial"/>
          <w:b/>
          <w:bCs/>
          <w:color w:val="538135" w:themeColor="accent6" w:themeShade="BF"/>
          <w:kern w:val="36"/>
          <w:sz w:val="24"/>
          <w:szCs w:val="24"/>
          <w:u w:color="0070C0"/>
        </w:rPr>
      </w:pPr>
    </w:p>
    <w:p w14:paraId="39501EA1" w14:textId="0CFF61D7" w:rsidR="00D325EC" w:rsidRDefault="00D325EC" w:rsidP="00917922">
      <w:pPr>
        <w:pStyle w:val="Body"/>
        <w:spacing w:after="0" w:line="240" w:lineRule="auto"/>
        <w:rPr>
          <w:rFonts w:ascii="Arial" w:hAnsi="Arial" w:cs="Arial"/>
          <w:b/>
          <w:bCs/>
          <w:color w:val="538135" w:themeColor="accent6" w:themeShade="BF"/>
          <w:kern w:val="36"/>
          <w:sz w:val="24"/>
          <w:szCs w:val="24"/>
          <w:u w:color="0070C0"/>
        </w:rPr>
      </w:pPr>
      <w:r w:rsidRPr="00917922">
        <w:rPr>
          <w:rFonts w:ascii="Arial" w:hAnsi="Arial" w:cs="Arial"/>
          <w:b/>
          <w:bCs/>
          <w:color w:val="538135" w:themeColor="accent6" w:themeShade="BF"/>
          <w:kern w:val="36"/>
          <w:sz w:val="24"/>
          <w:szCs w:val="24"/>
          <w:u w:color="0070C0"/>
        </w:rPr>
        <w:t>Role Description</w:t>
      </w:r>
      <w:r w:rsidR="00C679B3">
        <w:rPr>
          <w:rFonts w:ascii="Arial" w:hAnsi="Arial" w:cs="Arial"/>
          <w:b/>
          <w:bCs/>
          <w:color w:val="538135" w:themeColor="accent6" w:themeShade="BF"/>
          <w:kern w:val="36"/>
          <w:sz w:val="24"/>
          <w:szCs w:val="24"/>
          <w:u w:color="0070C0"/>
        </w:rPr>
        <w:t xml:space="preserve"> </w:t>
      </w:r>
      <w:r w:rsidR="00FC6411">
        <w:rPr>
          <w:rFonts w:ascii="Arial" w:hAnsi="Arial" w:cs="Arial"/>
          <w:b/>
          <w:bCs/>
          <w:color w:val="538135" w:themeColor="accent6" w:themeShade="BF"/>
          <w:kern w:val="36"/>
          <w:sz w:val="24"/>
          <w:szCs w:val="24"/>
          <w:u w:color="0070C0"/>
        </w:rPr>
        <w:t>-</w:t>
      </w:r>
      <w:r w:rsidR="00C679B3">
        <w:rPr>
          <w:rFonts w:ascii="Arial" w:hAnsi="Arial" w:cs="Arial"/>
          <w:b/>
          <w:bCs/>
          <w:color w:val="538135" w:themeColor="accent6" w:themeShade="BF"/>
          <w:kern w:val="36"/>
          <w:sz w:val="24"/>
          <w:szCs w:val="24"/>
          <w:u w:color="0070C0"/>
        </w:rPr>
        <w:t xml:space="preserve"> </w:t>
      </w:r>
      <w:r w:rsidR="00FC6411">
        <w:rPr>
          <w:rFonts w:ascii="Arial" w:hAnsi="Arial" w:cs="Arial"/>
          <w:b/>
          <w:bCs/>
          <w:color w:val="538135" w:themeColor="accent6" w:themeShade="BF"/>
          <w:kern w:val="36"/>
          <w:sz w:val="24"/>
          <w:szCs w:val="24"/>
          <w:u w:color="0070C0"/>
        </w:rPr>
        <w:t xml:space="preserve">Rowans Hospice Charity </w:t>
      </w:r>
      <w:r w:rsidR="00C679B3">
        <w:rPr>
          <w:rFonts w:ascii="Arial" w:hAnsi="Arial" w:cs="Arial"/>
          <w:b/>
          <w:bCs/>
          <w:color w:val="538135" w:themeColor="accent6" w:themeShade="BF"/>
          <w:kern w:val="36"/>
          <w:sz w:val="24"/>
          <w:szCs w:val="24"/>
          <w:u w:color="0070C0"/>
        </w:rPr>
        <w:t>Trustee</w:t>
      </w:r>
    </w:p>
    <w:p w14:paraId="0320AB8D" w14:textId="77777777" w:rsidR="00102BAC" w:rsidRDefault="00102BAC" w:rsidP="00917922">
      <w:pPr>
        <w:pStyle w:val="Body"/>
        <w:spacing w:after="0" w:line="240" w:lineRule="auto"/>
        <w:rPr>
          <w:rFonts w:ascii="Arial" w:hAnsi="Arial" w:cs="Arial"/>
          <w:b/>
          <w:bCs/>
          <w:color w:val="538135" w:themeColor="accent6" w:themeShade="BF"/>
          <w:kern w:val="36"/>
          <w:sz w:val="24"/>
          <w:szCs w:val="24"/>
          <w:u w:color="0070C0"/>
        </w:rPr>
      </w:pPr>
    </w:p>
    <w:p w14:paraId="5DC9181C" w14:textId="7D14CC9D" w:rsidR="009B0B1C" w:rsidRPr="00917922" w:rsidRDefault="00917922" w:rsidP="00871FA0">
      <w:pPr>
        <w:pStyle w:val="Body"/>
        <w:spacing w:after="0" w:line="240" w:lineRule="auto"/>
        <w:rPr>
          <w:rFonts w:ascii="Arial" w:eastAsia="Arial" w:hAnsi="Arial" w:cs="Arial"/>
          <w:b/>
          <w:bCs/>
          <w:color w:val="538135" w:themeColor="accent6" w:themeShade="BF"/>
          <w:sz w:val="24"/>
          <w:szCs w:val="24"/>
        </w:rPr>
      </w:pPr>
      <w:r w:rsidRPr="00917922">
        <w:rPr>
          <w:rFonts w:ascii="Arial" w:eastAsia="Arial" w:hAnsi="Arial" w:cs="Arial"/>
          <w:b/>
          <w:bCs/>
          <w:color w:val="538135" w:themeColor="accent6" w:themeShade="BF"/>
          <w:sz w:val="24"/>
          <w:szCs w:val="24"/>
        </w:rPr>
        <w:t xml:space="preserve">Overall </w:t>
      </w:r>
      <w:r>
        <w:rPr>
          <w:rFonts w:ascii="Arial" w:eastAsia="Arial" w:hAnsi="Arial" w:cs="Arial"/>
          <w:b/>
          <w:bCs/>
          <w:color w:val="538135" w:themeColor="accent6" w:themeShade="BF"/>
          <w:sz w:val="24"/>
          <w:szCs w:val="24"/>
        </w:rPr>
        <w:t>p</w:t>
      </w:r>
      <w:r w:rsidR="009B0B1C" w:rsidRPr="00917922">
        <w:rPr>
          <w:rFonts w:ascii="Arial" w:eastAsia="Arial" w:hAnsi="Arial" w:cs="Arial"/>
          <w:b/>
          <w:bCs/>
          <w:color w:val="538135" w:themeColor="accent6" w:themeShade="BF"/>
          <w:sz w:val="24"/>
          <w:szCs w:val="24"/>
        </w:rPr>
        <w:t>urpose</w:t>
      </w:r>
    </w:p>
    <w:p w14:paraId="7BB360F6" w14:textId="77777777" w:rsidR="009B0B1C" w:rsidRPr="00917922" w:rsidRDefault="009B0B1C" w:rsidP="00871FA0">
      <w:pPr>
        <w:pStyle w:val="Body"/>
        <w:spacing w:after="0" w:line="240" w:lineRule="auto"/>
        <w:rPr>
          <w:rFonts w:ascii="Arial" w:eastAsia="Arial" w:hAnsi="Arial" w:cs="Arial"/>
          <w:sz w:val="24"/>
          <w:szCs w:val="24"/>
        </w:rPr>
      </w:pPr>
    </w:p>
    <w:p w14:paraId="6B22968A" w14:textId="369B6964" w:rsidR="009B0B1C" w:rsidRPr="00164D74" w:rsidRDefault="004C2DE5" w:rsidP="00871FA0">
      <w:pPr>
        <w:pBdr>
          <w:top w:val="nil"/>
          <w:left w:val="nil"/>
          <w:bottom w:val="nil"/>
          <w:right w:val="nil"/>
          <w:between w:val="nil"/>
        </w:pBdr>
        <w:rPr>
          <w:rFonts w:ascii="Arial" w:eastAsia="Arial" w:hAnsi="Arial" w:cs="Arial"/>
        </w:rPr>
      </w:pPr>
      <w:r w:rsidRPr="00164D74">
        <w:rPr>
          <w:rFonts w:ascii="Arial" w:eastAsia="Arial" w:hAnsi="Arial" w:cs="Arial"/>
        </w:rPr>
        <w:t xml:space="preserve">As </w:t>
      </w:r>
      <w:r w:rsidR="00917922" w:rsidRPr="00164D74">
        <w:rPr>
          <w:rFonts w:ascii="Arial" w:eastAsia="Arial" w:hAnsi="Arial" w:cs="Arial"/>
        </w:rPr>
        <w:t xml:space="preserve">Director </w:t>
      </w:r>
      <w:r w:rsidRPr="00164D74">
        <w:rPr>
          <w:rFonts w:ascii="Arial" w:eastAsia="Arial" w:hAnsi="Arial" w:cs="Arial"/>
        </w:rPr>
        <w:t>members of the Board</w:t>
      </w:r>
      <w:r w:rsidR="004D529B">
        <w:rPr>
          <w:rFonts w:ascii="Arial" w:eastAsia="Arial" w:hAnsi="Arial" w:cs="Arial"/>
        </w:rPr>
        <w:t xml:space="preserve"> of Trustees (the Board)</w:t>
      </w:r>
      <w:r w:rsidRPr="00164D74">
        <w:rPr>
          <w:rFonts w:ascii="Arial" w:eastAsia="Arial" w:hAnsi="Arial" w:cs="Arial"/>
        </w:rPr>
        <w:t xml:space="preserve">, </w:t>
      </w:r>
      <w:r w:rsidR="0084009F">
        <w:rPr>
          <w:rFonts w:ascii="Arial" w:eastAsia="Arial" w:hAnsi="Arial" w:cs="Arial"/>
        </w:rPr>
        <w:t>and holders of public office</w:t>
      </w:r>
      <w:r w:rsidR="00130768">
        <w:rPr>
          <w:rFonts w:ascii="Arial" w:eastAsia="Arial" w:hAnsi="Arial" w:cs="Arial"/>
        </w:rPr>
        <w:t xml:space="preserve">, </w:t>
      </w:r>
      <w:r w:rsidRPr="00164D74">
        <w:rPr>
          <w:rFonts w:ascii="Arial" w:eastAsia="Arial" w:hAnsi="Arial" w:cs="Arial"/>
        </w:rPr>
        <w:t>T</w:t>
      </w:r>
      <w:r w:rsidR="009B0B1C" w:rsidRPr="00164D74">
        <w:rPr>
          <w:rFonts w:ascii="Arial" w:eastAsia="Arial" w:hAnsi="Arial" w:cs="Arial"/>
        </w:rPr>
        <w:t xml:space="preserve">rustees play a vital role in making sure that </w:t>
      </w:r>
      <w:r w:rsidRPr="00164D74">
        <w:rPr>
          <w:rFonts w:ascii="Arial" w:eastAsia="Arial" w:hAnsi="Arial" w:cs="Arial"/>
        </w:rPr>
        <w:t xml:space="preserve">Rowans Hospice Charity (the Charity) </w:t>
      </w:r>
      <w:r w:rsidR="00B45128">
        <w:rPr>
          <w:rFonts w:ascii="Arial" w:eastAsia="Arial" w:hAnsi="Arial" w:cs="Arial"/>
        </w:rPr>
        <w:t xml:space="preserve">is able to </w:t>
      </w:r>
      <w:r w:rsidR="00B03B4D">
        <w:rPr>
          <w:rFonts w:ascii="Arial" w:eastAsia="Arial" w:hAnsi="Arial" w:cs="Arial"/>
        </w:rPr>
        <w:t xml:space="preserve">achieve </w:t>
      </w:r>
      <w:r w:rsidR="00620750" w:rsidRPr="00164D74">
        <w:rPr>
          <w:rFonts w:ascii="Arial" w:eastAsia="Arial" w:hAnsi="Arial" w:cs="Arial"/>
        </w:rPr>
        <w:t>the purpose for which it was established</w:t>
      </w:r>
      <w:r w:rsidR="00B03B4D">
        <w:rPr>
          <w:rFonts w:ascii="Arial" w:eastAsia="Arial" w:hAnsi="Arial" w:cs="Arial"/>
        </w:rPr>
        <w:t xml:space="preserve">.  </w:t>
      </w:r>
      <w:r w:rsidRPr="00164D74">
        <w:rPr>
          <w:rFonts w:ascii="Arial" w:eastAsia="Arial" w:hAnsi="Arial" w:cs="Arial"/>
        </w:rPr>
        <w:t xml:space="preserve">Board members have a collective responsibility in </w:t>
      </w:r>
      <w:r w:rsidR="00917922" w:rsidRPr="00164D74">
        <w:rPr>
          <w:rFonts w:ascii="Arial" w:eastAsia="Arial" w:hAnsi="Arial" w:cs="Arial"/>
        </w:rPr>
        <w:t xml:space="preserve">ensuring the Charity has a clear strategy and that its activities and goals </w:t>
      </w:r>
      <w:r w:rsidR="00D30EFD">
        <w:rPr>
          <w:rFonts w:ascii="Arial" w:eastAsia="Arial" w:hAnsi="Arial" w:cs="Arial"/>
        </w:rPr>
        <w:t>are aligned to providing high quality</w:t>
      </w:r>
      <w:r w:rsidR="00F33564">
        <w:rPr>
          <w:rFonts w:ascii="Arial" w:eastAsia="Arial" w:hAnsi="Arial" w:cs="Arial"/>
        </w:rPr>
        <w:t xml:space="preserve"> compassionate </w:t>
      </w:r>
      <w:r w:rsidR="00D30EFD" w:rsidRPr="00B45128">
        <w:rPr>
          <w:rFonts w:ascii="Arial" w:eastAsia="Arial" w:hAnsi="Arial" w:cs="Arial"/>
        </w:rPr>
        <w:t xml:space="preserve">care and support to </w:t>
      </w:r>
      <w:r w:rsidR="00D30EFD">
        <w:rPr>
          <w:rFonts w:ascii="Arial" w:eastAsia="Arial" w:hAnsi="Arial" w:cs="Arial"/>
        </w:rPr>
        <w:t xml:space="preserve">those in </w:t>
      </w:r>
      <w:r w:rsidR="00F33564">
        <w:rPr>
          <w:rFonts w:ascii="Arial" w:eastAsia="Arial" w:hAnsi="Arial" w:cs="Arial"/>
        </w:rPr>
        <w:t xml:space="preserve">the </w:t>
      </w:r>
      <w:r w:rsidR="00D30EFD" w:rsidRPr="00B45128">
        <w:rPr>
          <w:rFonts w:ascii="Arial" w:eastAsia="Arial" w:hAnsi="Arial" w:cs="Arial"/>
        </w:rPr>
        <w:t>community who have a life-limiting illness</w:t>
      </w:r>
      <w:r w:rsidR="00D30EFD">
        <w:rPr>
          <w:rFonts w:ascii="Arial" w:eastAsia="Arial" w:hAnsi="Arial" w:cs="Arial"/>
        </w:rPr>
        <w:t>,</w:t>
      </w:r>
      <w:r w:rsidR="00D30EFD" w:rsidRPr="00B45128">
        <w:rPr>
          <w:rFonts w:ascii="Arial" w:eastAsia="Arial" w:hAnsi="Arial" w:cs="Arial"/>
        </w:rPr>
        <w:t xml:space="preserve"> and </w:t>
      </w:r>
      <w:r w:rsidR="00D30EFD">
        <w:rPr>
          <w:rFonts w:ascii="Arial" w:eastAsia="Arial" w:hAnsi="Arial" w:cs="Arial"/>
        </w:rPr>
        <w:t xml:space="preserve">to </w:t>
      </w:r>
      <w:r w:rsidR="00D30EFD" w:rsidRPr="00B45128">
        <w:rPr>
          <w:rFonts w:ascii="Arial" w:eastAsia="Arial" w:hAnsi="Arial" w:cs="Arial"/>
        </w:rPr>
        <w:t>their families.</w:t>
      </w:r>
      <w:r w:rsidR="00917922" w:rsidRPr="00164D74">
        <w:rPr>
          <w:rFonts w:ascii="Arial" w:eastAsia="Arial" w:hAnsi="Arial" w:cs="Arial"/>
        </w:rPr>
        <w:t xml:space="preserve">  While the </w:t>
      </w:r>
      <w:r w:rsidR="00DE6B2E">
        <w:rPr>
          <w:rFonts w:ascii="Arial" w:eastAsia="Arial" w:hAnsi="Arial" w:cs="Arial"/>
        </w:rPr>
        <w:t>Senior Leadership Team</w:t>
      </w:r>
      <w:r w:rsidR="00BA1399">
        <w:rPr>
          <w:rFonts w:ascii="Arial" w:eastAsia="Arial" w:hAnsi="Arial" w:cs="Arial"/>
        </w:rPr>
        <w:t xml:space="preserve"> i</w:t>
      </w:r>
      <w:r w:rsidR="00917922" w:rsidRPr="00164D74">
        <w:rPr>
          <w:rFonts w:ascii="Arial" w:eastAsia="Arial" w:hAnsi="Arial" w:cs="Arial"/>
        </w:rPr>
        <w:t xml:space="preserve">s responsible for the </w:t>
      </w:r>
      <w:r w:rsidR="009B0B1C" w:rsidRPr="00164D74">
        <w:rPr>
          <w:rFonts w:ascii="Arial" w:eastAsia="Arial" w:hAnsi="Arial" w:cs="Arial"/>
        </w:rPr>
        <w:t xml:space="preserve">overall </w:t>
      </w:r>
      <w:r w:rsidR="00E9206D">
        <w:rPr>
          <w:rFonts w:ascii="Arial" w:eastAsia="Arial" w:hAnsi="Arial" w:cs="Arial"/>
        </w:rPr>
        <w:t xml:space="preserve">day to day </w:t>
      </w:r>
      <w:r w:rsidR="009B0B1C" w:rsidRPr="00164D74">
        <w:rPr>
          <w:rFonts w:ascii="Arial" w:eastAsia="Arial" w:hAnsi="Arial" w:cs="Arial"/>
        </w:rPr>
        <w:t xml:space="preserve">management and administration of the </w:t>
      </w:r>
      <w:r w:rsidR="00917922" w:rsidRPr="00164D74">
        <w:rPr>
          <w:rFonts w:ascii="Arial" w:eastAsia="Arial" w:hAnsi="Arial" w:cs="Arial"/>
        </w:rPr>
        <w:t>C</w:t>
      </w:r>
      <w:r w:rsidR="009B0B1C" w:rsidRPr="00164D74">
        <w:rPr>
          <w:rFonts w:ascii="Arial" w:eastAsia="Arial" w:hAnsi="Arial" w:cs="Arial"/>
        </w:rPr>
        <w:t>harity</w:t>
      </w:r>
      <w:r w:rsidR="00917922" w:rsidRPr="00164D74">
        <w:rPr>
          <w:rFonts w:ascii="Arial" w:eastAsia="Arial" w:hAnsi="Arial" w:cs="Arial"/>
        </w:rPr>
        <w:t xml:space="preserve">, Trustees apply their skills, knowledge and experience in </w:t>
      </w:r>
      <w:r w:rsidR="009B0B1C" w:rsidRPr="00164D74">
        <w:rPr>
          <w:rFonts w:ascii="Arial" w:eastAsia="Arial" w:hAnsi="Arial" w:cs="Arial"/>
        </w:rPr>
        <w:t>support</w:t>
      </w:r>
      <w:r w:rsidR="00917922" w:rsidRPr="00164D74">
        <w:rPr>
          <w:rFonts w:ascii="Arial" w:eastAsia="Arial" w:hAnsi="Arial" w:cs="Arial"/>
        </w:rPr>
        <w:t>ing</w:t>
      </w:r>
      <w:r w:rsidR="009B0B1C" w:rsidRPr="00164D74">
        <w:rPr>
          <w:rFonts w:ascii="Arial" w:eastAsia="Arial" w:hAnsi="Arial" w:cs="Arial"/>
        </w:rPr>
        <w:t xml:space="preserve"> and </w:t>
      </w:r>
      <w:r w:rsidR="00917922" w:rsidRPr="00164D74">
        <w:rPr>
          <w:rFonts w:ascii="Arial" w:eastAsia="Arial" w:hAnsi="Arial" w:cs="Arial"/>
        </w:rPr>
        <w:t xml:space="preserve">appropriately </w:t>
      </w:r>
      <w:r w:rsidR="009B0B1C" w:rsidRPr="00164D74">
        <w:rPr>
          <w:rFonts w:ascii="Arial" w:eastAsia="Arial" w:hAnsi="Arial" w:cs="Arial"/>
        </w:rPr>
        <w:t>challeng</w:t>
      </w:r>
      <w:r w:rsidR="00917922" w:rsidRPr="00164D74">
        <w:rPr>
          <w:rFonts w:ascii="Arial" w:eastAsia="Arial" w:hAnsi="Arial" w:cs="Arial"/>
        </w:rPr>
        <w:t xml:space="preserve">ing executive colleagues, with the aim of ensuring the Charity grows and thrives, </w:t>
      </w:r>
      <w:r w:rsidR="009B0B1C" w:rsidRPr="00164D74">
        <w:rPr>
          <w:rFonts w:ascii="Arial" w:eastAsia="Arial" w:hAnsi="Arial" w:cs="Arial"/>
        </w:rPr>
        <w:t xml:space="preserve">and </w:t>
      </w:r>
      <w:r w:rsidR="000233B1">
        <w:rPr>
          <w:rFonts w:ascii="Arial" w:eastAsia="Arial" w:hAnsi="Arial" w:cs="Arial"/>
        </w:rPr>
        <w:t xml:space="preserve">thereby continues to </w:t>
      </w:r>
      <w:r w:rsidR="00B23185">
        <w:rPr>
          <w:rFonts w:ascii="Arial" w:eastAsia="Arial" w:hAnsi="Arial" w:cs="Arial"/>
        </w:rPr>
        <w:t xml:space="preserve">realise </w:t>
      </w:r>
      <w:r w:rsidR="00917922" w:rsidRPr="00164D74">
        <w:rPr>
          <w:rFonts w:ascii="Arial" w:eastAsia="Arial" w:hAnsi="Arial" w:cs="Arial"/>
        </w:rPr>
        <w:t xml:space="preserve">its </w:t>
      </w:r>
      <w:r w:rsidR="009B0B1C" w:rsidRPr="00164D74">
        <w:rPr>
          <w:rFonts w:ascii="Arial" w:eastAsia="Arial" w:hAnsi="Arial" w:cs="Arial"/>
        </w:rPr>
        <w:t>mission.</w:t>
      </w:r>
    </w:p>
    <w:p w14:paraId="6012EBD7" w14:textId="77777777" w:rsidR="003C01F6" w:rsidRDefault="003C01F6" w:rsidP="00871FA0">
      <w:pPr>
        <w:pBdr>
          <w:top w:val="nil"/>
          <w:left w:val="nil"/>
          <w:bottom w:val="nil"/>
          <w:right w:val="nil"/>
          <w:between w:val="nil"/>
        </w:pBdr>
        <w:rPr>
          <w:rFonts w:ascii="Arial" w:eastAsia="Arial" w:hAnsi="Arial" w:cs="Arial"/>
        </w:rPr>
      </w:pPr>
    </w:p>
    <w:p w14:paraId="4514F827" w14:textId="1A268CBF" w:rsidR="00B2354B" w:rsidRDefault="00471752" w:rsidP="00B2354B">
      <w:pPr>
        <w:pBdr>
          <w:top w:val="nil"/>
          <w:left w:val="nil"/>
          <w:bottom w:val="nil"/>
          <w:right w:val="nil"/>
          <w:between w:val="nil"/>
        </w:pBdr>
        <w:rPr>
          <w:rFonts w:ascii="Arial" w:eastAsia="Arial" w:hAnsi="Arial" w:cs="Arial"/>
        </w:rPr>
      </w:pPr>
      <w:r w:rsidRPr="00A706F2">
        <w:rPr>
          <w:rFonts w:ascii="Arial" w:eastAsia="Arial" w:hAnsi="Arial" w:cs="Arial"/>
        </w:rPr>
        <w:t xml:space="preserve">Collectively, Trustees </w:t>
      </w:r>
      <w:r w:rsidR="00B2354B" w:rsidRPr="00B2354B">
        <w:rPr>
          <w:rFonts w:ascii="Arial" w:eastAsia="Arial" w:hAnsi="Arial" w:cs="Arial"/>
        </w:rPr>
        <w:t xml:space="preserve">hold the Charity </w:t>
      </w:r>
      <w:r w:rsidRPr="00A706F2">
        <w:rPr>
          <w:rFonts w:ascii="Arial" w:eastAsia="Arial" w:hAnsi="Arial" w:cs="Arial"/>
        </w:rPr>
        <w:t>‘</w:t>
      </w:r>
      <w:r w:rsidR="00B2354B" w:rsidRPr="00B2354B">
        <w:rPr>
          <w:rFonts w:ascii="Arial" w:eastAsia="Arial" w:hAnsi="Arial" w:cs="Arial"/>
        </w:rPr>
        <w:t>in trust</w:t>
      </w:r>
      <w:r w:rsidRPr="00A706F2">
        <w:rPr>
          <w:rFonts w:ascii="Arial" w:eastAsia="Arial" w:hAnsi="Arial" w:cs="Arial"/>
        </w:rPr>
        <w:t>’</w:t>
      </w:r>
      <w:r w:rsidR="00B2354B" w:rsidRPr="00B2354B">
        <w:rPr>
          <w:rFonts w:ascii="Arial" w:eastAsia="Arial" w:hAnsi="Arial" w:cs="Arial"/>
        </w:rPr>
        <w:t xml:space="preserve"> for current and future beneficiaries </w:t>
      </w:r>
      <w:r w:rsidR="003D0B4D">
        <w:rPr>
          <w:rFonts w:ascii="Arial" w:eastAsia="Arial" w:hAnsi="Arial" w:cs="Arial"/>
        </w:rPr>
        <w:t xml:space="preserve">of its services </w:t>
      </w:r>
      <w:r w:rsidR="00B2354B" w:rsidRPr="00B2354B">
        <w:rPr>
          <w:rFonts w:ascii="Arial" w:eastAsia="Arial" w:hAnsi="Arial" w:cs="Arial"/>
        </w:rPr>
        <w:t>by:</w:t>
      </w:r>
    </w:p>
    <w:p w14:paraId="41AEE382" w14:textId="77777777" w:rsidR="00A706F2" w:rsidRPr="00B2354B" w:rsidRDefault="00A706F2" w:rsidP="00B2354B">
      <w:pPr>
        <w:pBdr>
          <w:top w:val="nil"/>
          <w:left w:val="nil"/>
          <w:bottom w:val="nil"/>
          <w:right w:val="nil"/>
          <w:between w:val="nil"/>
        </w:pBdr>
        <w:rPr>
          <w:rFonts w:ascii="Arial" w:eastAsia="Arial" w:hAnsi="Arial" w:cs="Arial"/>
        </w:rPr>
      </w:pPr>
    </w:p>
    <w:p w14:paraId="08AB832F" w14:textId="74BCACAF" w:rsidR="00A706F2" w:rsidRPr="00A706F2" w:rsidRDefault="00B14C4C" w:rsidP="007C5F11">
      <w:pPr>
        <w:pStyle w:val="ListParagraph"/>
        <w:numPr>
          <w:ilvl w:val="0"/>
          <w:numId w:val="11"/>
        </w:numPr>
        <w:pBdr>
          <w:top w:val="nil"/>
          <w:left w:val="nil"/>
          <w:bottom w:val="nil"/>
          <w:right w:val="nil"/>
          <w:between w:val="nil"/>
        </w:pBdr>
        <w:ind w:left="357" w:hanging="357"/>
        <w:rPr>
          <w:rFonts w:ascii="Arial" w:eastAsia="Arial" w:hAnsi="Arial" w:cs="Arial"/>
        </w:rPr>
      </w:pPr>
      <w:r w:rsidRPr="00A706F2">
        <w:rPr>
          <w:rFonts w:ascii="Arial" w:eastAsia="Arial" w:hAnsi="Arial" w:cs="Arial"/>
        </w:rPr>
        <w:t>e</w:t>
      </w:r>
      <w:r w:rsidR="00B2354B" w:rsidRPr="00A706F2">
        <w:rPr>
          <w:rFonts w:ascii="Arial" w:eastAsia="Arial" w:hAnsi="Arial" w:cs="Arial"/>
        </w:rPr>
        <w:t xml:space="preserve">nsuring the </w:t>
      </w:r>
      <w:r w:rsidRPr="00A706F2">
        <w:rPr>
          <w:rFonts w:ascii="Arial" w:eastAsia="Arial" w:hAnsi="Arial" w:cs="Arial"/>
        </w:rPr>
        <w:t>C</w:t>
      </w:r>
      <w:r w:rsidR="00B2354B" w:rsidRPr="00A706F2">
        <w:rPr>
          <w:rFonts w:ascii="Arial" w:eastAsia="Arial" w:hAnsi="Arial" w:cs="Arial"/>
        </w:rPr>
        <w:t>harity has a clear vision, mission and strategic direction and is focused on achieving these</w:t>
      </w:r>
      <w:r w:rsidRPr="00A706F2">
        <w:rPr>
          <w:rFonts w:ascii="Arial" w:eastAsia="Arial" w:hAnsi="Arial" w:cs="Arial"/>
        </w:rPr>
        <w:t xml:space="preserve">; </w:t>
      </w:r>
    </w:p>
    <w:p w14:paraId="53471158" w14:textId="764ECF25" w:rsidR="007C5F11" w:rsidRDefault="00060B26" w:rsidP="007C5F11">
      <w:pPr>
        <w:pStyle w:val="ListParagraph"/>
        <w:numPr>
          <w:ilvl w:val="0"/>
          <w:numId w:val="11"/>
        </w:numPr>
        <w:pBdr>
          <w:top w:val="nil"/>
          <w:left w:val="nil"/>
          <w:bottom w:val="nil"/>
          <w:right w:val="nil"/>
          <w:between w:val="nil"/>
        </w:pBdr>
        <w:ind w:left="357" w:hanging="357"/>
        <w:rPr>
          <w:rFonts w:ascii="Arial" w:eastAsia="Arial" w:hAnsi="Arial" w:cs="Arial"/>
        </w:rPr>
      </w:pPr>
      <w:r w:rsidRPr="00A706F2">
        <w:rPr>
          <w:rFonts w:ascii="Arial" w:eastAsia="Arial" w:hAnsi="Arial" w:cs="Arial"/>
        </w:rPr>
        <w:t xml:space="preserve">being </w:t>
      </w:r>
      <w:r w:rsidR="00B2354B" w:rsidRPr="00A706F2">
        <w:rPr>
          <w:rFonts w:ascii="Arial" w:eastAsia="Arial" w:hAnsi="Arial" w:cs="Arial"/>
        </w:rPr>
        <w:t xml:space="preserve">responsible for the performance of the </w:t>
      </w:r>
      <w:r w:rsidR="00A6099A">
        <w:rPr>
          <w:rFonts w:ascii="Arial" w:eastAsia="Arial" w:hAnsi="Arial" w:cs="Arial"/>
        </w:rPr>
        <w:t>C</w:t>
      </w:r>
      <w:r w:rsidR="00B2354B" w:rsidRPr="00A706F2">
        <w:rPr>
          <w:rFonts w:ascii="Arial" w:eastAsia="Arial" w:hAnsi="Arial" w:cs="Arial"/>
        </w:rPr>
        <w:t xml:space="preserve">harity and for its </w:t>
      </w:r>
      <w:r w:rsidRPr="00A706F2">
        <w:rPr>
          <w:rFonts w:ascii="Arial" w:eastAsia="Arial" w:hAnsi="Arial" w:cs="Arial"/>
        </w:rPr>
        <w:t>‘</w:t>
      </w:r>
      <w:r w:rsidR="00B2354B" w:rsidRPr="00A706F2">
        <w:rPr>
          <w:rFonts w:ascii="Arial" w:eastAsia="Arial" w:hAnsi="Arial" w:cs="Arial"/>
        </w:rPr>
        <w:t>corporate behaviour</w:t>
      </w:r>
      <w:r w:rsidRPr="00A706F2">
        <w:rPr>
          <w:rFonts w:ascii="Arial" w:eastAsia="Arial" w:hAnsi="Arial" w:cs="Arial"/>
        </w:rPr>
        <w:t>’</w:t>
      </w:r>
      <w:r w:rsidR="00B2354B" w:rsidRPr="00A706F2">
        <w:rPr>
          <w:rFonts w:ascii="Arial" w:eastAsia="Arial" w:hAnsi="Arial" w:cs="Arial"/>
        </w:rPr>
        <w:t>;</w:t>
      </w:r>
    </w:p>
    <w:p w14:paraId="0916E897" w14:textId="01ECD007" w:rsidR="00A706F2" w:rsidRPr="00A706F2" w:rsidRDefault="00B2354B" w:rsidP="007C5F11">
      <w:pPr>
        <w:pStyle w:val="ListParagraph"/>
        <w:numPr>
          <w:ilvl w:val="0"/>
          <w:numId w:val="11"/>
        </w:numPr>
        <w:pBdr>
          <w:top w:val="nil"/>
          <w:left w:val="nil"/>
          <w:bottom w:val="nil"/>
          <w:right w:val="nil"/>
          <w:between w:val="nil"/>
        </w:pBdr>
        <w:ind w:left="357" w:hanging="357"/>
        <w:rPr>
          <w:rFonts w:ascii="Arial" w:eastAsia="Arial" w:hAnsi="Arial" w:cs="Arial"/>
        </w:rPr>
      </w:pPr>
      <w:r w:rsidRPr="00A706F2">
        <w:rPr>
          <w:rFonts w:ascii="Arial" w:eastAsia="Arial" w:hAnsi="Arial" w:cs="Arial"/>
        </w:rPr>
        <w:t xml:space="preserve">ensuring the </w:t>
      </w:r>
      <w:r w:rsidR="00060B26" w:rsidRPr="00A706F2">
        <w:rPr>
          <w:rFonts w:ascii="Arial" w:eastAsia="Arial" w:hAnsi="Arial" w:cs="Arial"/>
        </w:rPr>
        <w:t>C</w:t>
      </w:r>
      <w:r w:rsidRPr="00A706F2">
        <w:rPr>
          <w:rFonts w:ascii="Arial" w:eastAsia="Arial" w:hAnsi="Arial" w:cs="Arial"/>
        </w:rPr>
        <w:t>harity complies with all legal and regulatory requirements</w:t>
      </w:r>
      <w:r w:rsidR="00C150F8" w:rsidRPr="00A706F2">
        <w:rPr>
          <w:rFonts w:ascii="Arial" w:eastAsia="Arial" w:hAnsi="Arial" w:cs="Arial"/>
        </w:rPr>
        <w:t xml:space="preserve">; </w:t>
      </w:r>
    </w:p>
    <w:p w14:paraId="5AADEEE9" w14:textId="0DF2C57E" w:rsidR="00A706F2" w:rsidRPr="008022E9" w:rsidRDefault="00C150F8" w:rsidP="007C5F11">
      <w:pPr>
        <w:pStyle w:val="ListParagraph"/>
        <w:numPr>
          <w:ilvl w:val="0"/>
          <w:numId w:val="11"/>
        </w:numPr>
        <w:pBdr>
          <w:top w:val="nil"/>
          <w:left w:val="nil"/>
          <w:bottom w:val="nil"/>
          <w:right w:val="nil"/>
          <w:between w:val="nil"/>
        </w:pBdr>
        <w:ind w:left="357" w:hanging="357"/>
        <w:rPr>
          <w:rFonts w:ascii="Arial" w:eastAsia="Arial" w:hAnsi="Arial" w:cs="Arial"/>
        </w:rPr>
      </w:pPr>
      <w:r w:rsidRPr="00A706F2">
        <w:rPr>
          <w:rFonts w:ascii="Arial" w:eastAsia="Arial" w:hAnsi="Arial" w:cs="Arial"/>
        </w:rPr>
        <w:t>a</w:t>
      </w:r>
      <w:r w:rsidR="00B2354B" w:rsidRPr="00A706F2">
        <w:rPr>
          <w:rFonts w:ascii="Arial" w:eastAsia="Arial" w:hAnsi="Arial" w:cs="Arial"/>
        </w:rPr>
        <w:t xml:space="preserve">cting as guardians of the </w:t>
      </w:r>
      <w:r w:rsidRPr="00A706F2">
        <w:rPr>
          <w:rFonts w:ascii="Arial" w:eastAsia="Arial" w:hAnsi="Arial" w:cs="Arial"/>
        </w:rPr>
        <w:t>C</w:t>
      </w:r>
      <w:r w:rsidR="00B2354B" w:rsidRPr="00A706F2">
        <w:rPr>
          <w:rFonts w:ascii="Arial" w:eastAsia="Arial" w:hAnsi="Arial" w:cs="Arial"/>
        </w:rPr>
        <w:t xml:space="preserve">harity’s assets, both tangible and intangible, taking all due </w:t>
      </w:r>
      <w:r w:rsidR="00B2354B" w:rsidRPr="008022E9">
        <w:rPr>
          <w:rFonts w:ascii="Arial" w:eastAsia="Arial" w:hAnsi="Arial" w:cs="Arial"/>
        </w:rPr>
        <w:t>care over their security, deployment and proper application</w:t>
      </w:r>
      <w:r w:rsidR="00A706F2" w:rsidRPr="008022E9">
        <w:rPr>
          <w:rFonts w:ascii="Arial" w:eastAsia="Arial" w:hAnsi="Arial" w:cs="Arial"/>
        </w:rPr>
        <w:t xml:space="preserve">; </w:t>
      </w:r>
    </w:p>
    <w:p w14:paraId="6A2F2B1D" w14:textId="0ED326BE" w:rsidR="00B2354B" w:rsidRPr="008022E9" w:rsidRDefault="00A706F2" w:rsidP="007C5F11">
      <w:pPr>
        <w:pStyle w:val="ListParagraph"/>
        <w:numPr>
          <w:ilvl w:val="0"/>
          <w:numId w:val="11"/>
        </w:numPr>
        <w:pBdr>
          <w:top w:val="nil"/>
          <w:left w:val="nil"/>
          <w:bottom w:val="nil"/>
          <w:right w:val="nil"/>
          <w:between w:val="nil"/>
        </w:pBdr>
        <w:ind w:left="357" w:hanging="357"/>
        <w:rPr>
          <w:rFonts w:ascii="Arial" w:eastAsia="Arial" w:hAnsi="Arial" w:cs="Arial"/>
        </w:rPr>
      </w:pPr>
      <w:r w:rsidRPr="008022E9">
        <w:rPr>
          <w:rFonts w:ascii="Arial" w:eastAsia="Arial" w:hAnsi="Arial" w:cs="Arial"/>
        </w:rPr>
        <w:t>e</w:t>
      </w:r>
      <w:r w:rsidR="00B2354B" w:rsidRPr="008022E9">
        <w:rPr>
          <w:rFonts w:ascii="Arial" w:eastAsia="Arial" w:hAnsi="Arial" w:cs="Arial"/>
        </w:rPr>
        <w:t xml:space="preserve">nsuring the </w:t>
      </w:r>
      <w:r w:rsidRPr="008022E9">
        <w:rPr>
          <w:rFonts w:ascii="Arial" w:eastAsia="Arial" w:hAnsi="Arial" w:cs="Arial"/>
        </w:rPr>
        <w:t>C</w:t>
      </w:r>
      <w:r w:rsidR="00B2354B" w:rsidRPr="008022E9">
        <w:rPr>
          <w:rFonts w:ascii="Arial" w:eastAsia="Arial" w:hAnsi="Arial" w:cs="Arial"/>
        </w:rPr>
        <w:t>harity’s governance is of the highest possible standard</w:t>
      </w:r>
      <w:r w:rsidR="00F549E5" w:rsidRPr="008022E9">
        <w:rPr>
          <w:rFonts w:ascii="Arial" w:eastAsia="Arial" w:hAnsi="Arial" w:cs="Arial"/>
        </w:rPr>
        <w:t>; and</w:t>
      </w:r>
    </w:p>
    <w:p w14:paraId="1A9D8248" w14:textId="2344C3C7" w:rsidR="00F549E5" w:rsidRPr="008022E9" w:rsidRDefault="00F549E5" w:rsidP="00F549E5">
      <w:pPr>
        <w:pStyle w:val="ListParagraph"/>
        <w:numPr>
          <w:ilvl w:val="0"/>
          <w:numId w:val="11"/>
        </w:numPr>
        <w:pBdr>
          <w:top w:val="nil"/>
          <w:left w:val="nil"/>
          <w:bottom w:val="nil"/>
          <w:right w:val="nil"/>
          <w:between w:val="nil"/>
          <w:bar w:val="nil"/>
        </w:pBdr>
        <w:contextualSpacing w:val="0"/>
        <w:rPr>
          <w:rFonts w:ascii="Arial" w:hAnsi="Arial" w:cs="Arial"/>
        </w:rPr>
      </w:pPr>
      <w:r w:rsidRPr="008022E9">
        <w:rPr>
          <w:rFonts w:ascii="Arial" w:hAnsi="Arial" w:cs="Arial"/>
        </w:rPr>
        <w:t xml:space="preserve">safeguarding the </w:t>
      </w:r>
      <w:r w:rsidR="008022E9" w:rsidRPr="008022E9">
        <w:rPr>
          <w:rFonts w:ascii="Arial" w:hAnsi="Arial" w:cs="Arial"/>
        </w:rPr>
        <w:t xml:space="preserve">Charity’s </w:t>
      </w:r>
      <w:r w:rsidRPr="008022E9">
        <w:rPr>
          <w:rFonts w:ascii="Arial" w:hAnsi="Arial" w:cs="Arial"/>
        </w:rPr>
        <w:t>good name and values.</w:t>
      </w:r>
    </w:p>
    <w:p w14:paraId="62835227" w14:textId="77777777" w:rsidR="00B2354B" w:rsidRPr="00A706F2" w:rsidRDefault="00B2354B" w:rsidP="00871FA0">
      <w:pPr>
        <w:pBdr>
          <w:top w:val="nil"/>
          <w:left w:val="nil"/>
          <w:bottom w:val="nil"/>
          <w:right w:val="nil"/>
          <w:between w:val="nil"/>
        </w:pBdr>
        <w:rPr>
          <w:rFonts w:ascii="Arial" w:eastAsia="Arial" w:hAnsi="Arial" w:cs="Arial"/>
        </w:rPr>
      </w:pPr>
    </w:p>
    <w:p w14:paraId="6D20AE57" w14:textId="50D2C43B" w:rsidR="00871FA0" w:rsidRPr="00164D74" w:rsidRDefault="00164D74" w:rsidP="00164D74">
      <w:pPr>
        <w:pBdr>
          <w:top w:val="nil"/>
          <w:left w:val="nil"/>
          <w:bottom w:val="nil"/>
          <w:right w:val="nil"/>
          <w:between w:val="nil"/>
          <w:bar w:val="nil"/>
        </w:pBdr>
        <w:rPr>
          <w:rFonts w:ascii="Arial" w:eastAsia="Arial" w:hAnsi="Arial" w:cs="Arial"/>
        </w:rPr>
      </w:pPr>
      <w:r w:rsidRPr="00164D74">
        <w:rPr>
          <w:rFonts w:ascii="Arial" w:hAnsi="Arial" w:cs="Arial"/>
        </w:rPr>
        <w:t>Trustees also a</w:t>
      </w:r>
      <w:r w:rsidR="00871FA0" w:rsidRPr="00164D74">
        <w:rPr>
          <w:rFonts w:ascii="Arial" w:hAnsi="Arial" w:cs="Arial"/>
        </w:rPr>
        <w:t>ct as member</w:t>
      </w:r>
      <w:r w:rsidR="00724513">
        <w:rPr>
          <w:rFonts w:ascii="Arial" w:hAnsi="Arial" w:cs="Arial"/>
        </w:rPr>
        <w:t>s</w:t>
      </w:r>
      <w:r w:rsidR="00DA2D79">
        <w:rPr>
          <w:rFonts w:ascii="Arial" w:hAnsi="Arial" w:cs="Arial"/>
        </w:rPr>
        <w:t xml:space="preserve"> </w:t>
      </w:r>
      <w:r w:rsidR="00871FA0" w:rsidRPr="00164D74">
        <w:rPr>
          <w:rFonts w:ascii="Arial" w:hAnsi="Arial" w:cs="Arial"/>
        </w:rPr>
        <w:t>and director</w:t>
      </w:r>
      <w:r w:rsidR="00DA2D79">
        <w:rPr>
          <w:rFonts w:ascii="Arial" w:hAnsi="Arial" w:cs="Arial"/>
        </w:rPr>
        <w:t>s</w:t>
      </w:r>
      <w:r w:rsidR="00871FA0" w:rsidRPr="00164D74">
        <w:rPr>
          <w:rFonts w:ascii="Arial" w:hAnsi="Arial" w:cs="Arial"/>
        </w:rPr>
        <w:t xml:space="preserve"> of the Limited Company</w:t>
      </w:r>
      <w:r w:rsidRPr="00164D74">
        <w:rPr>
          <w:rFonts w:ascii="Arial" w:hAnsi="Arial" w:cs="Arial"/>
        </w:rPr>
        <w:t>,</w:t>
      </w:r>
      <w:r w:rsidR="00871FA0" w:rsidRPr="00164D74">
        <w:rPr>
          <w:rFonts w:ascii="Arial" w:hAnsi="Arial" w:cs="Arial"/>
        </w:rPr>
        <w:t xml:space="preserve"> </w:t>
      </w:r>
      <w:r w:rsidR="00F21914">
        <w:rPr>
          <w:rFonts w:ascii="Arial" w:hAnsi="Arial" w:cs="Arial"/>
        </w:rPr>
        <w:t xml:space="preserve">through which the Charity operates, </w:t>
      </w:r>
      <w:r w:rsidR="00871FA0" w:rsidRPr="00164D74">
        <w:rPr>
          <w:rFonts w:ascii="Arial" w:hAnsi="Arial" w:cs="Arial"/>
        </w:rPr>
        <w:t xml:space="preserve">in accordance with </w:t>
      </w:r>
      <w:r w:rsidRPr="00164D74">
        <w:rPr>
          <w:rFonts w:ascii="Arial" w:hAnsi="Arial" w:cs="Arial"/>
        </w:rPr>
        <w:t xml:space="preserve">the relevant provisions of the </w:t>
      </w:r>
      <w:r w:rsidR="00871FA0" w:rsidRPr="00164D74">
        <w:rPr>
          <w:rFonts w:ascii="Arial" w:hAnsi="Arial" w:cs="Arial"/>
        </w:rPr>
        <w:t>Companies Act</w:t>
      </w:r>
      <w:r w:rsidRPr="00164D74">
        <w:rPr>
          <w:rFonts w:ascii="Arial" w:hAnsi="Arial" w:cs="Arial"/>
        </w:rPr>
        <w:t>.</w:t>
      </w:r>
    </w:p>
    <w:p w14:paraId="6F63D8FB" w14:textId="77777777" w:rsidR="00871FA0" w:rsidRPr="004B119D" w:rsidRDefault="00871FA0" w:rsidP="00871FA0">
      <w:pPr>
        <w:pBdr>
          <w:top w:val="nil"/>
          <w:left w:val="nil"/>
          <w:bottom w:val="nil"/>
          <w:right w:val="nil"/>
          <w:between w:val="nil"/>
        </w:pBdr>
        <w:rPr>
          <w:rFonts w:ascii="Arial" w:eastAsia="Arial" w:hAnsi="Arial" w:cs="Arial"/>
        </w:rPr>
      </w:pPr>
    </w:p>
    <w:p w14:paraId="4120E072" w14:textId="06D12DBF" w:rsidR="00917922" w:rsidRPr="004B119D" w:rsidRDefault="009114EF" w:rsidP="00871FA0">
      <w:pPr>
        <w:pStyle w:val="Body"/>
        <w:spacing w:after="0" w:line="240" w:lineRule="auto"/>
        <w:rPr>
          <w:rFonts w:ascii="Arial" w:eastAsia="Arial" w:hAnsi="Arial" w:cs="Arial"/>
          <w:b/>
          <w:bCs/>
          <w:color w:val="538135" w:themeColor="accent6" w:themeShade="BF"/>
          <w:sz w:val="24"/>
          <w:szCs w:val="24"/>
          <w:lang w:val="en-GB"/>
        </w:rPr>
      </w:pPr>
      <w:r>
        <w:rPr>
          <w:rFonts w:ascii="Arial" w:eastAsia="Arial" w:hAnsi="Arial" w:cs="Arial"/>
          <w:b/>
          <w:bCs/>
          <w:color w:val="538135" w:themeColor="accent6" w:themeShade="BF"/>
          <w:sz w:val="24"/>
          <w:szCs w:val="24"/>
        </w:rPr>
        <w:t>Specific legal</w:t>
      </w:r>
      <w:r w:rsidR="00917922" w:rsidRPr="004B119D">
        <w:rPr>
          <w:rFonts w:ascii="Arial" w:eastAsia="Arial" w:hAnsi="Arial" w:cs="Arial"/>
          <w:b/>
          <w:bCs/>
          <w:color w:val="538135" w:themeColor="accent6" w:themeShade="BF"/>
          <w:sz w:val="24"/>
          <w:szCs w:val="24"/>
        </w:rPr>
        <w:t xml:space="preserve"> </w:t>
      </w:r>
      <w:r w:rsidR="00917922" w:rsidRPr="004B119D">
        <w:rPr>
          <w:rFonts w:ascii="Arial" w:eastAsia="Arial" w:hAnsi="Arial" w:cs="Arial"/>
          <w:b/>
          <w:bCs/>
          <w:color w:val="538135" w:themeColor="accent6" w:themeShade="BF"/>
          <w:sz w:val="24"/>
          <w:szCs w:val="24"/>
          <w:lang w:val="en-GB"/>
        </w:rPr>
        <w:t xml:space="preserve">duties </w:t>
      </w:r>
    </w:p>
    <w:p w14:paraId="47D0D96B" w14:textId="77777777" w:rsidR="009B0B1C" w:rsidRPr="004B119D" w:rsidRDefault="009B0B1C" w:rsidP="00871FA0">
      <w:pPr>
        <w:pStyle w:val="Body"/>
        <w:spacing w:after="0" w:line="240" w:lineRule="auto"/>
        <w:rPr>
          <w:rFonts w:ascii="Arial" w:eastAsia="Arial" w:hAnsi="Arial" w:cs="Arial"/>
          <w:sz w:val="24"/>
          <w:szCs w:val="24"/>
        </w:rPr>
      </w:pPr>
    </w:p>
    <w:p w14:paraId="30A91978" w14:textId="5EE49B61" w:rsidR="004C2DE5" w:rsidRPr="004B119D" w:rsidRDefault="00B023D8" w:rsidP="00871FA0">
      <w:pPr>
        <w:pStyle w:val="Body"/>
        <w:spacing w:after="0" w:line="240" w:lineRule="auto"/>
        <w:rPr>
          <w:rFonts w:ascii="Arial" w:eastAsia="Arial" w:hAnsi="Arial" w:cs="Arial"/>
          <w:sz w:val="24"/>
          <w:szCs w:val="24"/>
          <w:lang w:val="en-GB"/>
        </w:rPr>
      </w:pPr>
      <w:r w:rsidRPr="004B119D">
        <w:rPr>
          <w:rFonts w:ascii="Arial" w:eastAsia="Arial" w:hAnsi="Arial" w:cs="Arial"/>
          <w:sz w:val="24"/>
          <w:szCs w:val="24"/>
          <w:lang w:val="en-GB"/>
        </w:rPr>
        <w:t>T</w:t>
      </w:r>
      <w:r w:rsidR="004C2DE5" w:rsidRPr="004B119D">
        <w:rPr>
          <w:rFonts w:ascii="Arial" w:eastAsia="Arial" w:hAnsi="Arial" w:cs="Arial"/>
          <w:sz w:val="24"/>
          <w:szCs w:val="24"/>
          <w:lang w:val="en-GB"/>
        </w:rPr>
        <w:t xml:space="preserve">rustees </w:t>
      </w:r>
      <w:r w:rsidRPr="004B119D">
        <w:rPr>
          <w:rFonts w:ascii="Arial" w:eastAsia="Arial" w:hAnsi="Arial" w:cs="Arial"/>
          <w:sz w:val="24"/>
          <w:szCs w:val="24"/>
          <w:lang w:val="en-GB"/>
        </w:rPr>
        <w:t xml:space="preserve">of all charities </w:t>
      </w:r>
      <w:r w:rsidR="004C2DE5" w:rsidRPr="004B119D">
        <w:rPr>
          <w:rFonts w:ascii="Arial" w:eastAsia="Arial" w:hAnsi="Arial" w:cs="Arial"/>
          <w:sz w:val="24"/>
          <w:szCs w:val="24"/>
          <w:lang w:val="en-GB"/>
        </w:rPr>
        <w:t xml:space="preserve">have specific </w:t>
      </w:r>
      <w:r w:rsidR="00451939">
        <w:rPr>
          <w:rFonts w:ascii="Arial" w:eastAsia="Arial" w:hAnsi="Arial" w:cs="Arial"/>
          <w:sz w:val="24"/>
          <w:szCs w:val="24"/>
          <w:lang w:val="en-GB"/>
        </w:rPr>
        <w:t xml:space="preserve">legal </w:t>
      </w:r>
      <w:r w:rsidR="004C2DE5" w:rsidRPr="004B119D">
        <w:rPr>
          <w:rFonts w:ascii="Arial" w:eastAsia="Arial" w:hAnsi="Arial" w:cs="Arial"/>
          <w:sz w:val="24"/>
          <w:szCs w:val="24"/>
          <w:lang w:val="en-GB"/>
        </w:rPr>
        <w:t>duties</w:t>
      </w:r>
      <w:r w:rsidR="0015685A">
        <w:rPr>
          <w:rFonts w:ascii="Arial" w:eastAsia="Arial" w:hAnsi="Arial" w:cs="Arial"/>
          <w:sz w:val="24"/>
          <w:szCs w:val="24"/>
          <w:lang w:val="en-GB"/>
        </w:rPr>
        <w:t xml:space="preserve">.  These are </w:t>
      </w:r>
      <w:r w:rsidR="004C2DE5" w:rsidRPr="004B119D">
        <w:rPr>
          <w:rFonts w:ascii="Arial" w:eastAsia="Arial" w:hAnsi="Arial" w:cs="Arial"/>
          <w:sz w:val="24"/>
          <w:szCs w:val="24"/>
          <w:lang w:val="en-GB"/>
        </w:rPr>
        <w:t xml:space="preserve">set out by the Charity Commission and </w:t>
      </w:r>
      <w:r w:rsidR="00401644" w:rsidRPr="004B119D">
        <w:rPr>
          <w:rFonts w:ascii="Arial" w:eastAsia="Arial" w:hAnsi="Arial" w:cs="Arial"/>
          <w:sz w:val="24"/>
          <w:szCs w:val="24"/>
          <w:lang w:val="en-GB"/>
        </w:rPr>
        <w:t xml:space="preserve">state </w:t>
      </w:r>
      <w:r w:rsidR="004C2DE5" w:rsidRPr="004B119D">
        <w:rPr>
          <w:rFonts w:ascii="Arial" w:eastAsia="Arial" w:hAnsi="Arial" w:cs="Arial"/>
          <w:sz w:val="24"/>
          <w:szCs w:val="24"/>
          <w:lang w:val="en-GB"/>
        </w:rPr>
        <w:t xml:space="preserve">how </w:t>
      </w:r>
      <w:r w:rsidR="00401644" w:rsidRPr="004B119D">
        <w:rPr>
          <w:rFonts w:ascii="Arial" w:eastAsia="Arial" w:hAnsi="Arial" w:cs="Arial"/>
          <w:sz w:val="24"/>
          <w:szCs w:val="24"/>
          <w:lang w:val="en-GB"/>
        </w:rPr>
        <w:t>T</w:t>
      </w:r>
      <w:r w:rsidR="004C2DE5" w:rsidRPr="004B119D">
        <w:rPr>
          <w:rFonts w:ascii="Arial" w:eastAsia="Arial" w:hAnsi="Arial" w:cs="Arial"/>
          <w:sz w:val="24"/>
          <w:szCs w:val="24"/>
          <w:lang w:val="en-GB"/>
        </w:rPr>
        <w:t xml:space="preserve">rustees should govern their </w:t>
      </w:r>
      <w:r w:rsidR="00BF0DAD" w:rsidRPr="004B119D">
        <w:rPr>
          <w:rFonts w:ascii="Arial" w:eastAsia="Arial" w:hAnsi="Arial" w:cs="Arial"/>
          <w:sz w:val="24"/>
          <w:szCs w:val="24"/>
          <w:lang w:val="en-GB"/>
        </w:rPr>
        <w:t>C</w:t>
      </w:r>
      <w:r w:rsidR="004C2DE5" w:rsidRPr="004B119D">
        <w:rPr>
          <w:rFonts w:ascii="Arial" w:eastAsia="Arial" w:hAnsi="Arial" w:cs="Arial"/>
          <w:sz w:val="24"/>
          <w:szCs w:val="24"/>
          <w:lang w:val="en-GB"/>
        </w:rPr>
        <w:t>harity and conduct themselves</w:t>
      </w:r>
      <w:r w:rsidR="006B31CE" w:rsidRPr="004B119D">
        <w:rPr>
          <w:rFonts w:ascii="Arial" w:eastAsia="Arial" w:hAnsi="Arial" w:cs="Arial"/>
          <w:sz w:val="24"/>
          <w:szCs w:val="24"/>
          <w:lang w:val="en-GB"/>
        </w:rPr>
        <w:t xml:space="preserve">.  The six </w:t>
      </w:r>
      <w:r w:rsidR="00EC1D62">
        <w:rPr>
          <w:rFonts w:ascii="Arial" w:eastAsia="Arial" w:hAnsi="Arial" w:cs="Arial"/>
          <w:sz w:val="24"/>
          <w:szCs w:val="24"/>
          <w:lang w:val="en-GB"/>
        </w:rPr>
        <w:t xml:space="preserve">legal </w:t>
      </w:r>
      <w:r w:rsidR="006B31CE" w:rsidRPr="004B119D">
        <w:rPr>
          <w:rFonts w:ascii="Arial" w:eastAsia="Arial" w:hAnsi="Arial" w:cs="Arial"/>
          <w:sz w:val="24"/>
          <w:szCs w:val="24"/>
          <w:lang w:val="en-GB"/>
        </w:rPr>
        <w:t xml:space="preserve">duties </w:t>
      </w:r>
      <w:r w:rsidR="00C86BCE" w:rsidRPr="004B119D">
        <w:rPr>
          <w:rFonts w:ascii="Arial" w:eastAsia="Arial" w:hAnsi="Arial" w:cs="Arial"/>
          <w:sz w:val="24"/>
          <w:szCs w:val="24"/>
          <w:lang w:val="en-GB"/>
        </w:rPr>
        <w:t xml:space="preserve">of a Trustee are </w:t>
      </w:r>
      <w:r w:rsidR="0077116A" w:rsidRPr="004B119D">
        <w:rPr>
          <w:rFonts w:ascii="Arial" w:eastAsia="Arial" w:hAnsi="Arial" w:cs="Arial"/>
          <w:sz w:val="24"/>
          <w:szCs w:val="24"/>
          <w:lang w:val="en-GB"/>
        </w:rPr>
        <w:t>to</w:t>
      </w:r>
      <w:r w:rsidR="00C86BCE" w:rsidRPr="004B119D">
        <w:rPr>
          <w:rFonts w:ascii="Arial" w:eastAsia="Arial" w:hAnsi="Arial" w:cs="Arial"/>
          <w:sz w:val="24"/>
          <w:szCs w:val="24"/>
          <w:lang w:val="en-GB"/>
        </w:rPr>
        <w:t>:</w:t>
      </w:r>
      <w:r w:rsidR="004C2DE5" w:rsidRPr="004B119D">
        <w:rPr>
          <w:rFonts w:ascii="Arial" w:eastAsia="Arial" w:hAnsi="Arial" w:cs="Arial"/>
          <w:sz w:val="24"/>
          <w:szCs w:val="24"/>
          <w:lang w:val="en-GB"/>
        </w:rPr>
        <w:t xml:space="preserve"> </w:t>
      </w:r>
    </w:p>
    <w:p w14:paraId="37BDBA29" w14:textId="77777777" w:rsidR="009B0B1C" w:rsidRPr="004B119D" w:rsidRDefault="009B0B1C" w:rsidP="00871FA0">
      <w:pPr>
        <w:pStyle w:val="Body"/>
        <w:spacing w:after="0" w:line="240" w:lineRule="auto"/>
        <w:rPr>
          <w:rFonts w:ascii="Arial" w:eastAsia="Arial" w:hAnsi="Arial" w:cs="Arial"/>
          <w:sz w:val="24"/>
          <w:szCs w:val="24"/>
        </w:rPr>
      </w:pPr>
    </w:p>
    <w:p w14:paraId="7EF514BE" w14:textId="4FB590AA" w:rsidR="002A59EF" w:rsidRDefault="0077116A" w:rsidP="00871FA0">
      <w:pPr>
        <w:pStyle w:val="Body"/>
        <w:numPr>
          <w:ilvl w:val="0"/>
          <w:numId w:val="10"/>
        </w:numPr>
        <w:spacing w:after="0" w:line="240" w:lineRule="auto"/>
        <w:rPr>
          <w:rFonts w:ascii="Arial" w:eastAsia="Arial" w:hAnsi="Arial" w:cs="Arial"/>
          <w:sz w:val="24"/>
          <w:szCs w:val="24"/>
          <w:lang w:val="en-GB"/>
        </w:rPr>
      </w:pPr>
      <w:r w:rsidRPr="004B119D">
        <w:rPr>
          <w:rFonts w:ascii="Arial" w:eastAsia="Arial" w:hAnsi="Arial" w:cs="Arial"/>
          <w:sz w:val="24"/>
          <w:szCs w:val="24"/>
          <w:lang w:val="en-GB"/>
        </w:rPr>
        <w:t xml:space="preserve">Ensure </w:t>
      </w:r>
      <w:r w:rsidR="00181433" w:rsidRPr="004B119D">
        <w:rPr>
          <w:rFonts w:ascii="Arial" w:eastAsia="Arial" w:hAnsi="Arial" w:cs="Arial"/>
          <w:sz w:val="24"/>
          <w:szCs w:val="24"/>
          <w:lang w:val="en-GB"/>
        </w:rPr>
        <w:t>the C</w:t>
      </w:r>
      <w:r w:rsidR="002A59EF" w:rsidRPr="004B119D">
        <w:rPr>
          <w:rFonts w:ascii="Arial" w:eastAsia="Arial" w:hAnsi="Arial" w:cs="Arial"/>
          <w:sz w:val="24"/>
          <w:szCs w:val="24"/>
          <w:lang w:val="en-GB"/>
        </w:rPr>
        <w:t>harity</w:t>
      </w:r>
      <w:r w:rsidR="00181433" w:rsidRPr="004B119D">
        <w:rPr>
          <w:rFonts w:ascii="Arial" w:eastAsia="Arial" w:hAnsi="Arial" w:cs="Arial"/>
          <w:sz w:val="24"/>
          <w:szCs w:val="24"/>
          <w:lang w:val="en-GB"/>
        </w:rPr>
        <w:t xml:space="preserve"> </w:t>
      </w:r>
      <w:r w:rsidR="002A59EF" w:rsidRPr="004B119D">
        <w:rPr>
          <w:rFonts w:ascii="Arial" w:eastAsia="Arial" w:hAnsi="Arial" w:cs="Arial"/>
          <w:sz w:val="24"/>
          <w:szCs w:val="24"/>
          <w:lang w:val="en-GB"/>
        </w:rPr>
        <w:t>carri</w:t>
      </w:r>
      <w:r w:rsidR="00181433" w:rsidRPr="004B119D">
        <w:rPr>
          <w:rFonts w:ascii="Arial" w:eastAsia="Arial" w:hAnsi="Arial" w:cs="Arial"/>
          <w:sz w:val="24"/>
          <w:szCs w:val="24"/>
          <w:lang w:val="en-GB"/>
        </w:rPr>
        <w:t xml:space="preserve">es </w:t>
      </w:r>
      <w:r w:rsidR="002A59EF" w:rsidRPr="004B119D">
        <w:rPr>
          <w:rFonts w:ascii="Arial" w:eastAsia="Arial" w:hAnsi="Arial" w:cs="Arial"/>
          <w:sz w:val="24"/>
          <w:szCs w:val="24"/>
          <w:lang w:val="en-GB"/>
        </w:rPr>
        <w:t>out its purposes for the public benefit</w:t>
      </w:r>
      <w:r w:rsidR="00C91FEC" w:rsidRPr="004B119D">
        <w:rPr>
          <w:rFonts w:ascii="Arial" w:eastAsia="Arial" w:hAnsi="Arial" w:cs="Arial"/>
          <w:sz w:val="24"/>
          <w:szCs w:val="24"/>
          <w:lang w:val="en-GB"/>
        </w:rPr>
        <w:t xml:space="preserve"> (‘the public benefit requirement')</w:t>
      </w:r>
      <w:r w:rsidR="00BF0B9A">
        <w:rPr>
          <w:rFonts w:ascii="Arial" w:eastAsia="Arial" w:hAnsi="Arial" w:cs="Arial"/>
          <w:sz w:val="24"/>
          <w:szCs w:val="24"/>
          <w:lang w:val="en-GB"/>
        </w:rPr>
        <w:t>.</w:t>
      </w:r>
    </w:p>
    <w:p w14:paraId="02F9849D" w14:textId="0E4A1D94" w:rsidR="00A01D21" w:rsidRPr="004B119D" w:rsidRDefault="00A01D21" w:rsidP="00871FA0">
      <w:pPr>
        <w:pStyle w:val="Body"/>
        <w:numPr>
          <w:ilvl w:val="0"/>
          <w:numId w:val="10"/>
        </w:numPr>
        <w:spacing w:after="0" w:line="240" w:lineRule="auto"/>
        <w:rPr>
          <w:rFonts w:ascii="Arial" w:eastAsia="Arial" w:hAnsi="Arial" w:cs="Arial"/>
          <w:sz w:val="24"/>
          <w:szCs w:val="24"/>
          <w:lang w:val="en-GB"/>
        </w:rPr>
      </w:pPr>
      <w:r w:rsidRPr="004B119D">
        <w:rPr>
          <w:rFonts w:ascii="Arial" w:eastAsia="Arial" w:hAnsi="Arial" w:cs="Arial"/>
          <w:sz w:val="24"/>
          <w:szCs w:val="24"/>
          <w:lang w:val="en-GB"/>
        </w:rPr>
        <w:t xml:space="preserve">Comply with </w:t>
      </w:r>
      <w:r w:rsidR="00181433" w:rsidRPr="004B119D">
        <w:rPr>
          <w:rFonts w:ascii="Arial" w:eastAsia="Arial" w:hAnsi="Arial" w:cs="Arial"/>
          <w:sz w:val="24"/>
          <w:szCs w:val="24"/>
          <w:lang w:val="en-GB"/>
        </w:rPr>
        <w:t xml:space="preserve">the Charity’s </w:t>
      </w:r>
      <w:r w:rsidRPr="004B119D">
        <w:rPr>
          <w:rFonts w:ascii="Arial" w:eastAsia="Arial" w:hAnsi="Arial" w:cs="Arial"/>
          <w:sz w:val="24"/>
          <w:szCs w:val="24"/>
          <w:lang w:val="en-GB"/>
        </w:rPr>
        <w:t>governing document</w:t>
      </w:r>
      <w:r w:rsidR="00546203" w:rsidRPr="004B119D">
        <w:rPr>
          <w:rFonts w:ascii="Arial" w:eastAsia="Arial" w:hAnsi="Arial" w:cs="Arial"/>
          <w:sz w:val="24"/>
          <w:szCs w:val="24"/>
          <w:lang w:val="en-GB"/>
        </w:rPr>
        <w:t>, charity law requirements, and other laws that apply to the Charity</w:t>
      </w:r>
      <w:r w:rsidR="00BF0B9A">
        <w:rPr>
          <w:rFonts w:ascii="Arial" w:eastAsia="Arial" w:hAnsi="Arial" w:cs="Arial"/>
          <w:sz w:val="24"/>
          <w:szCs w:val="24"/>
          <w:lang w:val="en-GB"/>
        </w:rPr>
        <w:t>.</w:t>
      </w:r>
    </w:p>
    <w:p w14:paraId="6747A612" w14:textId="5B0BF12D" w:rsidR="000A4C2B" w:rsidRPr="004B119D" w:rsidRDefault="000A4C2B" w:rsidP="00871FA0">
      <w:pPr>
        <w:pStyle w:val="Body"/>
        <w:numPr>
          <w:ilvl w:val="0"/>
          <w:numId w:val="10"/>
        </w:numPr>
        <w:spacing w:after="0" w:line="240" w:lineRule="auto"/>
        <w:rPr>
          <w:rFonts w:ascii="Arial" w:eastAsia="Arial" w:hAnsi="Arial" w:cs="Arial"/>
          <w:sz w:val="24"/>
          <w:szCs w:val="24"/>
          <w:lang w:val="en-GB"/>
        </w:rPr>
      </w:pPr>
      <w:r w:rsidRPr="004B119D">
        <w:rPr>
          <w:rFonts w:ascii="Arial" w:eastAsia="Arial" w:hAnsi="Arial" w:cs="Arial"/>
          <w:sz w:val="24"/>
          <w:szCs w:val="24"/>
          <w:lang w:val="en-GB"/>
        </w:rPr>
        <w:t xml:space="preserve">Act in </w:t>
      </w:r>
      <w:r w:rsidR="003F726B" w:rsidRPr="004B119D">
        <w:rPr>
          <w:rFonts w:ascii="Arial" w:eastAsia="Arial" w:hAnsi="Arial" w:cs="Arial"/>
          <w:sz w:val="24"/>
          <w:szCs w:val="24"/>
          <w:lang w:val="en-GB"/>
        </w:rPr>
        <w:t>the C</w:t>
      </w:r>
      <w:r w:rsidRPr="004B119D">
        <w:rPr>
          <w:rFonts w:ascii="Arial" w:eastAsia="Arial" w:hAnsi="Arial" w:cs="Arial"/>
          <w:sz w:val="24"/>
          <w:szCs w:val="24"/>
          <w:lang w:val="en-GB"/>
        </w:rPr>
        <w:t>harity’s best interests</w:t>
      </w:r>
      <w:r w:rsidR="00BF0B9A">
        <w:rPr>
          <w:rFonts w:ascii="Arial" w:eastAsia="Arial" w:hAnsi="Arial" w:cs="Arial"/>
          <w:sz w:val="24"/>
          <w:szCs w:val="24"/>
          <w:lang w:val="en-GB"/>
        </w:rPr>
        <w:t>.</w:t>
      </w:r>
    </w:p>
    <w:p w14:paraId="7386D051" w14:textId="2A697DAA" w:rsidR="00B358E4" w:rsidRPr="004B119D" w:rsidRDefault="00B358E4" w:rsidP="00871FA0">
      <w:pPr>
        <w:pStyle w:val="Body"/>
        <w:numPr>
          <w:ilvl w:val="0"/>
          <w:numId w:val="10"/>
        </w:numPr>
        <w:spacing w:after="0" w:line="240" w:lineRule="auto"/>
        <w:rPr>
          <w:rFonts w:ascii="Arial" w:eastAsia="Arial" w:hAnsi="Arial" w:cs="Arial"/>
          <w:sz w:val="24"/>
          <w:szCs w:val="24"/>
          <w:lang w:val="en-GB"/>
        </w:rPr>
      </w:pPr>
      <w:r w:rsidRPr="004B119D">
        <w:rPr>
          <w:rFonts w:ascii="Arial" w:eastAsia="Arial" w:hAnsi="Arial" w:cs="Arial"/>
          <w:sz w:val="24"/>
          <w:szCs w:val="24"/>
          <w:lang w:val="en-GB"/>
        </w:rPr>
        <w:t xml:space="preserve">Manage </w:t>
      </w:r>
      <w:r w:rsidR="003F726B" w:rsidRPr="004B119D">
        <w:rPr>
          <w:rFonts w:ascii="Arial" w:eastAsia="Arial" w:hAnsi="Arial" w:cs="Arial"/>
          <w:sz w:val="24"/>
          <w:szCs w:val="24"/>
          <w:lang w:val="en-GB"/>
        </w:rPr>
        <w:t>the C</w:t>
      </w:r>
      <w:r w:rsidRPr="004B119D">
        <w:rPr>
          <w:rFonts w:ascii="Arial" w:eastAsia="Arial" w:hAnsi="Arial" w:cs="Arial"/>
          <w:sz w:val="24"/>
          <w:szCs w:val="24"/>
          <w:lang w:val="en-GB"/>
        </w:rPr>
        <w:t>harity’s resources responsibly</w:t>
      </w:r>
      <w:r w:rsidR="00BF0B9A">
        <w:rPr>
          <w:rFonts w:ascii="Arial" w:eastAsia="Arial" w:hAnsi="Arial" w:cs="Arial"/>
          <w:sz w:val="24"/>
          <w:szCs w:val="24"/>
          <w:lang w:val="en-GB"/>
        </w:rPr>
        <w:t>.</w:t>
      </w:r>
    </w:p>
    <w:p w14:paraId="1DAE5E98" w14:textId="160B92F6" w:rsidR="00EC678A" w:rsidRPr="004B119D" w:rsidRDefault="00EC678A" w:rsidP="00871FA0">
      <w:pPr>
        <w:pStyle w:val="Body"/>
        <w:numPr>
          <w:ilvl w:val="0"/>
          <w:numId w:val="10"/>
        </w:numPr>
        <w:spacing w:after="0" w:line="240" w:lineRule="auto"/>
        <w:rPr>
          <w:rFonts w:ascii="Arial" w:eastAsia="Arial" w:hAnsi="Arial" w:cs="Arial"/>
          <w:sz w:val="24"/>
          <w:szCs w:val="24"/>
          <w:lang w:val="en-GB"/>
        </w:rPr>
      </w:pPr>
      <w:r w:rsidRPr="004B119D">
        <w:rPr>
          <w:rFonts w:ascii="Arial" w:eastAsia="Arial" w:hAnsi="Arial" w:cs="Arial"/>
          <w:sz w:val="24"/>
          <w:szCs w:val="24"/>
          <w:lang w:val="en-GB"/>
        </w:rPr>
        <w:t>Act with reasonable care and skill</w:t>
      </w:r>
      <w:r w:rsidR="00BF0B9A">
        <w:rPr>
          <w:rFonts w:ascii="Arial" w:eastAsia="Arial" w:hAnsi="Arial" w:cs="Arial"/>
          <w:sz w:val="24"/>
          <w:szCs w:val="24"/>
          <w:lang w:val="en-GB"/>
        </w:rPr>
        <w:t>.</w:t>
      </w:r>
    </w:p>
    <w:p w14:paraId="2445A87D" w14:textId="77777777" w:rsidR="00C4080D" w:rsidRDefault="004B119D" w:rsidP="00871FA0">
      <w:pPr>
        <w:pStyle w:val="Body"/>
        <w:numPr>
          <w:ilvl w:val="0"/>
          <w:numId w:val="10"/>
        </w:numPr>
        <w:spacing w:after="0" w:line="240" w:lineRule="auto"/>
        <w:rPr>
          <w:rFonts w:ascii="Arial" w:eastAsia="Arial" w:hAnsi="Arial" w:cs="Arial"/>
          <w:sz w:val="24"/>
          <w:szCs w:val="24"/>
          <w:lang w:val="en-GB"/>
        </w:rPr>
      </w:pPr>
      <w:r w:rsidRPr="004B119D">
        <w:rPr>
          <w:rFonts w:ascii="Arial" w:eastAsia="Arial" w:hAnsi="Arial" w:cs="Arial"/>
          <w:sz w:val="24"/>
          <w:szCs w:val="24"/>
          <w:lang w:val="en-GB"/>
        </w:rPr>
        <w:t>En</w:t>
      </w:r>
      <w:r w:rsidR="00EC678A" w:rsidRPr="004B119D">
        <w:rPr>
          <w:rFonts w:ascii="Arial" w:eastAsia="Arial" w:hAnsi="Arial" w:cs="Arial"/>
          <w:sz w:val="24"/>
          <w:szCs w:val="24"/>
          <w:lang w:val="en-GB"/>
        </w:rPr>
        <w:t xml:space="preserve">sure </w:t>
      </w:r>
      <w:r w:rsidRPr="004B119D">
        <w:rPr>
          <w:rFonts w:ascii="Arial" w:eastAsia="Arial" w:hAnsi="Arial" w:cs="Arial"/>
          <w:sz w:val="24"/>
          <w:szCs w:val="24"/>
          <w:lang w:val="en-GB"/>
        </w:rPr>
        <w:t>the C</w:t>
      </w:r>
      <w:r w:rsidR="00EC678A" w:rsidRPr="004B119D">
        <w:rPr>
          <w:rFonts w:ascii="Arial" w:eastAsia="Arial" w:hAnsi="Arial" w:cs="Arial"/>
          <w:sz w:val="24"/>
          <w:szCs w:val="24"/>
          <w:lang w:val="en-GB"/>
        </w:rPr>
        <w:t>harity is accountable</w:t>
      </w:r>
      <w:r w:rsidR="00BF0B9A">
        <w:rPr>
          <w:rFonts w:ascii="Arial" w:eastAsia="Arial" w:hAnsi="Arial" w:cs="Arial"/>
          <w:sz w:val="24"/>
          <w:szCs w:val="24"/>
          <w:lang w:val="en-GB"/>
        </w:rPr>
        <w:t>.</w:t>
      </w:r>
    </w:p>
    <w:p w14:paraId="1F5D9203" w14:textId="77777777" w:rsidR="00C4080D" w:rsidRDefault="00C4080D" w:rsidP="00C4080D">
      <w:pPr>
        <w:pStyle w:val="ListParagraph"/>
        <w:rPr>
          <w:rFonts w:ascii="Arial" w:eastAsia="Arial" w:hAnsi="Arial" w:cs="Arial"/>
          <w:b/>
          <w:bCs/>
        </w:rPr>
      </w:pPr>
    </w:p>
    <w:p w14:paraId="3747BFD8" w14:textId="77777777" w:rsidR="00162F86" w:rsidRDefault="00162F86" w:rsidP="00C4080D">
      <w:pPr>
        <w:pStyle w:val="ListParagraph"/>
        <w:rPr>
          <w:rFonts w:ascii="Arial" w:eastAsia="Arial" w:hAnsi="Arial" w:cs="Arial"/>
          <w:b/>
          <w:bCs/>
        </w:rPr>
      </w:pPr>
    </w:p>
    <w:p w14:paraId="0D7F21CB" w14:textId="77777777" w:rsidR="00162F86" w:rsidRDefault="00162F86" w:rsidP="00C4080D">
      <w:pPr>
        <w:pStyle w:val="ListParagraph"/>
        <w:rPr>
          <w:rFonts w:ascii="Arial" w:eastAsia="Arial" w:hAnsi="Arial" w:cs="Arial"/>
          <w:b/>
          <w:bCs/>
        </w:rPr>
      </w:pPr>
    </w:p>
    <w:p w14:paraId="418F39FC" w14:textId="0EFE917C" w:rsidR="009B0B1C" w:rsidRPr="00C4080D" w:rsidRDefault="00A01C44" w:rsidP="00C4080D">
      <w:pPr>
        <w:pStyle w:val="Body"/>
        <w:spacing w:after="0" w:line="240" w:lineRule="auto"/>
        <w:jc w:val="both"/>
        <w:rPr>
          <w:rFonts w:ascii="Arial" w:eastAsia="Arial" w:hAnsi="Arial" w:cs="Arial"/>
          <w:color w:val="538135" w:themeColor="accent6" w:themeShade="BF"/>
          <w:sz w:val="24"/>
          <w:szCs w:val="24"/>
          <w:lang w:val="en-GB"/>
        </w:rPr>
      </w:pPr>
      <w:r>
        <w:rPr>
          <w:rFonts w:ascii="Arial" w:eastAsia="Arial" w:hAnsi="Arial" w:cs="Arial"/>
          <w:b/>
          <w:bCs/>
          <w:color w:val="538135" w:themeColor="accent6" w:themeShade="BF"/>
          <w:sz w:val="24"/>
          <w:szCs w:val="24"/>
        </w:rPr>
        <w:lastRenderedPageBreak/>
        <w:t>M</w:t>
      </w:r>
      <w:r w:rsidR="00787D3C">
        <w:rPr>
          <w:rFonts w:ascii="Arial" w:eastAsia="Arial" w:hAnsi="Arial" w:cs="Arial"/>
          <w:b/>
          <w:bCs/>
          <w:color w:val="538135" w:themeColor="accent6" w:themeShade="BF"/>
          <w:sz w:val="24"/>
          <w:szCs w:val="24"/>
        </w:rPr>
        <w:t>ain duties and responsibilities</w:t>
      </w:r>
    </w:p>
    <w:p w14:paraId="2EB060EC" w14:textId="77777777" w:rsidR="009B0B1C" w:rsidRDefault="009B0B1C" w:rsidP="009B0B1C">
      <w:pPr>
        <w:pBdr>
          <w:top w:val="nil"/>
          <w:left w:val="nil"/>
          <w:bottom w:val="nil"/>
          <w:right w:val="nil"/>
          <w:between w:val="nil"/>
        </w:pBdr>
        <w:rPr>
          <w:rFonts w:ascii="Arial" w:eastAsia="Arial" w:hAnsi="Arial" w:cs="Arial"/>
          <w:b/>
          <w:bCs/>
        </w:rPr>
      </w:pPr>
    </w:p>
    <w:p w14:paraId="47BF2D6D" w14:textId="6F886D63" w:rsidR="00F9218E" w:rsidRPr="00234F31" w:rsidRDefault="00A01C44" w:rsidP="00234F31">
      <w:pPr>
        <w:pBdr>
          <w:top w:val="nil"/>
          <w:left w:val="nil"/>
          <w:bottom w:val="nil"/>
          <w:right w:val="nil"/>
          <w:between w:val="nil"/>
        </w:pBdr>
        <w:rPr>
          <w:rFonts w:ascii="Arial" w:eastAsia="Arial" w:hAnsi="Arial" w:cs="Arial"/>
        </w:rPr>
      </w:pPr>
      <w:r>
        <w:rPr>
          <w:rFonts w:ascii="Arial" w:eastAsia="Arial" w:hAnsi="Arial" w:cs="Arial"/>
        </w:rPr>
        <w:t xml:space="preserve">The </w:t>
      </w:r>
      <w:r w:rsidR="002139E2">
        <w:rPr>
          <w:rFonts w:ascii="Arial" w:eastAsia="Arial" w:hAnsi="Arial" w:cs="Arial"/>
        </w:rPr>
        <w:t xml:space="preserve">collective </w:t>
      </w:r>
      <w:r w:rsidR="00213644">
        <w:rPr>
          <w:rFonts w:ascii="Arial" w:eastAsia="Arial" w:hAnsi="Arial" w:cs="Arial"/>
        </w:rPr>
        <w:t xml:space="preserve">main </w:t>
      </w:r>
      <w:r w:rsidR="00F81387">
        <w:rPr>
          <w:rFonts w:ascii="Arial" w:eastAsia="Arial" w:hAnsi="Arial" w:cs="Arial"/>
        </w:rPr>
        <w:t xml:space="preserve">duties and </w:t>
      </w:r>
      <w:r w:rsidR="002139E2">
        <w:rPr>
          <w:rFonts w:ascii="Arial" w:eastAsia="Arial" w:hAnsi="Arial" w:cs="Arial"/>
        </w:rPr>
        <w:t>responsibilities of Trustees</w:t>
      </w:r>
      <w:r w:rsidR="001173DD">
        <w:rPr>
          <w:rFonts w:ascii="Arial" w:eastAsia="Arial" w:hAnsi="Arial" w:cs="Arial"/>
        </w:rPr>
        <w:t xml:space="preserve"> are to</w:t>
      </w:r>
      <w:r w:rsidR="00020FE3">
        <w:rPr>
          <w:rFonts w:ascii="Arial" w:eastAsia="Arial" w:hAnsi="Arial" w:cs="Arial"/>
        </w:rPr>
        <w:t xml:space="preserve"> ensure </w:t>
      </w:r>
      <w:r w:rsidR="00CB7DE5">
        <w:rPr>
          <w:rFonts w:ascii="Arial" w:eastAsia="Arial" w:hAnsi="Arial" w:cs="Arial"/>
        </w:rPr>
        <w:t>that</w:t>
      </w:r>
      <w:r w:rsidR="001173DD">
        <w:rPr>
          <w:rFonts w:ascii="Arial" w:eastAsia="Arial" w:hAnsi="Arial" w:cs="Arial"/>
        </w:rPr>
        <w:t>:</w:t>
      </w:r>
      <w:r w:rsidR="002139E2">
        <w:rPr>
          <w:rFonts w:ascii="Arial" w:eastAsia="Arial" w:hAnsi="Arial" w:cs="Arial"/>
        </w:rPr>
        <w:t xml:space="preserve"> </w:t>
      </w:r>
    </w:p>
    <w:p w14:paraId="75842A11" w14:textId="77777777" w:rsidR="003547A8" w:rsidRDefault="003547A8" w:rsidP="00F9218E">
      <w:pPr>
        <w:pStyle w:val="ListParagraph"/>
        <w:pBdr>
          <w:top w:val="nil"/>
          <w:left w:val="nil"/>
          <w:bottom w:val="nil"/>
          <w:right w:val="nil"/>
          <w:between w:val="nil"/>
        </w:pBdr>
        <w:ind w:left="714"/>
        <w:rPr>
          <w:rFonts w:ascii="Arial" w:eastAsia="Arial" w:hAnsi="Arial" w:cs="Arial"/>
        </w:rPr>
      </w:pPr>
    </w:p>
    <w:p w14:paraId="1816F144" w14:textId="24EC79F6" w:rsidR="00C20F59" w:rsidRDefault="000B50E7" w:rsidP="00213644">
      <w:pPr>
        <w:pStyle w:val="ListParagraph"/>
        <w:numPr>
          <w:ilvl w:val="0"/>
          <w:numId w:val="12"/>
        </w:numPr>
        <w:pBdr>
          <w:top w:val="nil"/>
          <w:left w:val="nil"/>
          <w:bottom w:val="nil"/>
          <w:right w:val="nil"/>
          <w:between w:val="nil"/>
        </w:pBdr>
        <w:ind w:left="360"/>
        <w:rPr>
          <w:rFonts w:ascii="Arial" w:eastAsia="Arial" w:hAnsi="Arial" w:cs="Arial"/>
        </w:rPr>
      </w:pPr>
      <w:r w:rsidRPr="000B50E7">
        <w:rPr>
          <w:rFonts w:ascii="Arial" w:eastAsia="Arial" w:hAnsi="Arial" w:cs="Arial"/>
        </w:rPr>
        <w:t xml:space="preserve">the </w:t>
      </w:r>
      <w:r w:rsidR="00020FE3">
        <w:rPr>
          <w:rFonts w:ascii="Arial" w:eastAsia="Arial" w:hAnsi="Arial" w:cs="Arial"/>
        </w:rPr>
        <w:t>Charity</w:t>
      </w:r>
      <w:r w:rsidRPr="000B50E7">
        <w:rPr>
          <w:rFonts w:ascii="Arial" w:eastAsia="Arial" w:hAnsi="Arial" w:cs="Arial"/>
        </w:rPr>
        <w:t xml:space="preserve"> pursues its stated charitable object</w:t>
      </w:r>
      <w:r w:rsidR="00683C5C">
        <w:rPr>
          <w:rFonts w:ascii="Arial" w:eastAsia="Arial" w:hAnsi="Arial" w:cs="Arial"/>
        </w:rPr>
        <w:t>ive</w:t>
      </w:r>
      <w:r w:rsidRPr="000B50E7">
        <w:rPr>
          <w:rFonts w:ascii="Arial" w:eastAsia="Arial" w:hAnsi="Arial" w:cs="Arial"/>
        </w:rPr>
        <w:t xml:space="preserve">s as defined in the Articles of Association, by establishing a clear vision, set of values and strategy, and ensuring that there is a common understanding of these by </w:t>
      </w:r>
      <w:r w:rsidR="000445D2">
        <w:rPr>
          <w:rFonts w:ascii="Arial" w:eastAsia="Arial" w:hAnsi="Arial" w:cs="Arial"/>
        </w:rPr>
        <w:t xml:space="preserve">the Charity’s </w:t>
      </w:r>
      <w:r w:rsidR="00C20F59">
        <w:rPr>
          <w:rFonts w:ascii="Arial" w:eastAsia="Arial" w:hAnsi="Arial" w:cs="Arial"/>
        </w:rPr>
        <w:t xml:space="preserve">employees </w:t>
      </w:r>
      <w:r w:rsidRPr="000B50E7">
        <w:rPr>
          <w:rFonts w:ascii="Arial" w:eastAsia="Arial" w:hAnsi="Arial" w:cs="Arial"/>
        </w:rPr>
        <w:t xml:space="preserve">and </w:t>
      </w:r>
      <w:r w:rsidR="000445D2">
        <w:rPr>
          <w:rFonts w:ascii="Arial" w:eastAsia="Arial" w:hAnsi="Arial" w:cs="Arial"/>
        </w:rPr>
        <w:t>volunte</w:t>
      </w:r>
      <w:r w:rsidR="00C20F59">
        <w:rPr>
          <w:rFonts w:ascii="Arial" w:eastAsia="Arial" w:hAnsi="Arial" w:cs="Arial"/>
        </w:rPr>
        <w:t>ers</w:t>
      </w:r>
      <w:r w:rsidR="00CB7DE5">
        <w:rPr>
          <w:rFonts w:ascii="Arial" w:eastAsia="Arial" w:hAnsi="Arial" w:cs="Arial"/>
        </w:rPr>
        <w:t>;</w:t>
      </w:r>
      <w:r w:rsidR="00C20F59">
        <w:rPr>
          <w:rFonts w:ascii="Arial" w:eastAsia="Arial" w:hAnsi="Arial" w:cs="Arial"/>
        </w:rPr>
        <w:t xml:space="preserve"> </w:t>
      </w:r>
    </w:p>
    <w:p w14:paraId="7B1E5ECC" w14:textId="77777777" w:rsidR="00C20F59" w:rsidRDefault="00C20F59" w:rsidP="00213644">
      <w:pPr>
        <w:pStyle w:val="ListParagraph"/>
        <w:pBdr>
          <w:top w:val="nil"/>
          <w:left w:val="nil"/>
          <w:bottom w:val="nil"/>
          <w:right w:val="nil"/>
          <w:between w:val="nil"/>
        </w:pBdr>
        <w:ind w:left="0"/>
        <w:rPr>
          <w:rFonts w:ascii="Arial" w:eastAsia="Arial" w:hAnsi="Arial" w:cs="Arial"/>
        </w:rPr>
      </w:pPr>
    </w:p>
    <w:p w14:paraId="0062D987" w14:textId="7DC9D961" w:rsidR="00637C7B" w:rsidRDefault="00637C7B" w:rsidP="00213644">
      <w:pPr>
        <w:pStyle w:val="ListParagraph"/>
        <w:numPr>
          <w:ilvl w:val="0"/>
          <w:numId w:val="12"/>
        </w:numPr>
        <w:pBdr>
          <w:top w:val="nil"/>
          <w:left w:val="nil"/>
          <w:bottom w:val="nil"/>
          <w:right w:val="nil"/>
          <w:between w:val="nil"/>
        </w:pBdr>
        <w:ind w:left="360"/>
        <w:rPr>
          <w:rFonts w:ascii="Arial" w:eastAsia="Arial" w:hAnsi="Arial" w:cs="Arial"/>
        </w:rPr>
      </w:pPr>
      <w:r w:rsidRPr="000B50E7">
        <w:rPr>
          <w:rFonts w:ascii="Arial" w:eastAsia="Arial" w:hAnsi="Arial" w:cs="Arial"/>
        </w:rPr>
        <w:t xml:space="preserve">resources </w:t>
      </w:r>
      <w:r w:rsidR="008021FE">
        <w:rPr>
          <w:rFonts w:ascii="Arial" w:eastAsia="Arial" w:hAnsi="Arial" w:cs="Arial"/>
        </w:rPr>
        <w:t xml:space="preserve">are applied </w:t>
      </w:r>
      <w:r w:rsidRPr="000B50E7">
        <w:rPr>
          <w:rFonts w:ascii="Arial" w:eastAsia="Arial" w:hAnsi="Arial" w:cs="Arial"/>
        </w:rPr>
        <w:t xml:space="preserve">exclusively in pursuance of </w:t>
      </w:r>
      <w:r w:rsidR="008021FE">
        <w:rPr>
          <w:rFonts w:ascii="Arial" w:eastAsia="Arial" w:hAnsi="Arial" w:cs="Arial"/>
        </w:rPr>
        <w:t xml:space="preserve">the Charity’s </w:t>
      </w:r>
      <w:r w:rsidRPr="000B50E7">
        <w:rPr>
          <w:rFonts w:ascii="Arial" w:eastAsia="Arial" w:hAnsi="Arial" w:cs="Arial"/>
        </w:rPr>
        <w:t>object</w:t>
      </w:r>
      <w:r w:rsidR="008021FE">
        <w:rPr>
          <w:rFonts w:ascii="Arial" w:eastAsia="Arial" w:hAnsi="Arial" w:cs="Arial"/>
        </w:rPr>
        <w:t>ives</w:t>
      </w:r>
      <w:r>
        <w:rPr>
          <w:rFonts w:ascii="Arial" w:eastAsia="Arial" w:hAnsi="Arial" w:cs="Arial"/>
        </w:rPr>
        <w:t>;</w:t>
      </w:r>
      <w:r w:rsidRPr="000B50E7">
        <w:rPr>
          <w:rFonts w:ascii="Arial" w:eastAsia="Arial" w:hAnsi="Arial" w:cs="Arial"/>
        </w:rPr>
        <w:t xml:space="preserve"> </w:t>
      </w:r>
    </w:p>
    <w:p w14:paraId="225DB7DA" w14:textId="77777777" w:rsidR="00637C7B" w:rsidRDefault="00637C7B" w:rsidP="00213644">
      <w:pPr>
        <w:pStyle w:val="ListParagraph"/>
        <w:pBdr>
          <w:top w:val="nil"/>
          <w:left w:val="nil"/>
          <w:bottom w:val="nil"/>
          <w:right w:val="nil"/>
          <w:between w:val="nil"/>
        </w:pBdr>
        <w:ind w:left="0"/>
        <w:rPr>
          <w:rFonts w:ascii="Arial" w:eastAsia="Arial" w:hAnsi="Arial" w:cs="Arial"/>
        </w:rPr>
      </w:pPr>
    </w:p>
    <w:p w14:paraId="5DD37966" w14:textId="77777777" w:rsidR="0020024B" w:rsidRDefault="003317AF" w:rsidP="0020024B">
      <w:pPr>
        <w:pStyle w:val="ListParagraph"/>
        <w:numPr>
          <w:ilvl w:val="0"/>
          <w:numId w:val="12"/>
        </w:numPr>
        <w:pBdr>
          <w:top w:val="nil"/>
          <w:left w:val="nil"/>
          <w:bottom w:val="nil"/>
          <w:right w:val="nil"/>
          <w:between w:val="nil"/>
        </w:pBdr>
        <w:ind w:left="360"/>
        <w:rPr>
          <w:rFonts w:ascii="Arial" w:eastAsia="Arial" w:hAnsi="Arial" w:cs="Arial"/>
        </w:rPr>
      </w:pPr>
      <w:r w:rsidRPr="000B50E7">
        <w:rPr>
          <w:rFonts w:ascii="Arial" w:eastAsia="Arial" w:hAnsi="Arial" w:cs="Arial"/>
        </w:rPr>
        <w:t xml:space="preserve">the </w:t>
      </w:r>
      <w:r>
        <w:rPr>
          <w:rFonts w:ascii="Arial" w:eastAsia="Arial" w:hAnsi="Arial" w:cs="Arial"/>
        </w:rPr>
        <w:t>Charity</w:t>
      </w:r>
      <w:r w:rsidRPr="000B50E7">
        <w:rPr>
          <w:rFonts w:ascii="Arial" w:eastAsia="Arial" w:hAnsi="Arial" w:cs="Arial"/>
        </w:rPr>
        <w:t xml:space="preserve"> </w:t>
      </w:r>
      <w:r>
        <w:rPr>
          <w:rFonts w:ascii="Arial" w:eastAsia="Arial" w:hAnsi="Arial" w:cs="Arial"/>
        </w:rPr>
        <w:t xml:space="preserve">clearly </w:t>
      </w:r>
      <w:r w:rsidRPr="000B50E7">
        <w:rPr>
          <w:rFonts w:ascii="Arial" w:eastAsia="Arial" w:hAnsi="Arial" w:cs="Arial"/>
        </w:rPr>
        <w:t xml:space="preserve">defines its </w:t>
      </w:r>
      <w:r>
        <w:rPr>
          <w:rFonts w:ascii="Arial" w:eastAsia="Arial" w:hAnsi="Arial" w:cs="Arial"/>
        </w:rPr>
        <w:t xml:space="preserve">strategic priorities </w:t>
      </w:r>
      <w:r w:rsidRPr="000B50E7">
        <w:rPr>
          <w:rFonts w:ascii="Arial" w:eastAsia="Arial" w:hAnsi="Arial" w:cs="Arial"/>
        </w:rPr>
        <w:t xml:space="preserve">and </w:t>
      </w:r>
      <w:r>
        <w:rPr>
          <w:rFonts w:ascii="Arial" w:eastAsia="Arial" w:hAnsi="Arial" w:cs="Arial"/>
        </w:rPr>
        <w:t xml:space="preserve">effectively </w:t>
      </w:r>
      <w:r w:rsidRPr="000B50E7">
        <w:rPr>
          <w:rFonts w:ascii="Arial" w:eastAsia="Arial" w:hAnsi="Arial" w:cs="Arial"/>
        </w:rPr>
        <w:t xml:space="preserve">evaluates performance against agreed </w:t>
      </w:r>
      <w:r>
        <w:rPr>
          <w:rFonts w:ascii="Arial" w:eastAsia="Arial" w:hAnsi="Arial" w:cs="Arial"/>
        </w:rPr>
        <w:t>goals;</w:t>
      </w:r>
    </w:p>
    <w:p w14:paraId="3743803D" w14:textId="77777777" w:rsidR="002E497D" w:rsidRPr="002E497D" w:rsidRDefault="002E497D" w:rsidP="002E497D">
      <w:pPr>
        <w:pStyle w:val="ListParagraph"/>
        <w:rPr>
          <w:rFonts w:ascii="Arial" w:eastAsia="Arial" w:hAnsi="Arial" w:cs="Arial"/>
        </w:rPr>
      </w:pPr>
    </w:p>
    <w:p w14:paraId="03DAA1A2" w14:textId="6F745C6B" w:rsidR="002E497D" w:rsidRPr="00756E68" w:rsidRDefault="002E497D" w:rsidP="002E497D">
      <w:pPr>
        <w:pStyle w:val="ListParagraph"/>
        <w:numPr>
          <w:ilvl w:val="0"/>
          <w:numId w:val="12"/>
        </w:numPr>
        <w:pBdr>
          <w:top w:val="nil"/>
          <w:left w:val="nil"/>
          <w:bottom w:val="nil"/>
          <w:right w:val="nil"/>
          <w:between w:val="nil"/>
        </w:pBdr>
        <w:ind w:left="360"/>
        <w:rPr>
          <w:rFonts w:ascii="Arial" w:hAnsi="Arial" w:cs="Arial"/>
          <w:bCs/>
        </w:rPr>
      </w:pPr>
      <w:r>
        <w:rPr>
          <w:rFonts w:ascii="Arial" w:hAnsi="Arial" w:cs="Arial"/>
          <w:bCs/>
        </w:rPr>
        <w:t xml:space="preserve">they are </w:t>
      </w:r>
      <w:r w:rsidRPr="00756E68">
        <w:rPr>
          <w:rFonts w:ascii="Arial" w:hAnsi="Arial" w:cs="Arial"/>
          <w:bCs/>
        </w:rPr>
        <w:t>familiar with, and keep under regular review, the rules and constitution of the Charity, and ensure that any changes are made in accordance with constitutional and legal requirements</w:t>
      </w:r>
      <w:r>
        <w:rPr>
          <w:rFonts w:ascii="Arial" w:hAnsi="Arial" w:cs="Arial"/>
          <w:bCs/>
        </w:rPr>
        <w:t>;</w:t>
      </w:r>
    </w:p>
    <w:p w14:paraId="14E53545" w14:textId="77777777" w:rsidR="0020024B" w:rsidRPr="0020024B" w:rsidRDefault="0020024B" w:rsidP="0020024B">
      <w:pPr>
        <w:pStyle w:val="ListParagraph"/>
        <w:rPr>
          <w:rFonts w:ascii="Arial" w:hAnsi="Arial" w:cs="Arial"/>
          <w:bCs/>
        </w:rPr>
      </w:pPr>
    </w:p>
    <w:p w14:paraId="0AD59F5B" w14:textId="77777777" w:rsidR="00756E68" w:rsidRPr="00756E68" w:rsidRDefault="003A2A0B" w:rsidP="00627FD9">
      <w:pPr>
        <w:pStyle w:val="ListParagraph"/>
        <w:numPr>
          <w:ilvl w:val="0"/>
          <w:numId w:val="12"/>
        </w:numPr>
        <w:pBdr>
          <w:top w:val="nil"/>
          <w:left w:val="nil"/>
          <w:bottom w:val="nil"/>
          <w:right w:val="nil"/>
          <w:between w:val="nil"/>
        </w:pBdr>
        <w:ind w:left="360"/>
        <w:rPr>
          <w:rFonts w:ascii="Arial" w:eastAsia="Arial" w:hAnsi="Arial" w:cs="Arial"/>
        </w:rPr>
      </w:pPr>
      <w:r w:rsidRPr="0020024B">
        <w:rPr>
          <w:rFonts w:ascii="Arial" w:hAnsi="Arial" w:cs="Arial"/>
          <w:bCs/>
        </w:rPr>
        <w:t>with the assistance of the Chief Executive and appropriate professional advisors, the Charity complies with regulatory and statutory requirements;</w:t>
      </w:r>
    </w:p>
    <w:p w14:paraId="404F22D3" w14:textId="77777777" w:rsidR="00756E68" w:rsidRPr="00756E68" w:rsidRDefault="00756E68" w:rsidP="00756E68">
      <w:pPr>
        <w:pStyle w:val="ListParagraph"/>
        <w:rPr>
          <w:rFonts w:ascii="Arial" w:hAnsi="Arial" w:cs="Arial"/>
          <w:bCs/>
        </w:rPr>
      </w:pPr>
    </w:p>
    <w:p w14:paraId="25C591D3" w14:textId="77777777" w:rsidR="00756E68" w:rsidRDefault="003A2A0B" w:rsidP="00756E68">
      <w:pPr>
        <w:pStyle w:val="ListParagraph"/>
        <w:numPr>
          <w:ilvl w:val="0"/>
          <w:numId w:val="12"/>
        </w:numPr>
        <w:pBdr>
          <w:top w:val="nil"/>
          <w:left w:val="nil"/>
          <w:bottom w:val="nil"/>
          <w:right w:val="nil"/>
          <w:between w:val="nil"/>
        </w:pBdr>
        <w:ind w:left="360"/>
        <w:rPr>
          <w:rFonts w:ascii="Arial" w:hAnsi="Arial" w:cs="Arial"/>
          <w:bCs/>
        </w:rPr>
      </w:pPr>
      <w:r w:rsidRPr="00756E68">
        <w:rPr>
          <w:rFonts w:ascii="Arial" w:hAnsi="Arial" w:cs="Arial"/>
          <w:bCs/>
        </w:rPr>
        <w:t xml:space="preserve">in addition to ensuring compliance with statutory requirements, </w:t>
      </w:r>
      <w:r w:rsidR="00756E68" w:rsidRPr="00756E68">
        <w:rPr>
          <w:rFonts w:ascii="Arial" w:hAnsi="Arial" w:cs="Arial"/>
          <w:bCs/>
        </w:rPr>
        <w:t xml:space="preserve">there is a </w:t>
      </w:r>
      <w:r w:rsidRPr="00756E68">
        <w:rPr>
          <w:rFonts w:ascii="Arial" w:hAnsi="Arial" w:cs="Arial"/>
          <w:bCs/>
        </w:rPr>
        <w:t xml:space="preserve">commitment to the development and implementation of best practice; </w:t>
      </w:r>
    </w:p>
    <w:p w14:paraId="277818D5" w14:textId="77777777" w:rsidR="00756E68" w:rsidRPr="00756E68" w:rsidRDefault="00756E68" w:rsidP="00756E68">
      <w:pPr>
        <w:pStyle w:val="ListParagraph"/>
        <w:rPr>
          <w:rFonts w:ascii="Arial" w:hAnsi="Arial" w:cs="Arial"/>
          <w:bCs/>
        </w:rPr>
      </w:pPr>
    </w:p>
    <w:p w14:paraId="6E62CDEA" w14:textId="5365F243" w:rsidR="00C20F59" w:rsidRDefault="000B50E7" w:rsidP="00213644">
      <w:pPr>
        <w:pStyle w:val="ListParagraph"/>
        <w:numPr>
          <w:ilvl w:val="0"/>
          <w:numId w:val="12"/>
        </w:numPr>
        <w:pBdr>
          <w:top w:val="nil"/>
          <w:left w:val="nil"/>
          <w:bottom w:val="nil"/>
          <w:right w:val="nil"/>
          <w:between w:val="nil"/>
        </w:pBdr>
        <w:ind w:left="360"/>
        <w:rPr>
          <w:rFonts w:ascii="Arial" w:eastAsia="Arial" w:hAnsi="Arial" w:cs="Arial"/>
        </w:rPr>
      </w:pPr>
      <w:r w:rsidRPr="000B50E7">
        <w:rPr>
          <w:rFonts w:ascii="Arial" w:eastAsia="Arial" w:hAnsi="Arial" w:cs="Arial"/>
        </w:rPr>
        <w:t xml:space="preserve">operational plans and budgets support the </w:t>
      </w:r>
      <w:r w:rsidR="00C20F59">
        <w:rPr>
          <w:rFonts w:ascii="Arial" w:eastAsia="Arial" w:hAnsi="Arial" w:cs="Arial"/>
        </w:rPr>
        <w:t xml:space="preserve">Charity’s </w:t>
      </w:r>
      <w:r w:rsidRPr="000B50E7">
        <w:rPr>
          <w:rFonts w:ascii="Arial" w:eastAsia="Arial" w:hAnsi="Arial" w:cs="Arial"/>
        </w:rPr>
        <w:t>vision and strategy</w:t>
      </w:r>
      <w:r w:rsidR="00CB7DE5">
        <w:rPr>
          <w:rFonts w:ascii="Arial" w:eastAsia="Arial" w:hAnsi="Arial" w:cs="Arial"/>
        </w:rPr>
        <w:t>;</w:t>
      </w:r>
    </w:p>
    <w:p w14:paraId="23AF9ADF" w14:textId="77777777" w:rsidR="00F668C6" w:rsidRDefault="00F668C6" w:rsidP="00213644">
      <w:pPr>
        <w:pStyle w:val="ListParagraph"/>
        <w:pBdr>
          <w:top w:val="nil"/>
          <w:left w:val="nil"/>
          <w:bottom w:val="nil"/>
          <w:right w:val="nil"/>
          <w:between w:val="nil"/>
        </w:pBdr>
        <w:ind w:left="0"/>
        <w:rPr>
          <w:rFonts w:ascii="Arial" w:eastAsia="Arial" w:hAnsi="Arial" w:cs="Arial"/>
        </w:rPr>
      </w:pPr>
    </w:p>
    <w:p w14:paraId="63031BC9" w14:textId="16DE30FE" w:rsidR="00F668C6" w:rsidRDefault="00EE6A9A" w:rsidP="00213644">
      <w:pPr>
        <w:pStyle w:val="ListParagraph"/>
        <w:numPr>
          <w:ilvl w:val="0"/>
          <w:numId w:val="12"/>
        </w:numPr>
        <w:pBdr>
          <w:top w:val="nil"/>
          <w:left w:val="nil"/>
          <w:bottom w:val="nil"/>
          <w:right w:val="nil"/>
          <w:between w:val="nil"/>
        </w:pBdr>
        <w:ind w:left="360"/>
        <w:rPr>
          <w:rFonts w:ascii="Arial" w:eastAsia="Arial" w:hAnsi="Arial" w:cs="Arial"/>
        </w:rPr>
      </w:pPr>
      <w:r>
        <w:rPr>
          <w:rFonts w:ascii="Arial" w:eastAsia="Arial" w:hAnsi="Arial" w:cs="Arial"/>
        </w:rPr>
        <w:t xml:space="preserve">with respect to its </w:t>
      </w:r>
      <w:r w:rsidR="00743570">
        <w:rPr>
          <w:rFonts w:ascii="Arial" w:eastAsia="Arial" w:hAnsi="Arial" w:cs="Arial"/>
        </w:rPr>
        <w:t xml:space="preserve">conduct and expectations, </w:t>
      </w:r>
      <w:r w:rsidR="00F668C6">
        <w:rPr>
          <w:rFonts w:ascii="Arial" w:eastAsia="Arial" w:hAnsi="Arial" w:cs="Arial"/>
        </w:rPr>
        <w:t>the Board sets the ‘tone’ for</w:t>
      </w:r>
      <w:r w:rsidR="00743570">
        <w:rPr>
          <w:rFonts w:ascii="Arial" w:eastAsia="Arial" w:hAnsi="Arial" w:cs="Arial"/>
        </w:rPr>
        <w:t xml:space="preserve"> </w:t>
      </w:r>
      <w:r w:rsidR="007017AF">
        <w:rPr>
          <w:rFonts w:ascii="Arial" w:eastAsia="Arial" w:hAnsi="Arial" w:cs="Arial"/>
        </w:rPr>
        <w:t xml:space="preserve">the </w:t>
      </w:r>
      <w:r w:rsidR="00B83464">
        <w:rPr>
          <w:rFonts w:ascii="Arial" w:eastAsia="Arial" w:hAnsi="Arial" w:cs="Arial"/>
        </w:rPr>
        <w:t xml:space="preserve">promotion and maintenance of a </w:t>
      </w:r>
      <w:r w:rsidR="00351CCF">
        <w:rPr>
          <w:rFonts w:ascii="Arial" w:eastAsia="Arial" w:hAnsi="Arial" w:cs="Arial"/>
        </w:rPr>
        <w:t>healthy organisational culture</w:t>
      </w:r>
      <w:r w:rsidR="00A26A58">
        <w:rPr>
          <w:rFonts w:ascii="Arial" w:eastAsia="Arial" w:hAnsi="Arial" w:cs="Arial"/>
        </w:rPr>
        <w:t>,</w:t>
      </w:r>
      <w:r w:rsidR="00351CCF">
        <w:rPr>
          <w:rFonts w:ascii="Arial" w:eastAsia="Arial" w:hAnsi="Arial" w:cs="Arial"/>
        </w:rPr>
        <w:t xml:space="preserve"> and </w:t>
      </w:r>
      <w:r w:rsidR="00A26A58">
        <w:rPr>
          <w:rFonts w:ascii="Arial" w:eastAsia="Arial" w:hAnsi="Arial" w:cs="Arial"/>
        </w:rPr>
        <w:t xml:space="preserve">a supportive, inclusive, and </w:t>
      </w:r>
      <w:r w:rsidR="00312831">
        <w:rPr>
          <w:rFonts w:ascii="Arial" w:eastAsia="Arial" w:hAnsi="Arial" w:cs="Arial"/>
        </w:rPr>
        <w:t>productive</w:t>
      </w:r>
      <w:r w:rsidR="00A26A58">
        <w:rPr>
          <w:rFonts w:ascii="Arial" w:eastAsia="Arial" w:hAnsi="Arial" w:cs="Arial"/>
        </w:rPr>
        <w:t xml:space="preserve"> </w:t>
      </w:r>
      <w:r w:rsidR="006705C5">
        <w:rPr>
          <w:rFonts w:ascii="Arial" w:eastAsia="Arial" w:hAnsi="Arial" w:cs="Arial"/>
        </w:rPr>
        <w:t>working environment</w:t>
      </w:r>
      <w:r w:rsidR="00A26A58">
        <w:rPr>
          <w:rFonts w:ascii="Arial" w:eastAsia="Arial" w:hAnsi="Arial" w:cs="Arial"/>
        </w:rPr>
        <w:t>;</w:t>
      </w:r>
      <w:r w:rsidR="007017AF">
        <w:rPr>
          <w:rFonts w:ascii="Arial" w:eastAsia="Arial" w:hAnsi="Arial" w:cs="Arial"/>
        </w:rPr>
        <w:t xml:space="preserve"> </w:t>
      </w:r>
      <w:r w:rsidR="00F668C6">
        <w:rPr>
          <w:rFonts w:ascii="Arial" w:eastAsia="Arial" w:hAnsi="Arial" w:cs="Arial"/>
        </w:rPr>
        <w:t xml:space="preserve"> </w:t>
      </w:r>
    </w:p>
    <w:p w14:paraId="7AA95817" w14:textId="77777777" w:rsidR="00F04699" w:rsidRDefault="00F04699" w:rsidP="00213644">
      <w:pPr>
        <w:pStyle w:val="ListParagraph"/>
        <w:pBdr>
          <w:top w:val="nil"/>
          <w:left w:val="nil"/>
          <w:bottom w:val="nil"/>
          <w:right w:val="nil"/>
          <w:between w:val="nil"/>
        </w:pBdr>
        <w:ind w:left="0"/>
        <w:rPr>
          <w:rFonts w:ascii="Arial" w:eastAsia="Arial" w:hAnsi="Arial" w:cs="Arial"/>
        </w:rPr>
      </w:pPr>
    </w:p>
    <w:p w14:paraId="3954DEBF" w14:textId="45BD4A13" w:rsidR="00F04699" w:rsidRDefault="00F04699" w:rsidP="00213644">
      <w:pPr>
        <w:pStyle w:val="ListParagraph"/>
        <w:numPr>
          <w:ilvl w:val="0"/>
          <w:numId w:val="12"/>
        </w:numPr>
        <w:pBdr>
          <w:top w:val="nil"/>
          <w:left w:val="nil"/>
          <w:bottom w:val="nil"/>
          <w:right w:val="nil"/>
          <w:between w:val="nil"/>
        </w:pBdr>
        <w:ind w:left="360"/>
        <w:rPr>
          <w:rFonts w:ascii="Arial" w:eastAsia="Arial" w:hAnsi="Arial" w:cs="Arial"/>
        </w:rPr>
      </w:pPr>
      <w:r>
        <w:rPr>
          <w:rFonts w:ascii="Arial" w:eastAsia="Arial" w:hAnsi="Arial" w:cs="Arial"/>
        </w:rPr>
        <w:t>t</w:t>
      </w:r>
      <w:r w:rsidRPr="000B50E7">
        <w:rPr>
          <w:rFonts w:ascii="Arial" w:eastAsia="Arial" w:hAnsi="Arial" w:cs="Arial"/>
        </w:rPr>
        <w:t>he</w:t>
      </w:r>
      <w:r>
        <w:rPr>
          <w:rFonts w:ascii="Arial" w:eastAsia="Arial" w:hAnsi="Arial" w:cs="Arial"/>
        </w:rPr>
        <w:t>re is</w:t>
      </w:r>
      <w:r w:rsidRPr="000B50E7">
        <w:rPr>
          <w:rFonts w:ascii="Arial" w:eastAsia="Arial" w:hAnsi="Arial" w:cs="Arial"/>
        </w:rPr>
        <w:t xml:space="preserve"> effective and efficient administration of the </w:t>
      </w:r>
      <w:r>
        <w:rPr>
          <w:rFonts w:ascii="Arial" w:eastAsia="Arial" w:hAnsi="Arial" w:cs="Arial"/>
        </w:rPr>
        <w:t>Charity</w:t>
      </w:r>
      <w:r w:rsidRPr="000B50E7">
        <w:rPr>
          <w:rFonts w:ascii="Arial" w:eastAsia="Arial" w:hAnsi="Arial" w:cs="Arial"/>
        </w:rPr>
        <w:t xml:space="preserve">, </w:t>
      </w:r>
      <w:r w:rsidR="00515CF9">
        <w:rPr>
          <w:rFonts w:ascii="Arial" w:eastAsia="Arial" w:hAnsi="Arial" w:cs="Arial"/>
        </w:rPr>
        <w:t xml:space="preserve">and </w:t>
      </w:r>
      <w:r w:rsidRPr="000B50E7">
        <w:rPr>
          <w:rFonts w:ascii="Arial" w:eastAsia="Arial" w:hAnsi="Arial" w:cs="Arial"/>
        </w:rPr>
        <w:t xml:space="preserve">appropriate </w:t>
      </w:r>
      <w:r w:rsidR="00515CF9">
        <w:rPr>
          <w:rFonts w:ascii="Arial" w:eastAsia="Arial" w:hAnsi="Arial" w:cs="Arial"/>
        </w:rPr>
        <w:t xml:space="preserve">supporting </w:t>
      </w:r>
      <w:r w:rsidRPr="000B50E7">
        <w:rPr>
          <w:rFonts w:ascii="Arial" w:eastAsia="Arial" w:hAnsi="Arial" w:cs="Arial"/>
        </w:rPr>
        <w:t xml:space="preserve">policies and procedures </w:t>
      </w:r>
      <w:r w:rsidR="00043283">
        <w:rPr>
          <w:rFonts w:ascii="Arial" w:eastAsia="Arial" w:hAnsi="Arial" w:cs="Arial"/>
        </w:rPr>
        <w:t xml:space="preserve">are </w:t>
      </w:r>
      <w:r w:rsidRPr="000B50E7">
        <w:rPr>
          <w:rFonts w:ascii="Arial" w:eastAsia="Arial" w:hAnsi="Arial" w:cs="Arial"/>
        </w:rPr>
        <w:t>in place</w:t>
      </w:r>
      <w:r>
        <w:rPr>
          <w:rFonts w:ascii="Arial" w:eastAsia="Arial" w:hAnsi="Arial" w:cs="Arial"/>
        </w:rPr>
        <w:t>;</w:t>
      </w:r>
      <w:r w:rsidRPr="000B50E7">
        <w:rPr>
          <w:rFonts w:ascii="Arial" w:eastAsia="Arial" w:hAnsi="Arial" w:cs="Arial"/>
        </w:rPr>
        <w:t xml:space="preserve"> </w:t>
      </w:r>
    </w:p>
    <w:p w14:paraId="56F7FA69" w14:textId="77777777" w:rsidR="009408DE" w:rsidRDefault="009408DE" w:rsidP="00213644">
      <w:pPr>
        <w:pStyle w:val="ListParagraph"/>
        <w:pBdr>
          <w:top w:val="nil"/>
          <w:left w:val="nil"/>
          <w:bottom w:val="nil"/>
          <w:right w:val="nil"/>
          <w:between w:val="nil"/>
        </w:pBdr>
        <w:ind w:left="0"/>
        <w:rPr>
          <w:rFonts w:ascii="Arial" w:eastAsia="Arial" w:hAnsi="Arial" w:cs="Arial"/>
        </w:rPr>
      </w:pPr>
    </w:p>
    <w:p w14:paraId="69C613DB" w14:textId="36631005" w:rsidR="009408DE" w:rsidRDefault="009408DE" w:rsidP="00213644">
      <w:pPr>
        <w:pStyle w:val="ListParagraph"/>
        <w:numPr>
          <w:ilvl w:val="0"/>
          <w:numId w:val="12"/>
        </w:numPr>
        <w:pBdr>
          <w:top w:val="nil"/>
          <w:left w:val="nil"/>
          <w:bottom w:val="nil"/>
          <w:right w:val="nil"/>
          <w:between w:val="nil"/>
        </w:pBdr>
        <w:ind w:left="360"/>
        <w:rPr>
          <w:rFonts w:ascii="Arial" w:eastAsia="Arial" w:hAnsi="Arial" w:cs="Arial"/>
        </w:rPr>
      </w:pPr>
      <w:r w:rsidRPr="000B50E7">
        <w:rPr>
          <w:rFonts w:ascii="Arial" w:eastAsia="Arial" w:hAnsi="Arial" w:cs="Arial"/>
        </w:rPr>
        <w:t xml:space="preserve">the </w:t>
      </w:r>
      <w:r>
        <w:rPr>
          <w:rFonts w:ascii="Arial" w:eastAsia="Arial" w:hAnsi="Arial" w:cs="Arial"/>
        </w:rPr>
        <w:t>Charity</w:t>
      </w:r>
      <w:r w:rsidRPr="000B50E7">
        <w:rPr>
          <w:rFonts w:ascii="Arial" w:eastAsia="Arial" w:hAnsi="Arial" w:cs="Arial"/>
        </w:rPr>
        <w:t xml:space="preserve"> has </w:t>
      </w:r>
      <w:r>
        <w:rPr>
          <w:rFonts w:ascii="Arial" w:eastAsia="Arial" w:hAnsi="Arial" w:cs="Arial"/>
        </w:rPr>
        <w:t xml:space="preserve">in place a comprehensive and effective </w:t>
      </w:r>
      <w:r w:rsidRPr="000B50E7">
        <w:rPr>
          <w:rFonts w:ascii="Arial" w:eastAsia="Arial" w:hAnsi="Arial" w:cs="Arial"/>
        </w:rPr>
        <w:t xml:space="preserve">governance structure that is appropriate </w:t>
      </w:r>
      <w:r>
        <w:rPr>
          <w:rFonts w:ascii="Arial" w:eastAsia="Arial" w:hAnsi="Arial" w:cs="Arial"/>
        </w:rPr>
        <w:t xml:space="preserve">for its size, complexity, operating environment, </w:t>
      </w:r>
      <w:r w:rsidRPr="000B50E7">
        <w:rPr>
          <w:rFonts w:ascii="Arial" w:eastAsia="Arial" w:hAnsi="Arial" w:cs="Arial"/>
        </w:rPr>
        <w:t>and object</w:t>
      </w:r>
      <w:r>
        <w:rPr>
          <w:rFonts w:ascii="Arial" w:eastAsia="Arial" w:hAnsi="Arial" w:cs="Arial"/>
        </w:rPr>
        <w:t>ives;</w:t>
      </w:r>
      <w:r w:rsidRPr="000B50E7">
        <w:rPr>
          <w:rFonts w:ascii="Arial" w:eastAsia="Arial" w:hAnsi="Arial" w:cs="Arial"/>
        </w:rPr>
        <w:t xml:space="preserve"> </w:t>
      </w:r>
    </w:p>
    <w:p w14:paraId="6EF4AF2B" w14:textId="77777777" w:rsidR="009408DE" w:rsidRDefault="009408DE" w:rsidP="00213644">
      <w:pPr>
        <w:pStyle w:val="ListParagraph"/>
        <w:pBdr>
          <w:top w:val="nil"/>
          <w:left w:val="nil"/>
          <w:bottom w:val="nil"/>
          <w:right w:val="nil"/>
          <w:between w:val="nil"/>
        </w:pBdr>
        <w:ind w:left="0"/>
        <w:rPr>
          <w:rFonts w:ascii="Arial" w:eastAsia="Arial" w:hAnsi="Arial" w:cs="Arial"/>
        </w:rPr>
      </w:pPr>
    </w:p>
    <w:p w14:paraId="3BF0F311" w14:textId="77777777" w:rsidR="009408DE" w:rsidRDefault="009408DE" w:rsidP="00213644">
      <w:pPr>
        <w:pStyle w:val="ListParagraph"/>
        <w:numPr>
          <w:ilvl w:val="0"/>
          <w:numId w:val="12"/>
        </w:numPr>
        <w:pBdr>
          <w:top w:val="nil"/>
          <w:left w:val="nil"/>
          <w:bottom w:val="nil"/>
          <w:right w:val="nil"/>
          <w:between w:val="nil"/>
        </w:pBdr>
        <w:ind w:left="360"/>
        <w:rPr>
          <w:rFonts w:ascii="Arial" w:eastAsia="Arial" w:hAnsi="Arial" w:cs="Arial"/>
        </w:rPr>
      </w:pPr>
      <w:r>
        <w:rPr>
          <w:rFonts w:ascii="Arial" w:eastAsia="Arial" w:hAnsi="Arial" w:cs="Arial"/>
        </w:rPr>
        <w:t>t</w:t>
      </w:r>
      <w:r w:rsidRPr="000B50E7">
        <w:rPr>
          <w:rFonts w:ascii="Arial" w:eastAsia="Arial" w:hAnsi="Arial" w:cs="Arial"/>
        </w:rPr>
        <w:t xml:space="preserve">he </w:t>
      </w:r>
      <w:r>
        <w:rPr>
          <w:rFonts w:ascii="Arial" w:eastAsia="Arial" w:hAnsi="Arial" w:cs="Arial"/>
        </w:rPr>
        <w:t>B</w:t>
      </w:r>
      <w:r w:rsidRPr="000B50E7">
        <w:rPr>
          <w:rFonts w:ascii="Arial" w:eastAsia="Arial" w:hAnsi="Arial" w:cs="Arial"/>
        </w:rPr>
        <w:t>oard regularly reviews the governance structure and its own performance against an agreed programme</w:t>
      </w:r>
      <w:r>
        <w:rPr>
          <w:rFonts w:ascii="Arial" w:eastAsia="Arial" w:hAnsi="Arial" w:cs="Arial"/>
        </w:rPr>
        <w:t>;</w:t>
      </w:r>
      <w:r w:rsidRPr="000B50E7">
        <w:rPr>
          <w:rFonts w:ascii="Arial" w:eastAsia="Arial" w:hAnsi="Arial" w:cs="Arial"/>
        </w:rPr>
        <w:t xml:space="preserve"> </w:t>
      </w:r>
    </w:p>
    <w:p w14:paraId="60E9170F" w14:textId="77777777" w:rsidR="00B3590D" w:rsidRDefault="00B3590D" w:rsidP="00213644">
      <w:pPr>
        <w:pStyle w:val="ListParagraph"/>
        <w:pBdr>
          <w:top w:val="nil"/>
          <w:left w:val="nil"/>
          <w:bottom w:val="nil"/>
          <w:right w:val="nil"/>
          <w:between w:val="nil"/>
        </w:pBdr>
        <w:ind w:left="0"/>
        <w:rPr>
          <w:rFonts w:ascii="Arial" w:eastAsia="Arial" w:hAnsi="Arial" w:cs="Arial"/>
        </w:rPr>
      </w:pPr>
    </w:p>
    <w:p w14:paraId="5894DB28" w14:textId="3242BFAD" w:rsidR="00DF1223" w:rsidRDefault="00281D03" w:rsidP="00213644">
      <w:pPr>
        <w:pStyle w:val="ListParagraph"/>
        <w:numPr>
          <w:ilvl w:val="0"/>
          <w:numId w:val="12"/>
        </w:numPr>
        <w:pBdr>
          <w:top w:val="nil"/>
          <w:left w:val="nil"/>
          <w:bottom w:val="nil"/>
          <w:right w:val="nil"/>
          <w:between w:val="nil"/>
        </w:pBdr>
        <w:ind w:left="360"/>
        <w:rPr>
          <w:rFonts w:ascii="Arial" w:eastAsia="Arial" w:hAnsi="Arial" w:cs="Arial"/>
        </w:rPr>
      </w:pPr>
      <w:r>
        <w:rPr>
          <w:rFonts w:ascii="Arial" w:eastAsia="Arial" w:hAnsi="Arial" w:cs="Arial"/>
        </w:rPr>
        <w:t xml:space="preserve">there is proper and effective scrutiny and oversight of the </w:t>
      </w:r>
      <w:r w:rsidR="00837F17">
        <w:rPr>
          <w:rFonts w:ascii="Arial" w:eastAsia="Arial" w:hAnsi="Arial" w:cs="Arial"/>
        </w:rPr>
        <w:t>Charity’s finances</w:t>
      </w:r>
      <w:r w:rsidR="006F435F">
        <w:rPr>
          <w:rFonts w:ascii="Arial" w:eastAsia="Arial" w:hAnsi="Arial" w:cs="Arial"/>
        </w:rPr>
        <w:t>, and</w:t>
      </w:r>
      <w:r w:rsidR="005015AC">
        <w:rPr>
          <w:rFonts w:ascii="Arial" w:eastAsia="Arial" w:hAnsi="Arial" w:cs="Arial"/>
        </w:rPr>
        <w:t xml:space="preserve"> financial control measures</w:t>
      </w:r>
      <w:r w:rsidR="00DF1223">
        <w:rPr>
          <w:rFonts w:ascii="Arial" w:eastAsia="Arial" w:hAnsi="Arial" w:cs="Arial"/>
        </w:rPr>
        <w:t>;</w:t>
      </w:r>
    </w:p>
    <w:p w14:paraId="61A87BAD" w14:textId="77777777" w:rsidR="00DF1223" w:rsidRPr="00DF1223" w:rsidRDefault="00DF1223" w:rsidP="00DF1223">
      <w:pPr>
        <w:pStyle w:val="ListParagraph"/>
        <w:rPr>
          <w:rFonts w:ascii="Arial" w:eastAsia="Arial" w:hAnsi="Arial" w:cs="Arial"/>
        </w:rPr>
      </w:pPr>
    </w:p>
    <w:p w14:paraId="06999FAF" w14:textId="24FD3CB0" w:rsidR="00281D03" w:rsidRDefault="006F435F" w:rsidP="00213644">
      <w:pPr>
        <w:pStyle w:val="ListParagraph"/>
        <w:numPr>
          <w:ilvl w:val="0"/>
          <w:numId w:val="12"/>
        </w:numPr>
        <w:pBdr>
          <w:top w:val="nil"/>
          <w:left w:val="nil"/>
          <w:bottom w:val="nil"/>
          <w:right w:val="nil"/>
          <w:between w:val="nil"/>
        </w:pBdr>
        <w:ind w:left="360"/>
        <w:rPr>
          <w:rFonts w:ascii="Arial" w:eastAsia="Arial" w:hAnsi="Arial" w:cs="Arial"/>
        </w:rPr>
      </w:pPr>
      <w:r>
        <w:rPr>
          <w:rFonts w:ascii="Arial" w:eastAsia="Arial" w:hAnsi="Arial" w:cs="Arial"/>
        </w:rPr>
        <w:t>financial stability is maintained</w:t>
      </w:r>
      <w:r w:rsidR="00837F17">
        <w:rPr>
          <w:rFonts w:ascii="Arial" w:eastAsia="Arial" w:hAnsi="Arial" w:cs="Arial"/>
        </w:rPr>
        <w:t>;</w:t>
      </w:r>
      <w:r w:rsidR="00281D03">
        <w:rPr>
          <w:rFonts w:ascii="Arial" w:eastAsia="Arial" w:hAnsi="Arial" w:cs="Arial"/>
        </w:rPr>
        <w:t xml:space="preserve"> </w:t>
      </w:r>
    </w:p>
    <w:p w14:paraId="7ADD2352" w14:textId="77777777" w:rsidR="00281D03" w:rsidRDefault="00281D03" w:rsidP="00213644">
      <w:pPr>
        <w:pStyle w:val="ListParagraph"/>
        <w:pBdr>
          <w:top w:val="nil"/>
          <w:left w:val="nil"/>
          <w:bottom w:val="nil"/>
          <w:right w:val="nil"/>
          <w:between w:val="nil"/>
        </w:pBdr>
        <w:ind w:left="0"/>
        <w:rPr>
          <w:rFonts w:ascii="Arial" w:eastAsia="Arial" w:hAnsi="Arial" w:cs="Arial"/>
        </w:rPr>
      </w:pPr>
    </w:p>
    <w:p w14:paraId="13BCF853" w14:textId="37E57159" w:rsidR="00B3590D" w:rsidRDefault="00B3590D" w:rsidP="00213644">
      <w:pPr>
        <w:pStyle w:val="ListParagraph"/>
        <w:numPr>
          <w:ilvl w:val="0"/>
          <w:numId w:val="12"/>
        </w:numPr>
        <w:pBdr>
          <w:top w:val="nil"/>
          <w:left w:val="nil"/>
          <w:bottom w:val="nil"/>
          <w:right w:val="nil"/>
          <w:between w:val="nil"/>
        </w:pBdr>
        <w:ind w:left="360"/>
        <w:rPr>
          <w:rFonts w:ascii="Arial" w:eastAsia="Arial" w:hAnsi="Arial" w:cs="Arial"/>
        </w:rPr>
      </w:pPr>
      <w:r w:rsidRPr="000B50E7">
        <w:rPr>
          <w:rFonts w:ascii="Arial" w:eastAsia="Arial" w:hAnsi="Arial" w:cs="Arial"/>
        </w:rPr>
        <w:t xml:space="preserve">the </w:t>
      </w:r>
      <w:r>
        <w:rPr>
          <w:rFonts w:ascii="Arial" w:eastAsia="Arial" w:hAnsi="Arial" w:cs="Arial"/>
        </w:rPr>
        <w:t>Charity</w:t>
      </w:r>
      <w:r w:rsidR="008A0C30">
        <w:rPr>
          <w:rFonts w:ascii="Arial" w:eastAsia="Arial" w:hAnsi="Arial" w:cs="Arial"/>
        </w:rPr>
        <w:t xml:space="preserve">’s property and </w:t>
      </w:r>
      <w:r w:rsidR="00AC3540">
        <w:rPr>
          <w:rFonts w:ascii="Arial" w:eastAsia="Arial" w:hAnsi="Arial" w:cs="Arial"/>
        </w:rPr>
        <w:t xml:space="preserve">other </w:t>
      </w:r>
      <w:r w:rsidR="008A0C30">
        <w:rPr>
          <w:rFonts w:ascii="Arial" w:eastAsia="Arial" w:hAnsi="Arial" w:cs="Arial"/>
        </w:rPr>
        <w:t xml:space="preserve">assets are </w:t>
      </w:r>
      <w:r w:rsidR="00A81B9A">
        <w:rPr>
          <w:rFonts w:ascii="Arial" w:eastAsia="Arial" w:hAnsi="Arial" w:cs="Arial"/>
        </w:rPr>
        <w:t>appropriately protected and managed</w:t>
      </w:r>
      <w:r w:rsidR="00837F17">
        <w:rPr>
          <w:rFonts w:ascii="Arial" w:eastAsia="Arial" w:hAnsi="Arial" w:cs="Arial"/>
        </w:rPr>
        <w:t xml:space="preserve">, and </w:t>
      </w:r>
      <w:r w:rsidRPr="000B50E7">
        <w:rPr>
          <w:rFonts w:ascii="Arial" w:eastAsia="Arial" w:hAnsi="Arial" w:cs="Arial"/>
        </w:rPr>
        <w:t>the</w:t>
      </w:r>
      <w:r w:rsidR="001072AC">
        <w:rPr>
          <w:rFonts w:ascii="Arial" w:eastAsia="Arial" w:hAnsi="Arial" w:cs="Arial"/>
        </w:rPr>
        <w:t>re is</w:t>
      </w:r>
      <w:r w:rsidRPr="000B50E7">
        <w:rPr>
          <w:rFonts w:ascii="Arial" w:eastAsia="Arial" w:hAnsi="Arial" w:cs="Arial"/>
        </w:rPr>
        <w:t xml:space="preserve"> proper investment of </w:t>
      </w:r>
      <w:r w:rsidR="00D67E5F">
        <w:rPr>
          <w:rFonts w:ascii="Arial" w:eastAsia="Arial" w:hAnsi="Arial" w:cs="Arial"/>
        </w:rPr>
        <w:t xml:space="preserve">the Charity’s </w:t>
      </w:r>
      <w:r w:rsidRPr="000B50E7">
        <w:rPr>
          <w:rFonts w:ascii="Arial" w:eastAsia="Arial" w:hAnsi="Arial" w:cs="Arial"/>
        </w:rPr>
        <w:t>funds</w:t>
      </w:r>
      <w:r w:rsidR="00D67E5F">
        <w:rPr>
          <w:rFonts w:ascii="Arial" w:eastAsia="Arial" w:hAnsi="Arial" w:cs="Arial"/>
        </w:rPr>
        <w:t>;</w:t>
      </w:r>
      <w:r w:rsidRPr="000B50E7">
        <w:rPr>
          <w:rFonts w:ascii="Arial" w:eastAsia="Arial" w:hAnsi="Arial" w:cs="Arial"/>
        </w:rPr>
        <w:t xml:space="preserve"> </w:t>
      </w:r>
    </w:p>
    <w:p w14:paraId="538F3243" w14:textId="77777777" w:rsidR="00B3590D" w:rsidRDefault="00B3590D" w:rsidP="00213644">
      <w:pPr>
        <w:pStyle w:val="ListParagraph"/>
        <w:pBdr>
          <w:top w:val="nil"/>
          <w:left w:val="nil"/>
          <w:bottom w:val="nil"/>
          <w:right w:val="nil"/>
          <w:between w:val="nil"/>
        </w:pBdr>
        <w:ind w:left="0"/>
        <w:rPr>
          <w:rFonts w:ascii="Arial" w:eastAsia="Arial" w:hAnsi="Arial" w:cs="Arial"/>
        </w:rPr>
      </w:pPr>
    </w:p>
    <w:p w14:paraId="44C55199" w14:textId="10DE1DDA" w:rsidR="00D74626" w:rsidRDefault="00D74626" w:rsidP="00213644">
      <w:pPr>
        <w:pStyle w:val="ListParagraph"/>
        <w:numPr>
          <w:ilvl w:val="0"/>
          <w:numId w:val="12"/>
        </w:numPr>
        <w:pBdr>
          <w:top w:val="nil"/>
          <w:left w:val="nil"/>
          <w:bottom w:val="nil"/>
          <w:right w:val="nil"/>
          <w:between w:val="nil"/>
        </w:pBdr>
        <w:ind w:left="360"/>
        <w:rPr>
          <w:rFonts w:ascii="Arial" w:eastAsia="Arial" w:hAnsi="Arial" w:cs="Arial"/>
        </w:rPr>
      </w:pPr>
      <w:r w:rsidRPr="000B50E7">
        <w:rPr>
          <w:rFonts w:ascii="Arial" w:eastAsia="Arial" w:hAnsi="Arial" w:cs="Arial"/>
        </w:rPr>
        <w:t xml:space="preserve">risks to the </w:t>
      </w:r>
      <w:r>
        <w:rPr>
          <w:rFonts w:ascii="Arial" w:eastAsia="Arial" w:hAnsi="Arial" w:cs="Arial"/>
        </w:rPr>
        <w:t>Charity</w:t>
      </w:r>
      <w:r w:rsidRPr="000B50E7">
        <w:rPr>
          <w:rFonts w:ascii="Arial" w:eastAsia="Arial" w:hAnsi="Arial" w:cs="Arial"/>
        </w:rPr>
        <w:t xml:space="preserve"> are regularly identified and reviewed</w:t>
      </w:r>
      <w:r w:rsidR="00C43FAF">
        <w:rPr>
          <w:rFonts w:ascii="Arial" w:eastAsia="Arial" w:hAnsi="Arial" w:cs="Arial"/>
        </w:rPr>
        <w:t>,</w:t>
      </w:r>
      <w:r w:rsidRPr="000B50E7">
        <w:rPr>
          <w:rFonts w:ascii="Arial" w:eastAsia="Arial" w:hAnsi="Arial" w:cs="Arial"/>
        </w:rPr>
        <w:t xml:space="preserve"> and systems are in place to mitigate or minimise th</w:t>
      </w:r>
      <w:r w:rsidR="00A00A1C">
        <w:rPr>
          <w:rFonts w:ascii="Arial" w:eastAsia="Arial" w:hAnsi="Arial" w:cs="Arial"/>
        </w:rPr>
        <w:t>o</w:t>
      </w:r>
      <w:r w:rsidRPr="000B50E7">
        <w:rPr>
          <w:rFonts w:ascii="Arial" w:eastAsia="Arial" w:hAnsi="Arial" w:cs="Arial"/>
        </w:rPr>
        <w:t>se risks</w:t>
      </w:r>
      <w:r w:rsidR="00A00A1C">
        <w:rPr>
          <w:rFonts w:ascii="Arial" w:eastAsia="Arial" w:hAnsi="Arial" w:cs="Arial"/>
        </w:rPr>
        <w:t>;</w:t>
      </w:r>
      <w:r w:rsidRPr="000B50E7">
        <w:rPr>
          <w:rFonts w:ascii="Arial" w:eastAsia="Arial" w:hAnsi="Arial" w:cs="Arial"/>
        </w:rPr>
        <w:t xml:space="preserve"> </w:t>
      </w:r>
    </w:p>
    <w:p w14:paraId="60D83E4F" w14:textId="77777777" w:rsidR="00D74626" w:rsidRDefault="00D74626" w:rsidP="00213644">
      <w:pPr>
        <w:pStyle w:val="ListParagraph"/>
        <w:pBdr>
          <w:top w:val="nil"/>
          <w:left w:val="nil"/>
          <w:bottom w:val="nil"/>
          <w:right w:val="nil"/>
          <w:between w:val="nil"/>
        </w:pBdr>
        <w:ind w:left="0"/>
        <w:rPr>
          <w:rFonts w:ascii="Arial" w:eastAsia="Arial" w:hAnsi="Arial" w:cs="Arial"/>
        </w:rPr>
      </w:pPr>
    </w:p>
    <w:p w14:paraId="65E0A289" w14:textId="202D9C6B" w:rsidR="00462297" w:rsidRDefault="00462297" w:rsidP="00213644">
      <w:pPr>
        <w:pStyle w:val="ListParagraph"/>
        <w:numPr>
          <w:ilvl w:val="0"/>
          <w:numId w:val="12"/>
        </w:numPr>
        <w:pBdr>
          <w:top w:val="nil"/>
          <w:left w:val="nil"/>
          <w:bottom w:val="nil"/>
          <w:right w:val="nil"/>
          <w:between w:val="nil"/>
        </w:pBdr>
        <w:ind w:left="360"/>
        <w:rPr>
          <w:rFonts w:ascii="Arial" w:eastAsia="Arial" w:hAnsi="Arial" w:cs="Arial"/>
        </w:rPr>
      </w:pPr>
      <w:r>
        <w:rPr>
          <w:rFonts w:ascii="Arial" w:eastAsia="Arial" w:hAnsi="Arial" w:cs="Arial"/>
        </w:rPr>
        <w:lastRenderedPageBreak/>
        <w:t xml:space="preserve">due </w:t>
      </w:r>
      <w:r w:rsidRPr="000B50E7">
        <w:rPr>
          <w:rFonts w:ascii="Arial" w:eastAsia="Arial" w:hAnsi="Arial" w:cs="Arial"/>
        </w:rPr>
        <w:t xml:space="preserve">consideration </w:t>
      </w:r>
      <w:r>
        <w:rPr>
          <w:rFonts w:ascii="Arial" w:eastAsia="Arial" w:hAnsi="Arial" w:cs="Arial"/>
        </w:rPr>
        <w:t xml:space="preserve">is given </w:t>
      </w:r>
      <w:r w:rsidRPr="000B50E7">
        <w:rPr>
          <w:rFonts w:ascii="Arial" w:eastAsia="Arial" w:hAnsi="Arial" w:cs="Arial"/>
        </w:rPr>
        <w:t xml:space="preserve">to procuring external professional advice on any matter that presents a material risk to the </w:t>
      </w:r>
      <w:r w:rsidR="002D5043">
        <w:rPr>
          <w:rFonts w:ascii="Arial" w:eastAsia="Arial" w:hAnsi="Arial" w:cs="Arial"/>
        </w:rPr>
        <w:t>C</w:t>
      </w:r>
      <w:r w:rsidRPr="000B50E7">
        <w:rPr>
          <w:rFonts w:ascii="Arial" w:eastAsia="Arial" w:hAnsi="Arial" w:cs="Arial"/>
        </w:rPr>
        <w:t xml:space="preserve">harity that is beyond the established risk management process, or where </w:t>
      </w:r>
      <w:r>
        <w:rPr>
          <w:rFonts w:ascii="Arial" w:eastAsia="Arial" w:hAnsi="Arial" w:cs="Arial"/>
        </w:rPr>
        <w:t>T</w:t>
      </w:r>
      <w:r w:rsidRPr="000B50E7">
        <w:rPr>
          <w:rFonts w:ascii="Arial" w:eastAsia="Arial" w:hAnsi="Arial" w:cs="Arial"/>
        </w:rPr>
        <w:t xml:space="preserve">rustees could be perceived to be in breach of their </w:t>
      </w:r>
      <w:r>
        <w:rPr>
          <w:rFonts w:ascii="Arial" w:eastAsia="Arial" w:hAnsi="Arial" w:cs="Arial"/>
        </w:rPr>
        <w:t xml:space="preserve">legal </w:t>
      </w:r>
      <w:r w:rsidRPr="000B50E7">
        <w:rPr>
          <w:rFonts w:ascii="Arial" w:eastAsia="Arial" w:hAnsi="Arial" w:cs="Arial"/>
        </w:rPr>
        <w:t>duties</w:t>
      </w:r>
      <w:r>
        <w:rPr>
          <w:rFonts w:ascii="Arial" w:eastAsia="Arial" w:hAnsi="Arial" w:cs="Arial"/>
        </w:rPr>
        <w:t>;</w:t>
      </w:r>
    </w:p>
    <w:p w14:paraId="16C8D01F" w14:textId="77777777" w:rsidR="00462297" w:rsidRDefault="00462297" w:rsidP="00213644">
      <w:pPr>
        <w:pStyle w:val="ListParagraph"/>
        <w:pBdr>
          <w:top w:val="nil"/>
          <w:left w:val="nil"/>
          <w:bottom w:val="nil"/>
          <w:right w:val="nil"/>
          <w:between w:val="nil"/>
        </w:pBdr>
        <w:ind w:left="0"/>
        <w:rPr>
          <w:rFonts w:ascii="Arial" w:eastAsia="Arial" w:hAnsi="Arial" w:cs="Arial"/>
        </w:rPr>
      </w:pPr>
    </w:p>
    <w:p w14:paraId="3887E0B4" w14:textId="1660D791" w:rsidR="00B26ADF" w:rsidRDefault="00B26ADF" w:rsidP="00213644">
      <w:pPr>
        <w:pStyle w:val="ListParagraph"/>
        <w:numPr>
          <w:ilvl w:val="0"/>
          <w:numId w:val="12"/>
        </w:numPr>
        <w:pBdr>
          <w:top w:val="nil"/>
          <w:left w:val="nil"/>
          <w:bottom w:val="nil"/>
          <w:right w:val="nil"/>
          <w:between w:val="nil"/>
        </w:pBdr>
        <w:ind w:left="360"/>
        <w:rPr>
          <w:rFonts w:ascii="Arial" w:eastAsia="Arial" w:hAnsi="Arial" w:cs="Arial"/>
        </w:rPr>
      </w:pPr>
      <w:r w:rsidRPr="000B50E7">
        <w:rPr>
          <w:rFonts w:ascii="Arial" w:eastAsia="Arial" w:hAnsi="Arial" w:cs="Arial"/>
        </w:rPr>
        <w:t xml:space="preserve">there is regular review of the external environment </w:t>
      </w:r>
      <w:r w:rsidR="006A5A20">
        <w:rPr>
          <w:rFonts w:ascii="Arial" w:eastAsia="Arial" w:hAnsi="Arial" w:cs="Arial"/>
        </w:rPr>
        <w:t xml:space="preserve">in order to identify </w:t>
      </w:r>
      <w:r w:rsidRPr="000B50E7">
        <w:rPr>
          <w:rFonts w:ascii="Arial" w:eastAsia="Arial" w:hAnsi="Arial" w:cs="Arial"/>
        </w:rPr>
        <w:t xml:space="preserve">changes that might </w:t>
      </w:r>
      <w:r>
        <w:rPr>
          <w:rFonts w:ascii="Arial" w:eastAsia="Arial" w:hAnsi="Arial" w:cs="Arial"/>
        </w:rPr>
        <w:t>impact on</w:t>
      </w:r>
      <w:r w:rsidRPr="000B50E7">
        <w:rPr>
          <w:rFonts w:ascii="Arial" w:eastAsia="Arial" w:hAnsi="Arial" w:cs="Arial"/>
        </w:rPr>
        <w:t xml:space="preserve"> the </w:t>
      </w:r>
      <w:r>
        <w:rPr>
          <w:rFonts w:ascii="Arial" w:eastAsia="Arial" w:hAnsi="Arial" w:cs="Arial"/>
        </w:rPr>
        <w:t xml:space="preserve">Charity </w:t>
      </w:r>
      <w:r w:rsidRPr="000B50E7">
        <w:rPr>
          <w:rFonts w:ascii="Arial" w:eastAsia="Arial" w:hAnsi="Arial" w:cs="Arial"/>
        </w:rPr>
        <w:t>(</w:t>
      </w:r>
      <w:r>
        <w:rPr>
          <w:rFonts w:ascii="Arial" w:eastAsia="Arial" w:hAnsi="Arial" w:cs="Arial"/>
        </w:rPr>
        <w:t xml:space="preserve">e.g. national policy; </w:t>
      </w:r>
      <w:r w:rsidRPr="000B50E7">
        <w:rPr>
          <w:rFonts w:ascii="Arial" w:eastAsia="Arial" w:hAnsi="Arial" w:cs="Arial"/>
        </w:rPr>
        <w:t>financial</w:t>
      </w:r>
      <w:r>
        <w:rPr>
          <w:rFonts w:ascii="Arial" w:eastAsia="Arial" w:hAnsi="Arial" w:cs="Arial"/>
        </w:rPr>
        <w:t>;</w:t>
      </w:r>
      <w:r w:rsidRPr="000B50E7">
        <w:rPr>
          <w:rFonts w:ascii="Arial" w:eastAsia="Arial" w:hAnsi="Arial" w:cs="Arial"/>
        </w:rPr>
        <w:t xml:space="preserve"> demographic</w:t>
      </w:r>
      <w:r>
        <w:rPr>
          <w:rFonts w:ascii="Arial" w:eastAsia="Arial" w:hAnsi="Arial" w:cs="Arial"/>
        </w:rPr>
        <w:t>;</w:t>
      </w:r>
      <w:r w:rsidRPr="000B50E7">
        <w:rPr>
          <w:rFonts w:ascii="Arial" w:eastAsia="Arial" w:hAnsi="Arial" w:cs="Arial"/>
        </w:rPr>
        <w:t xml:space="preserve"> partnerships</w:t>
      </w:r>
      <w:r>
        <w:rPr>
          <w:rFonts w:ascii="Arial" w:eastAsia="Arial" w:hAnsi="Arial" w:cs="Arial"/>
        </w:rPr>
        <w:t xml:space="preserve"> and </w:t>
      </w:r>
      <w:r w:rsidRPr="000B50E7">
        <w:rPr>
          <w:rFonts w:ascii="Arial" w:eastAsia="Arial" w:hAnsi="Arial" w:cs="Arial"/>
        </w:rPr>
        <w:t>alliances)</w:t>
      </w:r>
      <w:r>
        <w:rPr>
          <w:rFonts w:ascii="Arial" w:eastAsia="Arial" w:hAnsi="Arial" w:cs="Arial"/>
        </w:rPr>
        <w:t>;</w:t>
      </w:r>
    </w:p>
    <w:p w14:paraId="6D406C00" w14:textId="77777777" w:rsidR="00462297" w:rsidRDefault="00462297" w:rsidP="00213644">
      <w:pPr>
        <w:pStyle w:val="ListParagraph"/>
        <w:pBdr>
          <w:top w:val="nil"/>
          <w:left w:val="nil"/>
          <w:bottom w:val="nil"/>
          <w:right w:val="nil"/>
          <w:between w:val="nil"/>
        </w:pBdr>
        <w:ind w:left="0"/>
        <w:rPr>
          <w:rFonts w:ascii="Arial" w:eastAsia="Arial" w:hAnsi="Arial" w:cs="Arial"/>
        </w:rPr>
      </w:pPr>
    </w:p>
    <w:p w14:paraId="5410A2DF" w14:textId="027C01A0" w:rsidR="009E4A41" w:rsidRDefault="000B50E7" w:rsidP="00213644">
      <w:pPr>
        <w:pStyle w:val="ListParagraph"/>
        <w:numPr>
          <w:ilvl w:val="0"/>
          <w:numId w:val="12"/>
        </w:numPr>
        <w:pBdr>
          <w:top w:val="nil"/>
          <w:left w:val="nil"/>
          <w:bottom w:val="nil"/>
          <w:right w:val="nil"/>
          <w:between w:val="nil"/>
        </w:pBdr>
        <w:ind w:left="360"/>
        <w:rPr>
          <w:rFonts w:ascii="Arial" w:eastAsia="Arial" w:hAnsi="Arial" w:cs="Arial"/>
        </w:rPr>
      </w:pPr>
      <w:r w:rsidRPr="000B50E7">
        <w:rPr>
          <w:rFonts w:ascii="Arial" w:eastAsia="Arial" w:hAnsi="Arial" w:cs="Arial"/>
        </w:rPr>
        <w:t xml:space="preserve">the views </w:t>
      </w:r>
      <w:r w:rsidR="00405CE1">
        <w:rPr>
          <w:rFonts w:ascii="Arial" w:eastAsia="Arial" w:hAnsi="Arial" w:cs="Arial"/>
        </w:rPr>
        <w:t xml:space="preserve">and experiences </w:t>
      </w:r>
      <w:r w:rsidRPr="000B50E7">
        <w:rPr>
          <w:rFonts w:ascii="Arial" w:eastAsia="Arial" w:hAnsi="Arial" w:cs="Arial"/>
        </w:rPr>
        <w:t xml:space="preserve">of </w:t>
      </w:r>
      <w:r w:rsidR="004A1E10">
        <w:rPr>
          <w:rFonts w:ascii="Arial" w:eastAsia="Arial" w:hAnsi="Arial" w:cs="Arial"/>
        </w:rPr>
        <w:t>those who access the Charity’s services</w:t>
      </w:r>
      <w:r w:rsidR="009E4A41">
        <w:rPr>
          <w:rFonts w:ascii="Arial" w:eastAsia="Arial" w:hAnsi="Arial" w:cs="Arial"/>
        </w:rPr>
        <w:t>, and other</w:t>
      </w:r>
      <w:r w:rsidR="004A1E10">
        <w:rPr>
          <w:rFonts w:ascii="Arial" w:eastAsia="Arial" w:hAnsi="Arial" w:cs="Arial"/>
        </w:rPr>
        <w:t xml:space="preserve"> </w:t>
      </w:r>
      <w:r w:rsidRPr="000B50E7">
        <w:rPr>
          <w:rFonts w:ascii="Arial" w:eastAsia="Arial" w:hAnsi="Arial" w:cs="Arial"/>
        </w:rPr>
        <w:t>stakeholders</w:t>
      </w:r>
      <w:r w:rsidR="006A5A20">
        <w:rPr>
          <w:rFonts w:ascii="Arial" w:eastAsia="Arial" w:hAnsi="Arial" w:cs="Arial"/>
        </w:rPr>
        <w:t>,</w:t>
      </w:r>
      <w:r w:rsidRPr="000B50E7">
        <w:rPr>
          <w:rFonts w:ascii="Arial" w:eastAsia="Arial" w:hAnsi="Arial" w:cs="Arial"/>
        </w:rPr>
        <w:t xml:space="preserve"> are regularly sought and considered</w:t>
      </w:r>
      <w:r w:rsidR="00990FD2">
        <w:rPr>
          <w:rFonts w:ascii="Arial" w:eastAsia="Arial" w:hAnsi="Arial" w:cs="Arial"/>
        </w:rPr>
        <w:t xml:space="preserve"> to </w:t>
      </w:r>
      <w:r w:rsidR="00D25F06">
        <w:rPr>
          <w:rFonts w:ascii="Arial" w:eastAsia="Arial" w:hAnsi="Arial" w:cs="Arial"/>
        </w:rPr>
        <w:t>inform decision-making</w:t>
      </w:r>
      <w:r w:rsidR="00CB7DE5">
        <w:rPr>
          <w:rFonts w:ascii="Arial" w:eastAsia="Arial" w:hAnsi="Arial" w:cs="Arial"/>
        </w:rPr>
        <w:t>;</w:t>
      </w:r>
    </w:p>
    <w:p w14:paraId="204F5719" w14:textId="77777777" w:rsidR="001B2DA8" w:rsidRDefault="001B2DA8" w:rsidP="00213644">
      <w:pPr>
        <w:pStyle w:val="ListParagraph"/>
        <w:numPr>
          <w:ilvl w:val="0"/>
          <w:numId w:val="12"/>
        </w:numPr>
        <w:pBdr>
          <w:top w:val="nil"/>
          <w:left w:val="nil"/>
          <w:bottom w:val="nil"/>
          <w:right w:val="nil"/>
          <w:between w:val="nil"/>
        </w:pBdr>
        <w:ind w:left="360"/>
        <w:rPr>
          <w:rFonts w:ascii="Arial" w:eastAsia="Arial" w:hAnsi="Arial" w:cs="Arial"/>
        </w:rPr>
      </w:pPr>
      <w:r w:rsidRPr="000B50E7">
        <w:rPr>
          <w:rFonts w:ascii="Arial" w:eastAsia="Arial" w:hAnsi="Arial" w:cs="Arial"/>
        </w:rPr>
        <w:t xml:space="preserve">the </w:t>
      </w:r>
      <w:r>
        <w:rPr>
          <w:rFonts w:ascii="Arial" w:eastAsia="Arial" w:hAnsi="Arial" w:cs="Arial"/>
        </w:rPr>
        <w:t>Charity</w:t>
      </w:r>
      <w:r w:rsidRPr="000B50E7">
        <w:rPr>
          <w:rFonts w:ascii="Arial" w:eastAsia="Arial" w:hAnsi="Arial" w:cs="Arial"/>
        </w:rPr>
        <w:t xml:space="preserve"> acts in accordance with </w:t>
      </w:r>
      <w:r>
        <w:rPr>
          <w:rFonts w:ascii="Arial" w:eastAsia="Arial" w:hAnsi="Arial" w:cs="Arial"/>
        </w:rPr>
        <w:t xml:space="preserve">prevailing </w:t>
      </w:r>
      <w:r w:rsidRPr="000B50E7">
        <w:rPr>
          <w:rFonts w:ascii="Arial" w:eastAsia="Arial" w:hAnsi="Arial" w:cs="Arial"/>
        </w:rPr>
        <w:t>employment law and exercises a duty of care to its employees</w:t>
      </w:r>
      <w:r>
        <w:rPr>
          <w:rFonts w:ascii="Arial" w:eastAsia="Arial" w:hAnsi="Arial" w:cs="Arial"/>
        </w:rPr>
        <w:t>;</w:t>
      </w:r>
    </w:p>
    <w:p w14:paraId="01559082" w14:textId="77777777" w:rsidR="009E4A41" w:rsidRDefault="009E4A41" w:rsidP="00213644">
      <w:pPr>
        <w:pStyle w:val="ListParagraph"/>
        <w:pBdr>
          <w:top w:val="nil"/>
          <w:left w:val="nil"/>
          <w:bottom w:val="nil"/>
          <w:right w:val="nil"/>
          <w:between w:val="nil"/>
        </w:pBdr>
        <w:ind w:left="0"/>
        <w:rPr>
          <w:rFonts w:ascii="Arial" w:eastAsia="Arial" w:hAnsi="Arial" w:cs="Arial"/>
        </w:rPr>
      </w:pPr>
    </w:p>
    <w:p w14:paraId="6B2AA9A0" w14:textId="7F4FED2B" w:rsidR="0091364D" w:rsidRDefault="00CE3DD5" w:rsidP="00213644">
      <w:pPr>
        <w:pStyle w:val="ListParagraph"/>
        <w:numPr>
          <w:ilvl w:val="0"/>
          <w:numId w:val="12"/>
        </w:numPr>
        <w:pBdr>
          <w:top w:val="nil"/>
          <w:left w:val="nil"/>
          <w:bottom w:val="nil"/>
          <w:right w:val="nil"/>
          <w:between w:val="nil"/>
        </w:pBdr>
        <w:ind w:left="360"/>
        <w:rPr>
          <w:rFonts w:ascii="Arial" w:eastAsia="Arial" w:hAnsi="Arial" w:cs="Arial"/>
        </w:rPr>
      </w:pPr>
      <w:r>
        <w:rPr>
          <w:rFonts w:ascii="Arial" w:eastAsia="Arial" w:hAnsi="Arial" w:cs="Arial"/>
        </w:rPr>
        <w:t xml:space="preserve">appropriate </w:t>
      </w:r>
      <w:r w:rsidR="000B50E7" w:rsidRPr="000B50E7">
        <w:rPr>
          <w:rFonts w:ascii="Arial" w:eastAsia="Arial" w:hAnsi="Arial" w:cs="Arial"/>
        </w:rPr>
        <w:t xml:space="preserve">arrangements </w:t>
      </w:r>
      <w:r w:rsidR="00714C5A">
        <w:rPr>
          <w:rFonts w:ascii="Arial" w:eastAsia="Arial" w:hAnsi="Arial" w:cs="Arial"/>
        </w:rPr>
        <w:t xml:space="preserve">are established and applied </w:t>
      </w:r>
      <w:r w:rsidR="000B50E7" w:rsidRPr="000B50E7">
        <w:rPr>
          <w:rFonts w:ascii="Arial" w:eastAsia="Arial" w:hAnsi="Arial" w:cs="Arial"/>
        </w:rPr>
        <w:t xml:space="preserve">for the appointment, supervision, support, appraisal and remuneration of the </w:t>
      </w:r>
      <w:r w:rsidR="00B776E1">
        <w:rPr>
          <w:rFonts w:ascii="Arial" w:eastAsia="Arial" w:hAnsi="Arial" w:cs="Arial"/>
        </w:rPr>
        <w:t>C</w:t>
      </w:r>
      <w:r w:rsidR="000B50E7" w:rsidRPr="000B50E7">
        <w:rPr>
          <w:rFonts w:ascii="Arial" w:eastAsia="Arial" w:hAnsi="Arial" w:cs="Arial"/>
        </w:rPr>
        <w:t xml:space="preserve">hief </w:t>
      </w:r>
      <w:r w:rsidR="00B776E1">
        <w:rPr>
          <w:rFonts w:ascii="Arial" w:eastAsia="Arial" w:hAnsi="Arial" w:cs="Arial"/>
        </w:rPr>
        <w:t>E</w:t>
      </w:r>
      <w:r w:rsidR="000B50E7" w:rsidRPr="000B50E7">
        <w:rPr>
          <w:rFonts w:ascii="Arial" w:eastAsia="Arial" w:hAnsi="Arial" w:cs="Arial"/>
        </w:rPr>
        <w:t>xecutive</w:t>
      </w:r>
      <w:r w:rsidR="00B776E1">
        <w:rPr>
          <w:rFonts w:ascii="Arial" w:eastAsia="Arial" w:hAnsi="Arial" w:cs="Arial"/>
        </w:rPr>
        <w:t>;</w:t>
      </w:r>
      <w:r w:rsidR="000B50E7" w:rsidRPr="000B50E7">
        <w:rPr>
          <w:rFonts w:ascii="Arial" w:eastAsia="Arial" w:hAnsi="Arial" w:cs="Arial"/>
        </w:rPr>
        <w:t xml:space="preserve"> </w:t>
      </w:r>
    </w:p>
    <w:p w14:paraId="2EB70D8A" w14:textId="77777777" w:rsidR="0091364D" w:rsidRDefault="0091364D" w:rsidP="00213644">
      <w:pPr>
        <w:pStyle w:val="ListParagraph"/>
        <w:pBdr>
          <w:top w:val="nil"/>
          <w:left w:val="nil"/>
          <w:bottom w:val="nil"/>
          <w:right w:val="nil"/>
          <w:between w:val="nil"/>
        </w:pBdr>
        <w:ind w:left="0"/>
        <w:rPr>
          <w:rFonts w:ascii="Arial" w:eastAsia="Arial" w:hAnsi="Arial" w:cs="Arial"/>
        </w:rPr>
      </w:pPr>
    </w:p>
    <w:p w14:paraId="3EF808E8" w14:textId="6DA7F7C3" w:rsidR="00A579A0" w:rsidRDefault="000B50E7" w:rsidP="00213644">
      <w:pPr>
        <w:pStyle w:val="ListParagraph"/>
        <w:numPr>
          <w:ilvl w:val="0"/>
          <w:numId w:val="12"/>
        </w:numPr>
        <w:pBdr>
          <w:top w:val="nil"/>
          <w:left w:val="nil"/>
          <w:bottom w:val="nil"/>
          <w:right w:val="nil"/>
          <w:between w:val="nil"/>
        </w:pBdr>
        <w:ind w:left="360"/>
        <w:rPr>
          <w:rFonts w:ascii="Arial" w:eastAsia="Arial" w:hAnsi="Arial" w:cs="Arial"/>
        </w:rPr>
      </w:pPr>
      <w:r w:rsidRPr="000B50E7">
        <w:rPr>
          <w:rFonts w:ascii="Arial" w:eastAsia="Arial" w:hAnsi="Arial" w:cs="Arial"/>
        </w:rPr>
        <w:t xml:space="preserve">the </w:t>
      </w:r>
      <w:r w:rsidR="003E020C">
        <w:rPr>
          <w:rFonts w:ascii="Arial" w:eastAsia="Arial" w:hAnsi="Arial" w:cs="Arial"/>
        </w:rPr>
        <w:t>B</w:t>
      </w:r>
      <w:r w:rsidRPr="000B50E7">
        <w:rPr>
          <w:rFonts w:ascii="Arial" w:eastAsia="Arial" w:hAnsi="Arial" w:cs="Arial"/>
        </w:rPr>
        <w:t xml:space="preserve">oard regularly reviews </w:t>
      </w:r>
      <w:r w:rsidR="00FA6BC1">
        <w:rPr>
          <w:rFonts w:ascii="Arial" w:eastAsia="Arial" w:hAnsi="Arial" w:cs="Arial"/>
        </w:rPr>
        <w:t xml:space="preserve">and addresses </w:t>
      </w:r>
      <w:r w:rsidRPr="000B50E7">
        <w:rPr>
          <w:rFonts w:ascii="Arial" w:eastAsia="Arial" w:hAnsi="Arial" w:cs="Arial"/>
        </w:rPr>
        <w:t xml:space="preserve">its own training </w:t>
      </w:r>
      <w:r w:rsidR="00447ECA">
        <w:rPr>
          <w:rFonts w:ascii="Arial" w:eastAsia="Arial" w:hAnsi="Arial" w:cs="Arial"/>
        </w:rPr>
        <w:t xml:space="preserve">and development </w:t>
      </w:r>
      <w:r w:rsidRPr="000B50E7">
        <w:rPr>
          <w:rFonts w:ascii="Arial" w:eastAsia="Arial" w:hAnsi="Arial" w:cs="Arial"/>
        </w:rPr>
        <w:t>needs</w:t>
      </w:r>
      <w:r w:rsidR="00A579A0">
        <w:rPr>
          <w:rFonts w:ascii="Arial" w:eastAsia="Arial" w:hAnsi="Arial" w:cs="Arial"/>
        </w:rPr>
        <w:t>;</w:t>
      </w:r>
      <w:r w:rsidR="001D18A0">
        <w:rPr>
          <w:rFonts w:ascii="Arial" w:eastAsia="Arial" w:hAnsi="Arial" w:cs="Arial"/>
        </w:rPr>
        <w:t xml:space="preserve"> and</w:t>
      </w:r>
    </w:p>
    <w:p w14:paraId="2AB6EB2B" w14:textId="77777777" w:rsidR="00990FD2" w:rsidRPr="00990FD2" w:rsidRDefault="00990FD2" w:rsidP="00990FD2">
      <w:pPr>
        <w:pBdr>
          <w:top w:val="nil"/>
          <w:left w:val="nil"/>
          <w:bottom w:val="nil"/>
          <w:right w:val="nil"/>
          <w:between w:val="nil"/>
        </w:pBdr>
        <w:rPr>
          <w:rFonts w:ascii="Arial" w:eastAsia="Arial" w:hAnsi="Arial" w:cs="Arial"/>
        </w:rPr>
      </w:pPr>
    </w:p>
    <w:p w14:paraId="70353245" w14:textId="685A9B16" w:rsidR="000B50E7" w:rsidRDefault="00AE696F" w:rsidP="00213644">
      <w:pPr>
        <w:pStyle w:val="ListParagraph"/>
        <w:numPr>
          <w:ilvl w:val="0"/>
          <w:numId w:val="12"/>
        </w:numPr>
        <w:pBdr>
          <w:top w:val="nil"/>
          <w:left w:val="nil"/>
          <w:bottom w:val="nil"/>
          <w:right w:val="nil"/>
          <w:between w:val="nil"/>
        </w:pBdr>
        <w:ind w:left="360"/>
        <w:rPr>
          <w:rFonts w:ascii="Arial" w:eastAsia="Arial" w:hAnsi="Arial" w:cs="Arial"/>
        </w:rPr>
      </w:pPr>
      <w:r>
        <w:rPr>
          <w:rFonts w:ascii="Arial" w:eastAsia="Arial" w:hAnsi="Arial" w:cs="Arial"/>
        </w:rPr>
        <w:t xml:space="preserve">individual </w:t>
      </w:r>
      <w:r w:rsidR="00942498">
        <w:rPr>
          <w:rFonts w:ascii="Arial" w:eastAsia="Arial" w:hAnsi="Arial" w:cs="Arial"/>
        </w:rPr>
        <w:t xml:space="preserve">Trustees abide by </w:t>
      </w:r>
      <w:r w:rsidR="001A756C">
        <w:rPr>
          <w:rFonts w:ascii="Arial" w:eastAsia="Arial" w:hAnsi="Arial" w:cs="Arial"/>
        </w:rPr>
        <w:t xml:space="preserve">the </w:t>
      </w:r>
      <w:r w:rsidR="00942498">
        <w:rPr>
          <w:rFonts w:ascii="Arial" w:eastAsia="Arial" w:hAnsi="Arial" w:cs="Arial"/>
        </w:rPr>
        <w:t xml:space="preserve">agreed </w:t>
      </w:r>
      <w:r w:rsidR="000B50E7" w:rsidRPr="000B50E7">
        <w:rPr>
          <w:rFonts w:ascii="Arial" w:eastAsia="Arial" w:hAnsi="Arial" w:cs="Arial"/>
        </w:rPr>
        <w:t>code of conduct</w:t>
      </w:r>
      <w:r w:rsidR="00B4748A">
        <w:rPr>
          <w:rFonts w:ascii="Arial" w:eastAsia="Arial" w:hAnsi="Arial" w:cs="Arial"/>
        </w:rPr>
        <w:t xml:space="preserve">, </w:t>
      </w:r>
      <w:r w:rsidR="000B50E7" w:rsidRPr="000B50E7">
        <w:rPr>
          <w:rFonts w:ascii="Arial" w:eastAsia="Arial" w:hAnsi="Arial" w:cs="Arial"/>
        </w:rPr>
        <w:t xml:space="preserve">and there are mechanisms </w:t>
      </w:r>
      <w:r w:rsidR="001C2383">
        <w:rPr>
          <w:rFonts w:ascii="Arial" w:eastAsia="Arial" w:hAnsi="Arial" w:cs="Arial"/>
        </w:rPr>
        <w:t xml:space="preserve">in place </w:t>
      </w:r>
      <w:r w:rsidR="000B50E7" w:rsidRPr="000B50E7">
        <w:rPr>
          <w:rFonts w:ascii="Arial" w:eastAsia="Arial" w:hAnsi="Arial" w:cs="Arial"/>
        </w:rPr>
        <w:t xml:space="preserve">for the removal of </w:t>
      </w:r>
      <w:r w:rsidR="001C2383">
        <w:rPr>
          <w:rFonts w:ascii="Arial" w:eastAsia="Arial" w:hAnsi="Arial" w:cs="Arial"/>
        </w:rPr>
        <w:t>T</w:t>
      </w:r>
      <w:r w:rsidR="000B50E7" w:rsidRPr="000B50E7">
        <w:rPr>
          <w:rFonts w:ascii="Arial" w:eastAsia="Arial" w:hAnsi="Arial" w:cs="Arial"/>
        </w:rPr>
        <w:t>rustees who do not abide by the principles stated therein</w:t>
      </w:r>
      <w:r w:rsidR="001A756C">
        <w:rPr>
          <w:rFonts w:ascii="Arial" w:eastAsia="Arial" w:hAnsi="Arial" w:cs="Arial"/>
        </w:rPr>
        <w:t xml:space="preserve"> (see </w:t>
      </w:r>
      <w:r w:rsidR="001A756C" w:rsidRPr="003B490F">
        <w:rPr>
          <w:rFonts w:ascii="Arial" w:eastAsia="Arial" w:hAnsi="Arial" w:cs="Arial"/>
        </w:rPr>
        <w:t>Appendix 1</w:t>
      </w:r>
      <w:r w:rsidR="001A756C">
        <w:rPr>
          <w:rFonts w:ascii="Arial" w:eastAsia="Arial" w:hAnsi="Arial" w:cs="Arial"/>
        </w:rPr>
        <w:t>)</w:t>
      </w:r>
      <w:r w:rsidR="000B50E7" w:rsidRPr="000B50E7">
        <w:rPr>
          <w:rFonts w:ascii="Arial" w:eastAsia="Arial" w:hAnsi="Arial" w:cs="Arial"/>
        </w:rPr>
        <w:t>.</w:t>
      </w:r>
    </w:p>
    <w:p w14:paraId="1507DE63" w14:textId="77777777" w:rsidR="000B50E7" w:rsidRDefault="000B50E7" w:rsidP="00A6355B">
      <w:pPr>
        <w:pBdr>
          <w:top w:val="nil"/>
          <w:left w:val="nil"/>
          <w:bottom w:val="nil"/>
          <w:right w:val="nil"/>
          <w:between w:val="nil"/>
        </w:pBdr>
        <w:rPr>
          <w:rFonts w:ascii="Arial" w:eastAsia="Arial" w:hAnsi="Arial" w:cs="Arial"/>
        </w:rPr>
      </w:pPr>
    </w:p>
    <w:p w14:paraId="07B8100B" w14:textId="279298E1" w:rsidR="00A6355B" w:rsidRDefault="00A6355B" w:rsidP="00A6355B">
      <w:pPr>
        <w:pBdr>
          <w:top w:val="nil"/>
          <w:left w:val="nil"/>
          <w:bottom w:val="nil"/>
          <w:right w:val="nil"/>
          <w:between w:val="nil"/>
        </w:pBdr>
        <w:rPr>
          <w:rFonts w:ascii="Arial" w:eastAsia="Arial" w:hAnsi="Arial" w:cs="Arial"/>
          <w:color w:val="538135" w:themeColor="accent6" w:themeShade="BF"/>
        </w:rPr>
      </w:pPr>
      <w:r w:rsidRPr="00A6355B">
        <w:rPr>
          <w:rFonts w:ascii="Arial" w:eastAsia="Arial" w:hAnsi="Arial" w:cs="Arial"/>
          <w:b/>
          <w:bCs/>
          <w:color w:val="538135" w:themeColor="accent6" w:themeShade="BF"/>
        </w:rPr>
        <w:t>Other expectations</w:t>
      </w:r>
    </w:p>
    <w:p w14:paraId="14F411D5" w14:textId="77777777" w:rsidR="00A6355B" w:rsidRDefault="00A6355B" w:rsidP="00A6355B">
      <w:pPr>
        <w:pBdr>
          <w:top w:val="nil"/>
          <w:left w:val="nil"/>
          <w:bottom w:val="nil"/>
          <w:right w:val="nil"/>
          <w:between w:val="nil"/>
        </w:pBdr>
        <w:rPr>
          <w:rFonts w:ascii="Arial" w:eastAsia="Arial" w:hAnsi="Arial" w:cs="Arial"/>
          <w:color w:val="538135" w:themeColor="accent6" w:themeShade="BF"/>
        </w:rPr>
      </w:pPr>
    </w:p>
    <w:p w14:paraId="7101D451" w14:textId="472312A8" w:rsidR="00A6355B" w:rsidRPr="005C75BD" w:rsidRDefault="004649A9" w:rsidP="00A6355B">
      <w:pPr>
        <w:pBdr>
          <w:top w:val="nil"/>
          <w:left w:val="nil"/>
          <w:bottom w:val="nil"/>
          <w:right w:val="nil"/>
          <w:between w:val="nil"/>
        </w:pBdr>
        <w:rPr>
          <w:rFonts w:ascii="Arial" w:eastAsia="Arial" w:hAnsi="Arial" w:cs="Arial"/>
        </w:rPr>
      </w:pPr>
      <w:r w:rsidRPr="005C75BD">
        <w:rPr>
          <w:rFonts w:ascii="Arial" w:eastAsia="Arial" w:hAnsi="Arial" w:cs="Arial"/>
        </w:rPr>
        <w:t xml:space="preserve">In addition to their </w:t>
      </w:r>
      <w:r w:rsidR="00D7182B" w:rsidRPr="005C75BD">
        <w:rPr>
          <w:rFonts w:ascii="Arial" w:eastAsia="Arial" w:hAnsi="Arial" w:cs="Arial"/>
        </w:rPr>
        <w:t xml:space="preserve">specific </w:t>
      </w:r>
      <w:r w:rsidRPr="005C75BD">
        <w:rPr>
          <w:rFonts w:ascii="Arial" w:eastAsia="Arial" w:hAnsi="Arial" w:cs="Arial"/>
        </w:rPr>
        <w:t>legal</w:t>
      </w:r>
      <w:r w:rsidR="00D7182B" w:rsidRPr="005C75BD">
        <w:rPr>
          <w:rFonts w:ascii="Arial" w:eastAsia="Arial" w:hAnsi="Arial" w:cs="Arial"/>
        </w:rPr>
        <w:t xml:space="preserve"> duties</w:t>
      </w:r>
      <w:r w:rsidR="005C75BD" w:rsidRPr="005C75BD">
        <w:rPr>
          <w:rFonts w:ascii="Arial" w:eastAsia="Arial" w:hAnsi="Arial" w:cs="Arial"/>
        </w:rPr>
        <w:t>,</w:t>
      </w:r>
      <w:r w:rsidR="00D7182B" w:rsidRPr="005C75BD">
        <w:rPr>
          <w:rFonts w:ascii="Arial" w:eastAsia="Arial" w:hAnsi="Arial" w:cs="Arial"/>
        </w:rPr>
        <w:t xml:space="preserve"> and other main duties and responsibilities, Trustees are </w:t>
      </w:r>
      <w:r w:rsidR="005C75BD" w:rsidRPr="005C75BD">
        <w:rPr>
          <w:rFonts w:ascii="Arial" w:eastAsia="Arial" w:hAnsi="Arial" w:cs="Arial"/>
        </w:rPr>
        <w:t>expected to:</w:t>
      </w:r>
    </w:p>
    <w:p w14:paraId="01DD8D51" w14:textId="77777777" w:rsidR="000B50E7" w:rsidRPr="005C75BD" w:rsidRDefault="000B50E7" w:rsidP="00F9218E">
      <w:pPr>
        <w:pStyle w:val="ListParagraph"/>
        <w:pBdr>
          <w:top w:val="nil"/>
          <w:left w:val="nil"/>
          <w:bottom w:val="nil"/>
          <w:right w:val="nil"/>
          <w:between w:val="nil"/>
        </w:pBdr>
        <w:ind w:left="714"/>
        <w:rPr>
          <w:rFonts w:ascii="Arial" w:eastAsia="Arial" w:hAnsi="Arial" w:cs="Arial"/>
        </w:rPr>
      </w:pPr>
    </w:p>
    <w:p w14:paraId="450CABE1" w14:textId="51294C75" w:rsidR="000429F4" w:rsidRDefault="00A6355B" w:rsidP="00A6355B">
      <w:pPr>
        <w:pStyle w:val="ListParagraph"/>
        <w:numPr>
          <w:ilvl w:val="0"/>
          <w:numId w:val="2"/>
        </w:numPr>
        <w:pBdr>
          <w:top w:val="nil"/>
          <w:left w:val="nil"/>
          <w:bottom w:val="nil"/>
          <w:right w:val="nil"/>
          <w:between w:val="nil"/>
          <w:bar w:val="nil"/>
        </w:pBdr>
        <w:ind w:left="360"/>
        <w:contextualSpacing w:val="0"/>
        <w:rPr>
          <w:rFonts w:ascii="Arial" w:hAnsi="Arial" w:cs="Arial"/>
        </w:rPr>
      </w:pPr>
      <w:r w:rsidRPr="005C75BD">
        <w:rPr>
          <w:rFonts w:ascii="Arial" w:hAnsi="Arial" w:cs="Arial"/>
        </w:rPr>
        <w:t xml:space="preserve">participate in </w:t>
      </w:r>
      <w:r w:rsidR="005C75BD">
        <w:rPr>
          <w:rFonts w:ascii="Arial" w:hAnsi="Arial" w:cs="Arial"/>
        </w:rPr>
        <w:t xml:space="preserve">and contribute to </w:t>
      </w:r>
      <w:r w:rsidRPr="005C75BD">
        <w:rPr>
          <w:rFonts w:ascii="Arial" w:hAnsi="Arial" w:cs="Arial"/>
        </w:rPr>
        <w:t xml:space="preserve">any training and other development activities provided for the benefit of the </w:t>
      </w:r>
      <w:r w:rsidR="00DA26AF">
        <w:rPr>
          <w:rFonts w:ascii="Arial" w:hAnsi="Arial" w:cs="Arial"/>
        </w:rPr>
        <w:t xml:space="preserve">Board </w:t>
      </w:r>
      <w:r w:rsidRPr="005C75BD">
        <w:rPr>
          <w:rFonts w:ascii="Arial" w:hAnsi="Arial" w:cs="Arial"/>
        </w:rPr>
        <w:t>members</w:t>
      </w:r>
      <w:r w:rsidR="00DA26AF">
        <w:rPr>
          <w:rFonts w:ascii="Arial" w:hAnsi="Arial" w:cs="Arial"/>
        </w:rPr>
        <w:t xml:space="preserve">hip, or specifically for </w:t>
      </w:r>
      <w:r w:rsidR="000429F4">
        <w:rPr>
          <w:rFonts w:ascii="Arial" w:hAnsi="Arial" w:cs="Arial"/>
        </w:rPr>
        <w:t>Trustees;</w:t>
      </w:r>
    </w:p>
    <w:p w14:paraId="7DC80E4E" w14:textId="77777777" w:rsidR="00BA5AA0" w:rsidRDefault="00BA5AA0" w:rsidP="00BA5AA0">
      <w:pPr>
        <w:pStyle w:val="ListParagraph"/>
        <w:pBdr>
          <w:top w:val="nil"/>
          <w:left w:val="nil"/>
          <w:bottom w:val="nil"/>
          <w:right w:val="nil"/>
          <w:between w:val="nil"/>
          <w:bar w:val="nil"/>
        </w:pBdr>
        <w:ind w:left="360"/>
        <w:contextualSpacing w:val="0"/>
        <w:rPr>
          <w:rFonts w:ascii="Arial" w:hAnsi="Arial" w:cs="Arial"/>
        </w:rPr>
      </w:pPr>
    </w:p>
    <w:p w14:paraId="2A57DCFC" w14:textId="0923541F" w:rsidR="00A6355B" w:rsidRPr="005C75BD" w:rsidRDefault="00F7435D" w:rsidP="00A6355B">
      <w:pPr>
        <w:pStyle w:val="ListParagraph"/>
        <w:numPr>
          <w:ilvl w:val="0"/>
          <w:numId w:val="2"/>
        </w:numPr>
        <w:pBdr>
          <w:top w:val="nil"/>
          <w:left w:val="nil"/>
          <w:bottom w:val="nil"/>
          <w:right w:val="nil"/>
          <w:between w:val="nil"/>
          <w:bar w:val="nil"/>
        </w:pBdr>
        <w:ind w:left="360"/>
        <w:contextualSpacing w:val="0"/>
        <w:rPr>
          <w:rFonts w:ascii="Arial" w:hAnsi="Arial" w:cs="Arial"/>
        </w:rPr>
      </w:pPr>
      <w:r>
        <w:rPr>
          <w:rFonts w:ascii="Arial" w:hAnsi="Arial" w:cs="Arial"/>
        </w:rPr>
        <w:t>comply with all associated statutory and mandatory training requirements</w:t>
      </w:r>
      <w:r w:rsidR="00D02F4B">
        <w:rPr>
          <w:rFonts w:ascii="Arial" w:hAnsi="Arial" w:cs="Arial"/>
        </w:rPr>
        <w:t>;</w:t>
      </w:r>
      <w:r>
        <w:rPr>
          <w:rFonts w:ascii="Arial" w:hAnsi="Arial" w:cs="Arial"/>
        </w:rPr>
        <w:t xml:space="preserve"> </w:t>
      </w:r>
    </w:p>
    <w:p w14:paraId="05CA550E" w14:textId="77777777" w:rsidR="00BA5AA0" w:rsidRDefault="00BA5AA0" w:rsidP="00BA5AA0">
      <w:pPr>
        <w:pStyle w:val="ListParagraph"/>
        <w:pBdr>
          <w:top w:val="nil"/>
          <w:left w:val="nil"/>
          <w:bottom w:val="nil"/>
          <w:right w:val="nil"/>
          <w:between w:val="nil"/>
          <w:bar w:val="nil"/>
        </w:pBdr>
        <w:ind w:left="360"/>
        <w:contextualSpacing w:val="0"/>
        <w:rPr>
          <w:rFonts w:ascii="Arial" w:hAnsi="Arial" w:cs="Arial"/>
        </w:rPr>
      </w:pPr>
    </w:p>
    <w:p w14:paraId="07C56D5E" w14:textId="534CF863" w:rsidR="00A6355B" w:rsidRPr="005C75BD" w:rsidRDefault="00A6355B" w:rsidP="00A6355B">
      <w:pPr>
        <w:pStyle w:val="ListParagraph"/>
        <w:numPr>
          <w:ilvl w:val="0"/>
          <w:numId w:val="2"/>
        </w:numPr>
        <w:pBdr>
          <w:top w:val="nil"/>
          <w:left w:val="nil"/>
          <w:bottom w:val="nil"/>
          <w:right w:val="nil"/>
          <w:between w:val="nil"/>
          <w:bar w:val="nil"/>
        </w:pBdr>
        <w:ind w:left="360"/>
        <w:contextualSpacing w:val="0"/>
        <w:rPr>
          <w:rFonts w:ascii="Arial" w:hAnsi="Arial" w:cs="Arial"/>
        </w:rPr>
      </w:pPr>
      <w:r w:rsidRPr="005C75BD">
        <w:rPr>
          <w:rFonts w:ascii="Arial" w:hAnsi="Arial" w:cs="Arial"/>
        </w:rPr>
        <w:t xml:space="preserve">carry out any specific </w:t>
      </w:r>
      <w:r w:rsidR="00D02F4B">
        <w:rPr>
          <w:rFonts w:ascii="Arial" w:hAnsi="Arial" w:cs="Arial"/>
        </w:rPr>
        <w:t>T</w:t>
      </w:r>
      <w:r w:rsidRPr="005C75BD">
        <w:rPr>
          <w:rFonts w:ascii="Arial" w:hAnsi="Arial" w:cs="Arial"/>
        </w:rPr>
        <w:t>rustee duties or assignments designated by the Board</w:t>
      </w:r>
      <w:r w:rsidR="003B608D">
        <w:rPr>
          <w:rFonts w:ascii="Arial" w:hAnsi="Arial" w:cs="Arial"/>
        </w:rPr>
        <w:t xml:space="preserve">, including participating in </w:t>
      </w:r>
      <w:r w:rsidR="00AE5ACA">
        <w:rPr>
          <w:rFonts w:ascii="Arial" w:hAnsi="Arial" w:cs="Arial"/>
        </w:rPr>
        <w:t xml:space="preserve">and/or chairing </w:t>
      </w:r>
      <w:r w:rsidR="008575EC">
        <w:rPr>
          <w:rFonts w:ascii="Arial" w:hAnsi="Arial" w:cs="Arial"/>
        </w:rPr>
        <w:t>sub-committees of the Board</w:t>
      </w:r>
      <w:r w:rsidR="004D529B">
        <w:rPr>
          <w:rFonts w:ascii="Arial" w:hAnsi="Arial" w:cs="Arial"/>
        </w:rPr>
        <w:t>;</w:t>
      </w:r>
    </w:p>
    <w:p w14:paraId="76CD5CFC" w14:textId="77777777" w:rsidR="00BA5AA0" w:rsidRDefault="00BA5AA0" w:rsidP="00BA5AA0">
      <w:pPr>
        <w:pStyle w:val="ListParagraph"/>
        <w:pBdr>
          <w:top w:val="nil"/>
          <w:left w:val="nil"/>
          <w:bottom w:val="nil"/>
          <w:right w:val="nil"/>
          <w:between w:val="nil"/>
          <w:bar w:val="nil"/>
        </w:pBdr>
        <w:ind w:left="360"/>
        <w:contextualSpacing w:val="0"/>
        <w:rPr>
          <w:rFonts w:ascii="Arial" w:hAnsi="Arial" w:cs="Arial"/>
        </w:rPr>
      </w:pPr>
    </w:p>
    <w:p w14:paraId="219DF3D6" w14:textId="311F21CB" w:rsidR="00EA737B" w:rsidRDefault="00BA5AA0" w:rsidP="00EA737B">
      <w:pPr>
        <w:pStyle w:val="ListParagraph"/>
        <w:numPr>
          <w:ilvl w:val="0"/>
          <w:numId w:val="2"/>
        </w:numPr>
        <w:pBdr>
          <w:top w:val="nil"/>
          <w:left w:val="nil"/>
          <w:bottom w:val="nil"/>
          <w:right w:val="nil"/>
          <w:between w:val="nil"/>
          <w:bar w:val="nil"/>
        </w:pBdr>
        <w:ind w:left="360"/>
        <w:contextualSpacing w:val="0"/>
        <w:rPr>
          <w:rFonts w:ascii="Arial" w:hAnsi="Arial" w:cs="Arial"/>
        </w:rPr>
      </w:pPr>
      <w:r>
        <w:rPr>
          <w:rFonts w:ascii="Arial" w:hAnsi="Arial" w:cs="Arial"/>
        </w:rPr>
        <w:t>d</w:t>
      </w:r>
      <w:r w:rsidR="00A6355B" w:rsidRPr="005C75BD">
        <w:rPr>
          <w:rFonts w:ascii="Arial" w:hAnsi="Arial" w:cs="Arial"/>
        </w:rPr>
        <w:t xml:space="preserve">evelop sufficient knowledge and understanding of all aspects of the Charity’s work, </w:t>
      </w:r>
      <w:r w:rsidR="002B4272">
        <w:rPr>
          <w:rFonts w:ascii="Arial" w:hAnsi="Arial" w:cs="Arial"/>
        </w:rPr>
        <w:t xml:space="preserve">in order </w:t>
      </w:r>
      <w:r w:rsidR="00A6355B" w:rsidRPr="005C75BD">
        <w:rPr>
          <w:rFonts w:ascii="Arial" w:hAnsi="Arial" w:cs="Arial"/>
        </w:rPr>
        <w:t>to establish credibility</w:t>
      </w:r>
      <w:r w:rsidR="00D41389">
        <w:rPr>
          <w:rFonts w:ascii="Arial" w:hAnsi="Arial" w:cs="Arial"/>
        </w:rPr>
        <w:t xml:space="preserve"> and </w:t>
      </w:r>
      <w:r w:rsidR="00A6355B" w:rsidRPr="005C75BD">
        <w:rPr>
          <w:rFonts w:ascii="Arial" w:hAnsi="Arial" w:cs="Arial"/>
        </w:rPr>
        <w:t xml:space="preserve">to be able to </w:t>
      </w:r>
      <w:r w:rsidR="002B4272">
        <w:rPr>
          <w:rFonts w:ascii="Arial" w:hAnsi="Arial" w:cs="Arial"/>
        </w:rPr>
        <w:t xml:space="preserve">make a full </w:t>
      </w:r>
      <w:r w:rsidR="00A6355B" w:rsidRPr="005C75BD">
        <w:rPr>
          <w:rFonts w:ascii="Arial" w:hAnsi="Arial" w:cs="Arial"/>
        </w:rPr>
        <w:t>contribut</w:t>
      </w:r>
      <w:r w:rsidR="002B4272">
        <w:rPr>
          <w:rFonts w:ascii="Arial" w:hAnsi="Arial" w:cs="Arial"/>
        </w:rPr>
        <w:t xml:space="preserve">ion </w:t>
      </w:r>
      <w:r w:rsidR="00D41389">
        <w:rPr>
          <w:rFonts w:ascii="Arial" w:hAnsi="Arial" w:cs="Arial"/>
        </w:rPr>
        <w:t xml:space="preserve">as a Trustee and </w:t>
      </w:r>
      <w:r w:rsidR="00A6355B" w:rsidRPr="005C75BD">
        <w:rPr>
          <w:rFonts w:ascii="Arial" w:hAnsi="Arial" w:cs="Arial"/>
        </w:rPr>
        <w:t>participate in making well informed decisions</w:t>
      </w:r>
      <w:r w:rsidR="008D6AB2">
        <w:rPr>
          <w:rFonts w:ascii="Arial" w:hAnsi="Arial" w:cs="Arial"/>
        </w:rPr>
        <w:t>;</w:t>
      </w:r>
    </w:p>
    <w:p w14:paraId="43A01163" w14:textId="77777777" w:rsidR="00EA737B" w:rsidRPr="00EA737B" w:rsidRDefault="00EA737B" w:rsidP="00EA737B">
      <w:pPr>
        <w:pStyle w:val="ListParagraph"/>
        <w:rPr>
          <w:rFonts w:ascii="Arial" w:eastAsia="Arial" w:hAnsi="Arial" w:cs="Arial"/>
        </w:rPr>
      </w:pPr>
    </w:p>
    <w:p w14:paraId="3D92C878" w14:textId="1575408C" w:rsidR="00EA737B" w:rsidRPr="00EA737B" w:rsidRDefault="00EA737B" w:rsidP="00A6355B">
      <w:pPr>
        <w:pStyle w:val="ListParagraph"/>
        <w:numPr>
          <w:ilvl w:val="0"/>
          <w:numId w:val="2"/>
        </w:numPr>
        <w:pBdr>
          <w:top w:val="nil"/>
          <w:left w:val="nil"/>
          <w:bottom w:val="nil"/>
          <w:right w:val="nil"/>
          <w:between w:val="nil"/>
          <w:bar w:val="nil"/>
        </w:pBdr>
        <w:ind w:left="360"/>
        <w:contextualSpacing w:val="0"/>
        <w:rPr>
          <w:rFonts w:ascii="Arial" w:hAnsi="Arial" w:cs="Arial"/>
        </w:rPr>
      </w:pPr>
      <w:r w:rsidRPr="00EA737B">
        <w:rPr>
          <w:rFonts w:ascii="Arial" w:eastAsia="Arial" w:hAnsi="Arial" w:cs="Arial"/>
        </w:rPr>
        <w:t>contribute to the broader promotion of the Charity’s strategic aims, operational objectives, and reputation, by applying their particular skills, expertise, and knowledge;</w:t>
      </w:r>
    </w:p>
    <w:p w14:paraId="3C015D01" w14:textId="3C5CDCA6" w:rsidR="00A6355B" w:rsidRPr="008D6AB2" w:rsidRDefault="00A6355B" w:rsidP="008D6AB2">
      <w:pPr>
        <w:pBdr>
          <w:top w:val="nil"/>
          <w:left w:val="nil"/>
          <w:bottom w:val="nil"/>
          <w:right w:val="nil"/>
          <w:between w:val="nil"/>
          <w:bar w:val="nil"/>
        </w:pBdr>
        <w:rPr>
          <w:rFonts w:ascii="Arial" w:hAnsi="Arial" w:cs="Arial"/>
        </w:rPr>
      </w:pPr>
      <w:r w:rsidRPr="008D6AB2">
        <w:rPr>
          <w:rFonts w:ascii="Arial" w:hAnsi="Arial" w:cs="Arial"/>
        </w:rPr>
        <w:t xml:space="preserve"> </w:t>
      </w:r>
    </w:p>
    <w:p w14:paraId="35DD8408" w14:textId="7E7690E6" w:rsidR="00581A1D" w:rsidRDefault="008D6AB2" w:rsidP="00A6355B">
      <w:pPr>
        <w:pStyle w:val="ListParagraph"/>
        <w:numPr>
          <w:ilvl w:val="0"/>
          <w:numId w:val="2"/>
        </w:numPr>
        <w:pBdr>
          <w:top w:val="nil"/>
          <w:left w:val="nil"/>
          <w:bottom w:val="nil"/>
          <w:right w:val="nil"/>
          <w:between w:val="nil"/>
          <w:bar w:val="nil"/>
        </w:pBdr>
        <w:ind w:left="360"/>
        <w:contextualSpacing w:val="0"/>
        <w:rPr>
          <w:rFonts w:ascii="Arial" w:hAnsi="Arial" w:cs="Arial"/>
        </w:rPr>
      </w:pPr>
      <w:r>
        <w:rPr>
          <w:rFonts w:ascii="Arial" w:hAnsi="Arial" w:cs="Arial"/>
        </w:rPr>
        <w:t>m</w:t>
      </w:r>
      <w:r w:rsidR="00A6355B" w:rsidRPr="005C75BD">
        <w:rPr>
          <w:rFonts w:ascii="Arial" w:hAnsi="Arial" w:cs="Arial"/>
        </w:rPr>
        <w:t xml:space="preserve">aintain absolute confidentiality </w:t>
      </w:r>
      <w:r w:rsidR="005824BB">
        <w:rPr>
          <w:rFonts w:ascii="Arial" w:hAnsi="Arial" w:cs="Arial"/>
        </w:rPr>
        <w:t xml:space="preserve">regarding </w:t>
      </w:r>
      <w:r w:rsidR="00A6355B" w:rsidRPr="005C75BD">
        <w:rPr>
          <w:rFonts w:ascii="Arial" w:hAnsi="Arial" w:cs="Arial"/>
        </w:rPr>
        <w:t>all sensitive</w:t>
      </w:r>
      <w:r w:rsidR="005824BB">
        <w:rPr>
          <w:rFonts w:ascii="Arial" w:hAnsi="Arial" w:cs="Arial"/>
        </w:rPr>
        <w:t xml:space="preserve"> and</w:t>
      </w:r>
      <w:r w:rsidR="00A6355B" w:rsidRPr="005C75BD">
        <w:rPr>
          <w:rFonts w:ascii="Arial" w:hAnsi="Arial" w:cs="Arial"/>
        </w:rPr>
        <w:t>/</w:t>
      </w:r>
      <w:r w:rsidR="005824BB">
        <w:rPr>
          <w:rFonts w:ascii="Arial" w:hAnsi="Arial" w:cs="Arial"/>
        </w:rPr>
        <w:t xml:space="preserve">or </w:t>
      </w:r>
      <w:r w:rsidR="00A6355B" w:rsidRPr="005C75BD">
        <w:rPr>
          <w:rFonts w:ascii="Arial" w:hAnsi="Arial" w:cs="Arial"/>
        </w:rPr>
        <w:t xml:space="preserve">confidential information received in the course of </w:t>
      </w:r>
      <w:r w:rsidR="00581A1D">
        <w:rPr>
          <w:rFonts w:ascii="Arial" w:hAnsi="Arial" w:cs="Arial"/>
        </w:rPr>
        <w:t xml:space="preserve">undertaking their </w:t>
      </w:r>
      <w:r w:rsidR="00A6355B" w:rsidRPr="005C75BD">
        <w:rPr>
          <w:rFonts w:ascii="Arial" w:hAnsi="Arial" w:cs="Arial"/>
        </w:rPr>
        <w:t>responsibilities</w:t>
      </w:r>
      <w:r w:rsidR="00581A1D">
        <w:rPr>
          <w:rFonts w:ascii="Arial" w:hAnsi="Arial" w:cs="Arial"/>
        </w:rPr>
        <w:t>;</w:t>
      </w:r>
      <w:r w:rsidR="00EA737B">
        <w:rPr>
          <w:rFonts w:ascii="Arial" w:hAnsi="Arial" w:cs="Arial"/>
        </w:rPr>
        <w:t xml:space="preserve"> and</w:t>
      </w:r>
    </w:p>
    <w:p w14:paraId="0E1EE493" w14:textId="77777777" w:rsidR="00581A1D" w:rsidRPr="00581A1D" w:rsidRDefault="00581A1D" w:rsidP="00581A1D">
      <w:pPr>
        <w:pStyle w:val="ListParagraph"/>
        <w:rPr>
          <w:rFonts w:ascii="Arial" w:hAnsi="Arial" w:cs="Arial"/>
        </w:rPr>
      </w:pPr>
    </w:p>
    <w:p w14:paraId="218FC901" w14:textId="4A5C7084" w:rsidR="00787384" w:rsidRDefault="00581A1D" w:rsidP="00A6355B">
      <w:pPr>
        <w:pStyle w:val="ListParagraph"/>
        <w:numPr>
          <w:ilvl w:val="0"/>
          <w:numId w:val="2"/>
        </w:numPr>
        <w:pBdr>
          <w:top w:val="nil"/>
          <w:left w:val="nil"/>
          <w:bottom w:val="nil"/>
          <w:right w:val="nil"/>
          <w:between w:val="nil"/>
          <w:bar w:val="nil"/>
        </w:pBdr>
        <w:ind w:left="360"/>
        <w:contextualSpacing w:val="0"/>
        <w:rPr>
          <w:rFonts w:ascii="Arial" w:hAnsi="Arial" w:cs="Arial"/>
        </w:rPr>
      </w:pPr>
      <w:r>
        <w:rPr>
          <w:rFonts w:ascii="Arial" w:hAnsi="Arial" w:cs="Arial"/>
        </w:rPr>
        <w:t>a</w:t>
      </w:r>
      <w:r w:rsidR="00A6355B" w:rsidRPr="005C75BD">
        <w:rPr>
          <w:rFonts w:ascii="Arial" w:hAnsi="Arial" w:cs="Arial"/>
        </w:rPr>
        <w:t>ct as an external representative and ambassador of the Charity</w:t>
      </w:r>
      <w:r w:rsidR="00EA737B">
        <w:rPr>
          <w:rFonts w:ascii="Arial" w:hAnsi="Arial" w:cs="Arial"/>
        </w:rPr>
        <w:t>.</w:t>
      </w:r>
    </w:p>
    <w:p w14:paraId="241EEE20" w14:textId="77777777" w:rsidR="00787384" w:rsidRDefault="00787384" w:rsidP="00787384">
      <w:pPr>
        <w:pStyle w:val="ListParagraph"/>
        <w:rPr>
          <w:rFonts w:ascii="Arial" w:hAnsi="Arial" w:cs="Arial"/>
        </w:rPr>
      </w:pPr>
    </w:p>
    <w:p w14:paraId="5B12A98F" w14:textId="77777777" w:rsidR="00D70783" w:rsidRDefault="00D70783" w:rsidP="00787384">
      <w:pPr>
        <w:pStyle w:val="ListParagraph"/>
        <w:rPr>
          <w:rFonts w:ascii="Arial" w:hAnsi="Arial" w:cs="Arial"/>
        </w:rPr>
      </w:pPr>
    </w:p>
    <w:p w14:paraId="6E88BC8D" w14:textId="77777777" w:rsidR="00D70783" w:rsidRPr="00787384" w:rsidRDefault="00D70783" w:rsidP="00787384">
      <w:pPr>
        <w:pStyle w:val="ListParagraph"/>
        <w:rPr>
          <w:rFonts w:ascii="Arial" w:hAnsi="Arial" w:cs="Arial"/>
        </w:rPr>
      </w:pPr>
    </w:p>
    <w:p w14:paraId="5E817D08" w14:textId="1318D988" w:rsidR="000B50E7" w:rsidRPr="005156A8" w:rsidRDefault="002537BC" w:rsidP="002537BC">
      <w:pPr>
        <w:pBdr>
          <w:top w:val="nil"/>
          <w:left w:val="nil"/>
          <w:bottom w:val="nil"/>
          <w:right w:val="nil"/>
          <w:between w:val="nil"/>
        </w:pBdr>
        <w:rPr>
          <w:rFonts w:ascii="Arial" w:eastAsia="Arial" w:hAnsi="Arial" w:cs="Arial"/>
          <w:b/>
          <w:bCs/>
          <w:color w:val="538135" w:themeColor="accent6" w:themeShade="BF"/>
        </w:rPr>
      </w:pPr>
      <w:r w:rsidRPr="005156A8">
        <w:rPr>
          <w:rFonts w:ascii="Arial" w:eastAsia="Arial" w:hAnsi="Arial" w:cs="Arial"/>
          <w:b/>
          <w:bCs/>
          <w:color w:val="538135" w:themeColor="accent6" w:themeShade="BF"/>
        </w:rPr>
        <w:lastRenderedPageBreak/>
        <w:t>Person specification</w:t>
      </w:r>
    </w:p>
    <w:p w14:paraId="14D1F421" w14:textId="77777777" w:rsidR="000B50E7" w:rsidRDefault="000B50E7" w:rsidP="00F9218E">
      <w:pPr>
        <w:pStyle w:val="ListParagraph"/>
        <w:pBdr>
          <w:top w:val="nil"/>
          <w:left w:val="nil"/>
          <w:bottom w:val="nil"/>
          <w:right w:val="nil"/>
          <w:between w:val="nil"/>
        </w:pBdr>
        <w:ind w:left="714"/>
        <w:rPr>
          <w:rFonts w:ascii="Arial" w:eastAsia="Arial" w:hAnsi="Arial" w:cs="Arial"/>
        </w:rPr>
      </w:pPr>
    </w:p>
    <w:p w14:paraId="2D2A0385" w14:textId="4E783050" w:rsidR="00F634CE" w:rsidRPr="002416D4" w:rsidRDefault="00A01C44" w:rsidP="00F634CE">
      <w:pPr>
        <w:pBdr>
          <w:top w:val="nil"/>
          <w:left w:val="nil"/>
          <w:bottom w:val="nil"/>
          <w:right w:val="nil"/>
          <w:between w:val="nil"/>
        </w:pBdr>
        <w:rPr>
          <w:rFonts w:ascii="Arial" w:eastAsia="Arial" w:hAnsi="Arial" w:cs="Arial"/>
          <w:color w:val="538135" w:themeColor="accent6" w:themeShade="BF"/>
        </w:rPr>
      </w:pPr>
      <w:r w:rsidRPr="002416D4">
        <w:rPr>
          <w:rFonts w:ascii="Arial" w:eastAsia="Arial" w:hAnsi="Arial" w:cs="Arial"/>
          <w:color w:val="538135" w:themeColor="accent6" w:themeShade="BF"/>
        </w:rPr>
        <w:t xml:space="preserve">General qualities </w:t>
      </w:r>
      <w:r w:rsidR="00CC3E1C">
        <w:rPr>
          <w:rFonts w:ascii="Arial" w:eastAsia="Arial" w:hAnsi="Arial" w:cs="Arial"/>
          <w:color w:val="538135" w:themeColor="accent6" w:themeShade="BF"/>
        </w:rPr>
        <w:t>and attributes</w:t>
      </w:r>
    </w:p>
    <w:p w14:paraId="395EF25C" w14:textId="77777777" w:rsidR="00632F3A" w:rsidRDefault="00632F3A" w:rsidP="00F634CE">
      <w:pPr>
        <w:pBdr>
          <w:top w:val="nil"/>
          <w:left w:val="nil"/>
          <w:bottom w:val="nil"/>
          <w:right w:val="nil"/>
          <w:between w:val="nil"/>
        </w:pBdr>
        <w:rPr>
          <w:rFonts w:ascii="Arial" w:eastAsia="Arial" w:hAnsi="Arial" w:cs="Arial"/>
        </w:rPr>
      </w:pPr>
    </w:p>
    <w:p w14:paraId="2DC7C0E9" w14:textId="23B2DAC9" w:rsidR="00632F3A" w:rsidRDefault="00632F3A" w:rsidP="00F634CE">
      <w:pPr>
        <w:pBdr>
          <w:top w:val="nil"/>
          <w:left w:val="nil"/>
          <w:bottom w:val="nil"/>
          <w:right w:val="nil"/>
          <w:between w:val="nil"/>
        </w:pBdr>
        <w:rPr>
          <w:rFonts w:ascii="Arial" w:eastAsia="Arial" w:hAnsi="Arial" w:cs="Arial"/>
        </w:rPr>
      </w:pPr>
      <w:r>
        <w:rPr>
          <w:rFonts w:ascii="Arial" w:eastAsia="Arial" w:hAnsi="Arial" w:cs="Arial"/>
        </w:rPr>
        <w:t>T</w:t>
      </w:r>
      <w:r w:rsidR="00A01C44" w:rsidRPr="00F634CE">
        <w:rPr>
          <w:rFonts w:ascii="Arial" w:eastAsia="Arial" w:hAnsi="Arial" w:cs="Arial"/>
        </w:rPr>
        <w:t>rustees must be able to demonstrate the following</w:t>
      </w:r>
      <w:r w:rsidR="002F4056">
        <w:rPr>
          <w:rFonts w:ascii="Arial" w:eastAsia="Arial" w:hAnsi="Arial" w:cs="Arial"/>
        </w:rPr>
        <w:t xml:space="preserve"> qualities</w:t>
      </w:r>
      <w:r w:rsidR="00CC3E1C">
        <w:rPr>
          <w:rFonts w:ascii="Arial" w:eastAsia="Arial" w:hAnsi="Arial" w:cs="Arial"/>
        </w:rPr>
        <w:t xml:space="preserve"> and attributes</w:t>
      </w:r>
      <w:r>
        <w:rPr>
          <w:rFonts w:ascii="Arial" w:eastAsia="Arial" w:hAnsi="Arial" w:cs="Arial"/>
        </w:rPr>
        <w:t>:</w:t>
      </w:r>
    </w:p>
    <w:p w14:paraId="3DC8537A" w14:textId="77777777" w:rsidR="00632F3A" w:rsidRDefault="00632F3A" w:rsidP="00F634CE">
      <w:pPr>
        <w:pBdr>
          <w:top w:val="nil"/>
          <w:left w:val="nil"/>
          <w:bottom w:val="nil"/>
          <w:right w:val="nil"/>
          <w:between w:val="nil"/>
        </w:pBdr>
        <w:rPr>
          <w:rFonts w:ascii="Arial" w:eastAsia="Arial" w:hAnsi="Arial" w:cs="Arial"/>
        </w:rPr>
      </w:pPr>
    </w:p>
    <w:p w14:paraId="57FA879A" w14:textId="14D65ACF" w:rsidR="005A047F" w:rsidRPr="002F4056" w:rsidRDefault="007348AD" w:rsidP="002F4056">
      <w:pPr>
        <w:pStyle w:val="ListParagraph"/>
        <w:numPr>
          <w:ilvl w:val="0"/>
          <w:numId w:val="13"/>
        </w:numPr>
        <w:pBdr>
          <w:top w:val="nil"/>
          <w:left w:val="nil"/>
          <w:bottom w:val="nil"/>
          <w:right w:val="nil"/>
          <w:between w:val="nil"/>
        </w:pBdr>
        <w:ind w:left="360"/>
        <w:rPr>
          <w:rFonts w:ascii="Arial" w:eastAsia="Arial" w:hAnsi="Arial" w:cs="Arial"/>
        </w:rPr>
      </w:pPr>
      <w:r>
        <w:rPr>
          <w:rFonts w:ascii="Arial" w:eastAsia="Arial" w:hAnsi="Arial" w:cs="Arial"/>
        </w:rPr>
        <w:t>A</w:t>
      </w:r>
      <w:r w:rsidR="000172D3" w:rsidRPr="002F4056">
        <w:rPr>
          <w:rFonts w:ascii="Arial" w:eastAsia="Arial" w:hAnsi="Arial" w:cs="Arial"/>
        </w:rPr>
        <w:t xml:space="preserve">n enthusiasm for the </w:t>
      </w:r>
      <w:r w:rsidR="00020FE3" w:rsidRPr="002F4056">
        <w:rPr>
          <w:rFonts w:ascii="Arial" w:eastAsia="Arial" w:hAnsi="Arial" w:cs="Arial"/>
        </w:rPr>
        <w:t>Charity</w:t>
      </w:r>
      <w:r w:rsidR="00CD6FDD" w:rsidRPr="002F4056">
        <w:rPr>
          <w:rFonts w:ascii="Arial" w:eastAsia="Arial" w:hAnsi="Arial" w:cs="Arial"/>
        </w:rPr>
        <w:t xml:space="preserve">, and </w:t>
      </w:r>
      <w:r w:rsidR="000172D3" w:rsidRPr="002F4056">
        <w:rPr>
          <w:rFonts w:ascii="Arial" w:eastAsia="Arial" w:hAnsi="Arial" w:cs="Arial"/>
        </w:rPr>
        <w:t xml:space="preserve">for </w:t>
      </w:r>
      <w:r w:rsidR="00212C26" w:rsidRPr="002F4056">
        <w:rPr>
          <w:rFonts w:ascii="Arial" w:eastAsia="Arial" w:hAnsi="Arial" w:cs="Arial"/>
        </w:rPr>
        <w:t>its purpose</w:t>
      </w:r>
      <w:r w:rsidR="00CD6FDD" w:rsidRPr="002F4056">
        <w:rPr>
          <w:rFonts w:ascii="Arial" w:eastAsia="Arial" w:hAnsi="Arial" w:cs="Arial"/>
        </w:rPr>
        <w:t xml:space="preserve"> and values</w:t>
      </w:r>
      <w:r w:rsidR="00BE18E6">
        <w:rPr>
          <w:rFonts w:ascii="Arial" w:eastAsia="Arial" w:hAnsi="Arial" w:cs="Arial"/>
        </w:rPr>
        <w:t>.</w:t>
      </w:r>
    </w:p>
    <w:p w14:paraId="66B88282" w14:textId="3C2828B9" w:rsidR="004E34A9" w:rsidRPr="002F4056" w:rsidRDefault="007348AD" w:rsidP="002F4056">
      <w:pPr>
        <w:pStyle w:val="ListParagraph"/>
        <w:numPr>
          <w:ilvl w:val="0"/>
          <w:numId w:val="13"/>
        </w:numPr>
        <w:pBdr>
          <w:top w:val="nil"/>
          <w:left w:val="nil"/>
          <w:bottom w:val="nil"/>
          <w:right w:val="nil"/>
          <w:between w:val="nil"/>
        </w:pBdr>
        <w:ind w:left="360"/>
        <w:rPr>
          <w:rFonts w:ascii="Arial" w:eastAsia="Arial" w:hAnsi="Arial" w:cs="Arial"/>
        </w:rPr>
      </w:pPr>
      <w:r>
        <w:rPr>
          <w:rFonts w:ascii="Arial" w:eastAsia="Arial" w:hAnsi="Arial" w:cs="Arial"/>
        </w:rPr>
        <w:t>A</w:t>
      </w:r>
      <w:r w:rsidR="005A047F" w:rsidRPr="002F4056">
        <w:rPr>
          <w:rFonts w:ascii="Arial" w:eastAsia="Arial" w:hAnsi="Arial" w:cs="Arial"/>
        </w:rPr>
        <w:t xml:space="preserve"> </w:t>
      </w:r>
      <w:r w:rsidR="00F65087" w:rsidRPr="002F4056">
        <w:rPr>
          <w:rFonts w:ascii="Arial" w:eastAsia="Arial" w:hAnsi="Arial" w:cs="Arial"/>
        </w:rPr>
        <w:t>w</w:t>
      </w:r>
      <w:r w:rsidR="00A01C44" w:rsidRPr="002F4056">
        <w:rPr>
          <w:rFonts w:ascii="Arial" w:eastAsia="Arial" w:hAnsi="Arial" w:cs="Arial"/>
        </w:rPr>
        <w:t xml:space="preserve">illingness </w:t>
      </w:r>
      <w:r w:rsidR="005A047F" w:rsidRPr="002F4056">
        <w:rPr>
          <w:rFonts w:ascii="Arial" w:eastAsia="Arial" w:hAnsi="Arial" w:cs="Arial"/>
        </w:rPr>
        <w:t xml:space="preserve">and ability </w:t>
      </w:r>
      <w:r w:rsidR="00A01C44" w:rsidRPr="002F4056">
        <w:rPr>
          <w:rFonts w:ascii="Arial" w:eastAsia="Arial" w:hAnsi="Arial" w:cs="Arial"/>
        </w:rPr>
        <w:t>to devote the necessary time and effort</w:t>
      </w:r>
      <w:r w:rsidR="005A047F" w:rsidRPr="002F4056">
        <w:rPr>
          <w:rFonts w:ascii="Arial" w:eastAsia="Arial" w:hAnsi="Arial" w:cs="Arial"/>
        </w:rPr>
        <w:t xml:space="preserve"> </w:t>
      </w:r>
      <w:r w:rsidR="00661168" w:rsidRPr="002F4056">
        <w:rPr>
          <w:rFonts w:ascii="Arial" w:eastAsia="Arial" w:hAnsi="Arial" w:cs="Arial"/>
        </w:rPr>
        <w:t xml:space="preserve">required to </w:t>
      </w:r>
      <w:r w:rsidR="004E34A9" w:rsidRPr="002F4056">
        <w:rPr>
          <w:rFonts w:ascii="Arial" w:eastAsia="Arial" w:hAnsi="Arial" w:cs="Arial"/>
        </w:rPr>
        <w:t>effectively undertake the role</w:t>
      </w:r>
      <w:r w:rsidR="00BE18E6">
        <w:rPr>
          <w:rFonts w:ascii="Arial" w:eastAsia="Arial" w:hAnsi="Arial" w:cs="Arial"/>
        </w:rPr>
        <w:t>.</w:t>
      </w:r>
    </w:p>
    <w:p w14:paraId="487735E9" w14:textId="38FADE08" w:rsidR="00337DBF" w:rsidRDefault="00BC17B9" w:rsidP="002F4056">
      <w:pPr>
        <w:pStyle w:val="ListParagraph"/>
        <w:numPr>
          <w:ilvl w:val="0"/>
          <w:numId w:val="13"/>
        </w:numPr>
        <w:pBdr>
          <w:top w:val="nil"/>
          <w:left w:val="nil"/>
          <w:bottom w:val="nil"/>
          <w:right w:val="nil"/>
          <w:between w:val="nil"/>
        </w:pBdr>
        <w:ind w:left="360"/>
        <w:rPr>
          <w:rFonts w:ascii="Arial" w:eastAsia="Arial" w:hAnsi="Arial" w:cs="Arial"/>
        </w:rPr>
      </w:pPr>
      <w:r>
        <w:rPr>
          <w:rFonts w:ascii="Arial" w:eastAsia="Arial" w:hAnsi="Arial" w:cs="Arial"/>
        </w:rPr>
        <w:t>A</w:t>
      </w:r>
      <w:r w:rsidR="00337DBF" w:rsidRPr="002F4056">
        <w:rPr>
          <w:rFonts w:ascii="Arial" w:eastAsia="Arial" w:hAnsi="Arial" w:cs="Arial"/>
        </w:rPr>
        <w:t>n understanding and acceptance of the legal duties and responsibilities associated with trusteeship</w:t>
      </w:r>
      <w:r w:rsidR="00BE18E6">
        <w:rPr>
          <w:rFonts w:ascii="Arial" w:eastAsia="Arial" w:hAnsi="Arial" w:cs="Arial"/>
        </w:rPr>
        <w:t>.</w:t>
      </w:r>
    </w:p>
    <w:p w14:paraId="628E2627" w14:textId="17383A19" w:rsidR="00C36FD8" w:rsidRPr="002F4056" w:rsidRDefault="00BC17B9" w:rsidP="002F4056">
      <w:pPr>
        <w:pStyle w:val="ListParagraph"/>
        <w:numPr>
          <w:ilvl w:val="0"/>
          <w:numId w:val="13"/>
        </w:numPr>
        <w:pBdr>
          <w:top w:val="nil"/>
          <w:left w:val="nil"/>
          <w:bottom w:val="nil"/>
          <w:right w:val="nil"/>
          <w:between w:val="nil"/>
        </w:pBdr>
        <w:ind w:left="360"/>
        <w:rPr>
          <w:rFonts w:ascii="Arial" w:eastAsia="Arial" w:hAnsi="Arial" w:cs="Arial"/>
        </w:rPr>
      </w:pPr>
      <w:r>
        <w:rPr>
          <w:rFonts w:ascii="Arial" w:eastAsia="Arial" w:hAnsi="Arial" w:cs="Arial"/>
        </w:rPr>
        <w:t>T</w:t>
      </w:r>
      <w:r w:rsidR="00344D1A">
        <w:rPr>
          <w:rFonts w:ascii="Arial" w:eastAsia="Arial" w:hAnsi="Arial" w:cs="Arial"/>
        </w:rPr>
        <w:t xml:space="preserve">he </w:t>
      </w:r>
      <w:r w:rsidR="00C36FD8">
        <w:rPr>
          <w:rFonts w:ascii="Arial" w:eastAsia="Arial" w:hAnsi="Arial" w:cs="Arial"/>
        </w:rPr>
        <w:t>high</w:t>
      </w:r>
      <w:r w:rsidR="00344D1A">
        <w:rPr>
          <w:rFonts w:ascii="Arial" w:eastAsia="Arial" w:hAnsi="Arial" w:cs="Arial"/>
        </w:rPr>
        <w:t>est</w:t>
      </w:r>
      <w:r w:rsidR="00C36FD8">
        <w:rPr>
          <w:rFonts w:ascii="Arial" w:eastAsia="Arial" w:hAnsi="Arial" w:cs="Arial"/>
        </w:rPr>
        <w:t xml:space="preserve"> </w:t>
      </w:r>
      <w:r>
        <w:rPr>
          <w:rFonts w:ascii="Arial" w:eastAsia="Arial" w:hAnsi="Arial" w:cs="Arial"/>
        </w:rPr>
        <w:t>stand</w:t>
      </w:r>
      <w:r w:rsidR="00BE18E6">
        <w:rPr>
          <w:rFonts w:ascii="Arial" w:eastAsia="Arial" w:hAnsi="Arial" w:cs="Arial"/>
        </w:rPr>
        <w:t xml:space="preserve">ards of </w:t>
      </w:r>
      <w:r w:rsidR="00C36FD8">
        <w:rPr>
          <w:rFonts w:ascii="Arial" w:eastAsia="Arial" w:hAnsi="Arial" w:cs="Arial"/>
        </w:rPr>
        <w:t>honesty and integrity</w:t>
      </w:r>
      <w:r w:rsidR="00BE18E6">
        <w:rPr>
          <w:rFonts w:ascii="Arial" w:eastAsia="Arial" w:hAnsi="Arial" w:cs="Arial"/>
        </w:rPr>
        <w:t>.</w:t>
      </w:r>
    </w:p>
    <w:p w14:paraId="3F64E2DE" w14:textId="696BC0AA" w:rsidR="00B37954" w:rsidRPr="002F4056" w:rsidRDefault="00BE18E6" w:rsidP="002F4056">
      <w:pPr>
        <w:pStyle w:val="ListParagraph"/>
        <w:numPr>
          <w:ilvl w:val="0"/>
          <w:numId w:val="13"/>
        </w:numPr>
        <w:pBdr>
          <w:top w:val="nil"/>
          <w:left w:val="nil"/>
          <w:bottom w:val="nil"/>
          <w:right w:val="nil"/>
          <w:between w:val="nil"/>
        </w:pBdr>
        <w:ind w:left="360"/>
        <w:rPr>
          <w:rFonts w:ascii="Arial" w:eastAsia="Arial" w:hAnsi="Arial" w:cs="Arial"/>
        </w:rPr>
      </w:pPr>
      <w:r>
        <w:rPr>
          <w:rFonts w:ascii="Arial" w:eastAsia="Arial" w:hAnsi="Arial" w:cs="Arial"/>
        </w:rPr>
        <w:t>A</w:t>
      </w:r>
      <w:r w:rsidR="00F72B19">
        <w:rPr>
          <w:rFonts w:ascii="Arial" w:eastAsia="Arial" w:hAnsi="Arial" w:cs="Arial"/>
        </w:rPr>
        <w:t xml:space="preserve">n </w:t>
      </w:r>
      <w:r w:rsidR="004E34A9" w:rsidRPr="002F4056">
        <w:rPr>
          <w:rFonts w:ascii="Arial" w:eastAsia="Arial" w:hAnsi="Arial" w:cs="Arial"/>
        </w:rPr>
        <w:t>u</w:t>
      </w:r>
      <w:r w:rsidR="00144C42" w:rsidRPr="002F4056">
        <w:rPr>
          <w:rFonts w:ascii="Arial" w:eastAsia="Arial" w:hAnsi="Arial" w:cs="Arial"/>
        </w:rPr>
        <w:t xml:space="preserve">nderstanding </w:t>
      </w:r>
      <w:r w:rsidR="00F72B19">
        <w:rPr>
          <w:rFonts w:ascii="Arial" w:eastAsia="Arial" w:hAnsi="Arial" w:cs="Arial"/>
        </w:rPr>
        <w:t xml:space="preserve">and appreciation </w:t>
      </w:r>
      <w:r w:rsidR="00144C42" w:rsidRPr="002F4056">
        <w:rPr>
          <w:rFonts w:ascii="Arial" w:eastAsia="Arial" w:hAnsi="Arial" w:cs="Arial"/>
        </w:rPr>
        <w:t>of strategy</w:t>
      </w:r>
      <w:r w:rsidR="004E34A9" w:rsidRPr="002F4056">
        <w:rPr>
          <w:rFonts w:ascii="Arial" w:eastAsia="Arial" w:hAnsi="Arial" w:cs="Arial"/>
        </w:rPr>
        <w:t xml:space="preserve"> development and implementation</w:t>
      </w:r>
      <w:r>
        <w:rPr>
          <w:rFonts w:ascii="Arial" w:eastAsia="Arial" w:hAnsi="Arial" w:cs="Arial"/>
        </w:rPr>
        <w:t>.</w:t>
      </w:r>
    </w:p>
    <w:p w14:paraId="704DF128" w14:textId="39CA6F68" w:rsidR="00B37954" w:rsidRPr="002F4056" w:rsidRDefault="00BE18E6" w:rsidP="002F4056">
      <w:pPr>
        <w:pStyle w:val="ListParagraph"/>
        <w:numPr>
          <w:ilvl w:val="0"/>
          <w:numId w:val="13"/>
        </w:numPr>
        <w:pBdr>
          <w:top w:val="nil"/>
          <w:left w:val="nil"/>
          <w:bottom w:val="nil"/>
          <w:right w:val="nil"/>
          <w:between w:val="nil"/>
        </w:pBdr>
        <w:ind w:left="360"/>
        <w:rPr>
          <w:rFonts w:ascii="Arial" w:eastAsia="Arial" w:hAnsi="Arial" w:cs="Arial"/>
        </w:rPr>
      </w:pPr>
      <w:r>
        <w:rPr>
          <w:rFonts w:ascii="Arial" w:eastAsia="Arial" w:hAnsi="Arial" w:cs="Arial"/>
        </w:rPr>
        <w:t>G</w:t>
      </w:r>
      <w:r w:rsidR="00B37954" w:rsidRPr="002F4056">
        <w:rPr>
          <w:rFonts w:ascii="Arial" w:eastAsia="Arial" w:hAnsi="Arial" w:cs="Arial"/>
        </w:rPr>
        <w:t>o</w:t>
      </w:r>
      <w:r w:rsidR="00A01C44" w:rsidRPr="002F4056">
        <w:rPr>
          <w:rFonts w:ascii="Arial" w:eastAsia="Arial" w:hAnsi="Arial" w:cs="Arial"/>
        </w:rPr>
        <w:t>od</w:t>
      </w:r>
      <w:r w:rsidR="00B37954" w:rsidRPr="002F4056">
        <w:rPr>
          <w:rFonts w:ascii="Arial" w:eastAsia="Arial" w:hAnsi="Arial" w:cs="Arial"/>
        </w:rPr>
        <w:t xml:space="preserve"> </w:t>
      </w:r>
      <w:r w:rsidR="00A01C44" w:rsidRPr="002F4056">
        <w:rPr>
          <w:rFonts w:ascii="Arial" w:eastAsia="Arial" w:hAnsi="Arial" w:cs="Arial"/>
        </w:rPr>
        <w:t>judgement</w:t>
      </w:r>
      <w:r w:rsidR="00B43B8F" w:rsidRPr="002F4056">
        <w:rPr>
          <w:rFonts w:ascii="Arial" w:eastAsia="Arial" w:hAnsi="Arial" w:cs="Arial"/>
        </w:rPr>
        <w:t xml:space="preserve">, </w:t>
      </w:r>
      <w:r w:rsidR="005E58FD">
        <w:rPr>
          <w:rFonts w:ascii="Arial" w:eastAsia="Arial" w:hAnsi="Arial" w:cs="Arial"/>
        </w:rPr>
        <w:t xml:space="preserve">impartiality, </w:t>
      </w:r>
      <w:r w:rsidR="00B37954" w:rsidRPr="002F4056">
        <w:rPr>
          <w:rFonts w:ascii="Arial" w:eastAsia="Arial" w:hAnsi="Arial" w:cs="Arial"/>
        </w:rPr>
        <w:t>independence of thought</w:t>
      </w:r>
      <w:r w:rsidR="00B43B8F" w:rsidRPr="002F4056">
        <w:rPr>
          <w:rFonts w:ascii="Arial" w:eastAsia="Arial" w:hAnsi="Arial" w:cs="Arial"/>
        </w:rPr>
        <w:t xml:space="preserve">, and the ability to constructively </w:t>
      </w:r>
      <w:r w:rsidR="001A3F76">
        <w:rPr>
          <w:rFonts w:ascii="Arial" w:eastAsia="Arial" w:hAnsi="Arial" w:cs="Arial"/>
        </w:rPr>
        <w:t xml:space="preserve">and respectfully </w:t>
      </w:r>
      <w:r w:rsidR="00B43B8F" w:rsidRPr="002F4056">
        <w:rPr>
          <w:rFonts w:ascii="Arial" w:eastAsia="Arial" w:hAnsi="Arial" w:cs="Arial"/>
        </w:rPr>
        <w:t>challenge</w:t>
      </w:r>
      <w:r>
        <w:rPr>
          <w:rFonts w:ascii="Arial" w:eastAsia="Arial" w:hAnsi="Arial" w:cs="Arial"/>
        </w:rPr>
        <w:t>.</w:t>
      </w:r>
    </w:p>
    <w:p w14:paraId="27D68A70" w14:textId="210566FF" w:rsidR="00995518" w:rsidRPr="00860416" w:rsidRDefault="00BE18E6" w:rsidP="002F4056">
      <w:pPr>
        <w:pStyle w:val="ListParagraph"/>
        <w:numPr>
          <w:ilvl w:val="0"/>
          <w:numId w:val="13"/>
        </w:numPr>
        <w:pBdr>
          <w:top w:val="nil"/>
          <w:left w:val="nil"/>
          <w:bottom w:val="nil"/>
          <w:right w:val="nil"/>
          <w:between w:val="nil"/>
        </w:pBdr>
        <w:ind w:left="360"/>
        <w:rPr>
          <w:rFonts w:ascii="Arial" w:eastAsia="Arial" w:hAnsi="Arial" w:cs="Arial"/>
        </w:rPr>
      </w:pPr>
      <w:r>
        <w:rPr>
          <w:rFonts w:ascii="Arial" w:eastAsia="Arial" w:hAnsi="Arial" w:cs="Arial"/>
        </w:rPr>
        <w:t>T</w:t>
      </w:r>
      <w:r w:rsidR="00F373AD" w:rsidRPr="00860416">
        <w:rPr>
          <w:rFonts w:ascii="Arial" w:eastAsia="Arial" w:hAnsi="Arial" w:cs="Arial"/>
        </w:rPr>
        <w:t xml:space="preserve">he </w:t>
      </w:r>
      <w:r w:rsidR="00A01C44" w:rsidRPr="00860416">
        <w:rPr>
          <w:rFonts w:ascii="Arial" w:eastAsia="Arial" w:hAnsi="Arial" w:cs="Arial"/>
        </w:rPr>
        <w:t xml:space="preserve">ability to effectively </w:t>
      </w:r>
      <w:r w:rsidR="00B27F40" w:rsidRPr="00860416">
        <w:rPr>
          <w:rFonts w:ascii="Arial" w:eastAsia="Arial" w:hAnsi="Arial" w:cs="Arial"/>
        </w:rPr>
        <w:t xml:space="preserve">work and contribute </w:t>
      </w:r>
      <w:r w:rsidR="00A01C44" w:rsidRPr="00860416">
        <w:rPr>
          <w:rFonts w:ascii="Arial" w:eastAsia="Arial" w:hAnsi="Arial" w:cs="Arial"/>
        </w:rPr>
        <w:t>as a member of a team</w:t>
      </w:r>
      <w:r w:rsidR="00B27F40" w:rsidRPr="00860416">
        <w:rPr>
          <w:rFonts w:ascii="Arial" w:eastAsia="Arial" w:hAnsi="Arial" w:cs="Arial"/>
        </w:rPr>
        <w:t>;</w:t>
      </w:r>
      <w:r w:rsidR="00860416" w:rsidRPr="00860416">
        <w:rPr>
          <w:rFonts w:ascii="Arial" w:eastAsia="Arial" w:hAnsi="Arial" w:cs="Arial"/>
        </w:rPr>
        <w:t xml:space="preserve"> </w:t>
      </w:r>
      <w:r w:rsidR="00A01C44" w:rsidRPr="00860416">
        <w:rPr>
          <w:rFonts w:ascii="Arial" w:eastAsia="Arial" w:hAnsi="Arial" w:cs="Arial"/>
        </w:rPr>
        <w:t>evaluate and interpret management information and other data</w:t>
      </w:r>
      <w:r w:rsidR="000C625C" w:rsidRPr="00860416">
        <w:rPr>
          <w:rFonts w:ascii="Arial" w:eastAsia="Arial" w:hAnsi="Arial" w:cs="Arial"/>
        </w:rPr>
        <w:t>;</w:t>
      </w:r>
      <w:r w:rsidR="00860416" w:rsidRPr="00860416">
        <w:rPr>
          <w:rFonts w:ascii="Arial" w:eastAsia="Arial" w:hAnsi="Arial" w:cs="Arial"/>
        </w:rPr>
        <w:t xml:space="preserve"> and </w:t>
      </w:r>
      <w:r w:rsidR="00995518" w:rsidRPr="00860416">
        <w:rPr>
          <w:rFonts w:ascii="Arial" w:hAnsi="Arial" w:cs="Arial"/>
        </w:rPr>
        <w:t>respect and protect confidences</w:t>
      </w:r>
      <w:r>
        <w:rPr>
          <w:rFonts w:ascii="Arial" w:hAnsi="Arial" w:cs="Arial"/>
        </w:rPr>
        <w:t>.</w:t>
      </w:r>
    </w:p>
    <w:p w14:paraId="3120442E" w14:textId="0F9051D8" w:rsidR="004936A9" w:rsidRDefault="00BE18E6" w:rsidP="00E33ED5">
      <w:pPr>
        <w:pStyle w:val="ListParagraph"/>
        <w:numPr>
          <w:ilvl w:val="0"/>
          <w:numId w:val="13"/>
        </w:numPr>
        <w:pBdr>
          <w:top w:val="nil"/>
          <w:left w:val="nil"/>
          <w:bottom w:val="nil"/>
          <w:right w:val="nil"/>
          <w:between w:val="nil"/>
        </w:pBdr>
        <w:ind w:left="360"/>
        <w:rPr>
          <w:rFonts w:ascii="Arial" w:eastAsia="Arial" w:hAnsi="Arial" w:cs="Arial"/>
        </w:rPr>
      </w:pPr>
      <w:r>
        <w:rPr>
          <w:rFonts w:ascii="Arial" w:eastAsia="Arial" w:hAnsi="Arial" w:cs="Arial"/>
        </w:rPr>
        <w:t>A</w:t>
      </w:r>
      <w:r w:rsidR="000C625C" w:rsidRPr="002F4056">
        <w:rPr>
          <w:rFonts w:ascii="Arial" w:eastAsia="Arial" w:hAnsi="Arial" w:cs="Arial"/>
        </w:rPr>
        <w:t xml:space="preserve">n understanding of the </w:t>
      </w:r>
      <w:r w:rsidR="00CE43F4" w:rsidRPr="002F4056">
        <w:rPr>
          <w:rFonts w:ascii="Arial" w:eastAsia="Arial" w:hAnsi="Arial" w:cs="Arial"/>
        </w:rPr>
        <w:t>purpose and importance of good governance</w:t>
      </w:r>
      <w:r>
        <w:rPr>
          <w:rFonts w:ascii="Arial" w:eastAsia="Arial" w:hAnsi="Arial" w:cs="Arial"/>
        </w:rPr>
        <w:t>.</w:t>
      </w:r>
    </w:p>
    <w:p w14:paraId="2EC9246B" w14:textId="03BC3315" w:rsidR="00D16B8D" w:rsidRPr="004936A9" w:rsidRDefault="00BE18E6" w:rsidP="00E33ED5">
      <w:pPr>
        <w:pStyle w:val="ListParagraph"/>
        <w:numPr>
          <w:ilvl w:val="0"/>
          <w:numId w:val="13"/>
        </w:numPr>
        <w:pBdr>
          <w:top w:val="nil"/>
          <w:left w:val="nil"/>
          <w:bottom w:val="nil"/>
          <w:right w:val="nil"/>
          <w:between w:val="nil"/>
        </w:pBdr>
        <w:ind w:left="360"/>
        <w:rPr>
          <w:rFonts w:ascii="Arial" w:eastAsia="Arial" w:hAnsi="Arial" w:cs="Arial"/>
        </w:rPr>
      </w:pPr>
      <w:r>
        <w:rPr>
          <w:rFonts w:ascii="Arial" w:hAnsi="Arial" w:cs="Arial"/>
        </w:rPr>
        <w:t>A</w:t>
      </w:r>
      <w:r w:rsidR="001A74AA" w:rsidRPr="004936A9">
        <w:rPr>
          <w:rFonts w:ascii="Arial" w:hAnsi="Arial" w:cs="Arial"/>
        </w:rPr>
        <w:t xml:space="preserve"> commitment to </w:t>
      </w:r>
      <w:r w:rsidR="00E33ED5" w:rsidRPr="004936A9">
        <w:rPr>
          <w:rFonts w:ascii="Arial" w:eastAsia="Arial" w:hAnsi="Arial" w:cs="Arial"/>
        </w:rPr>
        <w:t>equal opportunities and the promotion of diversity</w:t>
      </w:r>
      <w:r>
        <w:rPr>
          <w:rFonts w:ascii="Arial" w:eastAsia="Arial" w:hAnsi="Arial" w:cs="Arial"/>
        </w:rPr>
        <w:t>.</w:t>
      </w:r>
    </w:p>
    <w:p w14:paraId="6E2A27E1" w14:textId="25C876CF" w:rsidR="00ED7B58" w:rsidRPr="002F4056" w:rsidRDefault="00BE18E6" w:rsidP="002F4056">
      <w:pPr>
        <w:pStyle w:val="ListParagraph"/>
        <w:numPr>
          <w:ilvl w:val="0"/>
          <w:numId w:val="13"/>
        </w:numPr>
        <w:pBdr>
          <w:top w:val="nil"/>
          <w:left w:val="nil"/>
          <w:bottom w:val="nil"/>
          <w:right w:val="nil"/>
          <w:between w:val="nil"/>
        </w:pBdr>
        <w:ind w:left="360"/>
        <w:rPr>
          <w:rFonts w:ascii="Arial" w:eastAsia="Arial" w:hAnsi="Arial" w:cs="Arial"/>
        </w:rPr>
      </w:pPr>
      <w:r>
        <w:rPr>
          <w:rFonts w:ascii="Arial" w:eastAsia="Arial" w:hAnsi="Arial" w:cs="Arial"/>
        </w:rPr>
        <w:t>A</w:t>
      </w:r>
      <w:r w:rsidR="003246B2">
        <w:rPr>
          <w:rFonts w:ascii="Arial" w:eastAsia="Arial" w:hAnsi="Arial" w:cs="Arial"/>
        </w:rPr>
        <w:t>n understanding of and</w:t>
      </w:r>
      <w:r w:rsidR="00A01C44" w:rsidRPr="002F4056">
        <w:rPr>
          <w:rFonts w:ascii="Arial" w:eastAsia="Arial" w:hAnsi="Arial" w:cs="Arial"/>
        </w:rPr>
        <w:t xml:space="preserve"> </w:t>
      </w:r>
      <w:r w:rsidR="002A6775">
        <w:rPr>
          <w:rFonts w:ascii="Arial" w:eastAsia="Arial" w:hAnsi="Arial" w:cs="Arial"/>
        </w:rPr>
        <w:t xml:space="preserve">a </w:t>
      </w:r>
      <w:r w:rsidR="00A01C44" w:rsidRPr="002F4056">
        <w:rPr>
          <w:rFonts w:ascii="Arial" w:eastAsia="Arial" w:hAnsi="Arial" w:cs="Arial"/>
        </w:rPr>
        <w:t xml:space="preserve">commitment to </w:t>
      </w:r>
      <w:r w:rsidR="003043C5" w:rsidRPr="002F4056">
        <w:rPr>
          <w:rFonts w:ascii="Arial" w:eastAsia="Arial" w:hAnsi="Arial" w:cs="Arial"/>
        </w:rPr>
        <w:t xml:space="preserve">the </w:t>
      </w:r>
      <w:r w:rsidR="00A01C44" w:rsidRPr="002F4056">
        <w:rPr>
          <w:rFonts w:ascii="Arial" w:eastAsia="Arial" w:hAnsi="Arial" w:cs="Arial"/>
        </w:rPr>
        <w:t>Nolan principles of public life</w:t>
      </w:r>
      <w:r w:rsidR="0004149C">
        <w:rPr>
          <w:rFonts w:ascii="Arial" w:eastAsia="Arial" w:hAnsi="Arial" w:cs="Arial"/>
        </w:rPr>
        <w:t xml:space="preserve"> (</w:t>
      </w:r>
      <w:r w:rsidR="00FC3705">
        <w:rPr>
          <w:rFonts w:ascii="Arial" w:eastAsia="Arial" w:hAnsi="Arial" w:cs="Arial"/>
        </w:rPr>
        <w:t>see Appendix 2)</w:t>
      </w:r>
      <w:r w:rsidR="00A01C44" w:rsidRPr="002F4056">
        <w:rPr>
          <w:rFonts w:ascii="Arial" w:eastAsia="Arial" w:hAnsi="Arial" w:cs="Arial"/>
        </w:rPr>
        <w:t xml:space="preserve">. </w:t>
      </w:r>
    </w:p>
    <w:p w14:paraId="1C885F4E" w14:textId="77777777" w:rsidR="00ED7B58" w:rsidRDefault="00ED7B58" w:rsidP="00FA6B06">
      <w:pPr>
        <w:pBdr>
          <w:top w:val="nil"/>
          <w:left w:val="nil"/>
          <w:bottom w:val="nil"/>
          <w:right w:val="nil"/>
          <w:between w:val="nil"/>
        </w:pBdr>
        <w:rPr>
          <w:rFonts w:ascii="Arial" w:eastAsia="Arial" w:hAnsi="Arial" w:cs="Arial"/>
        </w:rPr>
      </w:pPr>
    </w:p>
    <w:p w14:paraId="4D2AF750" w14:textId="77777777" w:rsidR="002C09B1" w:rsidRPr="004936A9" w:rsidRDefault="00A01C44" w:rsidP="00FA6B06">
      <w:pPr>
        <w:pBdr>
          <w:top w:val="nil"/>
          <w:left w:val="nil"/>
          <w:bottom w:val="nil"/>
          <w:right w:val="nil"/>
          <w:between w:val="nil"/>
        </w:pBdr>
        <w:rPr>
          <w:rFonts w:ascii="Arial" w:eastAsia="Arial" w:hAnsi="Arial" w:cs="Arial"/>
          <w:color w:val="538135" w:themeColor="accent6" w:themeShade="BF"/>
        </w:rPr>
      </w:pPr>
      <w:r w:rsidRPr="004936A9">
        <w:rPr>
          <w:rFonts w:ascii="Arial" w:eastAsia="Arial" w:hAnsi="Arial" w:cs="Arial"/>
          <w:color w:val="538135" w:themeColor="accent6" w:themeShade="BF"/>
        </w:rPr>
        <w:t xml:space="preserve">Specific skills and experience </w:t>
      </w:r>
    </w:p>
    <w:p w14:paraId="3D911FC0" w14:textId="77777777" w:rsidR="002C09B1" w:rsidRDefault="002C09B1" w:rsidP="00FA6B06">
      <w:pPr>
        <w:pBdr>
          <w:top w:val="nil"/>
          <w:left w:val="nil"/>
          <w:bottom w:val="nil"/>
          <w:right w:val="nil"/>
          <w:between w:val="nil"/>
        </w:pBdr>
        <w:rPr>
          <w:rFonts w:ascii="Arial" w:eastAsia="Arial" w:hAnsi="Arial" w:cs="Arial"/>
        </w:rPr>
      </w:pPr>
    </w:p>
    <w:p w14:paraId="08A5C47E" w14:textId="0032D0A0" w:rsidR="00AE38DF" w:rsidRDefault="002C09B1" w:rsidP="00FA6B06">
      <w:pPr>
        <w:pBdr>
          <w:top w:val="nil"/>
          <w:left w:val="nil"/>
          <w:bottom w:val="nil"/>
          <w:right w:val="nil"/>
          <w:between w:val="nil"/>
        </w:pBdr>
        <w:rPr>
          <w:rFonts w:ascii="Arial" w:eastAsia="Arial" w:hAnsi="Arial" w:cs="Arial"/>
        </w:rPr>
      </w:pPr>
      <w:r>
        <w:rPr>
          <w:rFonts w:ascii="Arial" w:eastAsia="Arial" w:hAnsi="Arial" w:cs="Arial"/>
        </w:rPr>
        <w:t>T</w:t>
      </w:r>
      <w:r w:rsidR="00A01C44" w:rsidRPr="00FA6B06">
        <w:rPr>
          <w:rFonts w:ascii="Arial" w:eastAsia="Arial" w:hAnsi="Arial" w:cs="Arial"/>
        </w:rPr>
        <w:t xml:space="preserve">rustees </w:t>
      </w:r>
      <w:r w:rsidR="003F1FC7">
        <w:rPr>
          <w:rFonts w:ascii="Arial" w:eastAsia="Arial" w:hAnsi="Arial" w:cs="Arial"/>
        </w:rPr>
        <w:t xml:space="preserve">will be expected to </w:t>
      </w:r>
      <w:r>
        <w:rPr>
          <w:rFonts w:ascii="Arial" w:eastAsia="Arial" w:hAnsi="Arial" w:cs="Arial"/>
        </w:rPr>
        <w:t xml:space="preserve">demonstrate </w:t>
      </w:r>
      <w:r w:rsidR="00A01C44" w:rsidRPr="00FA6B06">
        <w:rPr>
          <w:rFonts w:ascii="Arial" w:eastAsia="Arial" w:hAnsi="Arial" w:cs="Arial"/>
        </w:rPr>
        <w:t>specific knowledge</w:t>
      </w:r>
      <w:r w:rsidR="00AE38DF">
        <w:rPr>
          <w:rFonts w:ascii="Arial" w:eastAsia="Arial" w:hAnsi="Arial" w:cs="Arial"/>
        </w:rPr>
        <w:t>, skil</w:t>
      </w:r>
      <w:r w:rsidR="003F1FC7">
        <w:rPr>
          <w:rFonts w:ascii="Arial" w:eastAsia="Arial" w:hAnsi="Arial" w:cs="Arial"/>
        </w:rPr>
        <w:t>l</w:t>
      </w:r>
      <w:r w:rsidR="002A6775">
        <w:rPr>
          <w:rFonts w:ascii="Arial" w:eastAsia="Arial" w:hAnsi="Arial" w:cs="Arial"/>
        </w:rPr>
        <w:t>s</w:t>
      </w:r>
      <w:r w:rsidR="0083526A">
        <w:rPr>
          <w:rFonts w:ascii="Arial" w:eastAsia="Arial" w:hAnsi="Arial" w:cs="Arial"/>
        </w:rPr>
        <w:t>,</w:t>
      </w:r>
      <w:r w:rsidR="00AE38DF">
        <w:rPr>
          <w:rFonts w:ascii="Arial" w:eastAsia="Arial" w:hAnsi="Arial" w:cs="Arial"/>
        </w:rPr>
        <w:t xml:space="preserve"> </w:t>
      </w:r>
      <w:r w:rsidR="00A01C44" w:rsidRPr="00FA6B06">
        <w:rPr>
          <w:rFonts w:ascii="Arial" w:eastAsia="Arial" w:hAnsi="Arial" w:cs="Arial"/>
        </w:rPr>
        <w:t xml:space="preserve">and experience in at least one of the following areas: </w:t>
      </w:r>
    </w:p>
    <w:p w14:paraId="0C9418EB" w14:textId="77777777" w:rsidR="00AE38DF" w:rsidRDefault="00AE38DF" w:rsidP="00FA6B06">
      <w:pPr>
        <w:pBdr>
          <w:top w:val="nil"/>
          <w:left w:val="nil"/>
          <w:bottom w:val="nil"/>
          <w:right w:val="nil"/>
          <w:between w:val="nil"/>
        </w:pBdr>
        <w:rPr>
          <w:rFonts w:ascii="Arial" w:eastAsia="Arial" w:hAnsi="Arial" w:cs="Arial"/>
        </w:rPr>
      </w:pPr>
    </w:p>
    <w:p w14:paraId="714246AD" w14:textId="0AE10659" w:rsidR="00D931D4" w:rsidRDefault="00A01C44" w:rsidP="002A6775">
      <w:pPr>
        <w:pStyle w:val="ListParagraph"/>
        <w:numPr>
          <w:ilvl w:val="0"/>
          <w:numId w:val="14"/>
        </w:numPr>
        <w:pBdr>
          <w:top w:val="nil"/>
          <w:left w:val="nil"/>
          <w:bottom w:val="nil"/>
          <w:right w:val="nil"/>
          <w:between w:val="nil"/>
        </w:pBdr>
        <w:rPr>
          <w:rFonts w:ascii="Arial" w:eastAsia="Arial" w:hAnsi="Arial" w:cs="Arial"/>
        </w:rPr>
      </w:pPr>
      <w:r w:rsidRPr="002A6775">
        <w:rPr>
          <w:rFonts w:ascii="Arial" w:eastAsia="Arial" w:hAnsi="Arial" w:cs="Arial"/>
        </w:rPr>
        <w:t>Charity law and governance</w:t>
      </w:r>
    </w:p>
    <w:p w14:paraId="74EF7EC5" w14:textId="77A84B25" w:rsidR="00087365" w:rsidRPr="002A6775" w:rsidRDefault="00AA21CC" w:rsidP="002A6775">
      <w:pPr>
        <w:pStyle w:val="ListParagraph"/>
        <w:numPr>
          <w:ilvl w:val="0"/>
          <w:numId w:val="14"/>
        </w:numPr>
        <w:pBdr>
          <w:top w:val="nil"/>
          <w:left w:val="nil"/>
          <w:bottom w:val="nil"/>
          <w:right w:val="nil"/>
          <w:between w:val="nil"/>
        </w:pBdr>
        <w:rPr>
          <w:rFonts w:ascii="Arial" w:eastAsia="Arial" w:hAnsi="Arial" w:cs="Arial"/>
        </w:rPr>
      </w:pPr>
      <w:r>
        <w:rPr>
          <w:rFonts w:ascii="Arial" w:eastAsia="Arial" w:hAnsi="Arial" w:cs="Arial"/>
        </w:rPr>
        <w:t>Commercial</w:t>
      </w:r>
      <w:r w:rsidR="00D931D4">
        <w:rPr>
          <w:rFonts w:ascii="Arial" w:eastAsia="Arial" w:hAnsi="Arial" w:cs="Arial"/>
        </w:rPr>
        <w:t xml:space="preserve"> </w:t>
      </w:r>
      <w:r>
        <w:rPr>
          <w:rFonts w:ascii="Arial" w:eastAsia="Arial" w:hAnsi="Arial" w:cs="Arial"/>
        </w:rPr>
        <w:t xml:space="preserve">and/or property </w:t>
      </w:r>
      <w:r w:rsidR="00D931D4">
        <w:rPr>
          <w:rFonts w:ascii="Arial" w:eastAsia="Arial" w:hAnsi="Arial" w:cs="Arial"/>
        </w:rPr>
        <w:t>law</w:t>
      </w:r>
    </w:p>
    <w:p w14:paraId="44212E6D" w14:textId="5FDE9A88" w:rsidR="007A4A11" w:rsidRPr="002A6775" w:rsidRDefault="00202053" w:rsidP="002A6775">
      <w:pPr>
        <w:pStyle w:val="ListParagraph"/>
        <w:numPr>
          <w:ilvl w:val="0"/>
          <w:numId w:val="14"/>
        </w:numPr>
        <w:pBdr>
          <w:top w:val="nil"/>
          <w:left w:val="nil"/>
          <w:bottom w:val="nil"/>
          <w:right w:val="nil"/>
          <w:between w:val="nil"/>
        </w:pBdr>
        <w:rPr>
          <w:rFonts w:ascii="Arial" w:eastAsia="Arial" w:hAnsi="Arial" w:cs="Arial"/>
        </w:rPr>
      </w:pPr>
      <w:r w:rsidRPr="002A6775">
        <w:rPr>
          <w:rFonts w:ascii="Arial" w:eastAsia="Arial" w:hAnsi="Arial" w:cs="Arial"/>
        </w:rPr>
        <w:t>F</w:t>
      </w:r>
      <w:r w:rsidR="00A01C44" w:rsidRPr="002A6775">
        <w:rPr>
          <w:rFonts w:ascii="Arial" w:eastAsia="Arial" w:hAnsi="Arial" w:cs="Arial"/>
        </w:rPr>
        <w:t>undraisin</w:t>
      </w:r>
      <w:r w:rsidR="008E3E3A">
        <w:rPr>
          <w:rFonts w:ascii="Arial" w:eastAsia="Arial" w:hAnsi="Arial" w:cs="Arial"/>
        </w:rPr>
        <w:t>g</w:t>
      </w:r>
    </w:p>
    <w:p w14:paraId="75FA4980" w14:textId="79DB4512" w:rsidR="00C6472D" w:rsidRDefault="007A4A11" w:rsidP="002A6775">
      <w:pPr>
        <w:pStyle w:val="ListParagraph"/>
        <w:numPr>
          <w:ilvl w:val="0"/>
          <w:numId w:val="14"/>
        </w:numPr>
        <w:pBdr>
          <w:top w:val="nil"/>
          <w:left w:val="nil"/>
          <w:bottom w:val="nil"/>
          <w:right w:val="nil"/>
          <w:between w:val="nil"/>
        </w:pBdr>
        <w:rPr>
          <w:rFonts w:ascii="Arial" w:eastAsia="Arial" w:hAnsi="Arial" w:cs="Arial"/>
        </w:rPr>
      </w:pPr>
      <w:r w:rsidRPr="002A6775">
        <w:rPr>
          <w:rFonts w:ascii="Arial" w:eastAsia="Arial" w:hAnsi="Arial" w:cs="Arial"/>
        </w:rPr>
        <w:t>Marketing</w:t>
      </w:r>
    </w:p>
    <w:p w14:paraId="21DFB5EC" w14:textId="6BF5B26E" w:rsidR="007A4A11" w:rsidRPr="002A6775" w:rsidRDefault="00C6472D" w:rsidP="002A6775">
      <w:pPr>
        <w:pStyle w:val="ListParagraph"/>
        <w:numPr>
          <w:ilvl w:val="0"/>
          <w:numId w:val="14"/>
        </w:numPr>
        <w:pBdr>
          <w:top w:val="nil"/>
          <w:left w:val="nil"/>
          <w:bottom w:val="nil"/>
          <w:right w:val="nil"/>
          <w:between w:val="nil"/>
        </w:pBdr>
        <w:rPr>
          <w:rFonts w:ascii="Arial" w:eastAsia="Arial" w:hAnsi="Arial" w:cs="Arial"/>
        </w:rPr>
      </w:pPr>
      <w:r>
        <w:rPr>
          <w:rFonts w:ascii="Arial" w:eastAsia="Arial" w:hAnsi="Arial" w:cs="Arial"/>
        </w:rPr>
        <w:t>M</w:t>
      </w:r>
      <w:r w:rsidR="007A4A11" w:rsidRPr="002A6775">
        <w:rPr>
          <w:rFonts w:ascii="Arial" w:eastAsia="Arial" w:hAnsi="Arial" w:cs="Arial"/>
        </w:rPr>
        <w:t>edia and</w:t>
      </w:r>
      <w:r>
        <w:rPr>
          <w:rFonts w:ascii="Arial" w:eastAsia="Arial" w:hAnsi="Arial" w:cs="Arial"/>
        </w:rPr>
        <w:t>/or public relations</w:t>
      </w:r>
    </w:p>
    <w:p w14:paraId="5E614FBA" w14:textId="4BCB1F92" w:rsidR="002A4211" w:rsidRPr="002A6775" w:rsidRDefault="007A4A11" w:rsidP="002A6775">
      <w:pPr>
        <w:pStyle w:val="ListParagraph"/>
        <w:numPr>
          <w:ilvl w:val="0"/>
          <w:numId w:val="14"/>
        </w:numPr>
        <w:pBdr>
          <w:top w:val="nil"/>
          <w:left w:val="nil"/>
          <w:bottom w:val="nil"/>
          <w:right w:val="nil"/>
          <w:between w:val="nil"/>
        </w:pBdr>
        <w:rPr>
          <w:rFonts w:ascii="Arial" w:eastAsia="Arial" w:hAnsi="Arial" w:cs="Arial"/>
        </w:rPr>
      </w:pPr>
      <w:r w:rsidRPr="002A6775">
        <w:rPr>
          <w:rFonts w:ascii="Arial" w:eastAsia="Arial" w:hAnsi="Arial" w:cs="Arial"/>
        </w:rPr>
        <w:t>Clinical practice</w:t>
      </w:r>
    </w:p>
    <w:p w14:paraId="4BBCECBA" w14:textId="36A6FF58" w:rsidR="00087365" w:rsidRPr="002A6775" w:rsidRDefault="002A4211" w:rsidP="002A6775">
      <w:pPr>
        <w:pStyle w:val="ListParagraph"/>
        <w:numPr>
          <w:ilvl w:val="0"/>
          <w:numId w:val="14"/>
        </w:numPr>
        <w:pBdr>
          <w:top w:val="nil"/>
          <w:left w:val="nil"/>
          <w:bottom w:val="nil"/>
          <w:right w:val="nil"/>
          <w:between w:val="nil"/>
        </w:pBdr>
        <w:rPr>
          <w:rFonts w:ascii="Arial" w:eastAsia="Arial" w:hAnsi="Arial" w:cs="Arial"/>
        </w:rPr>
      </w:pPr>
      <w:r w:rsidRPr="002A6775">
        <w:rPr>
          <w:rFonts w:ascii="Arial" w:eastAsia="Arial" w:hAnsi="Arial" w:cs="Arial"/>
        </w:rPr>
        <w:t>Managing clinical teams and services</w:t>
      </w:r>
    </w:p>
    <w:p w14:paraId="0C4C32FF" w14:textId="3F9EA278" w:rsidR="00470719" w:rsidRPr="002A6775" w:rsidRDefault="00A01C44" w:rsidP="002A6775">
      <w:pPr>
        <w:pStyle w:val="ListParagraph"/>
        <w:numPr>
          <w:ilvl w:val="0"/>
          <w:numId w:val="14"/>
        </w:numPr>
        <w:pBdr>
          <w:top w:val="nil"/>
          <w:left w:val="nil"/>
          <w:bottom w:val="nil"/>
          <w:right w:val="nil"/>
          <w:between w:val="nil"/>
        </w:pBdr>
        <w:rPr>
          <w:rFonts w:ascii="Arial" w:eastAsia="Arial" w:hAnsi="Arial" w:cs="Arial"/>
        </w:rPr>
      </w:pPr>
      <w:r w:rsidRPr="002A6775">
        <w:rPr>
          <w:rFonts w:ascii="Arial" w:eastAsia="Arial" w:hAnsi="Arial" w:cs="Arial"/>
        </w:rPr>
        <w:t>Leadership</w:t>
      </w:r>
      <w:r w:rsidR="0059714B" w:rsidRPr="002A6775">
        <w:rPr>
          <w:rFonts w:ascii="Arial" w:eastAsia="Arial" w:hAnsi="Arial" w:cs="Arial"/>
        </w:rPr>
        <w:t xml:space="preserve"> and management</w:t>
      </w:r>
    </w:p>
    <w:p w14:paraId="5A56E296" w14:textId="43CBA4B8" w:rsidR="00E01B0C" w:rsidRPr="002A6775" w:rsidRDefault="00470719" w:rsidP="002A6775">
      <w:pPr>
        <w:pStyle w:val="ListParagraph"/>
        <w:numPr>
          <w:ilvl w:val="0"/>
          <w:numId w:val="14"/>
        </w:numPr>
        <w:pBdr>
          <w:top w:val="nil"/>
          <w:left w:val="nil"/>
          <w:bottom w:val="nil"/>
          <w:right w:val="nil"/>
          <w:between w:val="nil"/>
        </w:pBdr>
        <w:rPr>
          <w:rFonts w:ascii="Arial" w:eastAsia="Arial" w:hAnsi="Arial" w:cs="Arial"/>
        </w:rPr>
      </w:pPr>
      <w:r w:rsidRPr="002A6775">
        <w:rPr>
          <w:rFonts w:ascii="Arial" w:eastAsia="Arial" w:hAnsi="Arial" w:cs="Arial"/>
        </w:rPr>
        <w:t>Organisational development</w:t>
      </w:r>
      <w:r w:rsidR="0085761F" w:rsidRPr="002A6775">
        <w:rPr>
          <w:rFonts w:ascii="Arial" w:eastAsia="Arial" w:hAnsi="Arial" w:cs="Arial"/>
        </w:rPr>
        <w:t xml:space="preserve"> and/or management of change</w:t>
      </w:r>
    </w:p>
    <w:p w14:paraId="07943E37" w14:textId="66C217A9" w:rsidR="000D0C9B" w:rsidRPr="002A6775" w:rsidRDefault="00A01C44" w:rsidP="002A6775">
      <w:pPr>
        <w:pStyle w:val="ListParagraph"/>
        <w:numPr>
          <w:ilvl w:val="0"/>
          <w:numId w:val="14"/>
        </w:numPr>
        <w:pBdr>
          <w:top w:val="nil"/>
          <w:left w:val="nil"/>
          <w:bottom w:val="nil"/>
          <w:right w:val="nil"/>
          <w:between w:val="nil"/>
        </w:pBdr>
        <w:rPr>
          <w:rFonts w:ascii="Arial" w:eastAsia="Arial" w:hAnsi="Arial" w:cs="Arial"/>
        </w:rPr>
      </w:pPr>
      <w:r w:rsidRPr="002A6775">
        <w:rPr>
          <w:rFonts w:ascii="Arial" w:eastAsia="Arial" w:hAnsi="Arial" w:cs="Arial"/>
        </w:rPr>
        <w:t>Financial</w:t>
      </w:r>
      <w:r w:rsidR="000B4DAA" w:rsidRPr="002A6775">
        <w:rPr>
          <w:rFonts w:ascii="Arial" w:eastAsia="Arial" w:hAnsi="Arial" w:cs="Arial"/>
        </w:rPr>
        <w:t xml:space="preserve"> </w:t>
      </w:r>
      <w:r w:rsidR="00455A3A">
        <w:rPr>
          <w:rFonts w:ascii="Arial" w:eastAsia="Arial" w:hAnsi="Arial" w:cs="Arial"/>
        </w:rPr>
        <w:t xml:space="preserve">accounting </w:t>
      </w:r>
      <w:r w:rsidR="000B4DAA" w:rsidRPr="002A6775">
        <w:rPr>
          <w:rFonts w:ascii="Arial" w:eastAsia="Arial" w:hAnsi="Arial" w:cs="Arial"/>
        </w:rPr>
        <w:t>and</w:t>
      </w:r>
      <w:r w:rsidR="000D0C9B" w:rsidRPr="002A6775">
        <w:rPr>
          <w:rFonts w:ascii="Arial" w:eastAsia="Arial" w:hAnsi="Arial" w:cs="Arial"/>
        </w:rPr>
        <w:t>/</w:t>
      </w:r>
      <w:r w:rsidR="000B4DAA" w:rsidRPr="002A6775">
        <w:rPr>
          <w:rFonts w:ascii="Arial" w:eastAsia="Arial" w:hAnsi="Arial" w:cs="Arial"/>
        </w:rPr>
        <w:t xml:space="preserve">or </w:t>
      </w:r>
      <w:r w:rsidR="000D0C9B" w:rsidRPr="002A6775">
        <w:rPr>
          <w:rFonts w:ascii="Arial" w:eastAsia="Arial" w:hAnsi="Arial" w:cs="Arial"/>
        </w:rPr>
        <w:t>budgetary</w:t>
      </w:r>
      <w:r w:rsidRPr="002A6775">
        <w:rPr>
          <w:rFonts w:ascii="Arial" w:eastAsia="Arial" w:hAnsi="Arial" w:cs="Arial"/>
        </w:rPr>
        <w:t xml:space="preserve"> management</w:t>
      </w:r>
    </w:p>
    <w:p w14:paraId="09540E94" w14:textId="3F1293EC" w:rsidR="000B4DAA" w:rsidRPr="002A6775" w:rsidRDefault="00A01C44" w:rsidP="002A6775">
      <w:pPr>
        <w:pStyle w:val="ListParagraph"/>
        <w:numPr>
          <w:ilvl w:val="0"/>
          <w:numId w:val="14"/>
        </w:numPr>
        <w:pBdr>
          <w:top w:val="nil"/>
          <w:left w:val="nil"/>
          <w:bottom w:val="nil"/>
          <w:right w:val="nil"/>
          <w:between w:val="nil"/>
        </w:pBdr>
        <w:rPr>
          <w:rFonts w:ascii="Arial" w:eastAsia="Arial" w:hAnsi="Arial" w:cs="Arial"/>
        </w:rPr>
      </w:pPr>
      <w:r w:rsidRPr="002A6775">
        <w:rPr>
          <w:rFonts w:ascii="Arial" w:eastAsia="Arial" w:hAnsi="Arial" w:cs="Arial"/>
        </w:rPr>
        <w:t xml:space="preserve">Data analysis and/or research </w:t>
      </w:r>
    </w:p>
    <w:p w14:paraId="566B1394" w14:textId="46C1A34B" w:rsidR="000B4DAA" w:rsidRPr="002A6775" w:rsidRDefault="00A01C44" w:rsidP="002A6775">
      <w:pPr>
        <w:pStyle w:val="ListParagraph"/>
        <w:numPr>
          <w:ilvl w:val="0"/>
          <w:numId w:val="14"/>
        </w:numPr>
        <w:pBdr>
          <w:top w:val="nil"/>
          <w:left w:val="nil"/>
          <w:bottom w:val="nil"/>
          <w:right w:val="nil"/>
          <w:between w:val="nil"/>
        </w:pBdr>
        <w:rPr>
          <w:rFonts w:ascii="Arial" w:eastAsia="Arial" w:hAnsi="Arial" w:cs="Arial"/>
        </w:rPr>
      </w:pPr>
      <w:r w:rsidRPr="002A6775">
        <w:rPr>
          <w:rFonts w:ascii="Arial" w:eastAsia="Arial" w:hAnsi="Arial" w:cs="Arial"/>
        </w:rPr>
        <w:t>Monitoring and evaluating performance</w:t>
      </w:r>
    </w:p>
    <w:p w14:paraId="5F6597A3" w14:textId="0DA256EE" w:rsidR="006D056D" w:rsidRPr="002A6775" w:rsidRDefault="006D056D" w:rsidP="002A6775">
      <w:pPr>
        <w:pStyle w:val="ListParagraph"/>
        <w:numPr>
          <w:ilvl w:val="0"/>
          <w:numId w:val="14"/>
        </w:numPr>
        <w:pBdr>
          <w:top w:val="nil"/>
          <w:left w:val="nil"/>
          <w:bottom w:val="nil"/>
          <w:right w:val="nil"/>
          <w:between w:val="nil"/>
        </w:pBdr>
        <w:rPr>
          <w:rFonts w:ascii="Arial" w:eastAsia="Arial" w:hAnsi="Arial" w:cs="Arial"/>
        </w:rPr>
      </w:pPr>
      <w:r w:rsidRPr="002A6775">
        <w:rPr>
          <w:rFonts w:ascii="Arial" w:eastAsia="Arial" w:hAnsi="Arial" w:cs="Arial"/>
        </w:rPr>
        <w:t>H</w:t>
      </w:r>
      <w:r w:rsidR="00A01C44" w:rsidRPr="002A6775">
        <w:rPr>
          <w:rFonts w:ascii="Arial" w:eastAsia="Arial" w:hAnsi="Arial" w:cs="Arial"/>
        </w:rPr>
        <w:t xml:space="preserve">uman resources </w:t>
      </w:r>
      <w:r w:rsidRPr="002A6775">
        <w:rPr>
          <w:rFonts w:ascii="Arial" w:eastAsia="Arial" w:hAnsi="Arial" w:cs="Arial"/>
        </w:rPr>
        <w:t>management</w:t>
      </w:r>
      <w:r w:rsidR="00202053" w:rsidRPr="002A6775">
        <w:rPr>
          <w:rFonts w:ascii="Arial" w:eastAsia="Arial" w:hAnsi="Arial" w:cs="Arial"/>
        </w:rPr>
        <w:t xml:space="preserve"> and/or employment legislation</w:t>
      </w:r>
    </w:p>
    <w:p w14:paraId="54227687" w14:textId="27EDA468" w:rsidR="00202053" w:rsidRPr="002A6775" w:rsidRDefault="00A01C44" w:rsidP="002A6775">
      <w:pPr>
        <w:pStyle w:val="ListParagraph"/>
        <w:numPr>
          <w:ilvl w:val="0"/>
          <w:numId w:val="14"/>
        </w:numPr>
        <w:pBdr>
          <w:top w:val="nil"/>
          <w:left w:val="nil"/>
          <w:bottom w:val="nil"/>
          <w:right w:val="nil"/>
          <w:between w:val="nil"/>
        </w:pBdr>
        <w:rPr>
          <w:rFonts w:ascii="Arial" w:eastAsia="Arial" w:hAnsi="Arial" w:cs="Arial"/>
        </w:rPr>
      </w:pPr>
      <w:r w:rsidRPr="002A6775">
        <w:rPr>
          <w:rFonts w:ascii="Arial" w:eastAsia="Arial" w:hAnsi="Arial" w:cs="Arial"/>
        </w:rPr>
        <w:t xml:space="preserve">Business development </w:t>
      </w:r>
    </w:p>
    <w:p w14:paraId="2B11FF7E" w14:textId="50A8E9F5" w:rsidR="00202053" w:rsidRPr="002A6775" w:rsidRDefault="00A01C44" w:rsidP="002A6775">
      <w:pPr>
        <w:pStyle w:val="ListParagraph"/>
        <w:numPr>
          <w:ilvl w:val="0"/>
          <w:numId w:val="14"/>
        </w:numPr>
        <w:pBdr>
          <w:top w:val="nil"/>
          <w:left w:val="nil"/>
          <w:bottom w:val="nil"/>
          <w:right w:val="nil"/>
          <w:between w:val="nil"/>
        </w:pBdr>
        <w:rPr>
          <w:rFonts w:ascii="Arial" w:eastAsia="Arial" w:hAnsi="Arial" w:cs="Arial"/>
        </w:rPr>
      </w:pPr>
      <w:r w:rsidRPr="002A6775">
        <w:rPr>
          <w:rFonts w:ascii="Arial" w:eastAsia="Arial" w:hAnsi="Arial" w:cs="Arial"/>
        </w:rPr>
        <w:t>Risk management</w:t>
      </w:r>
    </w:p>
    <w:p w14:paraId="61D30CA4" w14:textId="7B242E32" w:rsidR="006A7DB7" w:rsidRPr="002A6775" w:rsidRDefault="00A01C44" w:rsidP="002A6775">
      <w:pPr>
        <w:pStyle w:val="ListParagraph"/>
        <w:numPr>
          <w:ilvl w:val="0"/>
          <w:numId w:val="14"/>
        </w:numPr>
        <w:pBdr>
          <w:top w:val="nil"/>
          <w:left w:val="nil"/>
          <w:bottom w:val="nil"/>
          <w:right w:val="nil"/>
          <w:between w:val="nil"/>
        </w:pBdr>
        <w:rPr>
          <w:rFonts w:ascii="Arial" w:eastAsia="Arial" w:hAnsi="Arial" w:cs="Arial"/>
        </w:rPr>
      </w:pPr>
      <w:r w:rsidRPr="002A6775">
        <w:rPr>
          <w:rFonts w:ascii="Arial" w:eastAsia="Arial" w:hAnsi="Arial" w:cs="Arial"/>
        </w:rPr>
        <w:t>Business law</w:t>
      </w:r>
    </w:p>
    <w:p w14:paraId="195CB512" w14:textId="77777777" w:rsidR="006A7DB7" w:rsidRDefault="006A7DB7" w:rsidP="009B0B1C">
      <w:pPr>
        <w:pBdr>
          <w:top w:val="nil"/>
          <w:left w:val="nil"/>
          <w:bottom w:val="nil"/>
          <w:right w:val="nil"/>
          <w:between w:val="nil"/>
        </w:pBdr>
        <w:rPr>
          <w:rFonts w:ascii="Arial" w:eastAsia="Arial" w:hAnsi="Arial" w:cs="Arial"/>
        </w:rPr>
      </w:pPr>
    </w:p>
    <w:p w14:paraId="4D13A8A2" w14:textId="5A796B80" w:rsidR="00E805E3" w:rsidRPr="00FC3705" w:rsidRDefault="00B07626" w:rsidP="009B0B1C">
      <w:pPr>
        <w:pBdr>
          <w:top w:val="nil"/>
          <w:left w:val="nil"/>
          <w:bottom w:val="nil"/>
          <w:right w:val="nil"/>
          <w:between w:val="nil"/>
        </w:pBdr>
        <w:rPr>
          <w:rFonts w:ascii="Arial" w:eastAsia="Arial" w:hAnsi="Arial" w:cs="Arial"/>
          <w:b/>
          <w:bCs/>
          <w:color w:val="538135" w:themeColor="accent6" w:themeShade="BF"/>
        </w:rPr>
      </w:pPr>
      <w:r w:rsidRPr="00FC3705">
        <w:rPr>
          <w:rFonts w:ascii="Arial" w:eastAsia="Arial" w:hAnsi="Arial" w:cs="Arial"/>
          <w:b/>
          <w:bCs/>
          <w:color w:val="538135" w:themeColor="accent6" w:themeShade="BF"/>
        </w:rPr>
        <w:t>Appendices</w:t>
      </w:r>
    </w:p>
    <w:p w14:paraId="38778F55" w14:textId="77777777" w:rsidR="00B07626" w:rsidRDefault="00B07626" w:rsidP="009B0B1C">
      <w:pPr>
        <w:pBdr>
          <w:top w:val="nil"/>
          <w:left w:val="nil"/>
          <w:bottom w:val="nil"/>
          <w:right w:val="nil"/>
          <w:between w:val="nil"/>
        </w:pBdr>
        <w:rPr>
          <w:rFonts w:ascii="Arial" w:eastAsia="Arial" w:hAnsi="Arial" w:cs="Arial"/>
        </w:rPr>
      </w:pPr>
    </w:p>
    <w:p w14:paraId="0855CA1C" w14:textId="0969B3A0" w:rsidR="00B07626" w:rsidRDefault="00B07626" w:rsidP="009B0B1C">
      <w:pPr>
        <w:pBdr>
          <w:top w:val="nil"/>
          <w:left w:val="nil"/>
          <w:bottom w:val="nil"/>
          <w:right w:val="nil"/>
          <w:between w:val="nil"/>
        </w:pBdr>
        <w:rPr>
          <w:rFonts w:ascii="Arial" w:eastAsia="Arial" w:hAnsi="Arial" w:cs="Arial"/>
        </w:rPr>
      </w:pPr>
      <w:r>
        <w:rPr>
          <w:rFonts w:ascii="Arial" w:eastAsia="Arial" w:hAnsi="Arial" w:cs="Arial"/>
        </w:rPr>
        <w:t>Appendix 1: Code of Conduct</w:t>
      </w:r>
      <w:r w:rsidR="00841137">
        <w:rPr>
          <w:rFonts w:ascii="Arial" w:eastAsia="Arial" w:hAnsi="Arial" w:cs="Arial"/>
        </w:rPr>
        <w:t xml:space="preserve"> for Trustees</w:t>
      </w:r>
    </w:p>
    <w:p w14:paraId="2B39A89E" w14:textId="5DD444EA" w:rsidR="00B07626" w:rsidRDefault="00B07626" w:rsidP="009B0B1C">
      <w:pPr>
        <w:pBdr>
          <w:top w:val="nil"/>
          <w:left w:val="nil"/>
          <w:bottom w:val="nil"/>
          <w:right w:val="nil"/>
          <w:between w:val="nil"/>
        </w:pBdr>
        <w:rPr>
          <w:rFonts w:ascii="Arial" w:eastAsia="Arial" w:hAnsi="Arial" w:cs="Arial"/>
        </w:rPr>
      </w:pPr>
      <w:r>
        <w:rPr>
          <w:rFonts w:ascii="Arial" w:eastAsia="Arial" w:hAnsi="Arial" w:cs="Arial"/>
        </w:rPr>
        <w:t xml:space="preserve">Appendix 2: </w:t>
      </w:r>
      <w:r w:rsidR="00903627" w:rsidRPr="00903627">
        <w:rPr>
          <w:rFonts w:ascii="Arial" w:eastAsia="Arial" w:hAnsi="Arial" w:cs="Arial"/>
        </w:rPr>
        <w:t>The Seven Principles of Public Life</w:t>
      </w:r>
    </w:p>
    <w:p w14:paraId="5AA9D6A9" w14:textId="77777777" w:rsidR="00E805E3" w:rsidRDefault="00E805E3" w:rsidP="009B0B1C">
      <w:pPr>
        <w:pBdr>
          <w:top w:val="nil"/>
          <w:left w:val="nil"/>
          <w:bottom w:val="nil"/>
          <w:right w:val="nil"/>
          <w:between w:val="nil"/>
        </w:pBdr>
        <w:rPr>
          <w:rFonts w:ascii="Arial" w:eastAsia="Arial" w:hAnsi="Arial" w:cs="Arial"/>
        </w:rPr>
      </w:pPr>
    </w:p>
    <w:p w14:paraId="45A424B5" w14:textId="77777777" w:rsidR="00F16D5C" w:rsidRDefault="00F16D5C" w:rsidP="00F16D5C">
      <w:pPr>
        <w:ind w:left="3600"/>
        <w:jc w:val="center"/>
        <w:rPr>
          <w:rFonts w:ascii="Arial" w:hAnsi="Arial" w:cs="Arial"/>
          <w:bCs/>
        </w:rPr>
      </w:pPr>
      <w:r>
        <w:rPr>
          <w:noProof/>
        </w:rPr>
        <w:lastRenderedPageBreak/>
        <w:tab/>
        <w:t xml:space="preserve">                                  </w:t>
      </w:r>
      <w:r w:rsidRPr="00430C03">
        <w:rPr>
          <w:noProof/>
        </w:rPr>
        <w:drawing>
          <wp:inline distT="0" distB="0" distL="0" distR="0" wp14:anchorId="550DDC2F" wp14:editId="7E01821A">
            <wp:extent cx="1676400" cy="495300"/>
            <wp:effectExtent l="0" t="0" r="0" b="0"/>
            <wp:docPr id="1" name="Graphic 1" descr="A green letter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A green letter on a white background&#10;&#10;AI-generated content may be incorrect."/>
                    <pic:cNvPicPr/>
                  </pic:nvPicPr>
                  <pic:blipFill>
                    <a:blip r:embed="rId9"/>
                    <a:stretch>
                      <a:fillRect/>
                    </a:stretch>
                  </pic:blipFill>
                  <pic:spPr>
                    <a:xfrm>
                      <a:off x="0" y="0"/>
                      <a:ext cx="1676400" cy="495300"/>
                    </a:xfrm>
                    <a:prstGeom prst="rect">
                      <a:avLst/>
                    </a:prstGeom>
                  </pic:spPr>
                </pic:pic>
              </a:graphicData>
            </a:graphic>
          </wp:inline>
        </w:drawing>
      </w:r>
    </w:p>
    <w:p w14:paraId="1DAF0D70" w14:textId="398791EA" w:rsidR="00F16D5C" w:rsidRPr="000A53C9" w:rsidRDefault="000A53C9" w:rsidP="00CA0386">
      <w:pPr>
        <w:rPr>
          <w:rFonts w:ascii="Arial" w:hAnsi="Arial" w:cs="Arial"/>
          <w:b/>
          <w:bCs/>
          <w:color w:val="538135" w:themeColor="accent6" w:themeShade="BF"/>
        </w:rPr>
      </w:pPr>
      <w:r w:rsidRPr="000A53C9">
        <w:rPr>
          <w:rFonts w:ascii="Arial" w:hAnsi="Arial" w:cs="Arial"/>
          <w:b/>
          <w:bCs/>
          <w:color w:val="538135" w:themeColor="accent6" w:themeShade="BF"/>
        </w:rPr>
        <w:t xml:space="preserve">Appendix </w:t>
      </w:r>
      <w:r w:rsidR="00841137">
        <w:rPr>
          <w:rFonts w:ascii="Arial" w:hAnsi="Arial" w:cs="Arial"/>
          <w:b/>
          <w:bCs/>
          <w:color w:val="538135" w:themeColor="accent6" w:themeShade="BF"/>
        </w:rPr>
        <w:t>1</w:t>
      </w:r>
      <w:r w:rsidRPr="000A53C9">
        <w:rPr>
          <w:rFonts w:ascii="Arial" w:hAnsi="Arial" w:cs="Arial"/>
          <w:b/>
          <w:bCs/>
          <w:color w:val="538135" w:themeColor="accent6" w:themeShade="BF"/>
        </w:rPr>
        <w:t xml:space="preserve">: </w:t>
      </w:r>
      <w:r w:rsidR="00F16D5C" w:rsidRPr="000A53C9">
        <w:rPr>
          <w:rFonts w:ascii="Arial" w:hAnsi="Arial" w:cs="Arial"/>
          <w:b/>
          <w:bCs/>
          <w:color w:val="538135" w:themeColor="accent6" w:themeShade="BF"/>
        </w:rPr>
        <w:t>C</w:t>
      </w:r>
      <w:r w:rsidRPr="000A53C9">
        <w:rPr>
          <w:rFonts w:ascii="Arial" w:hAnsi="Arial" w:cs="Arial"/>
          <w:b/>
          <w:bCs/>
          <w:color w:val="538135" w:themeColor="accent6" w:themeShade="BF"/>
        </w:rPr>
        <w:t>ode of Conduct for Trustees</w:t>
      </w:r>
    </w:p>
    <w:p w14:paraId="5FA35681" w14:textId="77777777" w:rsidR="00F16D5C" w:rsidRPr="000A53C9" w:rsidRDefault="00F16D5C" w:rsidP="00CA0386">
      <w:pPr>
        <w:rPr>
          <w:rFonts w:ascii="Arial" w:hAnsi="Arial" w:cs="Arial"/>
          <w:b/>
          <w:bCs/>
        </w:rPr>
      </w:pPr>
    </w:p>
    <w:p w14:paraId="183A8462" w14:textId="77777777" w:rsidR="00F16D5C" w:rsidRPr="000A53C9" w:rsidRDefault="00F16D5C" w:rsidP="00CA0386">
      <w:pPr>
        <w:rPr>
          <w:rFonts w:ascii="Arial" w:hAnsi="Arial" w:cs="Arial"/>
          <w:b/>
          <w:bCs/>
          <w:color w:val="538135" w:themeColor="accent6" w:themeShade="BF"/>
        </w:rPr>
      </w:pPr>
      <w:r w:rsidRPr="000A53C9">
        <w:rPr>
          <w:rFonts w:ascii="Arial" w:hAnsi="Arial" w:cs="Arial"/>
          <w:b/>
          <w:bCs/>
          <w:color w:val="538135" w:themeColor="accent6" w:themeShade="BF"/>
        </w:rPr>
        <w:t>Context and purpose</w:t>
      </w:r>
    </w:p>
    <w:p w14:paraId="17F55E33" w14:textId="77777777" w:rsidR="00F16D5C" w:rsidRPr="000A53C9" w:rsidRDefault="00F16D5C" w:rsidP="00CA0386">
      <w:pPr>
        <w:rPr>
          <w:rFonts w:ascii="Arial" w:hAnsi="Arial" w:cs="Arial"/>
          <w:b/>
          <w:bCs/>
        </w:rPr>
      </w:pPr>
    </w:p>
    <w:p w14:paraId="3B2B7FA7" w14:textId="77777777" w:rsidR="00F16D5C" w:rsidRPr="000A53C9" w:rsidRDefault="00F16D5C" w:rsidP="00CA0386">
      <w:pPr>
        <w:rPr>
          <w:rFonts w:ascii="Arial" w:hAnsi="Arial" w:cs="Arial"/>
          <w:bCs/>
        </w:rPr>
      </w:pPr>
      <w:r w:rsidRPr="000A53C9">
        <w:rPr>
          <w:rFonts w:ascii="Arial" w:hAnsi="Arial" w:cs="Arial"/>
        </w:rPr>
        <w:t>Our</w:t>
      </w:r>
      <w:r w:rsidRPr="000A53C9">
        <w:rPr>
          <w:rFonts w:ascii="Arial" w:hAnsi="Arial" w:cs="Arial"/>
          <w:spacing w:val="-8"/>
        </w:rPr>
        <w:t xml:space="preserve"> </w:t>
      </w:r>
      <w:r w:rsidRPr="000A53C9">
        <w:rPr>
          <w:rFonts w:ascii="Arial" w:hAnsi="Arial" w:cs="Arial"/>
        </w:rPr>
        <w:t xml:space="preserve">donors, beneficiaries, employees, and volunteers </w:t>
      </w:r>
      <w:r w:rsidRPr="000A53C9">
        <w:rPr>
          <w:rFonts w:ascii="Arial" w:hAnsi="Arial" w:cs="Arial"/>
          <w:spacing w:val="-2"/>
        </w:rPr>
        <w:t>have</w:t>
      </w:r>
      <w:r w:rsidRPr="000A53C9">
        <w:rPr>
          <w:rFonts w:ascii="Arial" w:hAnsi="Arial" w:cs="Arial"/>
          <w:spacing w:val="-7"/>
        </w:rPr>
        <w:t xml:space="preserve"> </w:t>
      </w:r>
      <w:r w:rsidRPr="000A53C9">
        <w:rPr>
          <w:rFonts w:ascii="Arial" w:hAnsi="Arial" w:cs="Arial"/>
        </w:rPr>
        <w:t>a</w:t>
      </w:r>
      <w:r w:rsidRPr="000A53C9">
        <w:rPr>
          <w:rFonts w:ascii="Arial" w:hAnsi="Arial" w:cs="Arial"/>
          <w:spacing w:val="-8"/>
        </w:rPr>
        <w:t xml:space="preserve"> </w:t>
      </w:r>
      <w:r w:rsidRPr="000A53C9">
        <w:rPr>
          <w:rFonts w:ascii="Arial" w:hAnsi="Arial" w:cs="Arial"/>
        </w:rPr>
        <w:t>high</w:t>
      </w:r>
      <w:r w:rsidRPr="000A53C9">
        <w:rPr>
          <w:rFonts w:ascii="Arial" w:hAnsi="Arial" w:cs="Arial"/>
          <w:spacing w:val="-8"/>
        </w:rPr>
        <w:t xml:space="preserve"> </w:t>
      </w:r>
      <w:r w:rsidRPr="000A53C9">
        <w:rPr>
          <w:rFonts w:ascii="Arial" w:hAnsi="Arial" w:cs="Arial"/>
        </w:rPr>
        <w:t>expectation</w:t>
      </w:r>
      <w:r w:rsidRPr="000A53C9">
        <w:rPr>
          <w:rFonts w:ascii="Arial" w:hAnsi="Arial" w:cs="Arial"/>
          <w:spacing w:val="-7"/>
        </w:rPr>
        <w:t xml:space="preserve"> </w:t>
      </w:r>
      <w:r w:rsidRPr="000A53C9">
        <w:rPr>
          <w:rFonts w:ascii="Arial" w:hAnsi="Arial" w:cs="Arial"/>
        </w:rPr>
        <w:t>of</w:t>
      </w:r>
      <w:r w:rsidRPr="000A53C9">
        <w:rPr>
          <w:rFonts w:ascii="Arial" w:hAnsi="Arial" w:cs="Arial"/>
          <w:spacing w:val="25"/>
        </w:rPr>
        <w:t xml:space="preserve"> </w:t>
      </w:r>
      <w:r w:rsidRPr="000A53C9">
        <w:rPr>
          <w:rFonts w:ascii="Arial" w:hAnsi="Arial" w:cs="Arial"/>
        </w:rPr>
        <w:t>those</w:t>
      </w:r>
      <w:r w:rsidRPr="000A53C9">
        <w:rPr>
          <w:rFonts w:ascii="Arial" w:hAnsi="Arial" w:cs="Arial"/>
          <w:spacing w:val="-7"/>
        </w:rPr>
        <w:t xml:space="preserve"> </w:t>
      </w:r>
      <w:r w:rsidRPr="000A53C9">
        <w:rPr>
          <w:rFonts w:ascii="Arial" w:hAnsi="Arial" w:cs="Arial"/>
        </w:rPr>
        <w:t>who</w:t>
      </w:r>
      <w:r w:rsidRPr="000A53C9">
        <w:rPr>
          <w:rFonts w:ascii="Arial" w:hAnsi="Arial" w:cs="Arial"/>
          <w:spacing w:val="-7"/>
        </w:rPr>
        <w:t xml:space="preserve"> </w:t>
      </w:r>
      <w:r w:rsidRPr="000A53C9">
        <w:rPr>
          <w:rFonts w:ascii="Arial" w:hAnsi="Arial" w:cs="Arial"/>
          <w:spacing w:val="1"/>
        </w:rPr>
        <w:t>serve</w:t>
      </w:r>
      <w:r w:rsidRPr="000A53C9">
        <w:rPr>
          <w:rFonts w:ascii="Arial" w:hAnsi="Arial" w:cs="Arial"/>
          <w:spacing w:val="-7"/>
        </w:rPr>
        <w:t xml:space="preserve"> </w:t>
      </w:r>
      <w:r w:rsidRPr="000A53C9">
        <w:rPr>
          <w:rFonts w:ascii="Arial" w:hAnsi="Arial" w:cs="Arial"/>
        </w:rPr>
        <w:t>on</w:t>
      </w:r>
      <w:r w:rsidRPr="000A53C9">
        <w:rPr>
          <w:rFonts w:ascii="Arial" w:hAnsi="Arial" w:cs="Arial"/>
          <w:spacing w:val="-7"/>
        </w:rPr>
        <w:t xml:space="preserve"> </w:t>
      </w:r>
      <w:r w:rsidRPr="000A53C9">
        <w:rPr>
          <w:rFonts w:ascii="Arial" w:hAnsi="Arial" w:cs="Arial"/>
        </w:rPr>
        <w:t>the</w:t>
      </w:r>
      <w:r w:rsidRPr="000A53C9">
        <w:rPr>
          <w:rFonts w:ascii="Arial" w:hAnsi="Arial" w:cs="Arial"/>
          <w:spacing w:val="-7"/>
        </w:rPr>
        <w:t xml:space="preserve"> </w:t>
      </w:r>
      <w:r w:rsidRPr="000A53C9">
        <w:rPr>
          <w:rFonts w:ascii="Arial" w:hAnsi="Arial" w:cs="Arial"/>
        </w:rPr>
        <w:t>Board</w:t>
      </w:r>
      <w:r w:rsidRPr="000A53C9">
        <w:rPr>
          <w:rFonts w:ascii="Arial" w:hAnsi="Arial" w:cs="Arial"/>
          <w:spacing w:val="-7"/>
        </w:rPr>
        <w:t xml:space="preserve"> of Trustees (the Board) </w:t>
      </w:r>
      <w:r w:rsidRPr="000A53C9">
        <w:rPr>
          <w:rFonts w:ascii="Arial" w:hAnsi="Arial" w:cs="Arial"/>
        </w:rPr>
        <w:t>and</w:t>
      </w:r>
      <w:r w:rsidRPr="000A53C9">
        <w:rPr>
          <w:rFonts w:ascii="Arial" w:hAnsi="Arial" w:cs="Arial"/>
          <w:spacing w:val="-6"/>
        </w:rPr>
        <w:t xml:space="preserve"> </w:t>
      </w:r>
      <w:r w:rsidRPr="000A53C9">
        <w:rPr>
          <w:rFonts w:ascii="Arial" w:hAnsi="Arial" w:cs="Arial"/>
        </w:rPr>
        <w:t>the</w:t>
      </w:r>
      <w:r w:rsidRPr="000A53C9">
        <w:rPr>
          <w:rFonts w:ascii="Arial" w:hAnsi="Arial" w:cs="Arial"/>
          <w:spacing w:val="-7"/>
        </w:rPr>
        <w:t xml:space="preserve"> </w:t>
      </w:r>
      <w:r w:rsidRPr="000A53C9">
        <w:rPr>
          <w:rFonts w:ascii="Arial" w:hAnsi="Arial" w:cs="Arial"/>
          <w:spacing w:val="-4"/>
        </w:rPr>
        <w:t>way</w:t>
      </w:r>
      <w:r w:rsidRPr="000A53C9">
        <w:rPr>
          <w:rFonts w:ascii="Arial" w:hAnsi="Arial" w:cs="Arial"/>
          <w:spacing w:val="-7"/>
        </w:rPr>
        <w:t xml:space="preserve"> </w:t>
      </w:r>
      <w:r w:rsidRPr="000A53C9">
        <w:rPr>
          <w:rFonts w:ascii="Arial" w:hAnsi="Arial" w:cs="Arial"/>
        </w:rPr>
        <w:t>in</w:t>
      </w:r>
      <w:r w:rsidRPr="000A53C9">
        <w:rPr>
          <w:rFonts w:ascii="Arial" w:hAnsi="Arial" w:cs="Arial"/>
          <w:spacing w:val="-7"/>
        </w:rPr>
        <w:t xml:space="preserve"> </w:t>
      </w:r>
      <w:r w:rsidRPr="000A53C9">
        <w:rPr>
          <w:rFonts w:ascii="Arial" w:hAnsi="Arial" w:cs="Arial"/>
        </w:rPr>
        <w:t>which</w:t>
      </w:r>
      <w:r w:rsidRPr="000A53C9">
        <w:rPr>
          <w:rFonts w:ascii="Arial" w:hAnsi="Arial" w:cs="Arial"/>
          <w:spacing w:val="-7"/>
        </w:rPr>
        <w:t xml:space="preserve"> they s</w:t>
      </w:r>
      <w:r w:rsidRPr="000A53C9">
        <w:rPr>
          <w:rFonts w:ascii="Arial" w:hAnsi="Arial" w:cs="Arial"/>
        </w:rPr>
        <w:t>hould</w:t>
      </w:r>
      <w:r w:rsidRPr="000A53C9">
        <w:rPr>
          <w:rFonts w:ascii="Arial" w:hAnsi="Arial" w:cs="Arial"/>
          <w:spacing w:val="25"/>
          <w:w w:val="99"/>
        </w:rPr>
        <w:t xml:space="preserve"> </w:t>
      </w:r>
      <w:r w:rsidRPr="000A53C9">
        <w:rPr>
          <w:rFonts w:ascii="Arial" w:hAnsi="Arial" w:cs="Arial"/>
        </w:rPr>
        <w:t>conduct</w:t>
      </w:r>
      <w:r w:rsidRPr="000A53C9">
        <w:rPr>
          <w:rFonts w:ascii="Arial" w:hAnsi="Arial" w:cs="Arial"/>
          <w:spacing w:val="-11"/>
        </w:rPr>
        <w:t xml:space="preserve"> themselves </w:t>
      </w:r>
      <w:r w:rsidRPr="000A53C9">
        <w:rPr>
          <w:rFonts w:ascii="Arial" w:hAnsi="Arial" w:cs="Arial"/>
        </w:rPr>
        <w:t>in</w:t>
      </w:r>
      <w:r w:rsidRPr="000A53C9">
        <w:rPr>
          <w:rFonts w:ascii="Arial" w:hAnsi="Arial" w:cs="Arial"/>
          <w:spacing w:val="-11"/>
        </w:rPr>
        <w:t xml:space="preserve"> </w:t>
      </w:r>
      <w:r w:rsidRPr="000A53C9">
        <w:rPr>
          <w:rFonts w:ascii="Arial" w:hAnsi="Arial" w:cs="Arial"/>
        </w:rPr>
        <w:t>undertaking</w:t>
      </w:r>
      <w:r w:rsidRPr="000A53C9">
        <w:rPr>
          <w:rFonts w:ascii="Arial" w:hAnsi="Arial" w:cs="Arial"/>
          <w:spacing w:val="-10"/>
        </w:rPr>
        <w:t xml:space="preserve"> their </w:t>
      </w:r>
      <w:r w:rsidRPr="000A53C9">
        <w:rPr>
          <w:rFonts w:ascii="Arial" w:hAnsi="Arial" w:cs="Arial"/>
        </w:rPr>
        <w:t>duties.</w:t>
      </w:r>
      <w:r w:rsidRPr="000A53C9">
        <w:rPr>
          <w:rFonts w:ascii="Arial" w:hAnsi="Arial" w:cs="Arial"/>
          <w:spacing w:val="-10"/>
        </w:rPr>
        <w:t xml:space="preserve">  As directors of a charitable company, </w:t>
      </w:r>
      <w:r w:rsidRPr="000A53C9">
        <w:rPr>
          <w:rFonts w:ascii="Arial" w:hAnsi="Arial" w:cs="Arial"/>
          <w:bCs/>
        </w:rPr>
        <w:t>Trustees have legal duties and responsibilities under both company law and charity law:  The most important of these are summarised in the Charity Commission ‘Essential Trustee 6 Main Duties’ document.</w:t>
      </w:r>
    </w:p>
    <w:p w14:paraId="0ECCFB31" w14:textId="77777777" w:rsidR="00F16D5C" w:rsidRPr="000A53C9" w:rsidRDefault="00F16D5C" w:rsidP="00CA0386">
      <w:pPr>
        <w:rPr>
          <w:rFonts w:ascii="Arial" w:hAnsi="Arial" w:cs="Arial"/>
          <w:bCs/>
        </w:rPr>
      </w:pPr>
    </w:p>
    <w:p w14:paraId="68CD5240" w14:textId="15362BA5" w:rsidR="00F16D5C" w:rsidRPr="000A53C9" w:rsidRDefault="00F16D5C" w:rsidP="00CA0386">
      <w:pPr>
        <w:rPr>
          <w:rFonts w:ascii="Arial" w:hAnsi="Arial" w:cs="Arial"/>
          <w:spacing w:val="-8"/>
        </w:rPr>
      </w:pPr>
      <w:r w:rsidRPr="000A53C9">
        <w:rPr>
          <w:rFonts w:ascii="Arial" w:hAnsi="Arial" w:cs="Arial"/>
          <w:bCs/>
        </w:rPr>
        <w:t xml:space="preserve">This Code of Conduct (Code) </w:t>
      </w:r>
      <w:r w:rsidRPr="000A53C9">
        <w:rPr>
          <w:rFonts w:ascii="Arial" w:hAnsi="Arial" w:cs="Arial"/>
        </w:rPr>
        <w:t xml:space="preserve">is applicable to </w:t>
      </w:r>
      <w:r w:rsidR="0097016D">
        <w:rPr>
          <w:rFonts w:ascii="Arial" w:hAnsi="Arial" w:cs="Arial"/>
        </w:rPr>
        <w:t>all</w:t>
      </w:r>
      <w:r w:rsidRPr="000A53C9">
        <w:rPr>
          <w:rFonts w:ascii="Arial" w:hAnsi="Arial" w:cs="Arial"/>
          <w:spacing w:val="-8"/>
        </w:rPr>
        <w:t xml:space="preserve"> Trustees</w:t>
      </w:r>
      <w:r w:rsidR="00B37464">
        <w:rPr>
          <w:rFonts w:ascii="Arial" w:hAnsi="Arial" w:cs="Arial"/>
          <w:spacing w:val="-8"/>
        </w:rPr>
        <w:t xml:space="preserve"> of Rowans Hospice Charity</w:t>
      </w:r>
      <w:r w:rsidRPr="000A53C9">
        <w:rPr>
          <w:rFonts w:ascii="Arial" w:hAnsi="Arial" w:cs="Arial"/>
          <w:bCs/>
        </w:rPr>
        <w:t xml:space="preserve">: It is not intended to be a list of Trustees’ legal duties, although many of its elements are based on legal principles and are fully consistent with prevailing legal requirements.  Furthermore, its </w:t>
      </w:r>
      <w:r w:rsidRPr="000A53C9">
        <w:rPr>
          <w:rFonts w:ascii="Arial" w:hAnsi="Arial" w:cs="Arial"/>
          <w:spacing w:val="-8"/>
        </w:rPr>
        <w:t>provisions align with the expectations set out in the Charity Sector’s Governance Code, and the ‘Seven Principles of Public Life’</w:t>
      </w:r>
      <w:r w:rsidR="00B218F1">
        <w:rPr>
          <w:rFonts w:ascii="Arial" w:hAnsi="Arial" w:cs="Arial"/>
          <w:spacing w:val="-8"/>
        </w:rPr>
        <w:t xml:space="preserve"> (</w:t>
      </w:r>
      <w:r w:rsidR="00903627">
        <w:rPr>
          <w:rFonts w:ascii="Arial" w:hAnsi="Arial" w:cs="Arial"/>
          <w:spacing w:val="-8"/>
        </w:rPr>
        <w:t xml:space="preserve">the </w:t>
      </w:r>
      <w:r w:rsidR="00B218F1" w:rsidRPr="000A53C9">
        <w:rPr>
          <w:rFonts w:ascii="Arial" w:hAnsi="Arial" w:cs="Arial"/>
          <w:spacing w:val="-8"/>
        </w:rPr>
        <w:t>Nolan Principles</w:t>
      </w:r>
      <w:r w:rsidRPr="000A53C9">
        <w:rPr>
          <w:rFonts w:ascii="Arial" w:hAnsi="Arial" w:cs="Arial"/>
          <w:spacing w:val="-8"/>
        </w:rPr>
        <w:t xml:space="preserve">).  </w:t>
      </w:r>
    </w:p>
    <w:p w14:paraId="27D95E15" w14:textId="77777777" w:rsidR="00F16D5C" w:rsidRPr="000A53C9" w:rsidRDefault="00F16D5C" w:rsidP="00CA0386">
      <w:pPr>
        <w:rPr>
          <w:rFonts w:ascii="Arial" w:hAnsi="Arial" w:cs="Arial"/>
          <w:bCs/>
        </w:rPr>
      </w:pPr>
    </w:p>
    <w:p w14:paraId="58FB16A2" w14:textId="07782AA3" w:rsidR="00F16D5C" w:rsidRPr="000A53C9" w:rsidRDefault="00F16D5C" w:rsidP="00CA0386">
      <w:pPr>
        <w:rPr>
          <w:rFonts w:ascii="Arial" w:hAnsi="Arial" w:cs="Arial"/>
          <w:bCs/>
        </w:rPr>
      </w:pPr>
      <w:r w:rsidRPr="000A53C9">
        <w:rPr>
          <w:rFonts w:ascii="Arial" w:hAnsi="Arial" w:cs="Arial"/>
          <w:spacing w:val="-8"/>
        </w:rPr>
        <w:t xml:space="preserve">The </w:t>
      </w:r>
      <w:r w:rsidRPr="000A53C9">
        <w:rPr>
          <w:rFonts w:ascii="Arial" w:hAnsi="Arial" w:cs="Arial"/>
        </w:rPr>
        <w:t xml:space="preserve">purpose of the Code </w:t>
      </w:r>
      <w:r w:rsidRPr="000A53C9">
        <w:rPr>
          <w:rFonts w:ascii="Arial" w:hAnsi="Arial" w:cs="Arial"/>
          <w:spacing w:val="-4"/>
        </w:rPr>
        <w:t xml:space="preserve">is to make explicit </w:t>
      </w:r>
      <w:r w:rsidRPr="000A53C9">
        <w:rPr>
          <w:rFonts w:ascii="Arial" w:hAnsi="Arial" w:cs="Arial"/>
          <w:bCs/>
        </w:rPr>
        <w:t xml:space="preserve">the relevant standards of conduct and behaviours required of Trustees, and what is expected of them in their interactions with </w:t>
      </w:r>
      <w:r w:rsidR="00135293">
        <w:rPr>
          <w:rFonts w:ascii="Arial" w:hAnsi="Arial" w:cs="Arial"/>
          <w:bCs/>
        </w:rPr>
        <w:t>T</w:t>
      </w:r>
      <w:r w:rsidRPr="000A53C9">
        <w:rPr>
          <w:rFonts w:ascii="Arial" w:hAnsi="Arial" w:cs="Arial"/>
          <w:bCs/>
        </w:rPr>
        <w:t>rustee colleagues, the wider Board membership, employees and volunteers, and other stakeholders.  The aim in doing so is to: encourage positive actions and interventions; support individual and collective accountability; maintain the highest standards of integrity and stewardship; and promote an effective working relationship between Trustees and the senior leadership team.</w:t>
      </w:r>
    </w:p>
    <w:p w14:paraId="33A017E0" w14:textId="77777777" w:rsidR="00F16D5C" w:rsidRPr="000A53C9" w:rsidRDefault="00F16D5C" w:rsidP="00CA0386">
      <w:pPr>
        <w:rPr>
          <w:rFonts w:ascii="Arial" w:hAnsi="Arial" w:cs="Arial"/>
          <w:bCs/>
        </w:rPr>
      </w:pPr>
    </w:p>
    <w:p w14:paraId="1FC0A9BE" w14:textId="69E4A54C" w:rsidR="00F16D5C" w:rsidRPr="000A53C9" w:rsidRDefault="00F16D5C" w:rsidP="00CA0386">
      <w:pPr>
        <w:rPr>
          <w:rFonts w:ascii="Arial" w:hAnsi="Arial" w:cs="Arial"/>
          <w:bCs/>
        </w:rPr>
      </w:pPr>
      <w:r w:rsidRPr="000A53C9">
        <w:rPr>
          <w:rFonts w:ascii="Arial" w:hAnsi="Arial" w:cs="Arial"/>
          <w:bCs/>
        </w:rPr>
        <w:t xml:space="preserve">While the Code is intended to be supportive, it may also be used to remind a </w:t>
      </w:r>
      <w:r w:rsidR="00AC584B">
        <w:rPr>
          <w:rFonts w:ascii="Arial" w:hAnsi="Arial" w:cs="Arial"/>
          <w:bCs/>
        </w:rPr>
        <w:t>T</w:t>
      </w:r>
      <w:r w:rsidRPr="000A53C9">
        <w:rPr>
          <w:rFonts w:ascii="Arial" w:hAnsi="Arial" w:cs="Arial"/>
          <w:bCs/>
        </w:rPr>
        <w:t xml:space="preserve">rustee who is not </w:t>
      </w:r>
      <w:r w:rsidR="00AC584B">
        <w:rPr>
          <w:rFonts w:ascii="Arial" w:hAnsi="Arial" w:cs="Arial"/>
          <w:bCs/>
        </w:rPr>
        <w:t xml:space="preserve">acting </w:t>
      </w:r>
      <w:r w:rsidRPr="000A53C9">
        <w:rPr>
          <w:rFonts w:ascii="Arial" w:hAnsi="Arial" w:cs="Arial"/>
          <w:bCs/>
        </w:rPr>
        <w:t>as the Code envisages of the expectations of them and, in extremis, to inform their potential removal from the Board of Trustees.</w:t>
      </w:r>
    </w:p>
    <w:p w14:paraId="3D3CAECC" w14:textId="77777777" w:rsidR="00F16D5C" w:rsidRPr="000A53C9" w:rsidRDefault="00F16D5C" w:rsidP="00CA0386">
      <w:pPr>
        <w:rPr>
          <w:rFonts w:ascii="Arial" w:hAnsi="Arial" w:cs="Arial"/>
          <w:bCs/>
        </w:rPr>
      </w:pPr>
    </w:p>
    <w:p w14:paraId="5C0A9A9B" w14:textId="14CE5B70" w:rsidR="00F16D5C" w:rsidRPr="000A53C9" w:rsidRDefault="00E723F4" w:rsidP="00CA0386">
      <w:pPr>
        <w:rPr>
          <w:rFonts w:ascii="Arial" w:hAnsi="Arial" w:cs="Arial"/>
          <w:b/>
          <w:bCs/>
          <w:color w:val="538135" w:themeColor="accent6" w:themeShade="BF"/>
        </w:rPr>
      </w:pPr>
      <w:r>
        <w:rPr>
          <w:rFonts w:ascii="Arial" w:hAnsi="Arial" w:cs="Arial"/>
          <w:b/>
          <w:bCs/>
          <w:color w:val="538135" w:themeColor="accent6" w:themeShade="BF"/>
        </w:rPr>
        <w:t>The Code</w:t>
      </w:r>
    </w:p>
    <w:p w14:paraId="1DDA05A0" w14:textId="77777777" w:rsidR="00F16D5C" w:rsidRPr="000A53C9" w:rsidRDefault="00F16D5C" w:rsidP="00CA0386">
      <w:pPr>
        <w:rPr>
          <w:rFonts w:ascii="Arial" w:hAnsi="Arial" w:cs="Arial"/>
          <w:b/>
          <w:bCs/>
          <w:color w:val="70AD47" w:themeColor="accent6"/>
        </w:rPr>
      </w:pPr>
    </w:p>
    <w:p w14:paraId="50169262" w14:textId="77777777" w:rsidR="00F16D5C" w:rsidRPr="000A53C9" w:rsidRDefault="00F16D5C" w:rsidP="00CA0386">
      <w:pPr>
        <w:rPr>
          <w:rFonts w:ascii="Arial" w:hAnsi="Arial" w:cs="Arial"/>
          <w:b/>
          <w:bCs/>
          <w:color w:val="538135" w:themeColor="accent6" w:themeShade="BF"/>
        </w:rPr>
      </w:pPr>
      <w:r w:rsidRPr="000A53C9">
        <w:rPr>
          <w:rFonts w:ascii="Arial" w:hAnsi="Arial" w:cs="Arial"/>
          <w:b/>
          <w:bCs/>
          <w:color w:val="538135" w:themeColor="accent6" w:themeShade="BF"/>
        </w:rPr>
        <w:t>General requirements</w:t>
      </w:r>
    </w:p>
    <w:p w14:paraId="0CFA897B" w14:textId="77777777" w:rsidR="00F16D5C" w:rsidRPr="000A53C9" w:rsidRDefault="00F16D5C" w:rsidP="00CA0386">
      <w:pPr>
        <w:rPr>
          <w:rFonts w:ascii="Arial" w:hAnsi="Arial" w:cs="Arial"/>
          <w:b/>
          <w:bCs/>
          <w:color w:val="008000"/>
        </w:rPr>
      </w:pPr>
    </w:p>
    <w:p w14:paraId="0278D8ED" w14:textId="77777777" w:rsidR="00F16D5C" w:rsidRPr="000A53C9" w:rsidRDefault="00F16D5C" w:rsidP="00CA0386">
      <w:pPr>
        <w:rPr>
          <w:rFonts w:ascii="Arial" w:hAnsi="Arial" w:cs="Arial"/>
        </w:rPr>
      </w:pPr>
      <w:r w:rsidRPr="000A53C9">
        <w:rPr>
          <w:rFonts w:ascii="Arial" w:hAnsi="Arial" w:cs="Arial"/>
        </w:rPr>
        <w:t>The general requirements of Trustees are that they must:</w:t>
      </w:r>
    </w:p>
    <w:p w14:paraId="7126BA23" w14:textId="77777777" w:rsidR="00F16D5C" w:rsidRPr="000A53C9" w:rsidRDefault="00F16D5C" w:rsidP="00CA0386">
      <w:pPr>
        <w:rPr>
          <w:rFonts w:ascii="Arial" w:hAnsi="Arial" w:cs="Arial"/>
        </w:rPr>
      </w:pPr>
    </w:p>
    <w:p w14:paraId="75BFB9D7" w14:textId="729EFA57" w:rsidR="00F16D5C" w:rsidRPr="000A53C9" w:rsidRDefault="00F16D5C" w:rsidP="00CA0386">
      <w:pPr>
        <w:pStyle w:val="ListParagraph"/>
        <w:numPr>
          <w:ilvl w:val="0"/>
          <w:numId w:val="15"/>
        </w:numPr>
        <w:ind w:left="360"/>
        <w:contextualSpacing w:val="0"/>
        <w:rPr>
          <w:rFonts w:ascii="Arial" w:hAnsi="Arial" w:cs="Arial"/>
          <w:bCs/>
        </w:rPr>
      </w:pPr>
      <w:r w:rsidRPr="000A53C9">
        <w:rPr>
          <w:rFonts w:ascii="Arial" w:hAnsi="Arial" w:cs="Arial"/>
          <w:bCs/>
        </w:rPr>
        <w:t xml:space="preserve">administer the </w:t>
      </w:r>
      <w:r w:rsidR="00013E0E">
        <w:rPr>
          <w:rFonts w:ascii="Arial" w:hAnsi="Arial" w:cs="Arial"/>
          <w:bCs/>
        </w:rPr>
        <w:t>Charity</w:t>
      </w:r>
      <w:r w:rsidRPr="000A53C9">
        <w:rPr>
          <w:rFonts w:ascii="Arial" w:hAnsi="Arial" w:cs="Arial"/>
          <w:bCs/>
        </w:rPr>
        <w:t xml:space="preserve"> and all its assets to further its charitable objectives; </w:t>
      </w:r>
    </w:p>
    <w:p w14:paraId="574957E1" w14:textId="77777777" w:rsidR="00F16D5C" w:rsidRPr="000A53C9" w:rsidRDefault="00F16D5C" w:rsidP="00CA0386">
      <w:pPr>
        <w:rPr>
          <w:rFonts w:ascii="Arial" w:hAnsi="Arial" w:cs="Arial"/>
          <w:bCs/>
        </w:rPr>
      </w:pPr>
    </w:p>
    <w:p w14:paraId="33BD266F" w14:textId="77777777" w:rsidR="00F16D5C" w:rsidRPr="000A53C9" w:rsidRDefault="00F16D5C" w:rsidP="00CA0386">
      <w:pPr>
        <w:pStyle w:val="ListParagraph"/>
        <w:numPr>
          <w:ilvl w:val="0"/>
          <w:numId w:val="15"/>
        </w:numPr>
        <w:ind w:left="360"/>
        <w:contextualSpacing w:val="0"/>
        <w:rPr>
          <w:rFonts w:ascii="Arial" w:hAnsi="Arial" w:cs="Arial"/>
          <w:bCs/>
        </w:rPr>
      </w:pPr>
      <w:r w:rsidRPr="000A53C9">
        <w:rPr>
          <w:rFonts w:ascii="Arial" w:hAnsi="Arial" w:cs="Arial"/>
          <w:bCs/>
        </w:rPr>
        <w:t>act with probity and due prudence, and take and consider professional advice on anything in which the Trustees do not have expertise themselves;</w:t>
      </w:r>
    </w:p>
    <w:p w14:paraId="7A78460A" w14:textId="77777777" w:rsidR="00F16D5C" w:rsidRPr="000A53C9" w:rsidRDefault="00F16D5C" w:rsidP="00CA0386">
      <w:pPr>
        <w:rPr>
          <w:rFonts w:ascii="Arial" w:hAnsi="Arial" w:cs="Arial"/>
          <w:bCs/>
        </w:rPr>
      </w:pPr>
    </w:p>
    <w:p w14:paraId="7323E60A" w14:textId="0583BD97" w:rsidR="00F16D5C" w:rsidRPr="000A53C9" w:rsidRDefault="00F16D5C" w:rsidP="00CA0386">
      <w:pPr>
        <w:pStyle w:val="ListParagraph"/>
        <w:numPr>
          <w:ilvl w:val="0"/>
          <w:numId w:val="15"/>
        </w:numPr>
        <w:ind w:left="360"/>
        <w:contextualSpacing w:val="0"/>
        <w:rPr>
          <w:rFonts w:ascii="Arial" w:hAnsi="Arial" w:cs="Arial"/>
          <w:bCs/>
        </w:rPr>
      </w:pPr>
      <w:r w:rsidRPr="000A53C9">
        <w:rPr>
          <w:rFonts w:ascii="Arial" w:hAnsi="Arial" w:cs="Arial"/>
          <w:bCs/>
        </w:rPr>
        <w:t xml:space="preserve">hold themselves accountable to the </w:t>
      </w:r>
      <w:r w:rsidR="00013E0E">
        <w:rPr>
          <w:rFonts w:ascii="Arial" w:hAnsi="Arial" w:cs="Arial"/>
          <w:bCs/>
        </w:rPr>
        <w:t>Charity</w:t>
      </w:r>
      <w:r w:rsidRPr="000A53C9">
        <w:rPr>
          <w:rFonts w:ascii="Arial" w:hAnsi="Arial" w:cs="Arial"/>
          <w:bCs/>
        </w:rPr>
        <w:t xml:space="preserve">’s stakeholders, including the public, for the Board’s decisions, the performance of the Board, and the overall performance of the </w:t>
      </w:r>
      <w:r w:rsidR="00013E0E">
        <w:rPr>
          <w:rFonts w:ascii="Arial" w:hAnsi="Arial" w:cs="Arial"/>
          <w:bCs/>
        </w:rPr>
        <w:t>Charity</w:t>
      </w:r>
      <w:r w:rsidRPr="000A53C9">
        <w:rPr>
          <w:rFonts w:ascii="Arial" w:hAnsi="Arial" w:cs="Arial"/>
          <w:bCs/>
        </w:rPr>
        <w:t>;</w:t>
      </w:r>
    </w:p>
    <w:p w14:paraId="433D09F0" w14:textId="77777777" w:rsidR="00F16D5C" w:rsidRPr="000A53C9" w:rsidRDefault="00F16D5C" w:rsidP="00CA0386">
      <w:pPr>
        <w:pStyle w:val="ListParagraph"/>
        <w:rPr>
          <w:rFonts w:ascii="Arial" w:hAnsi="Arial" w:cs="Arial"/>
          <w:bCs/>
        </w:rPr>
      </w:pPr>
    </w:p>
    <w:p w14:paraId="4E5AC574" w14:textId="4D1511EF" w:rsidR="00F16D5C" w:rsidRPr="000A53C9" w:rsidRDefault="00F16D5C" w:rsidP="00CA0386">
      <w:pPr>
        <w:pStyle w:val="ListParagraph"/>
        <w:numPr>
          <w:ilvl w:val="0"/>
          <w:numId w:val="15"/>
        </w:numPr>
        <w:ind w:left="360"/>
        <w:contextualSpacing w:val="0"/>
        <w:rPr>
          <w:rFonts w:ascii="Arial" w:hAnsi="Arial" w:cs="Arial"/>
          <w:bCs/>
        </w:rPr>
      </w:pPr>
      <w:r w:rsidRPr="000A53C9">
        <w:rPr>
          <w:rFonts w:ascii="Arial" w:hAnsi="Arial" w:cs="Arial"/>
          <w:bCs/>
        </w:rPr>
        <w:t xml:space="preserve">except in specific circumstances which might be permitted under the Articles of Association, not gain financial or other material benefit for themselves their families or their friends from their trusteeship of the </w:t>
      </w:r>
      <w:r w:rsidR="00013E0E">
        <w:rPr>
          <w:rFonts w:ascii="Arial" w:hAnsi="Arial" w:cs="Arial"/>
          <w:bCs/>
        </w:rPr>
        <w:t>C</w:t>
      </w:r>
      <w:r w:rsidRPr="000A53C9">
        <w:rPr>
          <w:rFonts w:ascii="Arial" w:hAnsi="Arial" w:cs="Arial"/>
          <w:bCs/>
        </w:rPr>
        <w:t xml:space="preserve">harity; </w:t>
      </w:r>
    </w:p>
    <w:p w14:paraId="0B55D021" w14:textId="77777777" w:rsidR="00F16D5C" w:rsidRPr="000A53C9" w:rsidRDefault="00F16D5C" w:rsidP="00CA0386">
      <w:pPr>
        <w:rPr>
          <w:rFonts w:ascii="Arial" w:hAnsi="Arial" w:cs="Arial"/>
          <w:bCs/>
        </w:rPr>
      </w:pPr>
    </w:p>
    <w:p w14:paraId="761E456C" w14:textId="327B142A" w:rsidR="00F16D5C" w:rsidRPr="000A53C9" w:rsidRDefault="00F16D5C" w:rsidP="00CA0386">
      <w:pPr>
        <w:pStyle w:val="ListParagraph"/>
        <w:numPr>
          <w:ilvl w:val="0"/>
          <w:numId w:val="15"/>
        </w:numPr>
        <w:ind w:left="360"/>
        <w:contextualSpacing w:val="0"/>
        <w:rPr>
          <w:rFonts w:ascii="Arial" w:hAnsi="Arial" w:cs="Arial"/>
          <w:bCs/>
        </w:rPr>
      </w:pPr>
      <w:r w:rsidRPr="000A53C9">
        <w:rPr>
          <w:rFonts w:ascii="Arial" w:hAnsi="Arial" w:cs="Arial"/>
          <w:bCs/>
        </w:rPr>
        <w:t xml:space="preserve">be aware of, and where appropriate, declare any situations where </w:t>
      </w:r>
      <w:r w:rsidR="009A73D2">
        <w:rPr>
          <w:rFonts w:ascii="Arial" w:hAnsi="Arial" w:cs="Arial"/>
          <w:bCs/>
        </w:rPr>
        <w:t xml:space="preserve">they have </w:t>
      </w:r>
      <w:r w:rsidRPr="000A53C9">
        <w:rPr>
          <w:rFonts w:ascii="Arial" w:hAnsi="Arial" w:cs="Arial"/>
          <w:bCs/>
        </w:rPr>
        <w:t>financial or other obligation</w:t>
      </w:r>
      <w:r w:rsidR="000A5BF9">
        <w:rPr>
          <w:rFonts w:ascii="Arial" w:hAnsi="Arial" w:cs="Arial"/>
          <w:bCs/>
        </w:rPr>
        <w:t>s</w:t>
      </w:r>
      <w:r w:rsidRPr="000A53C9">
        <w:rPr>
          <w:rFonts w:ascii="Arial" w:hAnsi="Arial" w:cs="Arial"/>
          <w:bCs/>
        </w:rPr>
        <w:t xml:space="preserve"> to outside organisations that might influence </w:t>
      </w:r>
      <w:r w:rsidR="000A5BF9">
        <w:rPr>
          <w:rFonts w:ascii="Arial" w:hAnsi="Arial" w:cs="Arial"/>
          <w:bCs/>
        </w:rPr>
        <w:t>them</w:t>
      </w:r>
      <w:r w:rsidRPr="000A53C9">
        <w:rPr>
          <w:rFonts w:ascii="Arial" w:hAnsi="Arial" w:cs="Arial"/>
          <w:bCs/>
        </w:rPr>
        <w:t xml:space="preserve"> in the performance of </w:t>
      </w:r>
      <w:r w:rsidR="000A5BF9">
        <w:rPr>
          <w:rFonts w:ascii="Arial" w:hAnsi="Arial" w:cs="Arial"/>
          <w:bCs/>
        </w:rPr>
        <w:t xml:space="preserve">their </w:t>
      </w:r>
      <w:r w:rsidRPr="000A53C9">
        <w:rPr>
          <w:rFonts w:ascii="Arial" w:hAnsi="Arial" w:cs="Arial"/>
          <w:bCs/>
        </w:rPr>
        <w:t xml:space="preserve">duties as a </w:t>
      </w:r>
      <w:r w:rsidR="000A5BF9">
        <w:rPr>
          <w:rFonts w:ascii="Arial" w:hAnsi="Arial" w:cs="Arial"/>
          <w:bCs/>
        </w:rPr>
        <w:t>T</w:t>
      </w:r>
      <w:r w:rsidRPr="000A53C9">
        <w:rPr>
          <w:rFonts w:ascii="Arial" w:hAnsi="Arial" w:cs="Arial"/>
          <w:bCs/>
        </w:rPr>
        <w:t>rustee;</w:t>
      </w:r>
    </w:p>
    <w:p w14:paraId="025A2C5C" w14:textId="77777777" w:rsidR="00F16D5C" w:rsidRPr="000A53C9" w:rsidRDefault="00F16D5C" w:rsidP="00CA0386">
      <w:pPr>
        <w:rPr>
          <w:rFonts w:ascii="Arial" w:hAnsi="Arial" w:cs="Arial"/>
          <w:bCs/>
        </w:rPr>
      </w:pPr>
    </w:p>
    <w:p w14:paraId="58647D18" w14:textId="3476CDF5" w:rsidR="00F16D5C" w:rsidRPr="000A53C9" w:rsidRDefault="00F16D5C" w:rsidP="00CA0386">
      <w:pPr>
        <w:pStyle w:val="ListParagraph"/>
        <w:numPr>
          <w:ilvl w:val="0"/>
          <w:numId w:val="15"/>
        </w:numPr>
        <w:ind w:left="360"/>
        <w:contextualSpacing w:val="0"/>
        <w:rPr>
          <w:rFonts w:ascii="Arial" w:hAnsi="Arial" w:cs="Arial"/>
          <w:bCs/>
        </w:rPr>
      </w:pPr>
      <w:r w:rsidRPr="000A53C9">
        <w:rPr>
          <w:rFonts w:ascii="Arial" w:hAnsi="Arial" w:cs="Arial"/>
          <w:bCs/>
        </w:rPr>
        <w:t xml:space="preserve">conduct themselves in a manner which does not damage or undermine the reputation of the </w:t>
      </w:r>
      <w:r w:rsidR="00013E0E">
        <w:rPr>
          <w:rFonts w:ascii="Arial" w:hAnsi="Arial" w:cs="Arial"/>
          <w:bCs/>
        </w:rPr>
        <w:t>Charity</w:t>
      </w:r>
      <w:r w:rsidRPr="000A53C9">
        <w:rPr>
          <w:rFonts w:ascii="Arial" w:hAnsi="Arial" w:cs="Arial"/>
          <w:bCs/>
        </w:rPr>
        <w:t xml:space="preserve"> or its employees and volunteers, individually or collectively, and not take part in any activity which is in conflict with the </w:t>
      </w:r>
      <w:r w:rsidR="00013E0E">
        <w:rPr>
          <w:rFonts w:ascii="Arial" w:hAnsi="Arial" w:cs="Arial"/>
          <w:bCs/>
        </w:rPr>
        <w:t>Charity</w:t>
      </w:r>
      <w:r w:rsidRPr="000A53C9">
        <w:rPr>
          <w:rFonts w:ascii="Arial" w:hAnsi="Arial" w:cs="Arial"/>
          <w:bCs/>
        </w:rPr>
        <w:t xml:space="preserve">’s purpose and objectives, or which might damage the reputation of the </w:t>
      </w:r>
      <w:r w:rsidR="00013E0E">
        <w:rPr>
          <w:rFonts w:ascii="Arial" w:hAnsi="Arial" w:cs="Arial"/>
          <w:bCs/>
        </w:rPr>
        <w:t>Charity</w:t>
      </w:r>
      <w:r w:rsidRPr="000A53C9">
        <w:rPr>
          <w:rFonts w:ascii="Arial" w:hAnsi="Arial" w:cs="Arial"/>
          <w:bCs/>
        </w:rPr>
        <w:t>; and</w:t>
      </w:r>
    </w:p>
    <w:p w14:paraId="221FD9FD" w14:textId="77777777" w:rsidR="00F16D5C" w:rsidRPr="000A53C9" w:rsidRDefault="00F16D5C" w:rsidP="00CA0386">
      <w:pPr>
        <w:rPr>
          <w:rFonts w:ascii="Arial" w:hAnsi="Arial" w:cs="Arial"/>
          <w:bCs/>
        </w:rPr>
      </w:pPr>
    </w:p>
    <w:p w14:paraId="3AFA8857" w14:textId="77777777" w:rsidR="00F16D5C" w:rsidRPr="000A53C9" w:rsidRDefault="00F16D5C" w:rsidP="00CA0386">
      <w:pPr>
        <w:pStyle w:val="ListParagraph"/>
        <w:numPr>
          <w:ilvl w:val="0"/>
          <w:numId w:val="15"/>
        </w:numPr>
        <w:ind w:left="360"/>
        <w:contextualSpacing w:val="0"/>
        <w:rPr>
          <w:rFonts w:ascii="Arial" w:hAnsi="Arial" w:cs="Arial"/>
          <w:bCs/>
        </w:rPr>
      </w:pPr>
      <w:r w:rsidRPr="000A53C9">
        <w:rPr>
          <w:rFonts w:ascii="Arial" w:hAnsi="Arial" w:cs="Arial"/>
          <w:bCs/>
        </w:rPr>
        <w:t xml:space="preserve">make decisions together, on the basis of a majority view, and take joint responsibility for them. </w:t>
      </w:r>
    </w:p>
    <w:p w14:paraId="62F5D5B0" w14:textId="77777777" w:rsidR="00F16D5C" w:rsidRPr="000A53C9" w:rsidRDefault="00F16D5C" w:rsidP="00CA0386">
      <w:pPr>
        <w:pStyle w:val="ListParagraph"/>
        <w:rPr>
          <w:rFonts w:ascii="Arial" w:hAnsi="Arial" w:cs="Arial"/>
          <w:bCs/>
        </w:rPr>
      </w:pPr>
    </w:p>
    <w:p w14:paraId="0C13AD96" w14:textId="77777777" w:rsidR="00F16D5C" w:rsidRPr="000A53C9" w:rsidRDefault="00F16D5C" w:rsidP="00CA0386">
      <w:pPr>
        <w:ind w:left="720" w:hanging="720"/>
        <w:rPr>
          <w:rFonts w:ascii="Arial" w:hAnsi="Arial" w:cs="Arial"/>
          <w:b/>
          <w:bCs/>
          <w:color w:val="538135" w:themeColor="accent6" w:themeShade="BF"/>
        </w:rPr>
      </w:pPr>
      <w:r w:rsidRPr="000A53C9">
        <w:rPr>
          <w:rFonts w:ascii="Arial" w:hAnsi="Arial" w:cs="Arial"/>
          <w:b/>
          <w:bCs/>
          <w:color w:val="538135" w:themeColor="accent6" w:themeShade="BF"/>
        </w:rPr>
        <w:t>Meetings of the Board of Trustees</w:t>
      </w:r>
    </w:p>
    <w:p w14:paraId="69F71580" w14:textId="77777777" w:rsidR="00F16D5C" w:rsidRPr="000A53C9" w:rsidRDefault="00F16D5C" w:rsidP="00CA0386">
      <w:pPr>
        <w:ind w:left="720" w:hanging="720"/>
        <w:rPr>
          <w:rFonts w:ascii="Arial" w:hAnsi="Arial" w:cs="Arial"/>
          <w:b/>
          <w:bCs/>
        </w:rPr>
      </w:pPr>
    </w:p>
    <w:p w14:paraId="4700D0AD" w14:textId="77777777" w:rsidR="00F16D5C" w:rsidRPr="000A53C9" w:rsidRDefault="00F16D5C" w:rsidP="00CA0386">
      <w:pPr>
        <w:ind w:left="720" w:hanging="720"/>
        <w:rPr>
          <w:rFonts w:ascii="Arial" w:hAnsi="Arial" w:cs="Arial"/>
        </w:rPr>
      </w:pPr>
      <w:r w:rsidRPr="000A53C9">
        <w:rPr>
          <w:rFonts w:ascii="Arial" w:hAnsi="Arial" w:cs="Arial"/>
        </w:rPr>
        <w:t>With respect to meetings of the Board of Trustees, Trustees are expected to:</w:t>
      </w:r>
    </w:p>
    <w:p w14:paraId="05525C63" w14:textId="77777777" w:rsidR="00F16D5C" w:rsidRPr="000A53C9" w:rsidRDefault="00F16D5C" w:rsidP="00CA0386">
      <w:pPr>
        <w:ind w:left="720" w:hanging="720"/>
        <w:rPr>
          <w:rFonts w:ascii="Arial" w:hAnsi="Arial" w:cs="Arial"/>
          <w:b/>
          <w:bCs/>
        </w:rPr>
      </w:pPr>
    </w:p>
    <w:p w14:paraId="43AEE5C8" w14:textId="77777777" w:rsidR="00F16D5C" w:rsidRPr="000A53C9" w:rsidRDefault="00F16D5C" w:rsidP="00CA0386">
      <w:pPr>
        <w:pStyle w:val="ListParagraph"/>
        <w:numPr>
          <w:ilvl w:val="0"/>
          <w:numId w:val="17"/>
        </w:numPr>
        <w:ind w:left="360"/>
        <w:contextualSpacing w:val="0"/>
        <w:rPr>
          <w:rFonts w:ascii="Arial" w:hAnsi="Arial" w:cs="Arial"/>
          <w:bCs/>
        </w:rPr>
      </w:pPr>
      <w:r w:rsidRPr="000A53C9">
        <w:rPr>
          <w:rFonts w:ascii="Arial" w:hAnsi="Arial" w:cs="Arial"/>
          <w:bCs/>
        </w:rPr>
        <w:t>strive to attend all meetings, ensuring that they are properly prepared beforehand;</w:t>
      </w:r>
    </w:p>
    <w:p w14:paraId="27B1FCC1" w14:textId="77777777" w:rsidR="00F16D5C" w:rsidRPr="000A53C9" w:rsidRDefault="00F16D5C" w:rsidP="00CA0386">
      <w:pPr>
        <w:rPr>
          <w:rFonts w:ascii="Arial" w:hAnsi="Arial" w:cs="Arial"/>
          <w:bCs/>
        </w:rPr>
      </w:pPr>
    </w:p>
    <w:p w14:paraId="723A3C72" w14:textId="77777777" w:rsidR="00F16D5C" w:rsidRPr="000A53C9" w:rsidRDefault="00F16D5C" w:rsidP="00CA0386">
      <w:pPr>
        <w:pStyle w:val="ListParagraph"/>
        <w:numPr>
          <w:ilvl w:val="0"/>
          <w:numId w:val="17"/>
        </w:numPr>
        <w:ind w:left="360"/>
        <w:contextualSpacing w:val="0"/>
        <w:rPr>
          <w:rFonts w:ascii="Arial" w:hAnsi="Arial" w:cs="Arial"/>
          <w:bCs/>
        </w:rPr>
      </w:pPr>
      <w:r w:rsidRPr="000A53C9">
        <w:rPr>
          <w:rFonts w:ascii="Arial" w:hAnsi="Arial" w:cs="Arial"/>
          <w:bCs/>
        </w:rPr>
        <w:t>contribute fully, appropriately, and effectively;</w:t>
      </w:r>
    </w:p>
    <w:p w14:paraId="3F2DD46E" w14:textId="77777777" w:rsidR="00F16D5C" w:rsidRPr="000A53C9" w:rsidRDefault="00F16D5C" w:rsidP="00CA0386">
      <w:pPr>
        <w:rPr>
          <w:rFonts w:ascii="Arial" w:hAnsi="Arial" w:cs="Arial"/>
          <w:bCs/>
        </w:rPr>
      </w:pPr>
    </w:p>
    <w:p w14:paraId="5C3B52E8" w14:textId="6A6DC68C" w:rsidR="00F16D5C" w:rsidRPr="000A53C9" w:rsidRDefault="00F16D5C" w:rsidP="00CA0386">
      <w:pPr>
        <w:pStyle w:val="ListParagraph"/>
        <w:numPr>
          <w:ilvl w:val="0"/>
          <w:numId w:val="17"/>
        </w:numPr>
        <w:ind w:left="360"/>
        <w:contextualSpacing w:val="0"/>
        <w:rPr>
          <w:rFonts w:ascii="Arial" w:hAnsi="Arial" w:cs="Arial"/>
          <w:bCs/>
        </w:rPr>
      </w:pPr>
      <w:r w:rsidRPr="000A53C9">
        <w:rPr>
          <w:rFonts w:ascii="Arial" w:hAnsi="Arial" w:cs="Arial"/>
          <w:bCs/>
        </w:rPr>
        <w:t xml:space="preserve">bring a fair and open-minded view to Board discussions, with the aim of ensuring that all decisions made are in the best interests of the </w:t>
      </w:r>
      <w:r w:rsidR="00013E0E">
        <w:rPr>
          <w:rFonts w:ascii="Arial" w:hAnsi="Arial" w:cs="Arial"/>
          <w:bCs/>
        </w:rPr>
        <w:t>Charity</w:t>
      </w:r>
      <w:r w:rsidRPr="000A53C9">
        <w:rPr>
          <w:rFonts w:ascii="Arial" w:hAnsi="Arial" w:cs="Arial"/>
          <w:bCs/>
        </w:rPr>
        <w:t xml:space="preserve"> and its beneficiaries;</w:t>
      </w:r>
    </w:p>
    <w:p w14:paraId="6AE86B0A" w14:textId="77777777" w:rsidR="00F16D5C" w:rsidRPr="000A53C9" w:rsidRDefault="00F16D5C" w:rsidP="00CA0386">
      <w:pPr>
        <w:rPr>
          <w:rFonts w:ascii="Arial" w:hAnsi="Arial" w:cs="Arial"/>
          <w:bCs/>
        </w:rPr>
      </w:pPr>
    </w:p>
    <w:p w14:paraId="715F59E3" w14:textId="77777777" w:rsidR="00F16D5C" w:rsidRPr="000A53C9" w:rsidRDefault="00F16D5C" w:rsidP="00CA0386">
      <w:pPr>
        <w:pStyle w:val="ListParagraph"/>
        <w:numPr>
          <w:ilvl w:val="0"/>
          <w:numId w:val="17"/>
        </w:numPr>
        <w:ind w:left="360"/>
        <w:contextualSpacing w:val="0"/>
        <w:rPr>
          <w:rFonts w:ascii="Arial" w:hAnsi="Arial" w:cs="Arial"/>
          <w:bCs/>
        </w:rPr>
      </w:pPr>
      <w:r w:rsidRPr="000A53C9">
        <w:rPr>
          <w:rFonts w:ascii="Arial" w:hAnsi="Arial" w:cs="Arial"/>
          <w:bCs/>
        </w:rPr>
        <w:t>aim to foresee and avoid any conflict of interest and, where one arises, immediately declare the interest and follow the rules stipulated in the Articles of Association;</w:t>
      </w:r>
    </w:p>
    <w:p w14:paraId="72085206" w14:textId="77777777" w:rsidR="00F16D5C" w:rsidRPr="000A53C9" w:rsidRDefault="00F16D5C" w:rsidP="00CA0386">
      <w:pPr>
        <w:rPr>
          <w:rFonts w:ascii="Arial" w:hAnsi="Arial" w:cs="Arial"/>
          <w:bCs/>
        </w:rPr>
      </w:pPr>
    </w:p>
    <w:p w14:paraId="443F940F" w14:textId="77777777" w:rsidR="00F16D5C" w:rsidRPr="000A53C9" w:rsidRDefault="00F16D5C" w:rsidP="00CA0386">
      <w:pPr>
        <w:pStyle w:val="ListParagraph"/>
        <w:numPr>
          <w:ilvl w:val="0"/>
          <w:numId w:val="17"/>
        </w:numPr>
        <w:ind w:left="360"/>
        <w:contextualSpacing w:val="0"/>
        <w:rPr>
          <w:rFonts w:ascii="Arial" w:hAnsi="Arial" w:cs="Arial"/>
          <w:bCs/>
        </w:rPr>
      </w:pPr>
      <w:r w:rsidRPr="000A53C9">
        <w:rPr>
          <w:rFonts w:ascii="Arial" w:hAnsi="Arial" w:cs="Arial"/>
          <w:bCs/>
        </w:rPr>
        <w:t>take every measure to ensure that information provided to and/or discussed by the Board, which is of a confidential or sensitive nature, remains confidential within the confines of the Board and is not discussed elsewhere;</w:t>
      </w:r>
    </w:p>
    <w:p w14:paraId="561FE23C" w14:textId="77777777" w:rsidR="00F16D5C" w:rsidRPr="000A53C9" w:rsidRDefault="00F16D5C" w:rsidP="00CA0386">
      <w:pPr>
        <w:rPr>
          <w:rFonts w:ascii="Arial" w:hAnsi="Arial" w:cs="Arial"/>
          <w:bCs/>
        </w:rPr>
      </w:pPr>
    </w:p>
    <w:p w14:paraId="2036E905" w14:textId="77777777" w:rsidR="00F16D5C" w:rsidRPr="000A53C9" w:rsidRDefault="00F16D5C" w:rsidP="00CA0386">
      <w:pPr>
        <w:pStyle w:val="ListParagraph"/>
        <w:numPr>
          <w:ilvl w:val="0"/>
          <w:numId w:val="17"/>
        </w:numPr>
        <w:ind w:left="360"/>
        <w:contextualSpacing w:val="0"/>
        <w:rPr>
          <w:rFonts w:ascii="Arial" w:hAnsi="Arial" w:cs="Arial"/>
          <w:bCs/>
        </w:rPr>
      </w:pPr>
      <w:r w:rsidRPr="000A53C9">
        <w:rPr>
          <w:rFonts w:ascii="Arial" w:hAnsi="Arial" w:cs="Arial"/>
          <w:bCs/>
        </w:rPr>
        <w:t>take collective responsibility for decisions made by the Board and fully respect the confidentiality of Board matters; and</w:t>
      </w:r>
    </w:p>
    <w:p w14:paraId="75963AC2" w14:textId="77777777" w:rsidR="00F16D5C" w:rsidRPr="000A53C9" w:rsidRDefault="00F16D5C" w:rsidP="00CA0386">
      <w:pPr>
        <w:rPr>
          <w:rFonts w:ascii="Arial" w:hAnsi="Arial" w:cs="Arial"/>
          <w:bCs/>
        </w:rPr>
      </w:pPr>
    </w:p>
    <w:p w14:paraId="1F590B6E" w14:textId="77777777" w:rsidR="00F16D5C" w:rsidRPr="000A53C9" w:rsidRDefault="00F16D5C" w:rsidP="00CA0386">
      <w:pPr>
        <w:pStyle w:val="ListParagraph"/>
        <w:numPr>
          <w:ilvl w:val="0"/>
          <w:numId w:val="17"/>
        </w:numPr>
        <w:ind w:left="360"/>
        <w:contextualSpacing w:val="0"/>
        <w:rPr>
          <w:rFonts w:ascii="Arial" w:hAnsi="Arial" w:cs="Arial"/>
          <w:bCs/>
        </w:rPr>
      </w:pPr>
      <w:r w:rsidRPr="000A53C9">
        <w:rPr>
          <w:rFonts w:ascii="Arial" w:hAnsi="Arial" w:cs="Arial"/>
          <w:bCs/>
        </w:rPr>
        <w:t xml:space="preserve">develop and ensure the maintenance of a properly constituted, balanced and competent Board, through the application of clear procedures for selection, election, training, retirement and, if necessary, removal of Trustees. </w:t>
      </w:r>
    </w:p>
    <w:p w14:paraId="3618449E" w14:textId="77777777" w:rsidR="00F16D5C" w:rsidRPr="000A53C9" w:rsidRDefault="00F16D5C" w:rsidP="00CA0386">
      <w:pPr>
        <w:rPr>
          <w:rFonts w:ascii="Arial" w:hAnsi="Arial" w:cs="Arial"/>
          <w:bCs/>
        </w:rPr>
      </w:pPr>
    </w:p>
    <w:p w14:paraId="5C0D2A14" w14:textId="540B3EE2" w:rsidR="00F16D5C" w:rsidRPr="000A53C9" w:rsidRDefault="00F16D5C" w:rsidP="00CA0386">
      <w:pPr>
        <w:rPr>
          <w:rFonts w:ascii="Arial" w:hAnsi="Arial" w:cs="Arial"/>
          <w:b/>
          <w:bCs/>
          <w:color w:val="538135" w:themeColor="accent6" w:themeShade="BF"/>
        </w:rPr>
      </w:pPr>
      <w:r w:rsidRPr="000A53C9">
        <w:rPr>
          <w:rFonts w:ascii="Arial" w:hAnsi="Arial" w:cs="Arial"/>
          <w:b/>
          <w:bCs/>
          <w:color w:val="538135" w:themeColor="accent6" w:themeShade="BF"/>
        </w:rPr>
        <w:t xml:space="preserve">Supporting the Chief Executive and other employees of the </w:t>
      </w:r>
      <w:r w:rsidR="00013E0E">
        <w:rPr>
          <w:rFonts w:ascii="Arial" w:hAnsi="Arial" w:cs="Arial"/>
          <w:b/>
          <w:bCs/>
          <w:color w:val="538135" w:themeColor="accent6" w:themeShade="BF"/>
        </w:rPr>
        <w:t>Charity</w:t>
      </w:r>
    </w:p>
    <w:p w14:paraId="00142274" w14:textId="77777777" w:rsidR="00F16D5C" w:rsidRPr="000A53C9" w:rsidRDefault="00F16D5C" w:rsidP="00CA0386">
      <w:pPr>
        <w:rPr>
          <w:rFonts w:ascii="Arial" w:hAnsi="Arial" w:cs="Arial"/>
          <w:color w:val="000000"/>
        </w:rPr>
      </w:pPr>
    </w:p>
    <w:p w14:paraId="1F7A5FCF" w14:textId="3358F328" w:rsidR="00F16D5C" w:rsidRPr="000A53C9" w:rsidRDefault="00F16D5C" w:rsidP="00CA0386">
      <w:pPr>
        <w:rPr>
          <w:rFonts w:ascii="Arial" w:hAnsi="Arial" w:cs="Arial"/>
          <w:color w:val="000000"/>
        </w:rPr>
      </w:pPr>
      <w:r w:rsidRPr="000A53C9">
        <w:rPr>
          <w:rFonts w:ascii="Arial" w:hAnsi="Arial" w:cs="Arial"/>
          <w:color w:val="000000"/>
        </w:rPr>
        <w:t xml:space="preserve">With respect to their working relationships with the Chief Executive, members of the </w:t>
      </w:r>
      <w:r w:rsidR="00895EC9">
        <w:rPr>
          <w:rFonts w:ascii="Arial" w:hAnsi="Arial" w:cs="Arial"/>
          <w:color w:val="000000"/>
        </w:rPr>
        <w:t>S</w:t>
      </w:r>
      <w:r w:rsidRPr="000A53C9">
        <w:rPr>
          <w:rFonts w:ascii="Arial" w:hAnsi="Arial" w:cs="Arial"/>
          <w:color w:val="000000"/>
        </w:rPr>
        <w:t xml:space="preserve">enior </w:t>
      </w:r>
      <w:r w:rsidR="00895EC9">
        <w:rPr>
          <w:rFonts w:ascii="Arial" w:hAnsi="Arial" w:cs="Arial"/>
          <w:color w:val="000000"/>
        </w:rPr>
        <w:t>L</w:t>
      </w:r>
      <w:r w:rsidRPr="000A53C9">
        <w:rPr>
          <w:rFonts w:ascii="Arial" w:hAnsi="Arial" w:cs="Arial"/>
          <w:color w:val="000000"/>
        </w:rPr>
        <w:t xml:space="preserve">eadership </w:t>
      </w:r>
      <w:r w:rsidR="00895EC9">
        <w:rPr>
          <w:rFonts w:ascii="Arial" w:hAnsi="Arial" w:cs="Arial"/>
          <w:color w:val="000000"/>
        </w:rPr>
        <w:t>T</w:t>
      </w:r>
      <w:r w:rsidRPr="000A53C9">
        <w:rPr>
          <w:rFonts w:ascii="Arial" w:hAnsi="Arial" w:cs="Arial"/>
          <w:color w:val="000000"/>
        </w:rPr>
        <w:t xml:space="preserve">eam and other employees of the </w:t>
      </w:r>
      <w:r w:rsidR="00013E0E">
        <w:rPr>
          <w:rFonts w:ascii="Arial" w:hAnsi="Arial" w:cs="Arial"/>
          <w:color w:val="000000"/>
        </w:rPr>
        <w:t>Charity</w:t>
      </w:r>
      <w:r w:rsidRPr="000A53C9">
        <w:rPr>
          <w:rFonts w:ascii="Arial" w:hAnsi="Arial" w:cs="Arial"/>
          <w:color w:val="000000"/>
        </w:rPr>
        <w:t>, Trustees must:</w:t>
      </w:r>
    </w:p>
    <w:p w14:paraId="34BA4D5C" w14:textId="77777777" w:rsidR="00F16D5C" w:rsidRPr="000A53C9" w:rsidRDefault="00F16D5C" w:rsidP="00CA0386">
      <w:pPr>
        <w:rPr>
          <w:rFonts w:ascii="Arial" w:hAnsi="Arial" w:cs="Arial"/>
          <w:color w:val="000000"/>
        </w:rPr>
      </w:pPr>
    </w:p>
    <w:p w14:paraId="6A369CA2" w14:textId="157BF13A" w:rsidR="00F16D5C" w:rsidRPr="000A53C9" w:rsidRDefault="00F16D5C" w:rsidP="00CA0386">
      <w:pPr>
        <w:pStyle w:val="ListParagraph"/>
        <w:numPr>
          <w:ilvl w:val="0"/>
          <w:numId w:val="18"/>
        </w:numPr>
        <w:ind w:left="360"/>
        <w:contextualSpacing w:val="0"/>
        <w:rPr>
          <w:rFonts w:ascii="Arial" w:hAnsi="Arial" w:cs="Arial"/>
          <w:bCs/>
        </w:rPr>
      </w:pPr>
      <w:r w:rsidRPr="000A53C9">
        <w:rPr>
          <w:rFonts w:ascii="Arial" w:hAnsi="Arial" w:cs="Arial"/>
        </w:rPr>
        <w:t>understand, accept and respect the difference in roles between the</w:t>
      </w:r>
      <w:r w:rsidRPr="000A53C9">
        <w:rPr>
          <w:rFonts w:ascii="Arial" w:hAnsi="Arial" w:cs="Arial"/>
          <w:bCs/>
        </w:rPr>
        <w:t xml:space="preserve"> Board of Trustees, the Chief Executive, and members of the </w:t>
      </w:r>
      <w:r w:rsidR="00FE32CF">
        <w:rPr>
          <w:rFonts w:ascii="Arial" w:hAnsi="Arial" w:cs="Arial"/>
          <w:bCs/>
        </w:rPr>
        <w:t>S</w:t>
      </w:r>
      <w:r w:rsidRPr="000A53C9">
        <w:rPr>
          <w:rFonts w:ascii="Arial" w:hAnsi="Arial" w:cs="Arial"/>
          <w:bCs/>
        </w:rPr>
        <w:t xml:space="preserve">enior </w:t>
      </w:r>
      <w:r w:rsidR="00FE32CF">
        <w:rPr>
          <w:rFonts w:ascii="Arial" w:hAnsi="Arial" w:cs="Arial"/>
          <w:bCs/>
        </w:rPr>
        <w:t>L</w:t>
      </w:r>
      <w:r w:rsidRPr="000A53C9">
        <w:rPr>
          <w:rFonts w:ascii="Arial" w:hAnsi="Arial" w:cs="Arial"/>
          <w:bCs/>
        </w:rPr>
        <w:t xml:space="preserve">eadership </w:t>
      </w:r>
      <w:r w:rsidR="00FE32CF">
        <w:rPr>
          <w:rFonts w:ascii="Arial" w:hAnsi="Arial" w:cs="Arial"/>
          <w:bCs/>
        </w:rPr>
        <w:t>T</w:t>
      </w:r>
      <w:r w:rsidRPr="000A53C9">
        <w:rPr>
          <w:rFonts w:ascii="Arial" w:hAnsi="Arial" w:cs="Arial"/>
          <w:bCs/>
        </w:rPr>
        <w:t xml:space="preserve">eam, ensuring that all parties develop a mutually supportive and loyal relationship and work effectively and cohesively for the benefit of the </w:t>
      </w:r>
      <w:r w:rsidR="00013E0E">
        <w:rPr>
          <w:rFonts w:ascii="Arial" w:hAnsi="Arial" w:cs="Arial"/>
          <w:bCs/>
        </w:rPr>
        <w:t>Charity</w:t>
      </w:r>
      <w:r w:rsidRPr="000A53C9">
        <w:rPr>
          <w:rFonts w:ascii="Arial" w:hAnsi="Arial" w:cs="Arial"/>
          <w:bCs/>
        </w:rPr>
        <w:t>;</w:t>
      </w:r>
    </w:p>
    <w:p w14:paraId="4C23E75D" w14:textId="77777777" w:rsidR="00F16D5C" w:rsidRPr="000A53C9" w:rsidRDefault="00F16D5C" w:rsidP="00CA0386">
      <w:pPr>
        <w:rPr>
          <w:rFonts w:ascii="Arial" w:hAnsi="Arial" w:cs="Arial"/>
          <w:bCs/>
        </w:rPr>
      </w:pPr>
    </w:p>
    <w:p w14:paraId="186FC5EF" w14:textId="7C49F80F" w:rsidR="00F16D5C" w:rsidRPr="000A53C9" w:rsidRDefault="00F16D5C" w:rsidP="00CA0386">
      <w:pPr>
        <w:pStyle w:val="ListParagraph"/>
        <w:numPr>
          <w:ilvl w:val="0"/>
          <w:numId w:val="18"/>
        </w:numPr>
        <w:ind w:left="360"/>
        <w:contextualSpacing w:val="0"/>
        <w:rPr>
          <w:rFonts w:ascii="Arial" w:hAnsi="Arial" w:cs="Arial"/>
          <w:bCs/>
        </w:rPr>
      </w:pPr>
      <w:r w:rsidRPr="000A53C9">
        <w:rPr>
          <w:rFonts w:ascii="Arial" w:hAnsi="Arial" w:cs="Arial"/>
          <w:bCs/>
        </w:rPr>
        <w:lastRenderedPageBreak/>
        <w:t xml:space="preserve">ensure there is a clear understanding of the scope of authority delegated to the Chief Executive in the management of the </w:t>
      </w:r>
      <w:r w:rsidR="00013E0E">
        <w:rPr>
          <w:rFonts w:ascii="Arial" w:hAnsi="Arial" w:cs="Arial"/>
          <w:bCs/>
        </w:rPr>
        <w:t>Charity</w:t>
      </w:r>
      <w:r w:rsidRPr="000A53C9">
        <w:rPr>
          <w:rFonts w:ascii="Arial" w:hAnsi="Arial" w:cs="Arial"/>
          <w:bCs/>
        </w:rPr>
        <w:t xml:space="preserve"> and, having given the Chief Executive such delegated authority, always support them in this role;</w:t>
      </w:r>
    </w:p>
    <w:p w14:paraId="130931ED" w14:textId="77777777" w:rsidR="00F16D5C" w:rsidRPr="000A53C9" w:rsidRDefault="00F16D5C" w:rsidP="00CA0386">
      <w:pPr>
        <w:rPr>
          <w:rFonts w:ascii="Arial" w:hAnsi="Arial" w:cs="Arial"/>
          <w:bCs/>
        </w:rPr>
      </w:pPr>
    </w:p>
    <w:p w14:paraId="62CD0B3D" w14:textId="6EAE028C" w:rsidR="00F16D5C" w:rsidRPr="000A53C9" w:rsidRDefault="00F16D5C" w:rsidP="00CA0386">
      <w:pPr>
        <w:pStyle w:val="ListParagraph"/>
        <w:numPr>
          <w:ilvl w:val="0"/>
          <w:numId w:val="18"/>
        </w:numPr>
        <w:ind w:left="360"/>
        <w:contextualSpacing w:val="0"/>
        <w:rPr>
          <w:rFonts w:ascii="Arial" w:hAnsi="Arial" w:cs="Arial"/>
          <w:bCs/>
        </w:rPr>
      </w:pPr>
      <w:r w:rsidRPr="000A53C9">
        <w:rPr>
          <w:rFonts w:ascii="Arial" w:hAnsi="Arial" w:cs="Arial"/>
          <w:bCs/>
        </w:rPr>
        <w:t xml:space="preserve">ensure that they support all and any of the </w:t>
      </w:r>
      <w:r w:rsidR="00013E0E">
        <w:rPr>
          <w:rFonts w:ascii="Arial" w:hAnsi="Arial" w:cs="Arial"/>
          <w:bCs/>
        </w:rPr>
        <w:t>Charity</w:t>
      </w:r>
      <w:r w:rsidRPr="000A53C9">
        <w:rPr>
          <w:rFonts w:ascii="Arial" w:hAnsi="Arial" w:cs="Arial"/>
          <w:bCs/>
        </w:rPr>
        <w:t>’s objectives and be careful, both individually and collectively, not to undermine this by word or action;</w:t>
      </w:r>
    </w:p>
    <w:p w14:paraId="6F352190" w14:textId="77777777" w:rsidR="00F16D5C" w:rsidRPr="000A53C9" w:rsidRDefault="00F16D5C" w:rsidP="00CA0386">
      <w:pPr>
        <w:rPr>
          <w:rFonts w:ascii="Arial" w:hAnsi="Arial" w:cs="Arial"/>
          <w:bCs/>
        </w:rPr>
      </w:pPr>
    </w:p>
    <w:p w14:paraId="64557B8F" w14:textId="77777777" w:rsidR="00F16D5C" w:rsidRPr="000A53C9" w:rsidRDefault="00F16D5C" w:rsidP="00CA0386">
      <w:pPr>
        <w:pStyle w:val="ListParagraph"/>
        <w:numPr>
          <w:ilvl w:val="0"/>
          <w:numId w:val="18"/>
        </w:numPr>
        <w:ind w:left="360"/>
        <w:contextualSpacing w:val="0"/>
        <w:rPr>
          <w:rFonts w:ascii="Arial" w:hAnsi="Arial" w:cs="Arial"/>
          <w:bCs/>
        </w:rPr>
      </w:pPr>
      <w:r w:rsidRPr="000A53C9">
        <w:rPr>
          <w:rFonts w:ascii="Arial" w:hAnsi="Arial" w:cs="Arial"/>
          <w:bCs/>
        </w:rPr>
        <w:t xml:space="preserve">when agreeing policies and strategies, ensure they are expressed in unambiguous and practical terms, such that the Chief Executive and other employees responsible for their implementation are clear what they are expected to do; and </w:t>
      </w:r>
    </w:p>
    <w:p w14:paraId="3E720CAB" w14:textId="77777777" w:rsidR="00F16D5C" w:rsidRPr="000A53C9" w:rsidRDefault="00F16D5C" w:rsidP="00CA0386">
      <w:pPr>
        <w:rPr>
          <w:rFonts w:ascii="Arial" w:hAnsi="Arial" w:cs="Arial"/>
          <w:bCs/>
        </w:rPr>
      </w:pPr>
    </w:p>
    <w:p w14:paraId="385CCF4B" w14:textId="77777777" w:rsidR="00F16D5C" w:rsidRPr="000A53C9" w:rsidRDefault="00F16D5C" w:rsidP="00CA0386">
      <w:pPr>
        <w:pStyle w:val="ListParagraph"/>
        <w:numPr>
          <w:ilvl w:val="0"/>
          <w:numId w:val="18"/>
        </w:numPr>
        <w:ind w:left="360"/>
        <w:contextualSpacing w:val="0"/>
        <w:rPr>
          <w:rFonts w:ascii="Arial" w:hAnsi="Arial" w:cs="Arial"/>
          <w:bCs/>
        </w:rPr>
      </w:pPr>
      <w:r w:rsidRPr="000A53C9">
        <w:rPr>
          <w:rFonts w:ascii="Arial" w:hAnsi="Arial" w:cs="Arial"/>
          <w:bCs/>
        </w:rPr>
        <w:t>act fairly and in accordance with good employment and equal opportunities principles in making decisions affecting the appointment, recruitment, professional development, appraisal, remuneration and potential discipline of the Chief Executive and other senior employees.</w:t>
      </w:r>
    </w:p>
    <w:p w14:paraId="5B893B8C" w14:textId="77777777" w:rsidR="00F16D5C" w:rsidRPr="000A53C9" w:rsidRDefault="00F16D5C" w:rsidP="00CA0386">
      <w:pPr>
        <w:ind w:left="360"/>
        <w:rPr>
          <w:rFonts w:ascii="Arial" w:hAnsi="Arial" w:cs="Arial"/>
          <w:bCs/>
        </w:rPr>
      </w:pPr>
    </w:p>
    <w:p w14:paraId="72888036" w14:textId="77777777" w:rsidR="00F16D5C" w:rsidRPr="000A53C9" w:rsidRDefault="00F16D5C" w:rsidP="00CA0386">
      <w:pPr>
        <w:rPr>
          <w:rFonts w:ascii="Arial" w:hAnsi="Arial" w:cs="Arial"/>
          <w:b/>
        </w:rPr>
      </w:pPr>
      <w:r w:rsidRPr="000A53C9">
        <w:rPr>
          <w:rFonts w:ascii="Arial" w:hAnsi="Arial" w:cs="Arial"/>
          <w:b/>
          <w:color w:val="538135" w:themeColor="accent6" w:themeShade="BF"/>
        </w:rPr>
        <w:t>Declaration</w:t>
      </w:r>
      <w:r w:rsidRPr="000A53C9">
        <w:rPr>
          <w:rFonts w:ascii="Arial" w:hAnsi="Arial" w:cs="Arial"/>
          <w:b/>
        </w:rPr>
        <w:t xml:space="preserve"> </w:t>
      </w:r>
    </w:p>
    <w:p w14:paraId="79AB9D10" w14:textId="77777777" w:rsidR="00F16D5C" w:rsidRPr="000A53C9" w:rsidRDefault="00F16D5C" w:rsidP="00CA0386">
      <w:pPr>
        <w:rPr>
          <w:rFonts w:ascii="Arial" w:hAnsi="Arial" w:cs="Arial"/>
        </w:rPr>
      </w:pPr>
    </w:p>
    <w:p w14:paraId="47B55BFC" w14:textId="599E485B" w:rsidR="00F16D5C" w:rsidRPr="000A53C9" w:rsidRDefault="00F16D5C" w:rsidP="00CA0386">
      <w:pPr>
        <w:rPr>
          <w:rFonts w:ascii="Arial" w:hAnsi="Arial" w:cs="Arial"/>
          <w:bCs/>
        </w:rPr>
      </w:pPr>
      <w:r w:rsidRPr="000A53C9">
        <w:rPr>
          <w:rFonts w:ascii="Arial" w:hAnsi="Arial" w:cs="Arial"/>
          <w:bCs/>
        </w:rPr>
        <w:t xml:space="preserve">I fully commit to upholding and promoting the standards of conduct and behaviours required of me, as a Trustee of the </w:t>
      </w:r>
      <w:r w:rsidR="00013E0E">
        <w:rPr>
          <w:rFonts w:ascii="Arial" w:hAnsi="Arial" w:cs="Arial"/>
          <w:bCs/>
        </w:rPr>
        <w:t>Charity</w:t>
      </w:r>
      <w:r w:rsidRPr="000A53C9">
        <w:rPr>
          <w:rFonts w:ascii="Arial" w:hAnsi="Arial" w:cs="Arial"/>
          <w:bCs/>
        </w:rPr>
        <w:t>, as set out in this Code of Conduct.</w:t>
      </w:r>
    </w:p>
    <w:p w14:paraId="13969F0D" w14:textId="77777777" w:rsidR="00F16D5C" w:rsidRPr="000A53C9" w:rsidRDefault="00F16D5C" w:rsidP="00CA0386">
      <w:pPr>
        <w:rPr>
          <w:rFonts w:ascii="Arial" w:hAnsi="Arial" w:cs="Arial"/>
          <w:bCs/>
        </w:rPr>
      </w:pPr>
    </w:p>
    <w:tbl>
      <w:tblPr>
        <w:tblStyle w:val="TableGrid"/>
        <w:tblW w:w="0" w:type="auto"/>
        <w:tblInd w:w="-5" w:type="dxa"/>
        <w:tblLook w:val="04A0" w:firstRow="1" w:lastRow="0" w:firstColumn="1" w:lastColumn="0" w:noHBand="0" w:noVBand="1"/>
      </w:tblPr>
      <w:tblGrid>
        <w:gridCol w:w="2758"/>
        <w:gridCol w:w="3338"/>
        <w:gridCol w:w="817"/>
        <w:gridCol w:w="1634"/>
      </w:tblGrid>
      <w:tr w:rsidR="00F16D5C" w:rsidRPr="000A53C9" w14:paraId="5D552D71" w14:textId="77777777" w:rsidTr="00294223">
        <w:trPr>
          <w:trHeight w:val="725"/>
        </w:trPr>
        <w:tc>
          <w:tcPr>
            <w:tcW w:w="2758" w:type="dxa"/>
            <w:shd w:val="clear" w:color="auto" w:fill="C5E0B3" w:themeFill="accent6" w:themeFillTint="66"/>
            <w:vAlign w:val="center"/>
          </w:tcPr>
          <w:p w14:paraId="14607AA9" w14:textId="77777777" w:rsidR="00F16D5C" w:rsidRPr="000A53C9" w:rsidRDefault="00F16D5C" w:rsidP="00CA0386">
            <w:pPr>
              <w:rPr>
                <w:rFonts w:ascii="Arial" w:eastAsia="Times New Roman" w:hAnsi="Arial" w:cs="Arial"/>
                <w:b/>
                <w:sz w:val="24"/>
                <w:szCs w:val="24"/>
              </w:rPr>
            </w:pPr>
            <w:r w:rsidRPr="000A53C9">
              <w:rPr>
                <w:rFonts w:ascii="Arial" w:eastAsia="Times New Roman" w:hAnsi="Arial" w:cs="Arial"/>
                <w:b/>
                <w:sz w:val="24"/>
                <w:szCs w:val="24"/>
              </w:rPr>
              <w:t>Name of Trustee:</w:t>
            </w:r>
          </w:p>
        </w:tc>
        <w:tc>
          <w:tcPr>
            <w:tcW w:w="5741" w:type="dxa"/>
            <w:gridSpan w:val="3"/>
            <w:vAlign w:val="center"/>
          </w:tcPr>
          <w:p w14:paraId="544E5D11" w14:textId="77777777" w:rsidR="00F16D5C" w:rsidRPr="000A53C9" w:rsidRDefault="00F16D5C" w:rsidP="00CA0386">
            <w:pPr>
              <w:rPr>
                <w:rFonts w:ascii="Arial" w:eastAsia="Times New Roman" w:hAnsi="Arial" w:cs="Arial"/>
                <w:b/>
                <w:sz w:val="24"/>
                <w:szCs w:val="24"/>
              </w:rPr>
            </w:pPr>
          </w:p>
        </w:tc>
      </w:tr>
      <w:tr w:rsidR="00F16D5C" w:rsidRPr="000A53C9" w14:paraId="5C13EEAC" w14:textId="77777777" w:rsidTr="00294223">
        <w:trPr>
          <w:trHeight w:val="761"/>
        </w:trPr>
        <w:tc>
          <w:tcPr>
            <w:tcW w:w="2758" w:type="dxa"/>
            <w:shd w:val="clear" w:color="auto" w:fill="C5E0B3" w:themeFill="accent6" w:themeFillTint="66"/>
            <w:vAlign w:val="center"/>
          </w:tcPr>
          <w:p w14:paraId="27BD20D8" w14:textId="77777777" w:rsidR="00F16D5C" w:rsidRPr="000A53C9" w:rsidRDefault="00F16D5C" w:rsidP="00CA0386">
            <w:pPr>
              <w:rPr>
                <w:rFonts w:ascii="Arial" w:eastAsia="Times New Roman" w:hAnsi="Arial" w:cs="Arial"/>
                <w:b/>
                <w:sz w:val="24"/>
                <w:szCs w:val="24"/>
              </w:rPr>
            </w:pPr>
            <w:r w:rsidRPr="000A53C9">
              <w:rPr>
                <w:rFonts w:ascii="Arial" w:eastAsia="Times New Roman" w:hAnsi="Arial" w:cs="Arial"/>
                <w:b/>
                <w:sz w:val="24"/>
                <w:szCs w:val="24"/>
              </w:rPr>
              <w:t>Signed by the Trustee:</w:t>
            </w:r>
          </w:p>
        </w:tc>
        <w:tc>
          <w:tcPr>
            <w:tcW w:w="3338" w:type="dxa"/>
            <w:vAlign w:val="center"/>
          </w:tcPr>
          <w:p w14:paraId="1DA1BB50" w14:textId="77777777" w:rsidR="00F16D5C" w:rsidRPr="000A53C9" w:rsidRDefault="00F16D5C" w:rsidP="00CA0386">
            <w:pPr>
              <w:rPr>
                <w:rFonts w:ascii="Arial" w:eastAsia="Times New Roman" w:hAnsi="Arial" w:cs="Arial"/>
                <w:b/>
                <w:sz w:val="24"/>
                <w:szCs w:val="24"/>
              </w:rPr>
            </w:pPr>
          </w:p>
        </w:tc>
        <w:tc>
          <w:tcPr>
            <w:tcW w:w="769" w:type="dxa"/>
            <w:shd w:val="clear" w:color="auto" w:fill="C5E0B3" w:themeFill="accent6" w:themeFillTint="66"/>
            <w:vAlign w:val="center"/>
          </w:tcPr>
          <w:p w14:paraId="609BB26B" w14:textId="77777777" w:rsidR="00F16D5C" w:rsidRPr="000A53C9" w:rsidRDefault="00F16D5C" w:rsidP="00CA0386">
            <w:pPr>
              <w:rPr>
                <w:rFonts w:ascii="Arial" w:eastAsia="Times New Roman" w:hAnsi="Arial" w:cs="Arial"/>
                <w:b/>
                <w:sz w:val="24"/>
                <w:szCs w:val="24"/>
              </w:rPr>
            </w:pPr>
            <w:r w:rsidRPr="000A53C9">
              <w:rPr>
                <w:rFonts w:ascii="Arial" w:eastAsia="Times New Roman" w:hAnsi="Arial" w:cs="Arial"/>
                <w:b/>
                <w:sz w:val="24"/>
                <w:szCs w:val="24"/>
              </w:rPr>
              <w:t>Date:</w:t>
            </w:r>
          </w:p>
        </w:tc>
        <w:tc>
          <w:tcPr>
            <w:tcW w:w="1634" w:type="dxa"/>
            <w:vAlign w:val="center"/>
          </w:tcPr>
          <w:p w14:paraId="5018A237" w14:textId="77777777" w:rsidR="00F16D5C" w:rsidRPr="000A53C9" w:rsidRDefault="00F16D5C" w:rsidP="00CA0386">
            <w:pPr>
              <w:rPr>
                <w:rFonts w:ascii="Arial" w:eastAsia="Times New Roman" w:hAnsi="Arial" w:cs="Arial"/>
                <w:b/>
                <w:sz w:val="24"/>
                <w:szCs w:val="24"/>
              </w:rPr>
            </w:pPr>
          </w:p>
        </w:tc>
      </w:tr>
    </w:tbl>
    <w:p w14:paraId="03B81C66" w14:textId="77777777" w:rsidR="00F16D5C" w:rsidRPr="000A53C9" w:rsidRDefault="00F16D5C" w:rsidP="00CA0386">
      <w:pPr>
        <w:rPr>
          <w:rFonts w:ascii="Arial" w:hAnsi="Arial" w:cs="Arial"/>
          <w:bCs/>
        </w:rPr>
      </w:pPr>
    </w:p>
    <w:p w14:paraId="0E5C92C8" w14:textId="1614E05F" w:rsidR="00B07626" w:rsidRDefault="00F16D5C" w:rsidP="00CA0386">
      <w:pPr>
        <w:rPr>
          <w:rFonts w:ascii="Arial" w:hAnsi="Arial" w:cs="Arial"/>
          <w:bCs/>
        </w:rPr>
      </w:pPr>
      <w:r w:rsidRPr="000A53C9">
        <w:rPr>
          <w:rFonts w:ascii="Arial" w:hAnsi="Arial" w:cs="Arial"/>
          <w:bCs/>
        </w:rPr>
        <w:t xml:space="preserve">Trustees are required to make this declaration on first appointment and to then renew their declaration at the time of each re-election.  </w:t>
      </w:r>
    </w:p>
    <w:p w14:paraId="0BA65A48" w14:textId="77777777" w:rsidR="0057244F" w:rsidRDefault="0057244F" w:rsidP="00CA0386">
      <w:pPr>
        <w:rPr>
          <w:rFonts w:ascii="Arial" w:hAnsi="Arial" w:cs="Arial"/>
          <w:bCs/>
        </w:rPr>
      </w:pPr>
    </w:p>
    <w:p w14:paraId="0C3E8089" w14:textId="77777777" w:rsidR="0057244F" w:rsidRDefault="0057244F" w:rsidP="00CA0386">
      <w:pPr>
        <w:rPr>
          <w:rFonts w:ascii="Arial" w:hAnsi="Arial" w:cs="Arial"/>
          <w:bCs/>
        </w:rPr>
      </w:pPr>
    </w:p>
    <w:p w14:paraId="25AB5B00" w14:textId="77777777" w:rsidR="0057244F" w:rsidRDefault="0057244F" w:rsidP="00CA0386">
      <w:pPr>
        <w:rPr>
          <w:rFonts w:ascii="Arial" w:hAnsi="Arial" w:cs="Arial"/>
          <w:bCs/>
        </w:rPr>
      </w:pPr>
    </w:p>
    <w:p w14:paraId="50CD3D07" w14:textId="77777777" w:rsidR="0057244F" w:rsidRDefault="0057244F" w:rsidP="00CA0386">
      <w:pPr>
        <w:rPr>
          <w:rFonts w:ascii="Arial" w:hAnsi="Arial" w:cs="Arial"/>
          <w:bCs/>
        </w:rPr>
      </w:pPr>
    </w:p>
    <w:p w14:paraId="7B657E28" w14:textId="77777777" w:rsidR="0057244F" w:rsidRDefault="0057244F" w:rsidP="007B03A0">
      <w:pPr>
        <w:rPr>
          <w:rFonts w:ascii="Arial" w:hAnsi="Arial" w:cs="Arial"/>
          <w:bCs/>
        </w:rPr>
      </w:pPr>
    </w:p>
    <w:p w14:paraId="134B8B23" w14:textId="77777777" w:rsidR="0057244F" w:rsidRDefault="0057244F" w:rsidP="007B03A0">
      <w:pPr>
        <w:rPr>
          <w:rFonts w:ascii="Arial" w:hAnsi="Arial" w:cs="Arial"/>
          <w:bCs/>
        </w:rPr>
      </w:pPr>
    </w:p>
    <w:p w14:paraId="3B8575B2" w14:textId="77777777" w:rsidR="0057244F" w:rsidRDefault="0057244F" w:rsidP="007B03A0">
      <w:pPr>
        <w:rPr>
          <w:rFonts w:ascii="Arial" w:hAnsi="Arial" w:cs="Arial"/>
          <w:bCs/>
        </w:rPr>
      </w:pPr>
    </w:p>
    <w:p w14:paraId="66839AC6" w14:textId="77777777" w:rsidR="0057244F" w:rsidRDefault="0057244F" w:rsidP="007B03A0">
      <w:pPr>
        <w:rPr>
          <w:rFonts w:ascii="Arial" w:hAnsi="Arial" w:cs="Arial"/>
          <w:bCs/>
        </w:rPr>
      </w:pPr>
    </w:p>
    <w:p w14:paraId="55D94CCE" w14:textId="77777777" w:rsidR="0057244F" w:rsidRDefault="0057244F" w:rsidP="007B03A0">
      <w:pPr>
        <w:rPr>
          <w:rFonts w:ascii="Arial" w:hAnsi="Arial" w:cs="Arial"/>
          <w:bCs/>
        </w:rPr>
      </w:pPr>
    </w:p>
    <w:p w14:paraId="02CEA2F8" w14:textId="77777777" w:rsidR="0057244F" w:rsidRDefault="0057244F" w:rsidP="007B03A0">
      <w:pPr>
        <w:rPr>
          <w:rFonts w:ascii="Arial" w:hAnsi="Arial" w:cs="Arial"/>
          <w:bCs/>
        </w:rPr>
      </w:pPr>
    </w:p>
    <w:p w14:paraId="019D7C76" w14:textId="77777777" w:rsidR="0057244F" w:rsidRDefault="0057244F" w:rsidP="007B03A0">
      <w:pPr>
        <w:rPr>
          <w:rFonts w:ascii="Arial" w:hAnsi="Arial" w:cs="Arial"/>
          <w:bCs/>
        </w:rPr>
      </w:pPr>
    </w:p>
    <w:p w14:paraId="03EDA2A3" w14:textId="77777777" w:rsidR="0057244F" w:rsidRDefault="0057244F" w:rsidP="007B03A0">
      <w:pPr>
        <w:rPr>
          <w:rFonts w:ascii="Arial" w:hAnsi="Arial" w:cs="Arial"/>
          <w:bCs/>
        </w:rPr>
      </w:pPr>
    </w:p>
    <w:p w14:paraId="60FABE3B" w14:textId="77777777" w:rsidR="0057244F" w:rsidRDefault="0057244F" w:rsidP="007B03A0">
      <w:pPr>
        <w:rPr>
          <w:rFonts w:ascii="Arial" w:hAnsi="Arial" w:cs="Arial"/>
          <w:bCs/>
        </w:rPr>
      </w:pPr>
    </w:p>
    <w:p w14:paraId="31F60C7D" w14:textId="77777777" w:rsidR="0057244F" w:rsidRDefault="0057244F" w:rsidP="007B03A0">
      <w:pPr>
        <w:rPr>
          <w:rFonts w:ascii="Arial" w:hAnsi="Arial" w:cs="Arial"/>
          <w:bCs/>
        </w:rPr>
      </w:pPr>
    </w:p>
    <w:p w14:paraId="77353E66" w14:textId="77777777" w:rsidR="0057244F" w:rsidRDefault="0057244F" w:rsidP="007B03A0">
      <w:pPr>
        <w:rPr>
          <w:rFonts w:ascii="Arial" w:hAnsi="Arial" w:cs="Arial"/>
          <w:bCs/>
        </w:rPr>
      </w:pPr>
    </w:p>
    <w:p w14:paraId="4E8AE262" w14:textId="77777777" w:rsidR="0057244F" w:rsidRDefault="0057244F" w:rsidP="007B03A0">
      <w:pPr>
        <w:rPr>
          <w:rFonts w:ascii="Arial" w:hAnsi="Arial" w:cs="Arial"/>
          <w:bCs/>
        </w:rPr>
      </w:pPr>
    </w:p>
    <w:p w14:paraId="5E737F8A" w14:textId="77777777" w:rsidR="0057244F" w:rsidRDefault="0057244F" w:rsidP="007B03A0">
      <w:pPr>
        <w:rPr>
          <w:rFonts w:ascii="Arial" w:hAnsi="Arial" w:cs="Arial"/>
          <w:bCs/>
        </w:rPr>
      </w:pPr>
    </w:p>
    <w:p w14:paraId="1E494ABA" w14:textId="77777777" w:rsidR="0057244F" w:rsidRDefault="0057244F" w:rsidP="007B03A0">
      <w:pPr>
        <w:rPr>
          <w:rFonts w:ascii="Arial" w:hAnsi="Arial" w:cs="Arial"/>
          <w:bCs/>
        </w:rPr>
      </w:pPr>
    </w:p>
    <w:p w14:paraId="1A7A2020" w14:textId="77777777" w:rsidR="0057244F" w:rsidRDefault="0057244F" w:rsidP="007B03A0">
      <w:pPr>
        <w:rPr>
          <w:rFonts w:ascii="Arial" w:hAnsi="Arial" w:cs="Arial"/>
          <w:bCs/>
        </w:rPr>
      </w:pPr>
    </w:p>
    <w:p w14:paraId="5E9AA52A" w14:textId="77777777" w:rsidR="0057244F" w:rsidRDefault="0057244F" w:rsidP="007B03A0">
      <w:pPr>
        <w:rPr>
          <w:rFonts w:ascii="Arial" w:eastAsia="Arial" w:hAnsi="Arial" w:cs="Arial"/>
        </w:rPr>
      </w:pPr>
    </w:p>
    <w:p w14:paraId="6CD976C6" w14:textId="6719DF33" w:rsidR="00E805E3" w:rsidRPr="00D41DF2" w:rsidRDefault="00E805E3" w:rsidP="00E805E3">
      <w:pPr>
        <w:pBdr>
          <w:top w:val="nil"/>
          <w:left w:val="nil"/>
          <w:bottom w:val="nil"/>
          <w:right w:val="nil"/>
          <w:between w:val="nil"/>
        </w:pBdr>
        <w:rPr>
          <w:rFonts w:ascii="Arial" w:eastAsia="Arial" w:hAnsi="Arial" w:cs="Arial"/>
          <w:b/>
          <w:bCs/>
          <w:color w:val="538135" w:themeColor="accent6" w:themeShade="BF"/>
        </w:rPr>
      </w:pPr>
      <w:r w:rsidRPr="00D41DF2">
        <w:rPr>
          <w:rFonts w:ascii="Arial" w:eastAsia="Arial" w:hAnsi="Arial" w:cs="Arial"/>
          <w:b/>
          <w:bCs/>
          <w:color w:val="538135" w:themeColor="accent6" w:themeShade="BF"/>
        </w:rPr>
        <w:lastRenderedPageBreak/>
        <w:t xml:space="preserve">Appendix 2: </w:t>
      </w:r>
      <w:r w:rsidR="0057244F">
        <w:rPr>
          <w:rFonts w:ascii="Arial" w:eastAsia="Arial" w:hAnsi="Arial" w:cs="Arial"/>
          <w:b/>
          <w:bCs/>
          <w:color w:val="538135" w:themeColor="accent6" w:themeShade="BF"/>
        </w:rPr>
        <w:t xml:space="preserve">The </w:t>
      </w:r>
      <w:r w:rsidRPr="00D41DF2">
        <w:rPr>
          <w:rFonts w:ascii="Arial" w:eastAsia="Arial" w:hAnsi="Arial" w:cs="Arial"/>
          <w:b/>
          <w:bCs/>
          <w:color w:val="538135" w:themeColor="accent6" w:themeShade="BF"/>
        </w:rPr>
        <w:t xml:space="preserve">Seven </w:t>
      </w:r>
      <w:r w:rsidR="008E0D9F" w:rsidRPr="00D41DF2">
        <w:rPr>
          <w:rFonts w:ascii="Arial" w:eastAsia="Arial" w:hAnsi="Arial" w:cs="Arial"/>
          <w:b/>
          <w:bCs/>
          <w:color w:val="538135" w:themeColor="accent6" w:themeShade="BF"/>
        </w:rPr>
        <w:t>P</w:t>
      </w:r>
      <w:r w:rsidRPr="00D41DF2">
        <w:rPr>
          <w:rFonts w:ascii="Arial" w:eastAsia="Arial" w:hAnsi="Arial" w:cs="Arial"/>
          <w:b/>
          <w:bCs/>
          <w:color w:val="538135" w:themeColor="accent6" w:themeShade="BF"/>
        </w:rPr>
        <w:t xml:space="preserve">rinciples of </w:t>
      </w:r>
      <w:r w:rsidR="008E0D9F" w:rsidRPr="00D41DF2">
        <w:rPr>
          <w:rFonts w:ascii="Arial" w:eastAsia="Arial" w:hAnsi="Arial" w:cs="Arial"/>
          <w:b/>
          <w:bCs/>
          <w:color w:val="538135" w:themeColor="accent6" w:themeShade="BF"/>
        </w:rPr>
        <w:t>P</w:t>
      </w:r>
      <w:r w:rsidRPr="00D41DF2">
        <w:rPr>
          <w:rFonts w:ascii="Arial" w:eastAsia="Arial" w:hAnsi="Arial" w:cs="Arial"/>
          <w:b/>
          <w:bCs/>
          <w:color w:val="538135" w:themeColor="accent6" w:themeShade="BF"/>
        </w:rPr>
        <w:t xml:space="preserve">ublic </w:t>
      </w:r>
      <w:r w:rsidR="008E0D9F" w:rsidRPr="00D41DF2">
        <w:rPr>
          <w:rFonts w:ascii="Arial" w:eastAsia="Arial" w:hAnsi="Arial" w:cs="Arial"/>
          <w:b/>
          <w:bCs/>
          <w:color w:val="538135" w:themeColor="accent6" w:themeShade="BF"/>
        </w:rPr>
        <w:t>L</w:t>
      </w:r>
      <w:r w:rsidRPr="00D41DF2">
        <w:rPr>
          <w:rFonts w:ascii="Arial" w:eastAsia="Arial" w:hAnsi="Arial" w:cs="Arial"/>
          <w:b/>
          <w:bCs/>
          <w:color w:val="538135" w:themeColor="accent6" w:themeShade="BF"/>
        </w:rPr>
        <w:t xml:space="preserve">ife </w:t>
      </w:r>
    </w:p>
    <w:p w14:paraId="74CCB0DD" w14:textId="77777777" w:rsidR="00343AFB" w:rsidRDefault="00343AFB" w:rsidP="00E805E3">
      <w:pPr>
        <w:pBdr>
          <w:top w:val="nil"/>
          <w:left w:val="nil"/>
          <w:bottom w:val="nil"/>
          <w:right w:val="nil"/>
          <w:between w:val="nil"/>
        </w:pBdr>
        <w:rPr>
          <w:rFonts w:ascii="Arial" w:eastAsia="Arial" w:hAnsi="Arial" w:cs="Arial"/>
        </w:rPr>
      </w:pPr>
    </w:p>
    <w:p w14:paraId="6DAE6976" w14:textId="448325BC" w:rsidR="00E805E3" w:rsidRPr="00E805E3" w:rsidRDefault="00E805E3" w:rsidP="00E805E3">
      <w:pPr>
        <w:pBdr>
          <w:top w:val="nil"/>
          <w:left w:val="nil"/>
          <w:bottom w:val="nil"/>
          <w:right w:val="nil"/>
          <w:between w:val="nil"/>
        </w:pBdr>
        <w:rPr>
          <w:rFonts w:ascii="Arial" w:eastAsia="Arial" w:hAnsi="Arial" w:cs="Arial"/>
        </w:rPr>
      </w:pPr>
      <w:r w:rsidRPr="00E805E3">
        <w:rPr>
          <w:rFonts w:ascii="Arial" w:eastAsia="Arial" w:hAnsi="Arial" w:cs="Arial"/>
        </w:rPr>
        <w:t xml:space="preserve">The seven principles of public life (also known as the Nolan Principles) apply to anyone who works as a public office-holder. This includes all those who are elected or appointed to public office, nationally and locally, and all people appointed to work in the Civil Service, local government, the police, courts and probation services, non-departmental public bodies, and in the health, education, social and care services. </w:t>
      </w:r>
      <w:r w:rsidR="003C7A9C">
        <w:rPr>
          <w:rFonts w:ascii="Arial" w:eastAsia="Arial" w:hAnsi="Arial" w:cs="Arial"/>
        </w:rPr>
        <w:t xml:space="preserve"> </w:t>
      </w:r>
      <w:r w:rsidRPr="00E805E3">
        <w:rPr>
          <w:rFonts w:ascii="Arial" w:eastAsia="Arial" w:hAnsi="Arial" w:cs="Arial"/>
        </w:rPr>
        <w:t xml:space="preserve">All public office-holders are both servants of the public and stewards of public resources. </w:t>
      </w:r>
    </w:p>
    <w:p w14:paraId="4A3A1376" w14:textId="77777777" w:rsidR="003C7A9C" w:rsidRDefault="003C7A9C" w:rsidP="00E805E3">
      <w:pPr>
        <w:pBdr>
          <w:top w:val="nil"/>
          <w:left w:val="nil"/>
          <w:bottom w:val="nil"/>
          <w:right w:val="nil"/>
          <w:between w:val="nil"/>
        </w:pBdr>
        <w:rPr>
          <w:rFonts w:ascii="Arial" w:eastAsia="Arial" w:hAnsi="Arial" w:cs="Arial"/>
        </w:rPr>
      </w:pPr>
    </w:p>
    <w:p w14:paraId="5710C47C" w14:textId="39CEA85B" w:rsidR="00E805E3" w:rsidRPr="00E805E3" w:rsidRDefault="00E805E3" w:rsidP="00E805E3">
      <w:pPr>
        <w:pBdr>
          <w:top w:val="nil"/>
          <w:left w:val="nil"/>
          <w:bottom w:val="nil"/>
          <w:right w:val="nil"/>
          <w:between w:val="nil"/>
        </w:pBdr>
        <w:rPr>
          <w:rFonts w:ascii="Arial" w:eastAsia="Arial" w:hAnsi="Arial" w:cs="Arial"/>
        </w:rPr>
      </w:pPr>
      <w:r w:rsidRPr="00E805E3">
        <w:rPr>
          <w:rFonts w:ascii="Arial" w:eastAsia="Arial" w:hAnsi="Arial" w:cs="Arial"/>
        </w:rPr>
        <w:t xml:space="preserve">The </w:t>
      </w:r>
      <w:r w:rsidR="003674AD">
        <w:rPr>
          <w:rFonts w:ascii="Arial" w:eastAsia="Arial" w:hAnsi="Arial" w:cs="Arial"/>
        </w:rPr>
        <w:t>Nolan P</w:t>
      </w:r>
      <w:r w:rsidRPr="00E805E3">
        <w:rPr>
          <w:rFonts w:ascii="Arial" w:eastAsia="Arial" w:hAnsi="Arial" w:cs="Arial"/>
        </w:rPr>
        <w:t xml:space="preserve">rinciples also apply to all those in other sectors delivering public services, including </w:t>
      </w:r>
      <w:r w:rsidR="002F3283">
        <w:rPr>
          <w:rFonts w:ascii="Arial" w:eastAsia="Arial" w:hAnsi="Arial" w:cs="Arial"/>
        </w:rPr>
        <w:t>T</w:t>
      </w:r>
      <w:r w:rsidRPr="00E805E3">
        <w:rPr>
          <w:rFonts w:ascii="Arial" w:eastAsia="Arial" w:hAnsi="Arial" w:cs="Arial"/>
        </w:rPr>
        <w:t xml:space="preserve">rustees </w:t>
      </w:r>
      <w:r w:rsidR="002F3283">
        <w:rPr>
          <w:rFonts w:ascii="Arial" w:eastAsia="Arial" w:hAnsi="Arial" w:cs="Arial"/>
        </w:rPr>
        <w:t>of charities</w:t>
      </w:r>
      <w:r w:rsidRPr="00E805E3">
        <w:rPr>
          <w:rFonts w:ascii="Arial" w:eastAsia="Arial" w:hAnsi="Arial" w:cs="Arial"/>
        </w:rPr>
        <w:t xml:space="preserve">. </w:t>
      </w:r>
    </w:p>
    <w:p w14:paraId="380E7F4F" w14:textId="77777777" w:rsidR="002F3283" w:rsidRDefault="002F3283" w:rsidP="00E805E3">
      <w:pPr>
        <w:pBdr>
          <w:top w:val="nil"/>
          <w:left w:val="nil"/>
          <w:bottom w:val="nil"/>
          <w:right w:val="nil"/>
          <w:between w:val="nil"/>
        </w:pBdr>
        <w:rPr>
          <w:rFonts w:ascii="Arial" w:eastAsia="Arial" w:hAnsi="Arial" w:cs="Arial"/>
        </w:rPr>
      </w:pPr>
    </w:p>
    <w:p w14:paraId="23CFA80E" w14:textId="77777777" w:rsidR="003674AD" w:rsidRDefault="002F3283" w:rsidP="00E805E3">
      <w:pPr>
        <w:pBdr>
          <w:top w:val="nil"/>
          <w:left w:val="nil"/>
          <w:bottom w:val="nil"/>
          <w:right w:val="nil"/>
          <w:between w:val="nil"/>
        </w:pBdr>
        <w:rPr>
          <w:rFonts w:ascii="Arial" w:eastAsia="Arial" w:hAnsi="Arial" w:cs="Arial"/>
        </w:rPr>
      </w:pPr>
      <w:r>
        <w:rPr>
          <w:rFonts w:ascii="Arial" w:eastAsia="Arial" w:hAnsi="Arial" w:cs="Arial"/>
        </w:rPr>
        <w:t xml:space="preserve">The seven </w:t>
      </w:r>
      <w:r w:rsidR="003674AD">
        <w:rPr>
          <w:rFonts w:ascii="Arial" w:eastAsia="Arial" w:hAnsi="Arial" w:cs="Arial"/>
        </w:rPr>
        <w:t>P</w:t>
      </w:r>
      <w:r>
        <w:rPr>
          <w:rFonts w:ascii="Arial" w:eastAsia="Arial" w:hAnsi="Arial" w:cs="Arial"/>
        </w:rPr>
        <w:t xml:space="preserve">rinciples </w:t>
      </w:r>
      <w:r w:rsidR="003674AD">
        <w:rPr>
          <w:rFonts w:ascii="Arial" w:eastAsia="Arial" w:hAnsi="Arial" w:cs="Arial"/>
        </w:rPr>
        <w:t>are as follows:</w:t>
      </w:r>
    </w:p>
    <w:p w14:paraId="6BD110F3" w14:textId="77777777" w:rsidR="003674AD" w:rsidRDefault="003674AD" w:rsidP="00E805E3">
      <w:pPr>
        <w:pBdr>
          <w:top w:val="nil"/>
          <w:left w:val="nil"/>
          <w:bottom w:val="nil"/>
          <w:right w:val="nil"/>
          <w:between w:val="nil"/>
        </w:pBdr>
        <w:rPr>
          <w:rFonts w:ascii="Arial" w:eastAsia="Arial" w:hAnsi="Arial" w:cs="Arial"/>
        </w:rPr>
      </w:pPr>
    </w:p>
    <w:p w14:paraId="394EA330" w14:textId="5C19C6EA" w:rsidR="00E805E3" w:rsidRPr="00E805E3" w:rsidRDefault="00E805E3" w:rsidP="00E805E3">
      <w:pPr>
        <w:pBdr>
          <w:top w:val="nil"/>
          <w:left w:val="nil"/>
          <w:bottom w:val="nil"/>
          <w:right w:val="nil"/>
          <w:between w:val="nil"/>
        </w:pBdr>
        <w:rPr>
          <w:rFonts w:ascii="Arial" w:eastAsia="Arial" w:hAnsi="Arial" w:cs="Arial"/>
        </w:rPr>
      </w:pPr>
      <w:r w:rsidRPr="00E805E3">
        <w:rPr>
          <w:rFonts w:ascii="Arial" w:eastAsia="Arial" w:hAnsi="Arial" w:cs="Arial"/>
          <w:b/>
          <w:bCs/>
        </w:rPr>
        <w:t>Selflessness</w:t>
      </w:r>
      <w:r w:rsidRPr="00E805E3">
        <w:rPr>
          <w:rFonts w:ascii="Arial" w:eastAsia="Arial" w:hAnsi="Arial" w:cs="Arial"/>
        </w:rPr>
        <w:t xml:space="preserve">. Holders of public office should act solely in terms of the public interest. </w:t>
      </w:r>
    </w:p>
    <w:p w14:paraId="6B7908D4" w14:textId="77777777" w:rsidR="00955ED8" w:rsidRDefault="00955ED8" w:rsidP="00E805E3">
      <w:pPr>
        <w:pBdr>
          <w:top w:val="nil"/>
          <w:left w:val="nil"/>
          <w:bottom w:val="nil"/>
          <w:right w:val="nil"/>
          <w:between w:val="nil"/>
        </w:pBdr>
        <w:rPr>
          <w:rFonts w:ascii="Arial" w:eastAsia="Arial" w:hAnsi="Arial" w:cs="Arial"/>
        </w:rPr>
      </w:pPr>
    </w:p>
    <w:p w14:paraId="18D72F9F" w14:textId="5240FC1C" w:rsidR="00E805E3" w:rsidRPr="00E805E3" w:rsidRDefault="00E805E3" w:rsidP="00E805E3">
      <w:pPr>
        <w:pBdr>
          <w:top w:val="nil"/>
          <w:left w:val="nil"/>
          <w:bottom w:val="nil"/>
          <w:right w:val="nil"/>
          <w:between w:val="nil"/>
        </w:pBdr>
        <w:rPr>
          <w:rFonts w:ascii="Arial" w:eastAsia="Arial" w:hAnsi="Arial" w:cs="Arial"/>
        </w:rPr>
      </w:pPr>
      <w:r w:rsidRPr="00E805E3">
        <w:rPr>
          <w:rFonts w:ascii="Arial" w:eastAsia="Arial" w:hAnsi="Arial" w:cs="Arial"/>
          <w:b/>
          <w:bCs/>
        </w:rPr>
        <w:t>Integrity</w:t>
      </w:r>
      <w:r w:rsidRPr="00E805E3">
        <w:rPr>
          <w:rFonts w:ascii="Arial" w:eastAsia="Arial" w:hAnsi="Arial" w:cs="Arial"/>
        </w:rPr>
        <w:t xml:space="preserve">. Holders of public office must avoid placing themselves under any obligation to people or organisations that might try inappropriately to influence them in their work. They should not act or take decisions in order to gain financial or other material benefits for themselves, their family, or their friends. They must declare and resolve any interests and relationships. </w:t>
      </w:r>
    </w:p>
    <w:p w14:paraId="50028314" w14:textId="77777777" w:rsidR="00955ED8" w:rsidRDefault="00955ED8" w:rsidP="00E805E3">
      <w:pPr>
        <w:pBdr>
          <w:top w:val="nil"/>
          <w:left w:val="nil"/>
          <w:bottom w:val="nil"/>
          <w:right w:val="nil"/>
          <w:between w:val="nil"/>
        </w:pBdr>
        <w:rPr>
          <w:rFonts w:ascii="Arial" w:eastAsia="Arial" w:hAnsi="Arial" w:cs="Arial"/>
        </w:rPr>
      </w:pPr>
    </w:p>
    <w:p w14:paraId="124AAFAC" w14:textId="7047A07D" w:rsidR="00E805E3" w:rsidRPr="00E805E3" w:rsidRDefault="00E805E3" w:rsidP="00E805E3">
      <w:pPr>
        <w:pBdr>
          <w:top w:val="nil"/>
          <w:left w:val="nil"/>
          <w:bottom w:val="nil"/>
          <w:right w:val="nil"/>
          <w:between w:val="nil"/>
        </w:pBdr>
        <w:rPr>
          <w:rFonts w:ascii="Arial" w:eastAsia="Arial" w:hAnsi="Arial" w:cs="Arial"/>
        </w:rPr>
      </w:pPr>
      <w:r w:rsidRPr="00E805E3">
        <w:rPr>
          <w:rFonts w:ascii="Arial" w:eastAsia="Arial" w:hAnsi="Arial" w:cs="Arial"/>
          <w:b/>
          <w:bCs/>
        </w:rPr>
        <w:t>Objectivity</w:t>
      </w:r>
      <w:r w:rsidRPr="00E805E3">
        <w:rPr>
          <w:rFonts w:ascii="Arial" w:eastAsia="Arial" w:hAnsi="Arial" w:cs="Arial"/>
        </w:rPr>
        <w:t xml:space="preserve">. Holders of public office must act and take decisions impartially, fairly and on merit, using the best evidence and without discrimination or bias. </w:t>
      </w:r>
    </w:p>
    <w:p w14:paraId="35C0D613" w14:textId="77777777" w:rsidR="00955ED8" w:rsidRDefault="00955ED8" w:rsidP="00E805E3">
      <w:pPr>
        <w:pBdr>
          <w:top w:val="nil"/>
          <w:left w:val="nil"/>
          <w:bottom w:val="nil"/>
          <w:right w:val="nil"/>
          <w:between w:val="nil"/>
        </w:pBdr>
        <w:rPr>
          <w:rFonts w:ascii="Arial" w:eastAsia="Arial" w:hAnsi="Arial" w:cs="Arial"/>
        </w:rPr>
      </w:pPr>
    </w:p>
    <w:p w14:paraId="564202D8" w14:textId="0BBFFA56" w:rsidR="00E805E3" w:rsidRPr="00E805E3" w:rsidRDefault="00E805E3" w:rsidP="00E805E3">
      <w:pPr>
        <w:pBdr>
          <w:top w:val="nil"/>
          <w:left w:val="nil"/>
          <w:bottom w:val="nil"/>
          <w:right w:val="nil"/>
          <w:between w:val="nil"/>
        </w:pBdr>
        <w:rPr>
          <w:rFonts w:ascii="Arial" w:eastAsia="Arial" w:hAnsi="Arial" w:cs="Arial"/>
        </w:rPr>
      </w:pPr>
      <w:r w:rsidRPr="00E805E3">
        <w:rPr>
          <w:rFonts w:ascii="Arial" w:eastAsia="Arial" w:hAnsi="Arial" w:cs="Arial"/>
          <w:b/>
          <w:bCs/>
        </w:rPr>
        <w:t>Accountability</w:t>
      </w:r>
      <w:r w:rsidRPr="00E805E3">
        <w:rPr>
          <w:rFonts w:ascii="Arial" w:eastAsia="Arial" w:hAnsi="Arial" w:cs="Arial"/>
        </w:rPr>
        <w:t xml:space="preserve">. Holders of public office are accountable to the public for their decisions and actions and must submit themselves to the scrutiny necessary to ensure this. </w:t>
      </w:r>
    </w:p>
    <w:p w14:paraId="2B9066FA" w14:textId="77777777" w:rsidR="00955ED8" w:rsidRDefault="00955ED8" w:rsidP="00E805E3">
      <w:pPr>
        <w:pBdr>
          <w:top w:val="nil"/>
          <w:left w:val="nil"/>
          <w:bottom w:val="nil"/>
          <w:right w:val="nil"/>
          <w:between w:val="nil"/>
        </w:pBdr>
        <w:rPr>
          <w:rFonts w:ascii="Arial" w:eastAsia="Arial" w:hAnsi="Arial" w:cs="Arial"/>
          <w:b/>
          <w:bCs/>
        </w:rPr>
      </w:pPr>
    </w:p>
    <w:p w14:paraId="3D73FC80" w14:textId="39BD3B15" w:rsidR="00E805E3" w:rsidRPr="00E805E3" w:rsidRDefault="00E805E3" w:rsidP="00E805E3">
      <w:pPr>
        <w:pBdr>
          <w:top w:val="nil"/>
          <w:left w:val="nil"/>
          <w:bottom w:val="nil"/>
          <w:right w:val="nil"/>
          <w:between w:val="nil"/>
        </w:pBdr>
        <w:rPr>
          <w:rFonts w:ascii="Arial" w:eastAsia="Arial" w:hAnsi="Arial" w:cs="Arial"/>
        </w:rPr>
      </w:pPr>
      <w:r w:rsidRPr="00E805E3">
        <w:rPr>
          <w:rFonts w:ascii="Arial" w:eastAsia="Arial" w:hAnsi="Arial" w:cs="Arial"/>
          <w:b/>
          <w:bCs/>
        </w:rPr>
        <w:t>Openness</w:t>
      </w:r>
      <w:r w:rsidRPr="00E805E3">
        <w:rPr>
          <w:rFonts w:ascii="Arial" w:eastAsia="Arial" w:hAnsi="Arial" w:cs="Arial"/>
        </w:rPr>
        <w:t xml:space="preserve">. Holders of public office should act and take decisions in an open and transparent manner. Information should not be withheld from the public unless there are clear and lawful reasons for so doing. </w:t>
      </w:r>
    </w:p>
    <w:p w14:paraId="79849EAD" w14:textId="77777777" w:rsidR="00FF4FB7" w:rsidRDefault="00FF4FB7" w:rsidP="00E805E3">
      <w:pPr>
        <w:pBdr>
          <w:top w:val="nil"/>
          <w:left w:val="nil"/>
          <w:bottom w:val="nil"/>
          <w:right w:val="nil"/>
          <w:between w:val="nil"/>
        </w:pBdr>
        <w:rPr>
          <w:rFonts w:ascii="Arial" w:eastAsia="Arial" w:hAnsi="Arial" w:cs="Arial"/>
          <w:b/>
          <w:bCs/>
        </w:rPr>
      </w:pPr>
    </w:p>
    <w:p w14:paraId="25AA80C9" w14:textId="18AB2A5B" w:rsidR="00E805E3" w:rsidRPr="00E805E3" w:rsidRDefault="00E805E3" w:rsidP="00E805E3">
      <w:pPr>
        <w:pBdr>
          <w:top w:val="nil"/>
          <w:left w:val="nil"/>
          <w:bottom w:val="nil"/>
          <w:right w:val="nil"/>
          <w:between w:val="nil"/>
        </w:pBdr>
        <w:rPr>
          <w:rFonts w:ascii="Arial" w:eastAsia="Arial" w:hAnsi="Arial" w:cs="Arial"/>
        </w:rPr>
      </w:pPr>
      <w:r w:rsidRPr="00E805E3">
        <w:rPr>
          <w:rFonts w:ascii="Arial" w:eastAsia="Arial" w:hAnsi="Arial" w:cs="Arial"/>
          <w:b/>
          <w:bCs/>
        </w:rPr>
        <w:t>Honesty</w:t>
      </w:r>
      <w:r w:rsidRPr="00E805E3">
        <w:rPr>
          <w:rFonts w:ascii="Arial" w:eastAsia="Arial" w:hAnsi="Arial" w:cs="Arial"/>
        </w:rPr>
        <w:t xml:space="preserve">. Holders of public office should be truthful. </w:t>
      </w:r>
    </w:p>
    <w:p w14:paraId="524A7FED" w14:textId="77777777" w:rsidR="00FF4FB7" w:rsidRDefault="00FF4FB7" w:rsidP="00E805E3">
      <w:pPr>
        <w:pBdr>
          <w:top w:val="nil"/>
          <w:left w:val="nil"/>
          <w:bottom w:val="nil"/>
          <w:right w:val="nil"/>
          <w:between w:val="nil"/>
        </w:pBdr>
        <w:rPr>
          <w:rFonts w:ascii="Arial" w:eastAsia="Arial" w:hAnsi="Arial" w:cs="Arial"/>
          <w:b/>
          <w:bCs/>
        </w:rPr>
      </w:pPr>
    </w:p>
    <w:p w14:paraId="191B6109" w14:textId="51D5EF9F" w:rsidR="00E805E3" w:rsidRPr="00E805E3" w:rsidRDefault="00E805E3" w:rsidP="00E805E3">
      <w:pPr>
        <w:pBdr>
          <w:top w:val="nil"/>
          <w:left w:val="nil"/>
          <w:bottom w:val="nil"/>
          <w:right w:val="nil"/>
          <w:between w:val="nil"/>
        </w:pBdr>
        <w:rPr>
          <w:rFonts w:ascii="Arial" w:eastAsia="Arial" w:hAnsi="Arial" w:cs="Arial"/>
        </w:rPr>
      </w:pPr>
      <w:r w:rsidRPr="00E805E3">
        <w:rPr>
          <w:rFonts w:ascii="Arial" w:eastAsia="Arial" w:hAnsi="Arial" w:cs="Arial"/>
          <w:b/>
          <w:bCs/>
        </w:rPr>
        <w:t>Leadership</w:t>
      </w:r>
      <w:r w:rsidRPr="00E805E3">
        <w:rPr>
          <w:rFonts w:ascii="Arial" w:eastAsia="Arial" w:hAnsi="Arial" w:cs="Arial"/>
        </w:rPr>
        <w:t xml:space="preserve">. Holders of public office should exhibit these </w:t>
      </w:r>
      <w:r w:rsidR="00FF4FB7">
        <w:rPr>
          <w:rFonts w:ascii="Arial" w:eastAsia="Arial" w:hAnsi="Arial" w:cs="Arial"/>
        </w:rPr>
        <w:t>P</w:t>
      </w:r>
      <w:r w:rsidRPr="00E805E3">
        <w:rPr>
          <w:rFonts w:ascii="Arial" w:eastAsia="Arial" w:hAnsi="Arial" w:cs="Arial"/>
        </w:rPr>
        <w:t xml:space="preserve">rinciples in their own behaviour and treat others with respect. They should actively promote and robustly support the </w:t>
      </w:r>
      <w:r w:rsidR="00BA24CC">
        <w:rPr>
          <w:rFonts w:ascii="Arial" w:eastAsia="Arial" w:hAnsi="Arial" w:cs="Arial"/>
        </w:rPr>
        <w:t>P</w:t>
      </w:r>
      <w:r w:rsidRPr="00E805E3">
        <w:rPr>
          <w:rFonts w:ascii="Arial" w:eastAsia="Arial" w:hAnsi="Arial" w:cs="Arial"/>
        </w:rPr>
        <w:t xml:space="preserve">rinciples and challenge poor behaviour wherever it occurs. </w:t>
      </w:r>
    </w:p>
    <w:p w14:paraId="68E9CC65" w14:textId="77777777" w:rsidR="00E805E3" w:rsidRDefault="00E805E3" w:rsidP="009B0B1C">
      <w:pPr>
        <w:pBdr>
          <w:top w:val="nil"/>
          <w:left w:val="nil"/>
          <w:bottom w:val="nil"/>
          <w:right w:val="nil"/>
          <w:between w:val="nil"/>
        </w:pBdr>
        <w:rPr>
          <w:rFonts w:ascii="Arial" w:eastAsia="Arial" w:hAnsi="Arial" w:cs="Arial"/>
        </w:rPr>
      </w:pPr>
    </w:p>
    <w:sectPr w:rsidR="00E805E3" w:rsidSect="00102BAC">
      <w:footerReference w:type="default" r:id="rId10"/>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F3F333" w14:textId="77777777" w:rsidR="00BA1682" w:rsidRDefault="00BA1682" w:rsidP="00BA1682">
      <w:r>
        <w:separator/>
      </w:r>
    </w:p>
  </w:endnote>
  <w:endnote w:type="continuationSeparator" w:id="0">
    <w:p w14:paraId="55100B60" w14:textId="77777777" w:rsidR="00BA1682" w:rsidRDefault="00BA1682" w:rsidP="00BA16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00"/>
    <w:family w:val="roman"/>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tillium Web">
    <w:altName w:val="Titillium Web"/>
    <w:charset w:val="00"/>
    <w:family w:val="auto"/>
    <w:pitch w:val="variable"/>
    <w:sig w:usb0="00000007" w:usb1="00000001"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Arial" w:hAnsi="Arial" w:cs="Arial"/>
        <w:sz w:val="22"/>
        <w:szCs w:val="22"/>
      </w:rPr>
      <w:id w:val="379142744"/>
      <w:docPartObj>
        <w:docPartGallery w:val="Page Numbers (Bottom of Page)"/>
        <w:docPartUnique/>
      </w:docPartObj>
    </w:sdtPr>
    <w:sdtEndPr/>
    <w:sdtContent>
      <w:sdt>
        <w:sdtPr>
          <w:rPr>
            <w:rFonts w:ascii="Arial" w:hAnsi="Arial" w:cs="Arial"/>
            <w:sz w:val="22"/>
            <w:szCs w:val="22"/>
          </w:rPr>
          <w:id w:val="1728636285"/>
          <w:docPartObj>
            <w:docPartGallery w:val="Page Numbers (Top of Page)"/>
            <w:docPartUnique/>
          </w:docPartObj>
        </w:sdtPr>
        <w:sdtEndPr/>
        <w:sdtContent>
          <w:p w14:paraId="1FC69FE6" w14:textId="7C34A939" w:rsidR="00BA1682" w:rsidRPr="00730954" w:rsidRDefault="00BA1682">
            <w:pPr>
              <w:pStyle w:val="Footer"/>
              <w:jc w:val="center"/>
              <w:rPr>
                <w:rFonts w:ascii="Arial" w:hAnsi="Arial" w:cs="Arial"/>
                <w:sz w:val="22"/>
                <w:szCs w:val="22"/>
              </w:rPr>
            </w:pPr>
            <w:r w:rsidRPr="00730954">
              <w:rPr>
                <w:rFonts w:ascii="Arial" w:hAnsi="Arial" w:cs="Arial"/>
                <w:sz w:val="22"/>
                <w:szCs w:val="22"/>
              </w:rPr>
              <w:t xml:space="preserve">Page </w:t>
            </w:r>
            <w:r w:rsidRPr="00730954">
              <w:rPr>
                <w:rFonts w:ascii="Arial" w:hAnsi="Arial" w:cs="Arial"/>
                <w:b/>
                <w:bCs/>
                <w:sz w:val="22"/>
                <w:szCs w:val="22"/>
              </w:rPr>
              <w:fldChar w:fldCharType="begin"/>
            </w:r>
            <w:r w:rsidRPr="00730954">
              <w:rPr>
                <w:rFonts w:ascii="Arial" w:hAnsi="Arial" w:cs="Arial"/>
                <w:b/>
                <w:bCs/>
                <w:sz w:val="22"/>
                <w:szCs w:val="22"/>
              </w:rPr>
              <w:instrText xml:space="preserve"> PAGE </w:instrText>
            </w:r>
            <w:r w:rsidRPr="00730954">
              <w:rPr>
                <w:rFonts w:ascii="Arial" w:hAnsi="Arial" w:cs="Arial"/>
                <w:b/>
                <w:bCs/>
                <w:sz w:val="22"/>
                <w:szCs w:val="22"/>
              </w:rPr>
              <w:fldChar w:fldCharType="separate"/>
            </w:r>
            <w:r w:rsidRPr="00730954">
              <w:rPr>
                <w:rFonts w:ascii="Arial" w:hAnsi="Arial" w:cs="Arial"/>
                <w:b/>
                <w:bCs/>
                <w:noProof/>
                <w:sz w:val="22"/>
                <w:szCs w:val="22"/>
              </w:rPr>
              <w:t>2</w:t>
            </w:r>
            <w:r w:rsidRPr="00730954">
              <w:rPr>
                <w:rFonts w:ascii="Arial" w:hAnsi="Arial" w:cs="Arial"/>
                <w:b/>
                <w:bCs/>
                <w:sz w:val="22"/>
                <w:szCs w:val="22"/>
              </w:rPr>
              <w:fldChar w:fldCharType="end"/>
            </w:r>
            <w:r w:rsidRPr="00730954">
              <w:rPr>
                <w:rFonts w:ascii="Arial" w:hAnsi="Arial" w:cs="Arial"/>
                <w:sz w:val="22"/>
                <w:szCs w:val="22"/>
              </w:rPr>
              <w:t xml:space="preserve"> of </w:t>
            </w:r>
            <w:r w:rsidRPr="00730954">
              <w:rPr>
                <w:rFonts w:ascii="Arial" w:hAnsi="Arial" w:cs="Arial"/>
                <w:b/>
                <w:bCs/>
                <w:sz w:val="22"/>
                <w:szCs w:val="22"/>
              </w:rPr>
              <w:fldChar w:fldCharType="begin"/>
            </w:r>
            <w:r w:rsidRPr="00730954">
              <w:rPr>
                <w:rFonts w:ascii="Arial" w:hAnsi="Arial" w:cs="Arial"/>
                <w:b/>
                <w:bCs/>
                <w:sz w:val="22"/>
                <w:szCs w:val="22"/>
              </w:rPr>
              <w:instrText xml:space="preserve"> NUMPAGES  </w:instrText>
            </w:r>
            <w:r w:rsidRPr="00730954">
              <w:rPr>
                <w:rFonts w:ascii="Arial" w:hAnsi="Arial" w:cs="Arial"/>
                <w:b/>
                <w:bCs/>
                <w:sz w:val="22"/>
                <w:szCs w:val="22"/>
              </w:rPr>
              <w:fldChar w:fldCharType="separate"/>
            </w:r>
            <w:r w:rsidRPr="00730954">
              <w:rPr>
                <w:rFonts w:ascii="Arial" w:hAnsi="Arial" w:cs="Arial"/>
                <w:b/>
                <w:bCs/>
                <w:noProof/>
                <w:sz w:val="22"/>
                <w:szCs w:val="22"/>
              </w:rPr>
              <w:t>2</w:t>
            </w:r>
            <w:r w:rsidRPr="00730954">
              <w:rPr>
                <w:rFonts w:ascii="Arial" w:hAnsi="Arial" w:cs="Arial"/>
                <w:b/>
                <w:bCs/>
                <w:sz w:val="22"/>
                <w:szCs w:val="22"/>
              </w:rPr>
              <w:fldChar w:fldCharType="end"/>
            </w:r>
          </w:p>
        </w:sdtContent>
      </w:sdt>
    </w:sdtContent>
  </w:sdt>
  <w:p w14:paraId="5607338C" w14:textId="77777777" w:rsidR="00BA1682" w:rsidRPr="00730954" w:rsidRDefault="00BA1682">
    <w:pPr>
      <w:pStyle w:val="Footer"/>
      <w:rPr>
        <w:sz w:val="22"/>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D693E1" w14:textId="77777777" w:rsidR="00BA1682" w:rsidRDefault="00BA1682" w:rsidP="00BA1682">
      <w:r>
        <w:separator/>
      </w:r>
    </w:p>
  </w:footnote>
  <w:footnote w:type="continuationSeparator" w:id="0">
    <w:p w14:paraId="504155CA" w14:textId="77777777" w:rsidR="00BA1682" w:rsidRDefault="00BA1682" w:rsidP="00BA168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BC0494"/>
    <w:multiLevelType w:val="hybridMultilevel"/>
    <w:tmpl w:val="9CBC6A16"/>
    <w:lvl w:ilvl="0" w:tplc="B5307DF4">
      <w:start w:val="1"/>
      <w:numFmt w:val="bullet"/>
      <w:lvlText w:val=""/>
      <w:lvlJc w:val="left"/>
      <w:pPr>
        <w:ind w:left="720" w:hanging="360"/>
      </w:pPr>
      <w:rPr>
        <w:rFonts w:ascii="Symbol" w:hAnsi="Symbol" w:hint="default"/>
        <w:color w:val="538135" w:themeColor="accent6" w:themeShade="BF"/>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61F2EFA"/>
    <w:multiLevelType w:val="multilevel"/>
    <w:tmpl w:val="DD22EB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7563D2A"/>
    <w:multiLevelType w:val="hybridMultilevel"/>
    <w:tmpl w:val="7A80DF76"/>
    <w:styleLink w:val="ImportedStyle20"/>
    <w:lvl w:ilvl="0" w:tplc="5C048244">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F4446AD4">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B82ABF1C">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18167EE6">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A0149A3C">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89F4B8E0">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DAF6D172">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AA7CC7E8">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8FE6E1EA">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3" w15:restartNumberingAfterBreak="0">
    <w:nsid w:val="2BF750F1"/>
    <w:multiLevelType w:val="hybridMultilevel"/>
    <w:tmpl w:val="F6EC56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DDB708C"/>
    <w:multiLevelType w:val="hybridMultilevel"/>
    <w:tmpl w:val="FC8E94A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305B4BE8"/>
    <w:multiLevelType w:val="hybridMultilevel"/>
    <w:tmpl w:val="A9F0D65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309E60EB"/>
    <w:multiLevelType w:val="hybridMultilevel"/>
    <w:tmpl w:val="CDB6471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341A0C7C"/>
    <w:multiLevelType w:val="multilevel"/>
    <w:tmpl w:val="66900E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E7F5A9F"/>
    <w:multiLevelType w:val="multilevel"/>
    <w:tmpl w:val="80C0C6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F7C29D9"/>
    <w:multiLevelType w:val="hybridMultilevel"/>
    <w:tmpl w:val="3D88DD64"/>
    <w:lvl w:ilvl="0" w:tplc="B5307DF4">
      <w:start w:val="1"/>
      <w:numFmt w:val="bullet"/>
      <w:lvlText w:val=""/>
      <w:lvlJc w:val="left"/>
      <w:pPr>
        <w:ind w:left="720" w:hanging="360"/>
      </w:pPr>
      <w:rPr>
        <w:rFonts w:ascii="Symbol" w:hAnsi="Symbol" w:hint="default"/>
        <w:color w:val="538135" w:themeColor="accent6" w:themeShade="BF"/>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6416EDC"/>
    <w:multiLevelType w:val="hybridMultilevel"/>
    <w:tmpl w:val="7AA8030A"/>
    <w:lvl w:ilvl="0" w:tplc="B5307DF4">
      <w:start w:val="1"/>
      <w:numFmt w:val="bullet"/>
      <w:lvlText w:val=""/>
      <w:lvlJc w:val="left"/>
      <w:pPr>
        <w:ind w:left="720" w:hanging="360"/>
      </w:pPr>
      <w:rPr>
        <w:rFonts w:ascii="Symbol" w:hAnsi="Symbol" w:hint="default"/>
        <w:color w:val="538135" w:themeColor="accent6" w:themeShade="BF"/>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CC56899"/>
    <w:multiLevelType w:val="hybridMultilevel"/>
    <w:tmpl w:val="178CD66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58DF2B4B"/>
    <w:multiLevelType w:val="hybridMultilevel"/>
    <w:tmpl w:val="11F68E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5C0A2BA3"/>
    <w:multiLevelType w:val="hybridMultilevel"/>
    <w:tmpl w:val="7A80DF76"/>
    <w:numStyleLink w:val="ImportedStyle20"/>
  </w:abstractNum>
  <w:abstractNum w:abstractNumId="14" w15:restartNumberingAfterBreak="0">
    <w:nsid w:val="5CB1346E"/>
    <w:multiLevelType w:val="multilevel"/>
    <w:tmpl w:val="3118F6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805502D"/>
    <w:multiLevelType w:val="hybridMultilevel"/>
    <w:tmpl w:val="FAD0A78E"/>
    <w:lvl w:ilvl="0" w:tplc="B5307DF4">
      <w:start w:val="1"/>
      <w:numFmt w:val="bullet"/>
      <w:lvlText w:val=""/>
      <w:lvlJc w:val="left"/>
      <w:pPr>
        <w:ind w:left="720" w:hanging="360"/>
      </w:pPr>
      <w:rPr>
        <w:rFonts w:ascii="Symbol" w:hAnsi="Symbol" w:hint="default"/>
        <w:color w:val="538135" w:themeColor="accent6" w:themeShade="BF"/>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 w15:restartNumberingAfterBreak="0">
    <w:nsid w:val="6F073FF9"/>
    <w:multiLevelType w:val="hybridMultilevel"/>
    <w:tmpl w:val="09F202E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15:restartNumberingAfterBreak="0">
    <w:nsid w:val="79B55E62"/>
    <w:multiLevelType w:val="multilevel"/>
    <w:tmpl w:val="3FB0BA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53721973">
    <w:abstractNumId w:val="2"/>
  </w:num>
  <w:num w:numId="2" w16cid:durableId="1174686534">
    <w:abstractNumId w:val="13"/>
  </w:num>
  <w:num w:numId="3" w16cid:durableId="1075320159">
    <w:abstractNumId w:val="16"/>
  </w:num>
  <w:num w:numId="4" w16cid:durableId="1226070770">
    <w:abstractNumId w:val="4"/>
  </w:num>
  <w:num w:numId="5" w16cid:durableId="1474102758">
    <w:abstractNumId w:val="14"/>
  </w:num>
  <w:num w:numId="6" w16cid:durableId="1193416650">
    <w:abstractNumId w:val="8"/>
  </w:num>
  <w:num w:numId="7" w16cid:durableId="1804690021">
    <w:abstractNumId w:val="7"/>
  </w:num>
  <w:num w:numId="8" w16cid:durableId="1720326401">
    <w:abstractNumId w:val="17"/>
  </w:num>
  <w:num w:numId="9" w16cid:durableId="308361987">
    <w:abstractNumId w:val="1"/>
  </w:num>
  <w:num w:numId="10" w16cid:durableId="537552307">
    <w:abstractNumId w:val="11"/>
  </w:num>
  <w:num w:numId="11" w16cid:durableId="1214272348">
    <w:abstractNumId w:val="5"/>
  </w:num>
  <w:num w:numId="12" w16cid:durableId="1623997405">
    <w:abstractNumId w:val="12"/>
  </w:num>
  <w:num w:numId="13" w16cid:durableId="133330869">
    <w:abstractNumId w:val="3"/>
  </w:num>
  <w:num w:numId="14" w16cid:durableId="1334258891">
    <w:abstractNumId w:val="6"/>
  </w:num>
  <w:num w:numId="15" w16cid:durableId="648634220">
    <w:abstractNumId w:val="15"/>
  </w:num>
  <w:num w:numId="16" w16cid:durableId="1848981984">
    <w:abstractNumId w:val="0"/>
  </w:num>
  <w:num w:numId="17" w16cid:durableId="1953895786">
    <w:abstractNumId w:val="9"/>
  </w:num>
  <w:num w:numId="18" w16cid:durableId="171423490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25EC"/>
    <w:rsid w:val="00013E0E"/>
    <w:rsid w:val="00016B71"/>
    <w:rsid w:val="000172D3"/>
    <w:rsid w:val="00020FE3"/>
    <w:rsid w:val="000233B1"/>
    <w:rsid w:val="00026599"/>
    <w:rsid w:val="00032721"/>
    <w:rsid w:val="0004149C"/>
    <w:rsid w:val="000429F4"/>
    <w:rsid w:val="00043283"/>
    <w:rsid w:val="000445D2"/>
    <w:rsid w:val="00052058"/>
    <w:rsid w:val="00060B26"/>
    <w:rsid w:val="00067D4E"/>
    <w:rsid w:val="00087365"/>
    <w:rsid w:val="000A4C2B"/>
    <w:rsid w:val="000A53C9"/>
    <w:rsid w:val="000A5BF9"/>
    <w:rsid w:val="000B0D51"/>
    <w:rsid w:val="000B3633"/>
    <w:rsid w:val="000B4DAA"/>
    <w:rsid w:val="000B50E7"/>
    <w:rsid w:val="000C625C"/>
    <w:rsid w:val="000D0C9B"/>
    <w:rsid w:val="000D48D4"/>
    <w:rsid w:val="00102BAC"/>
    <w:rsid w:val="001060E9"/>
    <w:rsid w:val="001072AC"/>
    <w:rsid w:val="00111DF6"/>
    <w:rsid w:val="001173DD"/>
    <w:rsid w:val="00130768"/>
    <w:rsid w:val="00135293"/>
    <w:rsid w:val="00144C42"/>
    <w:rsid w:val="0015685A"/>
    <w:rsid w:val="00162F86"/>
    <w:rsid w:val="00164D74"/>
    <w:rsid w:val="00181433"/>
    <w:rsid w:val="00197C32"/>
    <w:rsid w:val="001A19CA"/>
    <w:rsid w:val="001A3F76"/>
    <w:rsid w:val="001A74AA"/>
    <w:rsid w:val="001A756C"/>
    <w:rsid w:val="001B2DA8"/>
    <w:rsid w:val="001C2383"/>
    <w:rsid w:val="001D18A0"/>
    <w:rsid w:val="001F2C33"/>
    <w:rsid w:val="001F66AB"/>
    <w:rsid w:val="0020024B"/>
    <w:rsid w:val="00202053"/>
    <w:rsid w:val="0020251E"/>
    <w:rsid w:val="00212C26"/>
    <w:rsid w:val="00213644"/>
    <w:rsid w:val="002139E2"/>
    <w:rsid w:val="00223DD2"/>
    <w:rsid w:val="00234F31"/>
    <w:rsid w:val="002416D4"/>
    <w:rsid w:val="002537BC"/>
    <w:rsid w:val="002567CF"/>
    <w:rsid w:val="00270E46"/>
    <w:rsid w:val="00274C57"/>
    <w:rsid w:val="00281D03"/>
    <w:rsid w:val="00283DD7"/>
    <w:rsid w:val="002A4211"/>
    <w:rsid w:val="002A59EF"/>
    <w:rsid w:val="002A6775"/>
    <w:rsid w:val="002B4272"/>
    <w:rsid w:val="002C09B1"/>
    <w:rsid w:val="002D5043"/>
    <w:rsid w:val="002E497D"/>
    <w:rsid w:val="002F3283"/>
    <w:rsid w:val="002F4056"/>
    <w:rsid w:val="002F7781"/>
    <w:rsid w:val="003043C5"/>
    <w:rsid w:val="00306A94"/>
    <w:rsid w:val="00312831"/>
    <w:rsid w:val="003246B2"/>
    <w:rsid w:val="003317AF"/>
    <w:rsid w:val="00337DBF"/>
    <w:rsid w:val="00343AFB"/>
    <w:rsid w:val="00344D1A"/>
    <w:rsid w:val="0034644C"/>
    <w:rsid w:val="00351CCF"/>
    <w:rsid w:val="003547A8"/>
    <w:rsid w:val="00360F86"/>
    <w:rsid w:val="003674AD"/>
    <w:rsid w:val="003A2A0B"/>
    <w:rsid w:val="003B490F"/>
    <w:rsid w:val="003B608D"/>
    <w:rsid w:val="003C01F6"/>
    <w:rsid w:val="003C7A9C"/>
    <w:rsid w:val="003D0B4D"/>
    <w:rsid w:val="003E020C"/>
    <w:rsid w:val="003E2827"/>
    <w:rsid w:val="003F1DE8"/>
    <w:rsid w:val="003F1FC7"/>
    <w:rsid w:val="003F3FAD"/>
    <w:rsid w:val="003F726B"/>
    <w:rsid w:val="00401644"/>
    <w:rsid w:val="00405CE1"/>
    <w:rsid w:val="00423673"/>
    <w:rsid w:val="004324DA"/>
    <w:rsid w:val="00447ECA"/>
    <w:rsid w:val="00451939"/>
    <w:rsid w:val="00455A3A"/>
    <w:rsid w:val="00462297"/>
    <w:rsid w:val="004649A9"/>
    <w:rsid w:val="00470719"/>
    <w:rsid w:val="00471752"/>
    <w:rsid w:val="00486E8A"/>
    <w:rsid w:val="00490AC4"/>
    <w:rsid w:val="004936A9"/>
    <w:rsid w:val="004965B0"/>
    <w:rsid w:val="004A1E10"/>
    <w:rsid w:val="004A5A56"/>
    <w:rsid w:val="004B119D"/>
    <w:rsid w:val="004C2DE5"/>
    <w:rsid w:val="004D529B"/>
    <w:rsid w:val="004E23B8"/>
    <w:rsid w:val="004E34A9"/>
    <w:rsid w:val="00500DB4"/>
    <w:rsid w:val="005015AC"/>
    <w:rsid w:val="005107F8"/>
    <w:rsid w:val="00511650"/>
    <w:rsid w:val="0051210D"/>
    <w:rsid w:val="00514062"/>
    <w:rsid w:val="005156A8"/>
    <w:rsid w:val="00515CF9"/>
    <w:rsid w:val="00546203"/>
    <w:rsid w:val="00570080"/>
    <w:rsid w:val="0057244F"/>
    <w:rsid w:val="0057502E"/>
    <w:rsid w:val="00581A1D"/>
    <w:rsid w:val="005824BB"/>
    <w:rsid w:val="0059714B"/>
    <w:rsid w:val="005A047F"/>
    <w:rsid w:val="005A6B6A"/>
    <w:rsid w:val="005B5874"/>
    <w:rsid w:val="005C75BD"/>
    <w:rsid w:val="005E58FD"/>
    <w:rsid w:val="005F0D9F"/>
    <w:rsid w:val="00601726"/>
    <w:rsid w:val="00610E70"/>
    <w:rsid w:val="00620750"/>
    <w:rsid w:val="00621A84"/>
    <w:rsid w:val="0062759B"/>
    <w:rsid w:val="00627FD9"/>
    <w:rsid w:val="00632F3A"/>
    <w:rsid w:val="0063591D"/>
    <w:rsid w:val="00637C7B"/>
    <w:rsid w:val="00661168"/>
    <w:rsid w:val="006705C5"/>
    <w:rsid w:val="00680624"/>
    <w:rsid w:val="00683C5C"/>
    <w:rsid w:val="00694850"/>
    <w:rsid w:val="006A4290"/>
    <w:rsid w:val="006A5A20"/>
    <w:rsid w:val="006A7DB7"/>
    <w:rsid w:val="006B31CE"/>
    <w:rsid w:val="006B49DA"/>
    <w:rsid w:val="006C0CB0"/>
    <w:rsid w:val="006D056D"/>
    <w:rsid w:val="006F435F"/>
    <w:rsid w:val="007017AF"/>
    <w:rsid w:val="00714C5A"/>
    <w:rsid w:val="00724513"/>
    <w:rsid w:val="00730954"/>
    <w:rsid w:val="007348AD"/>
    <w:rsid w:val="00743570"/>
    <w:rsid w:val="00756354"/>
    <w:rsid w:val="00756E68"/>
    <w:rsid w:val="0077116A"/>
    <w:rsid w:val="00787384"/>
    <w:rsid w:val="00787D3C"/>
    <w:rsid w:val="007A4A11"/>
    <w:rsid w:val="007B03A0"/>
    <w:rsid w:val="007C5F11"/>
    <w:rsid w:val="008021FE"/>
    <w:rsid w:val="008022E9"/>
    <w:rsid w:val="00816A3B"/>
    <w:rsid w:val="008208D6"/>
    <w:rsid w:val="0083526A"/>
    <w:rsid w:val="00837F17"/>
    <w:rsid w:val="0084009F"/>
    <w:rsid w:val="00841137"/>
    <w:rsid w:val="00851E51"/>
    <w:rsid w:val="008575EC"/>
    <w:rsid w:val="0085761F"/>
    <w:rsid w:val="00860416"/>
    <w:rsid w:val="00867529"/>
    <w:rsid w:val="00871FA0"/>
    <w:rsid w:val="00895EC9"/>
    <w:rsid w:val="008A0C30"/>
    <w:rsid w:val="008A4313"/>
    <w:rsid w:val="008B3EE7"/>
    <w:rsid w:val="008D2F61"/>
    <w:rsid w:val="008D6AB2"/>
    <w:rsid w:val="008E0D9F"/>
    <w:rsid w:val="008E3E3A"/>
    <w:rsid w:val="00903627"/>
    <w:rsid w:val="009114EF"/>
    <w:rsid w:val="009123F4"/>
    <w:rsid w:val="0091364D"/>
    <w:rsid w:val="00917922"/>
    <w:rsid w:val="0093594D"/>
    <w:rsid w:val="009408DE"/>
    <w:rsid w:val="00942498"/>
    <w:rsid w:val="00955ED8"/>
    <w:rsid w:val="0097016D"/>
    <w:rsid w:val="009753E9"/>
    <w:rsid w:val="00990FD2"/>
    <w:rsid w:val="00992EBF"/>
    <w:rsid w:val="00995518"/>
    <w:rsid w:val="009A73D2"/>
    <w:rsid w:val="009B0B1C"/>
    <w:rsid w:val="009B29D0"/>
    <w:rsid w:val="009D368E"/>
    <w:rsid w:val="009E4A41"/>
    <w:rsid w:val="009E564F"/>
    <w:rsid w:val="009E7A5E"/>
    <w:rsid w:val="00A00A1C"/>
    <w:rsid w:val="00A01C44"/>
    <w:rsid w:val="00A01D21"/>
    <w:rsid w:val="00A26A58"/>
    <w:rsid w:val="00A44F84"/>
    <w:rsid w:val="00A45CAF"/>
    <w:rsid w:val="00A579A0"/>
    <w:rsid w:val="00A6099A"/>
    <w:rsid w:val="00A6355B"/>
    <w:rsid w:val="00A706F2"/>
    <w:rsid w:val="00A73CF8"/>
    <w:rsid w:val="00A81197"/>
    <w:rsid w:val="00A81B9A"/>
    <w:rsid w:val="00A90370"/>
    <w:rsid w:val="00A9729D"/>
    <w:rsid w:val="00AA21CC"/>
    <w:rsid w:val="00AC2B40"/>
    <w:rsid w:val="00AC3540"/>
    <w:rsid w:val="00AC584B"/>
    <w:rsid w:val="00AD743B"/>
    <w:rsid w:val="00AE38DF"/>
    <w:rsid w:val="00AE5ACA"/>
    <w:rsid w:val="00AE696F"/>
    <w:rsid w:val="00AF7357"/>
    <w:rsid w:val="00B023D8"/>
    <w:rsid w:val="00B03B4D"/>
    <w:rsid w:val="00B03D79"/>
    <w:rsid w:val="00B07626"/>
    <w:rsid w:val="00B14C4C"/>
    <w:rsid w:val="00B17194"/>
    <w:rsid w:val="00B218F1"/>
    <w:rsid w:val="00B23185"/>
    <w:rsid w:val="00B2354B"/>
    <w:rsid w:val="00B26ADF"/>
    <w:rsid w:val="00B27F40"/>
    <w:rsid w:val="00B358E4"/>
    <w:rsid w:val="00B3590D"/>
    <w:rsid w:val="00B37464"/>
    <w:rsid w:val="00B37954"/>
    <w:rsid w:val="00B43B8F"/>
    <w:rsid w:val="00B45128"/>
    <w:rsid w:val="00B4748A"/>
    <w:rsid w:val="00B60324"/>
    <w:rsid w:val="00B776E1"/>
    <w:rsid w:val="00B83464"/>
    <w:rsid w:val="00B93281"/>
    <w:rsid w:val="00BA1399"/>
    <w:rsid w:val="00BA1682"/>
    <w:rsid w:val="00BA24CC"/>
    <w:rsid w:val="00BA5AA0"/>
    <w:rsid w:val="00BB6F6A"/>
    <w:rsid w:val="00BC17B9"/>
    <w:rsid w:val="00BD09C4"/>
    <w:rsid w:val="00BE18E6"/>
    <w:rsid w:val="00BE1FF5"/>
    <w:rsid w:val="00BE782C"/>
    <w:rsid w:val="00BF0B9A"/>
    <w:rsid w:val="00BF0DAD"/>
    <w:rsid w:val="00C005AA"/>
    <w:rsid w:val="00C150F8"/>
    <w:rsid w:val="00C20F59"/>
    <w:rsid w:val="00C23D25"/>
    <w:rsid w:val="00C36FD8"/>
    <w:rsid w:val="00C4080D"/>
    <w:rsid w:val="00C43FAF"/>
    <w:rsid w:val="00C4685B"/>
    <w:rsid w:val="00C6472D"/>
    <w:rsid w:val="00C679B3"/>
    <w:rsid w:val="00C76017"/>
    <w:rsid w:val="00C863CE"/>
    <w:rsid w:val="00C86BCE"/>
    <w:rsid w:val="00C91FEC"/>
    <w:rsid w:val="00C94B85"/>
    <w:rsid w:val="00CA0386"/>
    <w:rsid w:val="00CB7DE5"/>
    <w:rsid w:val="00CC3E1C"/>
    <w:rsid w:val="00CD6FDD"/>
    <w:rsid w:val="00CE3C1E"/>
    <w:rsid w:val="00CE3DD5"/>
    <w:rsid w:val="00CE43F4"/>
    <w:rsid w:val="00CF2EDD"/>
    <w:rsid w:val="00CF7BCE"/>
    <w:rsid w:val="00D02F4B"/>
    <w:rsid w:val="00D03145"/>
    <w:rsid w:val="00D1088F"/>
    <w:rsid w:val="00D13779"/>
    <w:rsid w:val="00D16B8D"/>
    <w:rsid w:val="00D22CA3"/>
    <w:rsid w:val="00D25F06"/>
    <w:rsid w:val="00D26956"/>
    <w:rsid w:val="00D30EFD"/>
    <w:rsid w:val="00D325EC"/>
    <w:rsid w:val="00D41389"/>
    <w:rsid w:val="00D41DF2"/>
    <w:rsid w:val="00D67E5F"/>
    <w:rsid w:val="00D70783"/>
    <w:rsid w:val="00D7182B"/>
    <w:rsid w:val="00D74626"/>
    <w:rsid w:val="00D931D4"/>
    <w:rsid w:val="00D9327C"/>
    <w:rsid w:val="00DA26AF"/>
    <w:rsid w:val="00DA2D79"/>
    <w:rsid w:val="00DA3FB0"/>
    <w:rsid w:val="00DD0FD0"/>
    <w:rsid w:val="00DE6B2E"/>
    <w:rsid w:val="00DF1223"/>
    <w:rsid w:val="00DF1C38"/>
    <w:rsid w:val="00E01B0C"/>
    <w:rsid w:val="00E15A4B"/>
    <w:rsid w:val="00E21AF6"/>
    <w:rsid w:val="00E33ED5"/>
    <w:rsid w:val="00E40FCA"/>
    <w:rsid w:val="00E57622"/>
    <w:rsid w:val="00E720D3"/>
    <w:rsid w:val="00E723F4"/>
    <w:rsid w:val="00E805E3"/>
    <w:rsid w:val="00E86E3A"/>
    <w:rsid w:val="00E9186D"/>
    <w:rsid w:val="00E9206D"/>
    <w:rsid w:val="00EA4BB2"/>
    <w:rsid w:val="00EA58AD"/>
    <w:rsid w:val="00EA737B"/>
    <w:rsid w:val="00EB0087"/>
    <w:rsid w:val="00EC1D62"/>
    <w:rsid w:val="00EC2713"/>
    <w:rsid w:val="00EC30B2"/>
    <w:rsid w:val="00EC4A6C"/>
    <w:rsid w:val="00EC678A"/>
    <w:rsid w:val="00EC7FE9"/>
    <w:rsid w:val="00ED6384"/>
    <w:rsid w:val="00ED7B58"/>
    <w:rsid w:val="00EE52D0"/>
    <w:rsid w:val="00EE6A9A"/>
    <w:rsid w:val="00EF35DB"/>
    <w:rsid w:val="00F04699"/>
    <w:rsid w:val="00F16D5C"/>
    <w:rsid w:val="00F21914"/>
    <w:rsid w:val="00F2349E"/>
    <w:rsid w:val="00F25106"/>
    <w:rsid w:val="00F32249"/>
    <w:rsid w:val="00F33564"/>
    <w:rsid w:val="00F3555C"/>
    <w:rsid w:val="00F373AD"/>
    <w:rsid w:val="00F549E5"/>
    <w:rsid w:val="00F634CE"/>
    <w:rsid w:val="00F65087"/>
    <w:rsid w:val="00F668C6"/>
    <w:rsid w:val="00F72B19"/>
    <w:rsid w:val="00F7435D"/>
    <w:rsid w:val="00F81387"/>
    <w:rsid w:val="00F876DE"/>
    <w:rsid w:val="00F9218E"/>
    <w:rsid w:val="00FA1028"/>
    <w:rsid w:val="00FA6B06"/>
    <w:rsid w:val="00FA6BC1"/>
    <w:rsid w:val="00FC3705"/>
    <w:rsid w:val="00FC6411"/>
    <w:rsid w:val="00FD02B2"/>
    <w:rsid w:val="00FE0A8B"/>
    <w:rsid w:val="00FE32CF"/>
    <w:rsid w:val="00FE7F68"/>
    <w:rsid w:val="00FF4FB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0FC3FB6"/>
  <w15:chartTrackingRefBased/>
  <w15:docId w15:val="{32A5F3FA-66E9-C841-9EA8-7B667298D4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325E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D325E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D325EC"/>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D325EC"/>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D325EC"/>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D325EC"/>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325E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325E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325E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325EC"/>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D325EC"/>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D325EC"/>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D325EC"/>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D325EC"/>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D325E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325E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325E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325EC"/>
    <w:rPr>
      <w:rFonts w:eastAsiaTheme="majorEastAsia" w:cstheme="majorBidi"/>
      <w:color w:val="272727" w:themeColor="text1" w:themeTint="D8"/>
    </w:rPr>
  </w:style>
  <w:style w:type="paragraph" w:styleId="Title">
    <w:name w:val="Title"/>
    <w:basedOn w:val="Normal"/>
    <w:next w:val="Normal"/>
    <w:link w:val="TitleChar"/>
    <w:uiPriority w:val="10"/>
    <w:qFormat/>
    <w:rsid w:val="00D325EC"/>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325E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325EC"/>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325E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325EC"/>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D325EC"/>
    <w:rPr>
      <w:i/>
      <w:iCs/>
      <w:color w:val="404040" w:themeColor="text1" w:themeTint="BF"/>
    </w:rPr>
  </w:style>
  <w:style w:type="paragraph" w:styleId="ListParagraph">
    <w:name w:val="List Paragraph"/>
    <w:basedOn w:val="Normal"/>
    <w:uiPriority w:val="34"/>
    <w:qFormat/>
    <w:rsid w:val="00D325EC"/>
    <w:pPr>
      <w:ind w:left="720"/>
      <w:contextualSpacing/>
    </w:pPr>
  </w:style>
  <w:style w:type="character" w:styleId="IntenseEmphasis">
    <w:name w:val="Intense Emphasis"/>
    <w:basedOn w:val="DefaultParagraphFont"/>
    <w:uiPriority w:val="21"/>
    <w:qFormat/>
    <w:rsid w:val="00D325EC"/>
    <w:rPr>
      <w:i/>
      <w:iCs/>
      <w:color w:val="2F5496" w:themeColor="accent1" w:themeShade="BF"/>
    </w:rPr>
  </w:style>
  <w:style w:type="paragraph" w:styleId="IntenseQuote">
    <w:name w:val="Intense Quote"/>
    <w:basedOn w:val="Normal"/>
    <w:next w:val="Normal"/>
    <w:link w:val="IntenseQuoteChar"/>
    <w:uiPriority w:val="30"/>
    <w:qFormat/>
    <w:rsid w:val="00D325E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D325EC"/>
    <w:rPr>
      <w:i/>
      <w:iCs/>
      <w:color w:val="2F5496" w:themeColor="accent1" w:themeShade="BF"/>
    </w:rPr>
  </w:style>
  <w:style w:type="character" w:styleId="IntenseReference">
    <w:name w:val="Intense Reference"/>
    <w:basedOn w:val="DefaultParagraphFont"/>
    <w:uiPriority w:val="32"/>
    <w:qFormat/>
    <w:rsid w:val="00D325EC"/>
    <w:rPr>
      <w:b/>
      <w:bCs/>
      <w:smallCaps/>
      <w:color w:val="2F5496" w:themeColor="accent1" w:themeShade="BF"/>
      <w:spacing w:val="5"/>
    </w:rPr>
  </w:style>
  <w:style w:type="paragraph" w:customStyle="1" w:styleId="Body">
    <w:name w:val="Body"/>
    <w:rsid w:val="00D325EC"/>
    <w:pPr>
      <w:pBdr>
        <w:top w:val="nil"/>
        <w:left w:val="nil"/>
        <w:bottom w:val="nil"/>
        <w:right w:val="nil"/>
        <w:between w:val="nil"/>
        <w:bar w:val="nil"/>
      </w:pBdr>
      <w:spacing w:after="200" w:line="276" w:lineRule="auto"/>
    </w:pPr>
    <w:rPr>
      <w:rFonts w:ascii="Calibri" w:eastAsia="Arial Unicode MS" w:hAnsi="Calibri" w:cs="Arial Unicode MS"/>
      <w:color w:val="000000"/>
      <w:kern w:val="0"/>
      <w:sz w:val="22"/>
      <w:szCs w:val="22"/>
      <w:u w:color="000000"/>
      <w:bdr w:val="nil"/>
      <w:lang w:val="en-US" w:eastAsia="en-GB"/>
      <w14:textOutline w14:w="0" w14:cap="flat" w14:cmpd="sng" w14:algn="ctr">
        <w14:noFill/>
        <w14:prstDash w14:val="solid"/>
        <w14:bevel/>
      </w14:textOutline>
      <w14:ligatures w14:val="none"/>
    </w:rPr>
  </w:style>
  <w:style w:type="numbering" w:customStyle="1" w:styleId="ImportedStyle20">
    <w:name w:val="Imported Style 20"/>
    <w:rsid w:val="00D325EC"/>
    <w:pPr>
      <w:numPr>
        <w:numId w:val="1"/>
      </w:numPr>
    </w:pPr>
  </w:style>
  <w:style w:type="character" w:customStyle="1" w:styleId="None">
    <w:name w:val="None"/>
    <w:rsid w:val="00D325EC"/>
  </w:style>
  <w:style w:type="character" w:customStyle="1" w:styleId="Hyperlink0">
    <w:name w:val="Hyperlink.0"/>
    <w:basedOn w:val="None"/>
    <w:rsid w:val="00D325EC"/>
  </w:style>
  <w:style w:type="character" w:customStyle="1" w:styleId="Hyperlink1">
    <w:name w:val="Hyperlink.1"/>
    <w:basedOn w:val="DefaultParagraphFont"/>
    <w:rsid w:val="00D325EC"/>
    <w:rPr>
      <w:rFonts w:ascii="Arial" w:eastAsia="Arial" w:hAnsi="Arial" w:cs="Arial"/>
      <w:i/>
      <w:iCs/>
      <w:outline w:val="0"/>
      <w:color w:val="0000FF"/>
      <w:u w:val="single" w:color="0000FF"/>
    </w:rPr>
  </w:style>
  <w:style w:type="paragraph" w:styleId="Header">
    <w:name w:val="header"/>
    <w:basedOn w:val="Normal"/>
    <w:link w:val="HeaderChar"/>
    <w:uiPriority w:val="99"/>
    <w:unhideWhenUsed/>
    <w:rsid w:val="00BA1682"/>
    <w:pPr>
      <w:tabs>
        <w:tab w:val="center" w:pos="4513"/>
        <w:tab w:val="right" w:pos="9026"/>
      </w:tabs>
    </w:pPr>
  </w:style>
  <w:style w:type="character" w:customStyle="1" w:styleId="HeaderChar">
    <w:name w:val="Header Char"/>
    <w:basedOn w:val="DefaultParagraphFont"/>
    <w:link w:val="Header"/>
    <w:uiPriority w:val="99"/>
    <w:rsid w:val="00BA1682"/>
  </w:style>
  <w:style w:type="paragraph" w:styleId="Footer">
    <w:name w:val="footer"/>
    <w:basedOn w:val="Normal"/>
    <w:link w:val="FooterChar"/>
    <w:uiPriority w:val="99"/>
    <w:unhideWhenUsed/>
    <w:rsid w:val="00BA1682"/>
    <w:pPr>
      <w:tabs>
        <w:tab w:val="center" w:pos="4513"/>
        <w:tab w:val="right" w:pos="9026"/>
      </w:tabs>
    </w:pPr>
  </w:style>
  <w:style w:type="character" w:customStyle="1" w:styleId="FooterChar">
    <w:name w:val="Footer Char"/>
    <w:basedOn w:val="DefaultParagraphFont"/>
    <w:link w:val="Footer"/>
    <w:uiPriority w:val="99"/>
    <w:rsid w:val="00BA1682"/>
  </w:style>
  <w:style w:type="paragraph" w:customStyle="1" w:styleId="Default">
    <w:name w:val="Default"/>
    <w:rsid w:val="00CF2EDD"/>
    <w:pPr>
      <w:autoSpaceDE w:val="0"/>
      <w:autoSpaceDN w:val="0"/>
      <w:adjustRightInd w:val="0"/>
    </w:pPr>
    <w:rPr>
      <w:rFonts w:ascii="Titillium Web" w:hAnsi="Titillium Web" w:cs="Titillium Web"/>
      <w:color w:val="000000"/>
      <w:kern w:val="0"/>
    </w:rPr>
  </w:style>
  <w:style w:type="table" w:styleId="TableGrid">
    <w:name w:val="Table Grid"/>
    <w:basedOn w:val="TableNormal"/>
    <w:uiPriority w:val="39"/>
    <w:rsid w:val="00F16D5C"/>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8</Pages>
  <Words>2515</Words>
  <Characters>14240</Characters>
  <Application>Microsoft Office Word</Application>
  <DocSecurity>0</DocSecurity>
  <Lines>384</Lines>
  <Paragraphs>126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16629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Iain Cameron</dc:creator>
  <cp:keywords/>
  <dc:description/>
  <cp:lastModifiedBy>Mark Power</cp:lastModifiedBy>
  <cp:revision>2</cp:revision>
  <dcterms:created xsi:type="dcterms:W3CDTF">2025-12-04T09:04:00Z</dcterms:created>
  <dcterms:modified xsi:type="dcterms:W3CDTF">2025-12-04T09:04:00Z</dcterms:modified>
</cp:coreProperties>
</file>