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4AFB" w14:textId="6458EEF5" w:rsidR="00271531" w:rsidRPr="00E70908" w:rsidRDefault="00271531" w:rsidP="004D0815">
      <w:pPr>
        <w:jc w:val="center"/>
        <w:rPr>
          <w:rFonts w:cstheme="minorHAnsi"/>
          <w:b/>
          <w:sz w:val="24"/>
          <w:szCs w:val="24"/>
        </w:rPr>
      </w:pPr>
    </w:p>
    <w:p w14:paraId="59D35AD9" w14:textId="4BF22DFE" w:rsidR="004D0815" w:rsidRPr="00E70908" w:rsidRDefault="004D0815" w:rsidP="004D0815">
      <w:pPr>
        <w:jc w:val="center"/>
        <w:rPr>
          <w:rFonts w:cstheme="minorHAnsi"/>
          <w:b/>
          <w:sz w:val="24"/>
          <w:szCs w:val="24"/>
        </w:rPr>
      </w:pPr>
      <w:r w:rsidRPr="00E70908">
        <w:rPr>
          <w:rFonts w:cstheme="minorHAnsi"/>
          <w:noProof/>
          <w:sz w:val="24"/>
          <w:szCs w:val="24"/>
        </w:rPr>
        <w:drawing>
          <wp:inline distT="0" distB="0" distL="0" distR="0" wp14:anchorId="1A2526D0" wp14:editId="2F95A765">
            <wp:extent cx="1591326" cy="1199996"/>
            <wp:effectExtent l="0" t="0" r="8890" b="635"/>
            <wp:docPr id="1" name="Picture 1" descr="Bubble chart&#10;&#10;Description automatically generated with medium confidence">
              <a:extLst xmlns:a="http://schemas.openxmlformats.org/drawingml/2006/main">
                <a:ext uri="{FF2B5EF4-FFF2-40B4-BE49-F238E27FC236}">
                  <a16:creationId xmlns:a16="http://schemas.microsoft.com/office/drawing/2014/main" id="{F46FE264-013B-44F8-B396-EC332CFF3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bble chart&#10;&#10;Description automatically generated with medium confide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4711" cy="1232712"/>
                    </a:xfrm>
                    <a:prstGeom prst="rect">
                      <a:avLst/>
                    </a:prstGeom>
                    <a:noFill/>
                    <a:ln>
                      <a:noFill/>
                    </a:ln>
                  </pic:spPr>
                </pic:pic>
              </a:graphicData>
            </a:graphic>
          </wp:inline>
        </w:drawing>
      </w:r>
    </w:p>
    <w:p w14:paraId="56D23635" w14:textId="77777777" w:rsidR="0053751E" w:rsidRPr="00E70908" w:rsidRDefault="0053751E" w:rsidP="0053751E">
      <w:pPr>
        <w:jc w:val="center"/>
        <w:rPr>
          <w:rFonts w:cstheme="minorHAnsi"/>
          <w:b/>
          <w:sz w:val="24"/>
          <w:szCs w:val="24"/>
        </w:rPr>
      </w:pPr>
      <w:r w:rsidRPr="00E70908">
        <w:rPr>
          <w:rFonts w:cstheme="minorHAnsi"/>
          <w:b/>
          <w:sz w:val="24"/>
          <w:szCs w:val="24"/>
        </w:rPr>
        <w:t>RACE EQUALITY NETWORK (REN)</w:t>
      </w:r>
    </w:p>
    <w:p w14:paraId="59766BDD" w14:textId="1B4389DD" w:rsidR="0053751E" w:rsidRPr="00E70908" w:rsidRDefault="0053751E" w:rsidP="0053751E">
      <w:pPr>
        <w:jc w:val="center"/>
        <w:rPr>
          <w:rFonts w:cstheme="minorHAnsi"/>
          <w:sz w:val="24"/>
          <w:szCs w:val="24"/>
        </w:rPr>
      </w:pPr>
      <w:r w:rsidRPr="00E70908">
        <w:rPr>
          <w:rFonts w:cstheme="minorHAnsi"/>
          <w:b/>
          <w:sz w:val="24"/>
          <w:szCs w:val="24"/>
        </w:rPr>
        <w:t>JOB DESCRIPTION &amp; PERSON SPECIFICATION</w:t>
      </w:r>
    </w:p>
    <w:p w14:paraId="2F14EA9B" w14:textId="77777777" w:rsidR="0053751E" w:rsidRPr="00E70908" w:rsidRDefault="0053751E" w:rsidP="0053751E">
      <w:pPr>
        <w:pStyle w:val="BodyText"/>
        <w:rPr>
          <w:rFonts w:asciiTheme="minorHAnsi" w:hAnsiTheme="minorHAnsi" w:cstheme="minorHAnsi"/>
          <w:sz w:val="24"/>
        </w:rPr>
      </w:pPr>
    </w:p>
    <w:tbl>
      <w:tblPr>
        <w:tblStyle w:val="TableGrid"/>
        <w:tblW w:w="15168" w:type="dxa"/>
        <w:tblInd w:w="-431" w:type="dxa"/>
        <w:tblLook w:val="04A0" w:firstRow="1" w:lastRow="0" w:firstColumn="1" w:lastColumn="0" w:noHBand="0" w:noVBand="1"/>
      </w:tblPr>
      <w:tblGrid>
        <w:gridCol w:w="2462"/>
        <w:gridCol w:w="12706"/>
      </w:tblGrid>
      <w:tr w:rsidR="0053751E" w:rsidRPr="00E70908" w14:paraId="22408BC4" w14:textId="77777777" w:rsidTr="00CC2A1C">
        <w:tc>
          <w:tcPr>
            <w:tcW w:w="2462" w:type="dxa"/>
          </w:tcPr>
          <w:p w14:paraId="507916AC" w14:textId="7D4F3E82" w:rsidR="0053751E" w:rsidRPr="00E70908" w:rsidRDefault="0053751E" w:rsidP="002E4775">
            <w:pPr>
              <w:rPr>
                <w:rFonts w:cstheme="minorHAnsi"/>
                <w:b/>
                <w:bCs/>
                <w:sz w:val="24"/>
                <w:szCs w:val="24"/>
              </w:rPr>
            </w:pPr>
            <w:r w:rsidRPr="00E70908">
              <w:rPr>
                <w:rFonts w:cstheme="minorHAnsi"/>
                <w:b/>
                <w:bCs/>
                <w:sz w:val="24"/>
                <w:szCs w:val="24"/>
              </w:rPr>
              <w:t>Job Title</w:t>
            </w:r>
          </w:p>
        </w:tc>
        <w:tc>
          <w:tcPr>
            <w:tcW w:w="12706" w:type="dxa"/>
          </w:tcPr>
          <w:p w14:paraId="3287E3F2" w14:textId="4871707E" w:rsidR="0053751E" w:rsidRPr="00E70908" w:rsidRDefault="00CB77B1" w:rsidP="00085F1A">
            <w:pPr>
              <w:rPr>
                <w:rFonts w:cstheme="minorHAnsi"/>
                <w:sz w:val="24"/>
                <w:szCs w:val="24"/>
              </w:rPr>
            </w:pPr>
            <w:r w:rsidRPr="00E70908">
              <w:rPr>
                <w:rFonts w:cstheme="minorHAnsi"/>
                <w:sz w:val="24"/>
                <w:szCs w:val="24"/>
              </w:rPr>
              <w:t>Program</w:t>
            </w:r>
            <w:r w:rsidR="00E4236D" w:rsidRPr="00E70908">
              <w:rPr>
                <w:rFonts w:cstheme="minorHAnsi"/>
                <w:sz w:val="24"/>
                <w:szCs w:val="24"/>
              </w:rPr>
              <w:t>me Lead</w:t>
            </w:r>
            <w:r w:rsidR="00883778">
              <w:rPr>
                <w:rFonts w:cstheme="minorHAnsi"/>
                <w:sz w:val="24"/>
                <w:szCs w:val="24"/>
              </w:rPr>
              <w:t xml:space="preserve"> </w:t>
            </w:r>
          </w:p>
        </w:tc>
      </w:tr>
      <w:tr w:rsidR="00E4236D" w:rsidRPr="00E70908" w14:paraId="31676377" w14:textId="77777777" w:rsidTr="00CC2A1C">
        <w:tc>
          <w:tcPr>
            <w:tcW w:w="2462" w:type="dxa"/>
          </w:tcPr>
          <w:p w14:paraId="086658CB" w14:textId="17EF3437" w:rsidR="00E4236D" w:rsidRPr="00E70908" w:rsidRDefault="002164FB" w:rsidP="002E4775">
            <w:pPr>
              <w:rPr>
                <w:rFonts w:cstheme="minorHAnsi"/>
                <w:b/>
                <w:bCs/>
                <w:sz w:val="24"/>
                <w:szCs w:val="24"/>
              </w:rPr>
            </w:pPr>
            <w:r w:rsidRPr="00E70908">
              <w:rPr>
                <w:rFonts w:cstheme="minorHAnsi"/>
                <w:b/>
                <w:bCs/>
                <w:sz w:val="24"/>
                <w:szCs w:val="24"/>
              </w:rPr>
              <w:t xml:space="preserve">Programme </w:t>
            </w:r>
          </w:p>
        </w:tc>
        <w:tc>
          <w:tcPr>
            <w:tcW w:w="12706" w:type="dxa"/>
          </w:tcPr>
          <w:p w14:paraId="596922C2" w14:textId="48BC15AC" w:rsidR="00E4236D" w:rsidRPr="00E70908" w:rsidRDefault="002164FB" w:rsidP="00085F1A">
            <w:pPr>
              <w:rPr>
                <w:rFonts w:cstheme="minorHAnsi"/>
                <w:sz w:val="24"/>
                <w:szCs w:val="24"/>
              </w:rPr>
            </w:pPr>
            <w:r w:rsidRPr="00E70908">
              <w:rPr>
                <w:rFonts w:cstheme="minorHAnsi"/>
                <w:sz w:val="24"/>
                <w:szCs w:val="24"/>
              </w:rPr>
              <w:t>Bradford Health Inequities Programme (Bhip.)</w:t>
            </w:r>
          </w:p>
        </w:tc>
      </w:tr>
      <w:tr w:rsidR="0053751E" w:rsidRPr="00E70908" w14:paraId="082272FD" w14:textId="77777777" w:rsidTr="00CC2A1C">
        <w:tc>
          <w:tcPr>
            <w:tcW w:w="2462" w:type="dxa"/>
          </w:tcPr>
          <w:p w14:paraId="213E914E" w14:textId="7048F230" w:rsidR="0053751E" w:rsidRPr="00E70908" w:rsidRDefault="0053751E" w:rsidP="002E4775">
            <w:pPr>
              <w:rPr>
                <w:rFonts w:cstheme="minorHAnsi"/>
                <w:b/>
                <w:bCs/>
                <w:sz w:val="24"/>
                <w:szCs w:val="24"/>
              </w:rPr>
            </w:pPr>
            <w:r w:rsidRPr="00E70908">
              <w:rPr>
                <w:rFonts w:cstheme="minorHAnsi"/>
                <w:b/>
                <w:bCs/>
                <w:sz w:val="24"/>
                <w:szCs w:val="24"/>
              </w:rPr>
              <w:t>Salary</w:t>
            </w:r>
          </w:p>
        </w:tc>
        <w:tc>
          <w:tcPr>
            <w:tcW w:w="12706" w:type="dxa"/>
          </w:tcPr>
          <w:p w14:paraId="10F4530A" w14:textId="51A58BA9" w:rsidR="0053751E" w:rsidRPr="00E70908" w:rsidRDefault="0053751E" w:rsidP="00085F1A">
            <w:pPr>
              <w:rPr>
                <w:rFonts w:cstheme="minorHAnsi"/>
                <w:sz w:val="24"/>
                <w:szCs w:val="24"/>
              </w:rPr>
            </w:pPr>
            <w:r w:rsidRPr="00E70908">
              <w:rPr>
                <w:rFonts w:cstheme="minorHAnsi"/>
                <w:sz w:val="24"/>
                <w:szCs w:val="24"/>
              </w:rPr>
              <w:t>£</w:t>
            </w:r>
            <w:r w:rsidR="002164FB" w:rsidRPr="00E70908">
              <w:rPr>
                <w:rFonts w:cstheme="minorHAnsi"/>
                <w:sz w:val="24"/>
                <w:szCs w:val="24"/>
              </w:rPr>
              <w:t>60</w:t>
            </w:r>
            <w:r w:rsidRPr="00E70908">
              <w:rPr>
                <w:rFonts w:cstheme="minorHAnsi"/>
                <w:sz w:val="24"/>
                <w:szCs w:val="24"/>
              </w:rPr>
              <w:t xml:space="preserve">,000 per annum </w:t>
            </w:r>
          </w:p>
        </w:tc>
      </w:tr>
      <w:tr w:rsidR="0053751E" w:rsidRPr="00E70908" w14:paraId="20B87211" w14:textId="77777777" w:rsidTr="00CC2A1C">
        <w:tc>
          <w:tcPr>
            <w:tcW w:w="2462" w:type="dxa"/>
          </w:tcPr>
          <w:p w14:paraId="2CA20AE9" w14:textId="39800F94" w:rsidR="0053751E" w:rsidRPr="00E70908" w:rsidRDefault="0053751E" w:rsidP="002E4775">
            <w:pPr>
              <w:rPr>
                <w:rFonts w:cstheme="minorHAnsi"/>
                <w:b/>
                <w:bCs/>
                <w:sz w:val="24"/>
                <w:szCs w:val="24"/>
              </w:rPr>
            </w:pPr>
            <w:r w:rsidRPr="00E70908">
              <w:rPr>
                <w:rFonts w:cstheme="minorHAnsi"/>
                <w:b/>
                <w:bCs/>
                <w:sz w:val="24"/>
                <w:szCs w:val="24"/>
              </w:rPr>
              <w:t>Hours</w:t>
            </w:r>
          </w:p>
        </w:tc>
        <w:tc>
          <w:tcPr>
            <w:tcW w:w="12706" w:type="dxa"/>
          </w:tcPr>
          <w:p w14:paraId="314AE177" w14:textId="4B3C753F" w:rsidR="0053751E" w:rsidRPr="00E70908" w:rsidRDefault="00084A73" w:rsidP="00084A73">
            <w:pPr>
              <w:rPr>
                <w:rFonts w:cstheme="minorHAnsi"/>
                <w:sz w:val="24"/>
                <w:szCs w:val="24"/>
              </w:rPr>
            </w:pPr>
            <w:r w:rsidRPr="00084A73">
              <w:rPr>
                <w:rFonts w:cstheme="minorHAnsi"/>
                <w:sz w:val="24"/>
                <w:szCs w:val="24"/>
              </w:rPr>
              <w:t>1.0 FTE, based on a 37-hour working week.</w:t>
            </w:r>
          </w:p>
        </w:tc>
      </w:tr>
      <w:tr w:rsidR="0053751E" w:rsidRPr="00E70908" w14:paraId="57E314E9" w14:textId="77777777" w:rsidTr="00CC2A1C">
        <w:tc>
          <w:tcPr>
            <w:tcW w:w="2462" w:type="dxa"/>
          </w:tcPr>
          <w:p w14:paraId="5EFCB5DD" w14:textId="00E2693A" w:rsidR="0053751E" w:rsidRPr="00E70908" w:rsidRDefault="0053751E" w:rsidP="002E4775">
            <w:pPr>
              <w:rPr>
                <w:rFonts w:cstheme="minorHAnsi"/>
                <w:b/>
                <w:bCs/>
                <w:sz w:val="24"/>
                <w:szCs w:val="24"/>
              </w:rPr>
            </w:pPr>
            <w:r w:rsidRPr="00E70908">
              <w:rPr>
                <w:rFonts w:cstheme="minorHAnsi"/>
                <w:b/>
                <w:bCs/>
                <w:sz w:val="24"/>
                <w:szCs w:val="24"/>
              </w:rPr>
              <w:t>Location</w:t>
            </w:r>
          </w:p>
        </w:tc>
        <w:tc>
          <w:tcPr>
            <w:tcW w:w="12706" w:type="dxa"/>
          </w:tcPr>
          <w:p w14:paraId="00E4782D" w14:textId="5A3F16F3" w:rsidR="0053751E" w:rsidRPr="00E70908" w:rsidRDefault="00A92239" w:rsidP="00A92239">
            <w:pPr>
              <w:rPr>
                <w:rFonts w:cstheme="minorHAnsi"/>
                <w:sz w:val="24"/>
                <w:szCs w:val="24"/>
              </w:rPr>
            </w:pPr>
            <w:r w:rsidRPr="00E70908">
              <w:rPr>
                <w:rFonts w:cstheme="minorHAnsi"/>
                <w:sz w:val="24"/>
                <w:szCs w:val="24"/>
              </w:rPr>
              <w:t>Based in central Bradford, with regular travel across Bradford District and occasional national travel. This is primarily an office- and community-based role, with flexibility where appropriate.</w:t>
            </w:r>
          </w:p>
        </w:tc>
      </w:tr>
      <w:tr w:rsidR="0053751E" w:rsidRPr="00E70908" w14:paraId="629504D7" w14:textId="77777777" w:rsidTr="00CC2A1C">
        <w:tc>
          <w:tcPr>
            <w:tcW w:w="2462" w:type="dxa"/>
          </w:tcPr>
          <w:p w14:paraId="3DA62230" w14:textId="08EB7BFD" w:rsidR="0053751E" w:rsidRPr="00E70908" w:rsidRDefault="0053751E" w:rsidP="002E4775">
            <w:pPr>
              <w:rPr>
                <w:rFonts w:cstheme="minorHAnsi"/>
                <w:b/>
                <w:bCs/>
                <w:sz w:val="24"/>
                <w:szCs w:val="24"/>
              </w:rPr>
            </w:pPr>
            <w:r w:rsidRPr="00E70908">
              <w:rPr>
                <w:rFonts w:cstheme="minorHAnsi"/>
                <w:b/>
                <w:bCs/>
                <w:sz w:val="24"/>
                <w:szCs w:val="24"/>
              </w:rPr>
              <w:t>Reporting To</w:t>
            </w:r>
            <w:r w:rsidRPr="00E70908">
              <w:rPr>
                <w:rFonts w:cstheme="minorHAnsi"/>
                <w:b/>
                <w:bCs/>
                <w:sz w:val="24"/>
                <w:szCs w:val="24"/>
              </w:rPr>
              <w:tab/>
            </w:r>
          </w:p>
        </w:tc>
        <w:tc>
          <w:tcPr>
            <w:tcW w:w="12706" w:type="dxa"/>
          </w:tcPr>
          <w:p w14:paraId="54086EF1" w14:textId="73C8D212" w:rsidR="00E57F8B" w:rsidRPr="00E70908" w:rsidRDefault="003C58E5" w:rsidP="006F0D6A">
            <w:pPr>
              <w:rPr>
                <w:rFonts w:cstheme="minorHAnsi"/>
                <w:sz w:val="24"/>
                <w:szCs w:val="24"/>
              </w:rPr>
            </w:pPr>
            <w:r w:rsidRPr="00E70908">
              <w:rPr>
                <w:rFonts w:cstheme="minorHAnsi"/>
                <w:sz w:val="24"/>
                <w:szCs w:val="24"/>
              </w:rPr>
              <w:t>Chief Executive Officer</w:t>
            </w:r>
            <w:r w:rsidR="00C60817" w:rsidRPr="00E70908">
              <w:rPr>
                <w:rFonts w:cstheme="minorHAnsi"/>
                <w:sz w:val="24"/>
                <w:szCs w:val="24"/>
              </w:rPr>
              <w:t>, R</w:t>
            </w:r>
            <w:r w:rsidR="003043C9" w:rsidRPr="00E70908">
              <w:rPr>
                <w:rFonts w:cstheme="minorHAnsi"/>
                <w:sz w:val="24"/>
                <w:szCs w:val="24"/>
              </w:rPr>
              <w:t>ace Equality Network</w:t>
            </w:r>
            <w:r w:rsidR="00235F95" w:rsidRPr="00E70908">
              <w:rPr>
                <w:rFonts w:cstheme="minorHAnsi"/>
                <w:sz w:val="24"/>
                <w:szCs w:val="24"/>
              </w:rPr>
              <w:t xml:space="preserve"> (REN)</w:t>
            </w:r>
          </w:p>
        </w:tc>
      </w:tr>
      <w:tr w:rsidR="007B2D42" w:rsidRPr="00E70908" w14:paraId="4C252757" w14:textId="77777777" w:rsidTr="00CC2A1C">
        <w:tc>
          <w:tcPr>
            <w:tcW w:w="2462" w:type="dxa"/>
          </w:tcPr>
          <w:p w14:paraId="7D5C3C07" w14:textId="4362A5AF" w:rsidR="007B2D42" w:rsidRPr="00E70908" w:rsidRDefault="007B2D42" w:rsidP="002E4775">
            <w:pPr>
              <w:rPr>
                <w:rFonts w:cstheme="minorHAnsi"/>
                <w:b/>
                <w:bCs/>
                <w:sz w:val="24"/>
                <w:szCs w:val="24"/>
              </w:rPr>
            </w:pPr>
            <w:r w:rsidRPr="00E70908">
              <w:rPr>
                <w:rStyle w:val="Strong"/>
                <w:rFonts w:cstheme="minorHAnsi"/>
                <w:sz w:val="24"/>
                <w:szCs w:val="24"/>
              </w:rPr>
              <w:t>Key working relationships:</w:t>
            </w:r>
          </w:p>
        </w:tc>
        <w:tc>
          <w:tcPr>
            <w:tcW w:w="12706" w:type="dxa"/>
          </w:tcPr>
          <w:p w14:paraId="5677C749" w14:textId="6D6FD9BA" w:rsidR="007B2D42" w:rsidRPr="00E70908" w:rsidRDefault="006F0D6A" w:rsidP="006F0D6A">
            <w:pPr>
              <w:rPr>
                <w:rFonts w:cstheme="minorHAnsi"/>
                <w:color w:val="00B050"/>
                <w:sz w:val="24"/>
                <w:szCs w:val="24"/>
              </w:rPr>
            </w:pPr>
            <w:r w:rsidRPr="00E70908">
              <w:rPr>
                <w:rFonts w:cstheme="minorHAnsi"/>
                <w:sz w:val="24"/>
                <w:szCs w:val="24"/>
              </w:rPr>
              <w:t xml:space="preserve">Chief Executive Officer (REN), Chief Executive Officer (Happy Healthy You), BHIP Programme Steering Group, </w:t>
            </w:r>
            <w:r w:rsidR="00A0350A" w:rsidRPr="00E70908">
              <w:rPr>
                <w:rFonts w:cstheme="minorHAnsi"/>
                <w:sz w:val="24"/>
                <w:szCs w:val="24"/>
              </w:rPr>
              <w:t>P</w:t>
            </w:r>
            <w:r w:rsidRPr="00E70908">
              <w:rPr>
                <w:rFonts w:cstheme="minorHAnsi"/>
                <w:sz w:val="24"/>
                <w:szCs w:val="24"/>
              </w:rPr>
              <w:t xml:space="preserve">rogramme </w:t>
            </w:r>
            <w:r w:rsidR="00A0350A" w:rsidRPr="00E70908">
              <w:rPr>
                <w:rFonts w:cstheme="minorHAnsi"/>
                <w:sz w:val="24"/>
                <w:szCs w:val="24"/>
              </w:rPr>
              <w:t>T</w:t>
            </w:r>
            <w:r w:rsidRPr="00E70908">
              <w:rPr>
                <w:rFonts w:cstheme="minorHAnsi"/>
                <w:sz w:val="24"/>
                <w:szCs w:val="24"/>
              </w:rPr>
              <w:t xml:space="preserve">eam, </w:t>
            </w:r>
            <w:r w:rsidR="00A0350A" w:rsidRPr="00E70908">
              <w:rPr>
                <w:rFonts w:cstheme="minorHAnsi"/>
                <w:sz w:val="24"/>
                <w:szCs w:val="24"/>
              </w:rPr>
              <w:t>P</w:t>
            </w:r>
            <w:r w:rsidRPr="00E70908">
              <w:rPr>
                <w:rFonts w:cstheme="minorHAnsi"/>
                <w:sz w:val="24"/>
                <w:szCs w:val="24"/>
              </w:rPr>
              <w:t xml:space="preserve">artner </w:t>
            </w:r>
            <w:r w:rsidR="008962AC">
              <w:rPr>
                <w:rFonts w:cstheme="minorHAnsi"/>
                <w:sz w:val="24"/>
                <w:szCs w:val="24"/>
              </w:rPr>
              <w:t>O</w:t>
            </w:r>
            <w:r w:rsidRPr="00E70908">
              <w:rPr>
                <w:rFonts w:cstheme="minorHAnsi"/>
                <w:sz w:val="24"/>
                <w:szCs w:val="24"/>
              </w:rPr>
              <w:t>rganisations</w:t>
            </w:r>
            <w:r w:rsidR="008962AC">
              <w:rPr>
                <w:rFonts w:cstheme="minorHAnsi"/>
                <w:sz w:val="24"/>
                <w:szCs w:val="24"/>
              </w:rPr>
              <w:t xml:space="preserve">, </w:t>
            </w:r>
            <w:r w:rsidR="00A0350A" w:rsidRPr="00E70908">
              <w:rPr>
                <w:rFonts w:cstheme="minorHAnsi"/>
                <w:sz w:val="24"/>
                <w:szCs w:val="24"/>
              </w:rPr>
              <w:t>S</w:t>
            </w:r>
            <w:r w:rsidRPr="00E70908">
              <w:rPr>
                <w:rFonts w:cstheme="minorHAnsi"/>
                <w:sz w:val="24"/>
                <w:szCs w:val="24"/>
              </w:rPr>
              <w:t>takeholders</w:t>
            </w:r>
            <w:r w:rsidR="008962AC">
              <w:rPr>
                <w:rFonts w:cstheme="minorHAnsi"/>
                <w:sz w:val="24"/>
                <w:szCs w:val="24"/>
              </w:rPr>
              <w:t xml:space="preserve"> and System Leaders</w:t>
            </w:r>
            <w:r w:rsidRPr="00E70908">
              <w:rPr>
                <w:rFonts w:cstheme="minorHAnsi"/>
                <w:sz w:val="24"/>
                <w:szCs w:val="24"/>
              </w:rPr>
              <w:t>.</w:t>
            </w:r>
          </w:p>
        </w:tc>
      </w:tr>
      <w:tr w:rsidR="0053751E" w:rsidRPr="00E70908" w14:paraId="6094ABD5" w14:textId="77777777" w:rsidTr="00CC2A1C">
        <w:tc>
          <w:tcPr>
            <w:tcW w:w="2462" w:type="dxa"/>
          </w:tcPr>
          <w:p w14:paraId="09E79E86" w14:textId="1EFB1517" w:rsidR="0053751E" w:rsidRPr="00E70908" w:rsidRDefault="0053751E" w:rsidP="002E4775">
            <w:pPr>
              <w:rPr>
                <w:rFonts w:cstheme="minorHAnsi"/>
                <w:b/>
                <w:bCs/>
                <w:sz w:val="24"/>
                <w:szCs w:val="24"/>
              </w:rPr>
            </w:pPr>
            <w:r w:rsidRPr="00E70908">
              <w:rPr>
                <w:rFonts w:cstheme="minorHAnsi"/>
                <w:b/>
                <w:bCs/>
                <w:sz w:val="24"/>
                <w:szCs w:val="24"/>
              </w:rPr>
              <w:t>Holidays</w:t>
            </w:r>
          </w:p>
        </w:tc>
        <w:tc>
          <w:tcPr>
            <w:tcW w:w="12706" w:type="dxa"/>
          </w:tcPr>
          <w:p w14:paraId="7E460E04" w14:textId="03A138F3" w:rsidR="0053751E" w:rsidRPr="00402F1C" w:rsidRDefault="00FB39D6" w:rsidP="00085F1A">
            <w:pPr>
              <w:rPr>
                <w:rFonts w:cstheme="minorHAnsi"/>
                <w:sz w:val="24"/>
                <w:szCs w:val="24"/>
              </w:rPr>
            </w:pPr>
            <w:r w:rsidRPr="00402F1C">
              <w:rPr>
                <w:rFonts w:cstheme="minorHAnsi"/>
                <w:sz w:val="24"/>
                <w:szCs w:val="24"/>
              </w:rPr>
              <w:t>25</w:t>
            </w:r>
            <w:r w:rsidR="0053751E" w:rsidRPr="00402F1C">
              <w:rPr>
                <w:rFonts w:cstheme="minorHAnsi"/>
                <w:sz w:val="24"/>
                <w:szCs w:val="24"/>
              </w:rPr>
              <w:t xml:space="preserve"> </w:t>
            </w:r>
            <w:r w:rsidRPr="00402F1C">
              <w:rPr>
                <w:rFonts w:cstheme="minorHAnsi"/>
                <w:sz w:val="24"/>
                <w:szCs w:val="24"/>
              </w:rPr>
              <w:t xml:space="preserve">days </w:t>
            </w:r>
            <w:r w:rsidR="0053751E" w:rsidRPr="00402F1C">
              <w:rPr>
                <w:rFonts w:cstheme="minorHAnsi"/>
                <w:sz w:val="24"/>
                <w:szCs w:val="24"/>
              </w:rPr>
              <w:t>per annum, plus Bank Holidays</w:t>
            </w:r>
            <w:r w:rsidR="00DA4307" w:rsidRPr="00402F1C">
              <w:rPr>
                <w:rFonts w:cstheme="minorHAnsi"/>
                <w:sz w:val="24"/>
                <w:szCs w:val="24"/>
              </w:rPr>
              <w:t xml:space="preserve"> </w:t>
            </w:r>
            <w:r w:rsidR="00390FC7" w:rsidRPr="00402F1C">
              <w:rPr>
                <w:rFonts w:cstheme="minorHAnsi"/>
                <w:sz w:val="24"/>
                <w:szCs w:val="24"/>
              </w:rPr>
              <w:t xml:space="preserve">and Christmas Closure </w:t>
            </w:r>
          </w:p>
        </w:tc>
      </w:tr>
      <w:tr w:rsidR="0053751E" w:rsidRPr="00E70908" w14:paraId="0359670A" w14:textId="77777777" w:rsidTr="00CC2A1C">
        <w:tc>
          <w:tcPr>
            <w:tcW w:w="2462" w:type="dxa"/>
          </w:tcPr>
          <w:p w14:paraId="4290F84D" w14:textId="04822A91" w:rsidR="0053751E" w:rsidRPr="00E70908" w:rsidRDefault="003C58E5" w:rsidP="002E4775">
            <w:pPr>
              <w:rPr>
                <w:rFonts w:cstheme="minorHAnsi"/>
                <w:b/>
                <w:bCs/>
                <w:sz w:val="24"/>
                <w:szCs w:val="24"/>
              </w:rPr>
            </w:pPr>
            <w:r w:rsidRPr="00E70908">
              <w:rPr>
                <w:rFonts w:cstheme="minorHAnsi"/>
                <w:b/>
                <w:bCs/>
                <w:sz w:val="24"/>
                <w:szCs w:val="24"/>
              </w:rPr>
              <w:t xml:space="preserve">Contract </w:t>
            </w:r>
          </w:p>
        </w:tc>
        <w:tc>
          <w:tcPr>
            <w:tcW w:w="12706" w:type="dxa"/>
          </w:tcPr>
          <w:p w14:paraId="6193EF8A" w14:textId="679B7282" w:rsidR="0053751E" w:rsidRPr="00E70908" w:rsidRDefault="009C27BF" w:rsidP="009C27BF">
            <w:pPr>
              <w:rPr>
                <w:rFonts w:cstheme="minorHAnsi"/>
                <w:sz w:val="24"/>
                <w:szCs w:val="24"/>
              </w:rPr>
            </w:pPr>
            <w:r w:rsidRPr="00E70908">
              <w:rPr>
                <w:rFonts w:cstheme="minorHAnsi"/>
                <w:sz w:val="24"/>
                <w:szCs w:val="24"/>
              </w:rPr>
              <w:t>This appointment is offered on an initial three-year fixed-term contract. While the Bradford Health Inequities Programme (Bhip.) is funded for five years, any extension beyond the initial contract period will be subject to continued funding, organisational requirements, programme needs and satisfactory performance.</w:t>
            </w:r>
          </w:p>
        </w:tc>
      </w:tr>
      <w:tr w:rsidR="00C5093B" w:rsidRPr="00E70908" w14:paraId="0893EDD1" w14:textId="77777777" w:rsidTr="00CC2A1C">
        <w:tc>
          <w:tcPr>
            <w:tcW w:w="2462" w:type="dxa"/>
          </w:tcPr>
          <w:p w14:paraId="7DEBD02E" w14:textId="4AA01956" w:rsidR="00C5093B" w:rsidRPr="00E70908" w:rsidRDefault="00C5093B" w:rsidP="002E4775">
            <w:pPr>
              <w:rPr>
                <w:rFonts w:cstheme="minorHAnsi"/>
                <w:b/>
                <w:bCs/>
                <w:sz w:val="24"/>
                <w:szCs w:val="24"/>
              </w:rPr>
            </w:pPr>
            <w:r w:rsidRPr="00E70908">
              <w:rPr>
                <w:rFonts w:cstheme="minorHAnsi"/>
                <w:b/>
                <w:bCs/>
                <w:sz w:val="24"/>
                <w:szCs w:val="24"/>
              </w:rPr>
              <w:t>Pension</w:t>
            </w:r>
          </w:p>
        </w:tc>
        <w:tc>
          <w:tcPr>
            <w:tcW w:w="12706" w:type="dxa"/>
          </w:tcPr>
          <w:p w14:paraId="5A9E5E49" w14:textId="6B245EAB" w:rsidR="00085F1A" w:rsidRPr="00E70908" w:rsidRDefault="007F7F8E" w:rsidP="00085F1A">
            <w:pPr>
              <w:rPr>
                <w:rFonts w:cstheme="minorHAnsi"/>
                <w:sz w:val="24"/>
                <w:szCs w:val="24"/>
              </w:rPr>
            </w:pPr>
            <w:r w:rsidRPr="00E70908">
              <w:rPr>
                <w:rFonts w:cstheme="minorHAnsi"/>
                <w:sz w:val="24"/>
                <w:szCs w:val="24"/>
              </w:rPr>
              <w:t>3% employer contribution</w:t>
            </w:r>
          </w:p>
        </w:tc>
      </w:tr>
      <w:tr w:rsidR="004545B6" w:rsidRPr="00E70908" w14:paraId="57C44A32" w14:textId="77777777" w:rsidTr="00CC2A1C">
        <w:tc>
          <w:tcPr>
            <w:tcW w:w="2462" w:type="dxa"/>
          </w:tcPr>
          <w:p w14:paraId="49395A17" w14:textId="7AF8E230" w:rsidR="004545B6" w:rsidRPr="00E70908" w:rsidRDefault="004545B6" w:rsidP="002E4775">
            <w:pPr>
              <w:rPr>
                <w:rFonts w:cstheme="minorHAnsi"/>
                <w:b/>
                <w:bCs/>
                <w:sz w:val="24"/>
                <w:szCs w:val="24"/>
              </w:rPr>
            </w:pPr>
            <w:r w:rsidRPr="00E70908">
              <w:rPr>
                <w:rFonts w:cstheme="minorHAnsi"/>
                <w:b/>
                <w:bCs/>
                <w:sz w:val="24"/>
                <w:szCs w:val="24"/>
              </w:rPr>
              <w:t>Closing date for applications</w:t>
            </w:r>
          </w:p>
        </w:tc>
        <w:tc>
          <w:tcPr>
            <w:tcW w:w="12706" w:type="dxa"/>
          </w:tcPr>
          <w:p w14:paraId="384204F0" w14:textId="491A8F4A" w:rsidR="004545B6" w:rsidRPr="00E70908" w:rsidRDefault="006D7D35" w:rsidP="002E4775">
            <w:pPr>
              <w:rPr>
                <w:rFonts w:cstheme="minorHAnsi"/>
                <w:sz w:val="24"/>
                <w:szCs w:val="24"/>
              </w:rPr>
            </w:pPr>
            <w:r>
              <w:rPr>
                <w:rFonts w:cstheme="minorHAnsi"/>
                <w:sz w:val="24"/>
                <w:szCs w:val="24"/>
              </w:rPr>
              <w:t>4 October 2026</w:t>
            </w:r>
          </w:p>
        </w:tc>
      </w:tr>
      <w:tr w:rsidR="00407F67" w:rsidRPr="00E70908" w14:paraId="0C9F80AE" w14:textId="77777777" w:rsidTr="00CC2A1C">
        <w:tc>
          <w:tcPr>
            <w:tcW w:w="2462" w:type="dxa"/>
          </w:tcPr>
          <w:p w14:paraId="0A004C6D" w14:textId="620DC4A3" w:rsidR="00407F67" w:rsidRPr="00E70908" w:rsidRDefault="00407F67" w:rsidP="002E4775">
            <w:pPr>
              <w:rPr>
                <w:rFonts w:cstheme="minorHAnsi"/>
                <w:b/>
                <w:bCs/>
                <w:sz w:val="24"/>
                <w:szCs w:val="24"/>
              </w:rPr>
            </w:pPr>
            <w:r w:rsidRPr="00E70908">
              <w:rPr>
                <w:rFonts w:cstheme="minorHAnsi"/>
                <w:b/>
                <w:bCs/>
                <w:sz w:val="24"/>
                <w:szCs w:val="24"/>
              </w:rPr>
              <w:t>Interview date</w:t>
            </w:r>
          </w:p>
        </w:tc>
        <w:tc>
          <w:tcPr>
            <w:tcW w:w="12706" w:type="dxa"/>
          </w:tcPr>
          <w:p w14:paraId="4880B4A9" w14:textId="79FC43E1" w:rsidR="00407F67" w:rsidRPr="00E70908" w:rsidRDefault="006D7D35" w:rsidP="002E4775">
            <w:pPr>
              <w:rPr>
                <w:rFonts w:cstheme="minorHAnsi"/>
                <w:sz w:val="24"/>
                <w:szCs w:val="24"/>
              </w:rPr>
            </w:pPr>
            <w:r>
              <w:rPr>
                <w:rFonts w:cstheme="minorHAnsi"/>
                <w:sz w:val="24"/>
                <w:szCs w:val="24"/>
              </w:rPr>
              <w:t>12 October 2026</w:t>
            </w:r>
          </w:p>
        </w:tc>
      </w:tr>
      <w:tr w:rsidR="0053751E" w:rsidRPr="00E70908" w14:paraId="7037FB1B" w14:textId="77777777" w:rsidTr="00CC2A1C">
        <w:tc>
          <w:tcPr>
            <w:tcW w:w="2462" w:type="dxa"/>
          </w:tcPr>
          <w:p w14:paraId="17D29F4F" w14:textId="26F89BDF" w:rsidR="0053751E" w:rsidRPr="00E70908" w:rsidRDefault="00F620C8" w:rsidP="002E4775">
            <w:pPr>
              <w:rPr>
                <w:rFonts w:cstheme="minorHAnsi"/>
                <w:b/>
                <w:bCs/>
                <w:sz w:val="24"/>
                <w:szCs w:val="24"/>
              </w:rPr>
            </w:pPr>
            <w:r w:rsidRPr="00E70908">
              <w:rPr>
                <w:rFonts w:cstheme="minorHAnsi"/>
                <w:b/>
                <w:bCs/>
                <w:sz w:val="24"/>
                <w:szCs w:val="24"/>
              </w:rPr>
              <w:lastRenderedPageBreak/>
              <w:t>Responsible for</w:t>
            </w:r>
          </w:p>
        </w:tc>
        <w:tc>
          <w:tcPr>
            <w:tcW w:w="12706" w:type="dxa"/>
          </w:tcPr>
          <w:p w14:paraId="063667C7" w14:textId="6F9D8C66" w:rsidR="008575E8" w:rsidRPr="00E70908" w:rsidRDefault="009334EF" w:rsidP="008575E8">
            <w:pPr>
              <w:rPr>
                <w:rFonts w:cstheme="minorHAnsi"/>
                <w:sz w:val="24"/>
                <w:szCs w:val="24"/>
              </w:rPr>
            </w:pPr>
            <w:r w:rsidRPr="00E70908">
              <w:rPr>
                <w:rFonts w:cstheme="minorHAnsi"/>
                <w:sz w:val="24"/>
                <w:szCs w:val="24"/>
              </w:rPr>
              <w:t>The operational leadership</w:t>
            </w:r>
            <w:r w:rsidR="00FB39D6" w:rsidRPr="00E70908">
              <w:rPr>
                <w:rFonts w:cstheme="minorHAnsi"/>
                <w:sz w:val="24"/>
                <w:szCs w:val="24"/>
              </w:rPr>
              <w:t xml:space="preserve">, strategic input and </w:t>
            </w:r>
            <w:r w:rsidRPr="00E70908">
              <w:rPr>
                <w:rFonts w:cstheme="minorHAnsi"/>
                <w:sz w:val="24"/>
                <w:szCs w:val="24"/>
              </w:rPr>
              <w:t xml:space="preserve">day-to-day </w:t>
            </w:r>
            <w:r w:rsidR="00EF6470">
              <w:rPr>
                <w:rFonts w:cstheme="minorHAnsi"/>
                <w:sz w:val="24"/>
                <w:szCs w:val="24"/>
              </w:rPr>
              <w:t xml:space="preserve">oversight and </w:t>
            </w:r>
            <w:r w:rsidRPr="00E70908">
              <w:rPr>
                <w:rFonts w:cstheme="minorHAnsi"/>
                <w:sz w:val="24"/>
                <w:szCs w:val="24"/>
              </w:rPr>
              <w:t>management of the Bradford Health Inequities Programme (Bhip.)</w:t>
            </w:r>
            <w:r w:rsidR="008575E8">
              <w:rPr>
                <w:rFonts w:cstheme="minorHAnsi"/>
                <w:sz w:val="24"/>
                <w:szCs w:val="24"/>
              </w:rPr>
              <w:t xml:space="preserve"> and the Bhip. Team. </w:t>
            </w:r>
          </w:p>
        </w:tc>
      </w:tr>
      <w:tr w:rsidR="009558AD" w:rsidRPr="00E70908" w14:paraId="7C44766E" w14:textId="77777777" w:rsidTr="00CC2A1C">
        <w:tc>
          <w:tcPr>
            <w:tcW w:w="2462" w:type="dxa"/>
          </w:tcPr>
          <w:p w14:paraId="0F2C3572" w14:textId="2AB16BEC" w:rsidR="009558AD" w:rsidRPr="00E70908" w:rsidRDefault="009558AD" w:rsidP="004D6EEB">
            <w:pPr>
              <w:rPr>
                <w:rFonts w:cstheme="minorHAnsi"/>
                <w:b/>
                <w:bCs/>
                <w:sz w:val="24"/>
                <w:szCs w:val="24"/>
              </w:rPr>
            </w:pPr>
            <w:r>
              <w:rPr>
                <w:rFonts w:cstheme="minorHAnsi"/>
                <w:b/>
                <w:bCs/>
                <w:sz w:val="24"/>
                <w:szCs w:val="24"/>
              </w:rPr>
              <w:t>About Race Equality Network (REN)</w:t>
            </w:r>
          </w:p>
        </w:tc>
        <w:tc>
          <w:tcPr>
            <w:tcW w:w="12706" w:type="dxa"/>
          </w:tcPr>
          <w:p w14:paraId="2E0B22D8" w14:textId="2DDF2218" w:rsidR="009558AD" w:rsidRPr="00402F1C" w:rsidRDefault="00D40977" w:rsidP="00D40977">
            <w:pPr>
              <w:rPr>
                <w:rFonts w:cstheme="minorHAnsi"/>
                <w:sz w:val="24"/>
                <w:szCs w:val="24"/>
              </w:rPr>
            </w:pPr>
            <w:r w:rsidRPr="00C74E9C">
              <w:rPr>
                <w:rFonts w:ascii="Calibri" w:hAnsi="Calibri" w:cs="Calibri"/>
                <w:sz w:val="24"/>
                <w:szCs w:val="24"/>
              </w:rPr>
              <w:t>Race Equality Network (REN) is a Bradford-based registered charity with over 25 years’ experience advancing race equity across Bradford and West Yorkshire, with local, national and international influence. As a race equity infrastructure organisation, REN supports more than 80 Global Majority-led organisations, Community Champions and Community Research Champions. It works alongside communities, VCSE organisations and public institutions to identify and challenge structural racism and discrimination, strengthen community leadership and influence, and translate lived experience into action. REN brings established expertise in anti-racist practice, policy, commissioning, system influence and accountability, helping organisations move from commitment to measurable change.</w:t>
            </w:r>
          </w:p>
        </w:tc>
      </w:tr>
      <w:tr w:rsidR="0053751E" w:rsidRPr="00E70908" w14:paraId="441D9E7F" w14:textId="77777777" w:rsidTr="00CC2A1C">
        <w:tc>
          <w:tcPr>
            <w:tcW w:w="2462" w:type="dxa"/>
          </w:tcPr>
          <w:p w14:paraId="2EB4A582" w14:textId="77777777" w:rsidR="005B645C" w:rsidRPr="00E70908" w:rsidRDefault="005B645C" w:rsidP="004D6EEB">
            <w:pPr>
              <w:rPr>
                <w:rFonts w:cstheme="minorHAnsi"/>
                <w:sz w:val="24"/>
                <w:szCs w:val="24"/>
              </w:rPr>
            </w:pPr>
            <w:r w:rsidRPr="00E70908">
              <w:rPr>
                <w:rFonts w:cstheme="minorHAnsi"/>
                <w:b/>
                <w:bCs/>
                <w:sz w:val="24"/>
                <w:szCs w:val="24"/>
              </w:rPr>
              <w:t>The Bradford Health Inequities Programme (Bhip.)</w:t>
            </w:r>
          </w:p>
          <w:p w14:paraId="2C721D76" w14:textId="77777777" w:rsidR="0053751E" w:rsidRPr="00E70908" w:rsidRDefault="0053751E" w:rsidP="006747F3">
            <w:pPr>
              <w:pStyle w:val="Title"/>
              <w:rPr>
                <w:rFonts w:asciiTheme="minorHAnsi" w:hAnsiTheme="minorHAnsi" w:cstheme="minorHAnsi"/>
                <w:sz w:val="24"/>
                <w:szCs w:val="24"/>
              </w:rPr>
            </w:pPr>
          </w:p>
        </w:tc>
        <w:tc>
          <w:tcPr>
            <w:tcW w:w="12706" w:type="dxa"/>
          </w:tcPr>
          <w:p w14:paraId="7B2E4F9B" w14:textId="23D9D026" w:rsidR="00F9272B" w:rsidRPr="00402F1C" w:rsidRDefault="00F9272B" w:rsidP="00F9272B">
            <w:pPr>
              <w:rPr>
                <w:rFonts w:cstheme="minorHAnsi"/>
                <w:sz w:val="24"/>
                <w:szCs w:val="24"/>
              </w:rPr>
            </w:pPr>
            <w:r w:rsidRPr="00402F1C">
              <w:rPr>
                <w:rFonts w:cstheme="minorHAnsi"/>
                <w:sz w:val="24"/>
                <w:szCs w:val="24"/>
              </w:rPr>
              <w:t>The Bradford Health Inequities Programme (Bhip.) is a five-year programme funded by the National Lottery Community Fund and delivered</w:t>
            </w:r>
            <w:r w:rsidR="00390FC7" w:rsidRPr="00402F1C">
              <w:rPr>
                <w:rFonts w:cstheme="minorHAnsi"/>
                <w:sz w:val="24"/>
                <w:szCs w:val="24"/>
              </w:rPr>
              <w:t xml:space="preserve"> jointly</w:t>
            </w:r>
            <w:r w:rsidRPr="00402F1C">
              <w:rPr>
                <w:rFonts w:cstheme="minorHAnsi"/>
                <w:sz w:val="24"/>
                <w:szCs w:val="24"/>
              </w:rPr>
              <w:t xml:space="preserve"> in partnership by Race Equality Network (REN) and Happy Healthy You (HHU). </w:t>
            </w:r>
            <w:r w:rsidR="00390FC7" w:rsidRPr="00402F1C">
              <w:rPr>
                <w:rFonts w:cstheme="minorHAnsi"/>
                <w:sz w:val="24"/>
                <w:szCs w:val="24"/>
              </w:rPr>
              <w:t>As part of the National Lottery Community Fund's National Collective, Bhip</w:t>
            </w:r>
            <w:r w:rsidRPr="00402F1C">
              <w:rPr>
                <w:rFonts w:cstheme="minorHAnsi"/>
                <w:sz w:val="24"/>
                <w:szCs w:val="24"/>
              </w:rPr>
              <w:t xml:space="preserve"> is one of nine health inequities programmes established nationally to address health inequities caused by structural racism and discrimination</w:t>
            </w:r>
            <w:r w:rsidR="00390FC7" w:rsidRPr="00402F1C">
              <w:rPr>
                <w:rFonts w:cstheme="minorHAnsi"/>
                <w:sz w:val="24"/>
                <w:szCs w:val="24"/>
              </w:rPr>
              <w:t xml:space="preserve">. </w:t>
            </w:r>
          </w:p>
          <w:p w14:paraId="540861B5" w14:textId="77777777" w:rsidR="00A92F1B" w:rsidRPr="00E70908" w:rsidRDefault="00A92F1B" w:rsidP="00F9272B">
            <w:pPr>
              <w:rPr>
                <w:rFonts w:cstheme="minorHAnsi"/>
                <w:sz w:val="24"/>
                <w:szCs w:val="24"/>
              </w:rPr>
            </w:pPr>
          </w:p>
          <w:p w14:paraId="3AB0F275" w14:textId="55A5C877" w:rsidR="00F9272B" w:rsidRPr="00E70908" w:rsidRDefault="00F9272B" w:rsidP="00F9272B">
            <w:pPr>
              <w:rPr>
                <w:rFonts w:cstheme="minorHAnsi"/>
                <w:sz w:val="24"/>
                <w:szCs w:val="24"/>
              </w:rPr>
            </w:pPr>
            <w:r w:rsidRPr="00E70908">
              <w:rPr>
                <w:rFonts w:cstheme="minorHAnsi"/>
                <w:sz w:val="24"/>
                <w:szCs w:val="24"/>
              </w:rPr>
              <w:t>Working alongside communities, voluntary, community and social enterprise (VCSE) organisations, the NHS, public services and other partners across Bradford District, Bhip. will co-design, test and evaluate community-led approaches that address health inequities driven by structural racism and discrimination, influence policy and practice, drive system change, and generate evidence and learning for Bradford while contributing to the National Lottery Community Fund's National Collective.</w:t>
            </w:r>
          </w:p>
          <w:p w14:paraId="7425F07A" w14:textId="77777777" w:rsidR="00A92F1B" w:rsidRPr="00E70908" w:rsidRDefault="00A92F1B" w:rsidP="00B46989">
            <w:pPr>
              <w:rPr>
                <w:rFonts w:cstheme="minorHAnsi"/>
                <w:sz w:val="24"/>
                <w:szCs w:val="24"/>
              </w:rPr>
            </w:pPr>
          </w:p>
          <w:p w14:paraId="2875A3E7" w14:textId="3F20041A" w:rsidR="00A76B86" w:rsidRPr="00E70908" w:rsidRDefault="00F9272B" w:rsidP="00B46989">
            <w:pPr>
              <w:rPr>
                <w:rFonts w:cstheme="minorHAnsi"/>
                <w:sz w:val="24"/>
                <w:szCs w:val="24"/>
              </w:rPr>
            </w:pPr>
            <w:r w:rsidRPr="00E70908">
              <w:rPr>
                <w:rFonts w:cstheme="minorHAnsi"/>
                <w:sz w:val="24"/>
                <w:szCs w:val="24"/>
              </w:rPr>
              <w:t xml:space="preserve">As an innovative five-year programme, Bhip. is expected to evolve through community engagement, co-design, learning and evaluation. The Bhip. team </w:t>
            </w:r>
            <w:r w:rsidR="00C84C1A" w:rsidRPr="00E70908">
              <w:rPr>
                <w:rFonts w:cstheme="minorHAnsi"/>
                <w:sz w:val="24"/>
                <w:szCs w:val="24"/>
              </w:rPr>
              <w:t xml:space="preserve">members </w:t>
            </w:r>
            <w:r w:rsidRPr="00E70908">
              <w:rPr>
                <w:rFonts w:cstheme="minorHAnsi"/>
                <w:sz w:val="24"/>
                <w:szCs w:val="24"/>
              </w:rPr>
              <w:t>should therefore expect their roles to develop over time in response to programme learning, funding and organisational requirements</w:t>
            </w:r>
            <w:r w:rsidR="00480ADB" w:rsidRPr="00E70908">
              <w:rPr>
                <w:rFonts w:cstheme="minorHAnsi"/>
                <w:sz w:val="24"/>
                <w:szCs w:val="24"/>
              </w:rPr>
              <w:t xml:space="preserve"> to achieve its aims</w:t>
            </w:r>
            <w:r w:rsidRPr="00E70908">
              <w:rPr>
                <w:rFonts w:cstheme="minorHAnsi"/>
                <w:sz w:val="24"/>
                <w:szCs w:val="24"/>
              </w:rPr>
              <w:t>.</w:t>
            </w:r>
          </w:p>
        </w:tc>
      </w:tr>
      <w:tr w:rsidR="0047017D" w:rsidRPr="00E70908" w14:paraId="599BEEC5" w14:textId="77777777" w:rsidTr="00CC2A1C">
        <w:tc>
          <w:tcPr>
            <w:tcW w:w="2462" w:type="dxa"/>
          </w:tcPr>
          <w:p w14:paraId="00F6BD74" w14:textId="74BBD972" w:rsidR="0047017D" w:rsidRPr="00E70908" w:rsidRDefault="00494440" w:rsidP="004D6EEB">
            <w:pPr>
              <w:rPr>
                <w:rFonts w:cstheme="minorHAnsi"/>
                <w:b/>
                <w:bCs/>
                <w:sz w:val="24"/>
                <w:szCs w:val="24"/>
              </w:rPr>
            </w:pPr>
            <w:r w:rsidRPr="00E70908">
              <w:rPr>
                <w:rFonts w:cstheme="minorHAnsi"/>
                <w:b/>
                <w:bCs/>
                <w:sz w:val="24"/>
                <w:szCs w:val="24"/>
              </w:rPr>
              <w:t>About you</w:t>
            </w:r>
          </w:p>
        </w:tc>
        <w:tc>
          <w:tcPr>
            <w:tcW w:w="12706" w:type="dxa"/>
          </w:tcPr>
          <w:p w14:paraId="7E4F496E" w14:textId="51E5BFC7" w:rsidR="002723D2" w:rsidRPr="00E70908" w:rsidRDefault="00756A05" w:rsidP="00810EEC">
            <w:pPr>
              <w:rPr>
                <w:rFonts w:cstheme="minorHAnsi"/>
                <w:sz w:val="24"/>
                <w:szCs w:val="24"/>
              </w:rPr>
            </w:pPr>
            <w:r w:rsidRPr="00E70908">
              <w:rPr>
                <w:rFonts w:cstheme="minorHAnsi"/>
                <w:sz w:val="24"/>
                <w:szCs w:val="24"/>
              </w:rPr>
              <w:t xml:space="preserve">You will be an experienced, motivational and credible leader with a proven track record of successfully leading complex programmes, partnerships or services that improve health equity and deliver meaningful system change. </w:t>
            </w:r>
            <w:r w:rsidR="00B67F9D" w:rsidRPr="00E70908">
              <w:rPr>
                <w:rFonts w:cstheme="minorHAnsi"/>
                <w:sz w:val="24"/>
                <w:szCs w:val="24"/>
              </w:rPr>
              <w:t>You</w:t>
            </w:r>
            <w:r w:rsidR="00C6042D" w:rsidRPr="00E70908">
              <w:rPr>
                <w:rFonts w:cstheme="minorHAnsi"/>
                <w:sz w:val="24"/>
                <w:szCs w:val="24"/>
              </w:rPr>
              <w:t xml:space="preserve"> will relish an opportunity to establish and lead a new</w:t>
            </w:r>
            <w:r w:rsidR="00655FD0" w:rsidRPr="00E70908">
              <w:rPr>
                <w:rFonts w:cstheme="minorHAnsi"/>
                <w:sz w:val="24"/>
                <w:szCs w:val="24"/>
              </w:rPr>
              <w:t xml:space="preserve">, fast-paced programme from the ground up. </w:t>
            </w:r>
            <w:r w:rsidR="00810EEC" w:rsidRPr="00E70908">
              <w:rPr>
                <w:rFonts w:cstheme="minorHAnsi"/>
                <w:sz w:val="24"/>
                <w:szCs w:val="24"/>
              </w:rPr>
              <w:t xml:space="preserve"> </w:t>
            </w:r>
            <w:r w:rsidR="007978FE" w:rsidRPr="00E70908">
              <w:rPr>
                <w:rFonts w:cstheme="minorHAnsi"/>
                <w:sz w:val="24"/>
                <w:szCs w:val="24"/>
              </w:rPr>
              <w:t>You will demonstrate an understanding of REN's anti-racist purpose, HHU's community-led approach, and a commitment to addressing structural racism, discrimination and health inequities</w:t>
            </w:r>
            <w:r w:rsidR="00810EEC" w:rsidRPr="00E70908">
              <w:rPr>
                <w:rFonts w:cstheme="minorHAnsi"/>
                <w:sz w:val="24"/>
                <w:szCs w:val="24"/>
              </w:rPr>
              <w:t xml:space="preserve">. </w:t>
            </w:r>
          </w:p>
          <w:p w14:paraId="21155289" w14:textId="77777777" w:rsidR="007978FE" w:rsidRPr="00BA0F55" w:rsidRDefault="007978FE" w:rsidP="007978FE">
            <w:pPr>
              <w:rPr>
                <w:rFonts w:cstheme="minorHAnsi"/>
                <w:color w:val="FF0000"/>
                <w:sz w:val="24"/>
                <w:szCs w:val="24"/>
              </w:rPr>
            </w:pPr>
          </w:p>
          <w:p w14:paraId="0BE8D85E" w14:textId="1A1B2554" w:rsidR="00810EEC" w:rsidRPr="00E70908" w:rsidRDefault="00756A05" w:rsidP="00402F1C">
            <w:pPr>
              <w:rPr>
                <w:rFonts w:cstheme="minorHAnsi"/>
                <w:sz w:val="24"/>
                <w:szCs w:val="24"/>
              </w:rPr>
            </w:pPr>
            <w:r w:rsidRPr="00E70908">
              <w:rPr>
                <w:rFonts w:cstheme="minorHAnsi"/>
                <w:sz w:val="24"/>
                <w:szCs w:val="24"/>
              </w:rPr>
              <w:t xml:space="preserve">You will be equally comfortable working across communities, </w:t>
            </w:r>
            <w:r w:rsidR="00390FC7" w:rsidRPr="00402F1C">
              <w:rPr>
                <w:rFonts w:cstheme="minorHAnsi"/>
                <w:sz w:val="24"/>
                <w:szCs w:val="24"/>
              </w:rPr>
              <w:t xml:space="preserve">grassroots </w:t>
            </w:r>
            <w:r w:rsidR="00402F1C" w:rsidRPr="00402F1C">
              <w:rPr>
                <w:rFonts w:cstheme="minorHAnsi"/>
                <w:sz w:val="24"/>
                <w:szCs w:val="24"/>
              </w:rPr>
              <w:t xml:space="preserve">and VCSE </w:t>
            </w:r>
            <w:r w:rsidR="00390FC7" w:rsidRPr="00402F1C">
              <w:rPr>
                <w:rFonts w:cstheme="minorHAnsi"/>
                <w:sz w:val="24"/>
                <w:szCs w:val="24"/>
              </w:rPr>
              <w:t>organisations</w:t>
            </w:r>
            <w:r w:rsidR="00402F1C" w:rsidRPr="00402F1C">
              <w:rPr>
                <w:rFonts w:cstheme="minorHAnsi"/>
                <w:sz w:val="24"/>
                <w:szCs w:val="24"/>
              </w:rPr>
              <w:t xml:space="preserve">, stakeholder and </w:t>
            </w:r>
            <w:r w:rsidRPr="00402F1C">
              <w:rPr>
                <w:rFonts w:cstheme="minorHAnsi"/>
                <w:sz w:val="24"/>
                <w:szCs w:val="24"/>
              </w:rPr>
              <w:t xml:space="preserve">partner organisations, multidisciplinary teams and </w:t>
            </w:r>
            <w:r w:rsidR="00402F1C">
              <w:rPr>
                <w:rFonts w:cstheme="minorHAnsi"/>
                <w:sz w:val="24"/>
                <w:szCs w:val="24"/>
              </w:rPr>
              <w:t xml:space="preserve">with </w:t>
            </w:r>
            <w:r w:rsidRPr="00402F1C">
              <w:rPr>
                <w:rFonts w:cstheme="minorHAnsi"/>
                <w:sz w:val="24"/>
                <w:szCs w:val="24"/>
              </w:rPr>
              <w:t xml:space="preserve">senior system leaders. </w:t>
            </w:r>
            <w:r w:rsidRPr="00E70908">
              <w:rPr>
                <w:rFonts w:cstheme="minorHAnsi"/>
                <w:sz w:val="24"/>
                <w:szCs w:val="24"/>
              </w:rPr>
              <w:t xml:space="preserve">You will be able to inspire and develop others, contribute </w:t>
            </w:r>
            <w:r w:rsidRPr="00E70908">
              <w:rPr>
                <w:rFonts w:cstheme="minorHAnsi"/>
                <w:sz w:val="24"/>
                <w:szCs w:val="24"/>
              </w:rPr>
              <w:lastRenderedPageBreak/>
              <w:t>to effective governance and</w:t>
            </w:r>
            <w:r w:rsidR="001A0197" w:rsidRPr="00E70908">
              <w:rPr>
                <w:rFonts w:cstheme="minorHAnsi"/>
                <w:sz w:val="24"/>
                <w:szCs w:val="24"/>
              </w:rPr>
              <w:t xml:space="preserve"> deliver </w:t>
            </w:r>
            <w:r w:rsidRPr="00E70908">
              <w:rPr>
                <w:rFonts w:cstheme="minorHAnsi"/>
                <w:sz w:val="24"/>
                <w:szCs w:val="24"/>
              </w:rPr>
              <w:t>programme management arrangements,</w:t>
            </w:r>
            <w:r w:rsidR="001A0197" w:rsidRPr="00E70908">
              <w:rPr>
                <w:rFonts w:cstheme="minorHAnsi"/>
                <w:sz w:val="24"/>
                <w:szCs w:val="24"/>
              </w:rPr>
              <w:t xml:space="preserve"> </w:t>
            </w:r>
            <w:r w:rsidRPr="00E70908">
              <w:rPr>
                <w:rFonts w:cstheme="minorHAnsi"/>
                <w:sz w:val="24"/>
                <w:szCs w:val="24"/>
              </w:rPr>
              <w:t>confidently manag</w:t>
            </w:r>
            <w:r w:rsidR="001A0197" w:rsidRPr="00E70908">
              <w:rPr>
                <w:rFonts w:cstheme="minorHAnsi"/>
                <w:sz w:val="24"/>
                <w:szCs w:val="24"/>
              </w:rPr>
              <w:t>ing</w:t>
            </w:r>
            <w:r w:rsidRPr="00E70908">
              <w:rPr>
                <w:rFonts w:cstheme="minorHAnsi"/>
                <w:sz w:val="24"/>
                <w:szCs w:val="24"/>
              </w:rPr>
              <w:t xml:space="preserve"> people, budgets, performance and outputs. You will be motivated by addressing racism and improving health equity and understand the importance of working alongside communities to support shared power, enabling communities to influence services, decision-making, commissioning and wider system change.</w:t>
            </w:r>
          </w:p>
          <w:p w14:paraId="54CEE204" w14:textId="77777777" w:rsidR="00810EEC" w:rsidRPr="00E70908" w:rsidRDefault="00810EEC" w:rsidP="00162A1D">
            <w:pPr>
              <w:rPr>
                <w:rFonts w:cstheme="minorHAnsi"/>
                <w:sz w:val="24"/>
                <w:szCs w:val="24"/>
              </w:rPr>
            </w:pPr>
          </w:p>
          <w:p w14:paraId="14CEB900" w14:textId="7F3F1F96" w:rsidR="00D31F80" w:rsidRPr="005749E6" w:rsidRDefault="005749E6" w:rsidP="005749E6">
            <w:pPr>
              <w:rPr>
                <w:rFonts w:cstheme="minorHAnsi"/>
                <w:b/>
                <w:bCs/>
                <w:sz w:val="24"/>
                <w:szCs w:val="24"/>
              </w:rPr>
            </w:pPr>
            <w:r w:rsidRPr="005749E6">
              <w:rPr>
                <w:rFonts w:cstheme="minorHAnsi"/>
                <w:sz w:val="24"/>
                <w:szCs w:val="24"/>
              </w:rPr>
              <w:t>Importantly, you will be someone who motivates people and brings them together around a shared purpose, builds strong partnerships and a well-supported, effective team, and brings resilience and sound judgement to complex environments. You will be comfortable navigating ambiguity, adapting to emerging learning and opportunities, and maintaining momentum in a programme designed to learn, evolve and influence change.</w:t>
            </w:r>
          </w:p>
        </w:tc>
      </w:tr>
      <w:tr w:rsidR="0029441A" w:rsidRPr="00E70908" w14:paraId="5BC9774E" w14:textId="77777777" w:rsidTr="00CC2A1C">
        <w:tc>
          <w:tcPr>
            <w:tcW w:w="2462" w:type="dxa"/>
          </w:tcPr>
          <w:p w14:paraId="09D2D5BD" w14:textId="53417A9D" w:rsidR="0029441A" w:rsidRPr="00E70908" w:rsidRDefault="0029441A" w:rsidP="004D6EEB">
            <w:pPr>
              <w:rPr>
                <w:rFonts w:cstheme="minorHAnsi"/>
                <w:b/>
                <w:bCs/>
                <w:sz w:val="24"/>
                <w:szCs w:val="24"/>
              </w:rPr>
            </w:pPr>
            <w:r w:rsidRPr="00E70908">
              <w:rPr>
                <w:rFonts w:cstheme="minorHAnsi"/>
                <w:b/>
                <w:bCs/>
                <w:sz w:val="24"/>
                <w:szCs w:val="24"/>
              </w:rPr>
              <w:lastRenderedPageBreak/>
              <w:t>The Opportunity</w:t>
            </w:r>
          </w:p>
        </w:tc>
        <w:tc>
          <w:tcPr>
            <w:tcW w:w="12706" w:type="dxa"/>
          </w:tcPr>
          <w:p w14:paraId="1F8F7002" w14:textId="59C0FD8E" w:rsidR="00A61D27" w:rsidRPr="00E70908" w:rsidRDefault="00A61D27" w:rsidP="00A61D27">
            <w:pPr>
              <w:rPr>
                <w:rFonts w:cstheme="minorHAnsi"/>
                <w:sz w:val="24"/>
                <w:szCs w:val="24"/>
              </w:rPr>
            </w:pPr>
            <w:r w:rsidRPr="00E70908">
              <w:rPr>
                <w:rFonts w:cstheme="minorHAnsi"/>
                <w:sz w:val="24"/>
                <w:szCs w:val="24"/>
              </w:rPr>
              <w:t xml:space="preserve">This is an opportunity for an exceptional Programme Leader whose strengths combine strong operational delivery, strategic thinking, partnership development and a sound understanding of health inequities and the factors that drive them. You will thrive on building and leading a new, nationally significant programme, working alongside communities and partners to address structural racism and discrimination, strengthen shared power and translate community insight into meaningful action and </w:t>
            </w:r>
            <w:r w:rsidR="00855D7C" w:rsidRPr="00E70908">
              <w:rPr>
                <w:rFonts w:cstheme="minorHAnsi"/>
                <w:sz w:val="24"/>
                <w:szCs w:val="24"/>
              </w:rPr>
              <w:t xml:space="preserve">community stories into </w:t>
            </w:r>
            <w:r w:rsidRPr="00E70908">
              <w:rPr>
                <w:rFonts w:cstheme="minorHAnsi"/>
                <w:sz w:val="24"/>
                <w:szCs w:val="24"/>
              </w:rPr>
              <w:t>lasting system change.</w:t>
            </w:r>
          </w:p>
          <w:p w14:paraId="1F1DADBE" w14:textId="77777777" w:rsidR="00A61D27" w:rsidRPr="00E70908" w:rsidRDefault="00A61D27" w:rsidP="00A61D27">
            <w:pPr>
              <w:rPr>
                <w:rFonts w:cstheme="minorHAnsi"/>
                <w:sz w:val="24"/>
                <w:szCs w:val="24"/>
              </w:rPr>
            </w:pPr>
          </w:p>
          <w:p w14:paraId="5CC8CCD3" w14:textId="74D80AA7" w:rsidR="00A61D27" w:rsidRPr="00E70908" w:rsidRDefault="00A61D27" w:rsidP="00A61D27">
            <w:pPr>
              <w:rPr>
                <w:rFonts w:cstheme="minorHAnsi"/>
                <w:sz w:val="24"/>
                <w:szCs w:val="24"/>
              </w:rPr>
            </w:pPr>
            <w:r w:rsidRPr="00E70908">
              <w:rPr>
                <w:rFonts w:cstheme="minorHAnsi"/>
                <w:sz w:val="24"/>
                <w:szCs w:val="24"/>
              </w:rPr>
              <w:t>You will lead an evolving programme that generates learning, evidence and evaluation to inform local policy and practice across Bradford District while contributing to the National Lottery Community Fund's National Collective, helping shape learning and action that extends beyond Bradford.</w:t>
            </w:r>
          </w:p>
          <w:p w14:paraId="785E7C0A" w14:textId="1C1CAD59" w:rsidR="0029441A" w:rsidRPr="00E70908" w:rsidRDefault="0029441A" w:rsidP="00912526">
            <w:pPr>
              <w:rPr>
                <w:rFonts w:cstheme="minorHAnsi"/>
                <w:sz w:val="24"/>
                <w:szCs w:val="24"/>
              </w:rPr>
            </w:pPr>
          </w:p>
        </w:tc>
      </w:tr>
      <w:tr w:rsidR="002F440A" w:rsidRPr="00E70908" w14:paraId="222ACDE8" w14:textId="77777777" w:rsidTr="00CC2A1C">
        <w:tc>
          <w:tcPr>
            <w:tcW w:w="2462" w:type="dxa"/>
          </w:tcPr>
          <w:p w14:paraId="65F9B02F" w14:textId="0CA4B5E1" w:rsidR="002F440A" w:rsidRPr="00E70908" w:rsidRDefault="002F440A" w:rsidP="004D6EEB">
            <w:pPr>
              <w:rPr>
                <w:rFonts w:cstheme="minorHAnsi"/>
                <w:b/>
                <w:bCs/>
                <w:sz w:val="24"/>
                <w:szCs w:val="24"/>
              </w:rPr>
            </w:pPr>
            <w:r w:rsidRPr="00E70908">
              <w:rPr>
                <w:rFonts w:cstheme="minorHAnsi"/>
                <w:b/>
                <w:bCs/>
                <w:sz w:val="24"/>
                <w:szCs w:val="24"/>
              </w:rPr>
              <w:t xml:space="preserve">Key </w:t>
            </w:r>
            <w:r w:rsidR="000A4FF5" w:rsidRPr="00E70908">
              <w:rPr>
                <w:rFonts w:cstheme="minorHAnsi"/>
                <w:b/>
                <w:bCs/>
                <w:sz w:val="24"/>
                <w:szCs w:val="24"/>
              </w:rPr>
              <w:t>Responsibilities</w:t>
            </w:r>
            <w:r w:rsidRPr="00E70908">
              <w:rPr>
                <w:rFonts w:cstheme="minorHAnsi"/>
                <w:b/>
                <w:bCs/>
                <w:sz w:val="24"/>
                <w:szCs w:val="24"/>
              </w:rPr>
              <w:t xml:space="preserve"> </w:t>
            </w:r>
          </w:p>
        </w:tc>
        <w:tc>
          <w:tcPr>
            <w:tcW w:w="12706" w:type="dxa"/>
          </w:tcPr>
          <w:p w14:paraId="4B96151E" w14:textId="26A74059" w:rsidR="00982710" w:rsidRPr="00E70908" w:rsidRDefault="00982710" w:rsidP="00982710">
            <w:pPr>
              <w:pStyle w:val="ListParagraph"/>
              <w:numPr>
                <w:ilvl w:val="0"/>
                <w:numId w:val="12"/>
              </w:numPr>
              <w:ind w:left="360"/>
              <w:rPr>
                <w:rFonts w:cstheme="minorHAnsi"/>
                <w:sz w:val="24"/>
                <w:szCs w:val="24"/>
              </w:rPr>
            </w:pPr>
            <w:r w:rsidRPr="00E70908">
              <w:rPr>
                <w:rFonts w:cstheme="minorHAnsi"/>
                <w:sz w:val="24"/>
                <w:szCs w:val="24"/>
              </w:rPr>
              <w:t>Lead the overall delivery, performance and impact of the Bhip. Programme</w:t>
            </w:r>
          </w:p>
          <w:p w14:paraId="2088DC89" w14:textId="0D898B50" w:rsidR="009C61BA" w:rsidRPr="00E70908" w:rsidRDefault="009C61BA" w:rsidP="009C61BA">
            <w:pPr>
              <w:pStyle w:val="ListParagraph"/>
              <w:numPr>
                <w:ilvl w:val="0"/>
                <w:numId w:val="12"/>
              </w:numPr>
              <w:ind w:left="360"/>
              <w:rPr>
                <w:rFonts w:cstheme="minorHAnsi"/>
                <w:sz w:val="24"/>
                <w:szCs w:val="24"/>
              </w:rPr>
            </w:pPr>
            <w:r w:rsidRPr="00E70908">
              <w:rPr>
                <w:rFonts w:cstheme="minorHAnsi"/>
                <w:sz w:val="24"/>
                <w:szCs w:val="24"/>
              </w:rPr>
              <w:t>Build, lead and develop the B</w:t>
            </w:r>
            <w:r w:rsidR="00E5085C" w:rsidRPr="00E70908">
              <w:rPr>
                <w:rFonts w:cstheme="minorHAnsi"/>
                <w:sz w:val="24"/>
                <w:szCs w:val="24"/>
              </w:rPr>
              <w:t xml:space="preserve">hip. </w:t>
            </w:r>
            <w:r w:rsidRPr="00E70908">
              <w:rPr>
                <w:rFonts w:cstheme="minorHAnsi"/>
                <w:sz w:val="24"/>
                <w:szCs w:val="24"/>
              </w:rPr>
              <w:t>Programme team, ensuring effective coordination across workstreams</w:t>
            </w:r>
            <w:r w:rsidR="007B7735" w:rsidRPr="00E70908">
              <w:rPr>
                <w:rFonts w:cstheme="minorHAnsi"/>
                <w:sz w:val="24"/>
                <w:szCs w:val="24"/>
              </w:rPr>
              <w:t xml:space="preserve">, ensuring </w:t>
            </w:r>
            <w:r w:rsidRPr="00E70908">
              <w:rPr>
                <w:rFonts w:cstheme="minorHAnsi"/>
                <w:sz w:val="24"/>
                <w:szCs w:val="24"/>
              </w:rPr>
              <w:t xml:space="preserve">the partnership </w:t>
            </w:r>
            <w:r w:rsidR="007B7735" w:rsidRPr="00E70908">
              <w:rPr>
                <w:rFonts w:cstheme="minorHAnsi"/>
                <w:sz w:val="24"/>
                <w:szCs w:val="24"/>
              </w:rPr>
              <w:t>and Bhip</w:t>
            </w:r>
            <w:r w:rsidR="00E5085C" w:rsidRPr="00E70908">
              <w:rPr>
                <w:rFonts w:cstheme="minorHAnsi"/>
                <w:sz w:val="24"/>
                <w:szCs w:val="24"/>
              </w:rPr>
              <w:t>.</w:t>
            </w:r>
            <w:r w:rsidR="007B7735" w:rsidRPr="00E70908">
              <w:rPr>
                <w:rFonts w:cstheme="minorHAnsi"/>
                <w:sz w:val="24"/>
                <w:szCs w:val="24"/>
              </w:rPr>
              <w:t xml:space="preserve"> </w:t>
            </w:r>
            <w:r w:rsidRPr="00E70908">
              <w:rPr>
                <w:rFonts w:cstheme="minorHAnsi"/>
                <w:sz w:val="24"/>
                <w:szCs w:val="24"/>
              </w:rPr>
              <w:t>operates as one joined-up programme.</w:t>
            </w:r>
          </w:p>
          <w:p w14:paraId="2C26A867" w14:textId="348E37E3" w:rsidR="006F0D6A" w:rsidRPr="00E70908" w:rsidRDefault="006F0D6A" w:rsidP="009C61BA">
            <w:pPr>
              <w:pStyle w:val="ListParagraph"/>
              <w:numPr>
                <w:ilvl w:val="0"/>
                <w:numId w:val="12"/>
              </w:numPr>
              <w:ind w:left="360"/>
              <w:rPr>
                <w:rFonts w:cstheme="minorHAnsi"/>
                <w:sz w:val="24"/>
                <w:szCs w:val="24"/>
              </w:rPr>
            </w:pPr>
            <w:r w:rsidRPr="00E70908">
              <w:rPr>
                <w:rFonts w:cstheme="minorHAnsi"/>
                <w:sz w:val="24"/>
                <w:szCs w:val="24"/>
              </w:rPr>
              <w:t>Ensure all programme workstreams are delivered to a high standard against agreed plans, milestones and outcomes, taking timely action to address risks, barriers and resource issues.</w:t>
            </w:r>
            <w:r w:rsidR="003532D1" w:rsidRPr="00E70908">
              <w:rPr>
                <w:rFonts w:cstheme="minorHAnsi"/>
                <w:sz w:val="24"/>
                <w:szCs w:val="24"/>
              </w:rPr>
              <w:t xml:space="preserve"> </w:t>
            </w:r>
          </w:p>
          <w:p w14:paraId="56A6A4C5" w14:textId="47C5B975" w:rsidR="00982710" w:rsidRPr="00E70908" w:rsidRDefault="00982710" w:rsidP="006F0D6A">
            <w:pPr>
              <w:pStyle w:val="ListParagraph"/>
              <w:numPr>
                <w:ilvl w:val="0"/>
                <w:numId w:val="12"/>
              </w:numPr>
              <w:ind w:left="360"/>
              <w:rPr>
                <w:rFonts w:cstheme="minorHAnsi"/>
                <w:sz w:val="24"/>
                <w:szCs w:val="24"/>
              </w:rPr>
            </w:pPr>
            <w:r w:rsidRPr="00E70908">
              <w:rPr>
                <w:rFonts w:cstheme="minorHAnsi"/>
                <w:sz w:val="24"/>
                <w:szCs w:val="24"/>
              </w:rPr>
              <w:t xml:space="preserve">Establish, implement and continuously improve </w:t>
            </w:r>
            <w:r w:rsidR="0080558D" w:rsidRPr="00E70908">
              <w:rPr>
                <w:rFonts w:cstheme="minorHAnsi"/>
                <w:sz w:val="24"/>
                <w:szCs w:val="24"/>
              </w:rPr>
              <w:t>p</w:t>
            </w:r>
            <w:r w:rsidRPr="00E70908">
              <w:rPr>
                <w:rFonts w:cstheme="minorHAnsi"/>
                <w:sz w:val="24"/>
                <w:szCs w:val="24"/>
              </w:rPr>
              <w:t>rogramme systems, processes and controls</w:t>
            </w:r>
          </w:p>
          <w:p w14:paraId="520BEFE2" w14:textId="53D670E0" w:rsidR="00982710" w:rsidRPr="00E70908" w:rsidRDefault="00982710" w:rsidP="00982710">
            <w:pPr>
              <w:pStyle w:val="ListParagraph"/>
              <w:numPr>
                <w:ilvl w:val="0"/>
                <w:numId w:val="12"/>
              </w:numPr>
              <w:ind w:left="360"/>
              <w:rPr>
                <w:rFonts w:cstheme="minorHAnsi"/>
                <w:sz w:val="24"/>
                <w:szCs w:val="24"/>
              </w:rPr>
            </w:pPr>
            <w:r w:rsidRPr="00E70908">
              <w:rPr>
                <w:rFonts w:cstheme="minorHAnsi"/>
                <w:sz w:val="24"/>
                <w:szCs w:val="24"/>
              </w:rPr>
              <w:t>Develop and maintain effective partnerships across communities, the VCSE sector, the NHS</w:t>
            </w:r>
            <w:r w:rsidR="00493760" w:rsidRPr="00E70908">
              <w:rPr>
                <w:rFonts w:cstheme="minorHAnsi"/>
                <w:sz w:val="24"/>
                <w:szCs w:val="24"/>
              </w:rPr>
              <w:t xml:space="preserve">, </w:t>
            </w:r>
            <w:r w:rsidRPr="00E70908">
              <w:rPr>
                <w:rFonts w:cstheme="minorHAnsi"/>
                <w:sz w:val="24"/>
                <w:szCs w:val="24"/>
              </w:rPr>
              <w:t>public services</w:t>
            </w:r>
            <w:r w:rsidR="00493760" w:rsidRPr="00E70908">
              <w:rPr>
                <w:rFonts w:cstheme="minorHAnsi"/>
                <w:sz w:val="24"/>
                <w:szCs w:val="24"/>
              </w:rPr>
              <w:t xml:space="preserve"> and other organisations</w:t>
            </w:r>
            <w:r w:rsidR="008055A4" w:rsidRPr="00E70908">
              <w:rPr>
                <w:rFonts w:cstheme="minorHAnsi"/>
                <w:sz w:val="24"/>
                <w:szCs w:val="24"/>
              </w:rPr>
              <w:t xml:space="preserve">, as appropriate </w:t>
            </w:r>
          </w:p>
          <w:p w14:paraId="6052481D" w14:textId="77777777" w:rsidR="004D18BA" w:rsidRPr="00E70908" w:rsidRDefault="007753DE" w:rsidP="007753DE">
            <w:pPr>
              <w:pStyle w:val="ListParagraph"/>
              <w:numPr>
                <w:ilvl w:val="0"/>
                <w:numId w:val="12"/>
              </w:numPr>
              <w:ind w:left="360"/>
              <w:rPr>
                <w:rFonts w:cstheme="minorHAnsi"/>
                <w:sz w:val="24"/>
                <w:szCs w:val="24"/>
              </w:rPr>
            </w:pPr>
            <w:r w:rsidRPr="00E70908">
              <w:rPr>
                <w:rFonts w:cstheme="minorHAnsi"/>
                <w:sz w:val="24"/>
                <w:szCs w:val="24"/>
              </w:rPr>
              <w:t xml:space="preserve">Maintain effective governance, programme management, data management and reporting arrangements in accordance with delegated governance and authority. </w:t>
            </w:r>
          </w:p>
          <w:p w14:paraId="2A47831A" w14:textId="534A314D" w:rsidR="00982710" w:rsidRPr="00E70908" w:rsidRDefault="00982710" w:rsidP="007753DE">
            <w:pPr>
              <w:pStyle w:val="ListParagraph"/>
              <w:numPr>
                <w:ilvl w:val="0"/>
                <w:numId w:val="12"/>
              </w:numPr>
              <w:ind w:left="360"/>
              <w:rPr>
                <w:rFonts w:cstheme="minorHAnsi"/>
                <w:sz w:val="24"/>
                <w:szCs w:val="24"/>
              </w:rPr>
            </w:pPr>
            <w:r w:rsidRPr="00E70908">
              <w:rPr>
                <w:rFonts w:cstheme="minorHAnsi"/>
                <w:sz w:val="24"/>
                <w:szCs w:val="24"/>
              </w:rPr>
              <w:lastRenderedPageBreak/>
              <w:t>Lead monitoring, evaluation, learning and continuous improvement</w:t>
            </w:r>
            <w:r w:rsidR="00447853" w:rsidRPr="00E70908">
              <w:rPr>
                <w:rFonts w:cstheme="minorHAnsi"/>
                <w:sz w:val="24"/>
                <w:szCs w:val="24"/>
              </w:rPr>
              <w:t>, including innovation on culturally grounded approaches</w:t>
            </w:r>
          </w:p>
          <w:p w14:paraId="147D5457" w14:textId="67D54189" w:rsidR="00982710" w:rsidRPr="00E70908" w:rsidRDefault="00982710" w:rsidP="00982710">
            <w:pPr>
              <w:pStyle w:val="ListParagraph"/>
              <w:numPr>
                <w:ilvl w:val="0"/>
                <w:numId w:val="12"/>
              </w:numPr>
              <w:ind w:left="360"/>
              <w:rPr>
                <w:rFonts w:cstheme="minorHAnsi"/>
                <w:sz w:val="24"/>
                <w:szCs w:val="24"/>
              </w:rPr>
            </w:pPr>
            <w:r w:rsidRPr="00E70908">
              <w:rPr>
                <w:rFonts w:cstheme="minorHAnsi"/>
                <w:sz w:val="24"/>
                <w:szCs w:val="24"/>
              </w:rPr>
              <w:t xml:space="preserve">Support </w:t>
            </w:r>
            <w:r w:rsidR="00C21975" w:rsidRPr="00E70908">
              <w:rPr>
                <w:rFonts w:cstheme="minorHAnsi"/>
                <w:sz w:val="24"/>
                <w:szCs w:val="24"/>
              </w:rPr>
              <w:t xml:space="preserve">a culture of </w:t>
            </w:r>
            <w:r w:rsidRPr="00E70908">
              <w:rPr>
                <w:rFonts w:cstheme="minorHAnsi"/>
                <w:sz w:val="24"/>
                <w:szCs w:val="24"/>
              </w:rPr>
              <w:t>community leadership, co-design and the translation of community insight into system action</w:t>
            </w:r>
            <w:r w:rsidR="002B6643" w:rsidRPr="00E70908">
              <w:rPr>
                <w:rFonts w:cstheme="minorHAnsi"/>
                <w:sz w:val="24"/>
                <w:szCs w:val="24"/>
              </w:rPr>
              <w:t xml:space="preserve"> and change</w:t>
            </w:r>
          </w:p>
          <w:p w14:paraId="2719438E" w14:textId="53DEACFE" w:rsidR="00982710" w:rsidRPr="00E70908" w:rsidRDefault="00982710" w:rsidP="00982710">
            <w:pPr>
              <w:pStyle w:val="ListParagraph"/>
              <w:numPr>
                <w:ilvl w:val="0"/>
                <w:numId w:val="12"/>
              </w:numPr>
              <w:ind w:left="360"/>
              <w:rPr>
                <w:rFonts w:cstheme="minorHAnsi"/>
                <w:sz w:val="24"/>
                <w:szCs w:val="24"/>
              </w:rPr>
            </w:pPr>
            <w:r w:rsidRPr="00E70908">
              <w:rPr>
                <w:rFonts w:cstheme="minorHAnsi"/>
                <w:sz w:val="24"/>
                <w:szCs w:val="24"/>
              </w:rPr>
              <w:t xml:space="preserve">Represent the </w:t>
            </w:r>
            <w:r w:rsidR="0080558D" w:rsidRPr="00E70908">
              <w:rPr>
                <w:rFonts w:cstheme="minorHAnsi"/>
                <w:sz w:val="24"/>
                <w:szCs w:val="24"/>
              </w:rPr>
              <w:t>p</w:t>
            </w:r>
            <w:r w:rsidRPr="00E70908">
              <w:rPr>
                <w:rFonts w:cstheme="minorHAnsi"/>
                <w:sz w:val="24"/>
                <w:szCs w:val="24"/>
              </w:rPr>
              <w:t>rogramme locally, regionally and nationally, including contributing to the National Lottery Community Fund's National Collective</w:t>
            </w:r>
            <w:r w:rsidR="00447853" w:rsidRPr="00E70908">
              <w:rPr>
                <w:rFonts w:cstheme="minorHAnsi"/>
                <w:sz w:val="24"/>
                <w:szCs w:val="24"/>
              </w:rPr>
              <w:t xml:space="preserve"> where appropriate</w:t>
            </w:r>
          </w:p>
          <w:p w14:paraId="5E2190E1" w14:textId="5200079D" w:rsidR="00982710" w:rsidRPr="00E70908" w:rsidRDefault="00982710" w:rsidP="00982710">
            <w:pPr>
              <w:pStyle w:val="ListParagraph"/>
              <w:numPr>
                <w:ilvl w:val="0"/>
                <w:numId w:val="12"/>
              </w:numPr>
              <w:ind w:left="360"/>
              <w:rPr>
                <w:rFonts w:cstheme="minorHAnsi"/>
                <w:sz w:val="24"/>
                <w:szCs w:val="24"/>
              </w:rPr>
            </w:pPr>
            <w:r w:rsidRPr="00E70908">
              <w:rPr>
                <w:rFonts w:cstheme="minorHAnsi"/>
                <w:sz w:val="24"/>
                <w:szCs w:val="24"/>
              </w:rPr>
              <w:t>Report to the Race Equality Network</w:t>
            </w:r>
            <w:r w:rsidR="00447853" w:rsidRPr="00E70908">
              <w:rPr>
                <w:rFonts w:cstheme="minorHAnsi"/>
                <w:sz w:val="24"/>
                <w:szCs w:val="24"/>
              </w:rPr>
              <w:t xml:space="preserve"> </w:t>
            </w:r>
            <w:r w:rsidR="00DA4307" w:rsidRPr="00E70908">
              <w:rPr>
                <w:rFonts w:cstheme="minorHAnsi"/>
                <w:sz w:val="24"/>
                <w:szCs w:val="24"/>
              </w:rPr>
              <w:t xml:space="preserve">Chief Executive Officer </w:t>
            </w:r>
            <w:r w:rsidRPr="00E70908">
              <w:rPr>
                <w:rFonts w:cstheme="minorHAnsi"/>
                <w:sz w:val="24"/>
                <w:szCs w:val="24"/>
              </w:rPr>
              <w:t>and the Programme Steering Group</w:t>
            </w:r>
          </w:p>
          <w:p w14:paraId="36E8F5CF" w14:textId="3D8144EB" w:rsidR="00982710" w:rsidRPr="00E70908" w:rsidRDefault="00982710" w:rsidP="009C61BA">
            <w:pPr>
              <w:pStyle w:val="ListParagraph"/>
              <w:ind w:left="360"/>
              <w:rPr>
                <w:rFonts w:cstheme="minorHAnsi"/>
                <w:sz w:val="24"/>
                <w:szCs w:val="24"/>
              </w:rPr>
            </w:pPr>
          </w:p>
        </w:tc>
      </w:tr>
      <w:tr w:rsidR="0053751E" w:rsidRPr="00E70908" w14:paraId="4C0A3D9A" w14:textId="77777777" w:rsidTr="00CC2A1C">
        <w:tc>
          <w:tcPr>
            <w:tcW w:w="2462" w:type="dxa"/>
          </w:tcPr>
          <w:p w14:paraId="3F565636" w14:textId="1669F83B" w:rsidR="0053751E" w:rsidRPr="00E70908" w:rsidRDefault="0053751E" w:rsidP="002E4775">
            <w:pPr>
              <w:pStyle w:val="Title"/>
              <w:rPr>
                <w:rFonts w:asciiTheme="minorHAnsi" w:hAnsiTheme="minorHAnsi" w:cstheme="minorHAnsi"/>
                <w:b/>
                <w:sz w:val="24"/>
                <w:szCs w:val="24"/>
              </w:rPr>
            </w:pPr>
            <w:r w:rsidRPr="00E70908">
              <w:rPr>
                <w:rFonts w:asciiTheme="minorHAnsi" w:hAnsiTheme="minorHAnsi" w:cstheme="minorHAnsi"/>
                <w:b/>
                <w:sz w:val="24"/>
                <w:szCs w:val="24"/>
              </w:rPr>
              <w:lastRenderedPageBreak/>
              <w:t xml:space="preserve">General </w:t>
            </w:r>
            <w:r w:rsidR="007F7F8E" w:rsidRPr="00E70908">
              <w:rPr>
                <w:rFonts w:asciiTheme="minorHAnsi" w:hAnsiTheme="minorHAnsi" w:cstheme="minorHAnsi"/>
                <w:b/>
                <w:sz w:val="24"/>
                <w:szCs w:val="24"/>
              </w:rPr>
              <w:t>R</w:t>
            </w:r>
            <w:r w:rsidRPr="00E70908">
              <w:rPr>
                <w:rFonts w:asciiTheme="minorHAnsi" w:hAnsiTheme="minorHAnsi" w:cstheme="minorHAnsi"/>
                <w:b/>
                <w:sz w:val="24"/>
                <w:szCs w:val="24"/>
              </w:rPr>
              <w:t>esponsibilities:</w:t>
            </w:r>
          </w:p>
        </w:tc>
        <w:tc>
          <w:tcPr>
            <w:tcW w:w="12706" w:type="dxa"/>
          </w:tcPr>
          <w:p w14:paraId="6963720E" w14:textId="3BEB0DDF" w:rsidR="007E308C" w:rsidRPr="00E70908" w:rsidRDefault="007E308C" w:rsidP="005C171E">
            <w:pPr>
              <w:pStyle w:val="ListParagraph"/>
              <w:numPr>
                <w:ilvl w:val="0"/>
                <w:numId w:val="7"/>
              </w:numPr>
              <w:rPr>
                <w:rFonts w:cstheme="minorHAnsi"/>
                <w:sz w:val="24"/>
                <w:szCs w:val="24"/>
              </w:rPr>
            </w:pPr>
            <w:r w:rsidRPr="00E70908">
              <w:rPr>
                <w:rFonts w:cstheme="minorHAnsi"/>
                <w:sz w:val="24"/>
                <w:szCs w:val="24"/>
              </w:rPr>
              <w:t>Comply with all Race Equality Network policies and procedures</w:t>
            </w:r>
            <w:r w:rsidR="00DA4307" w:rsidRPr="00E70908">
              <w:rPr>
                <w:rFonts w:cstheme="minorHAnsi"/>
                <w:sz w:val="24"/>
                <w:szCs w:val="24"/>
              </w:rPr>
              <w:t xml:space="preserve"> </w:t>
            </w:r>
            <w:r w:rsidR="00BD315C" w:rsidRPr="00E70908">
              <w:rPr>
                <w:rFonts w:cstheme="minorHAnsi"/>
                <w:sz w:val="24"/>
                <w:szCs w:val="24"/>
              </w:rPr>
              <w:t>across the programme</w:t>
            </w:r>
          </w:p>
          <w:p w14:paraId="271B8264" w14:textId="1CC29F2F" w:rsidR="007E308C" w:rsidRPr="00E70908" w:rsidRDefault="007E308C" w:rsidP="008055A4">
            <w:pPr>
              <w:pStyle w:val="ListParagraph"/>
              <w:numPr>
                <w:ilvl w:val="0"/>
                <w:numId w:val="7"/>
              </w:numPr>
              <w:rPr>
                <w:rFonts w:cstheme="minorHAnsi"/>
                <w:sz w:val="24"/>
                <w:szCs w:val="24"/>
              </w:rPr>
            </w:pPr>
            <w:r w:rsidRPr="00E70908">
              <w:rPr>
                <w:rFonts w:cstheme="minorHAnsi"/>
                <w:sz w:val="24"/>
                <w:szCs w:val="24"/>
              </w:rPr>
              <w:t xml:space="preserve">Maintain accurate and up-to-date records and reports in line with organisational, partnership and funder requirements. </w:t>
            </w:r>
          </w:p>
          <w:p w14:paraId="6566011B" w14:textId="6E472A30" w:rsidR="007E308C" w:rsidRPr="00E70908" w:rsidRDefault="007E308C" w:rsidP="008055A4">
            <w:pPr>
              <w:pStyle w:val="ListParagraph"/>
              <w:numPr>
                <w:ilvl w:val="0"/>
                <w:numId w:val="7"/>
              </w:numPr>
              <w:rPr>
                <w:rFonts w:cstheme="minorHAnsi"/>
                <w:sz w:val="24"/>
                <w:szCs w:val="24"/>
              </w:rPr>
            </w:pPr>
            <w:r w:rsidRPr="00E70908">
              <w:rPr>
                <w:rFonts w:cstheme="minorHAnsi"/>
                <w:sz w:val="24"/>
                <w:szCs w:val="24"/>
              </w:rPr>
              <w:t>Undertake appropriate training and continuing professional development to fulfil the requirements of the role</w:t>
            </w:r>
          </w:p>
          <w:p w14:paraId="15454D4A" w14:textId="6344D31F" w:rsidR="007E308C" w:rsidRPr="00E70908" w:rsidRDefault="007E308C" w:rsidP="008055A4">
            <w:pPr>
              <w:pStyle w:val="ListParagraph"/>
              <w:numPr>
                <w:ilvl w:val="0"/>
                <w:numId w:val="7"/>
              </w:numPr>
              <w:rPr>
                <w:rFonts w:cstheme="minorHAnsi"/>
                <w:sz w:val="24"/>
                <w:szCs w:val="24"/>
              </w:rPr>
            </w:pPr>
            <w:r w:rsidRPr="00E70908">
              <w:rPr>
                <w:rFonts w:cstheme="minorHAnsi"/>
                <w:sz w:val="24"/>
                <w:szCs w:val="24"/>
              </w:rPr>
              <w:t>Participate in organisational, partnership and stakeholder meetings and events as required</w:t>
            </w:r>
          </w:p>
          <w:p w14:paraId="43B9C48C" w14:textId="77777777" w:rsidR="003940F6" w:rsidRPr="00E70908" w:rsidRDefault="007E308C" w:rsidP="00047D29">
            <w:pPr>
              <w:pStyle w:val="ListParagraph"/>
              <w:numPr>
                <w:ilvl w:val="0"/>
                <w:numId w:val="7"/>
              </w:numPr>
              <w:rPr>
                <w:rFonts w:cstheme="minorHAnsi"/>
                <w:sz w:val="24"/>
                <w:szCs w:val="24"/>
              </w:rPr>
            </w:pPr>
            <w:r w:rsidRPr="00E70908">
              <w:rPr>
                <w:rFonts w:cstheme="minorHAnsi"/>
                <w:sz w:val="24"/>
                <w:szCs w:val="24"/>
              </w:rPr>
              <w:t xml:space="preserve">Contribute to the wider development, sustainability and reputation of Race Equality Network </w:t>
            </w:r>
            <w:r w:rsidR="00A65BA2" w:rsidRPr="00E70908">
              <w:rPr>
                <w:rFonts w:cstheme="minorHAnsi"/>
                <w:sz w:val="24"/>
                <w:szCs w:val="24"/>
              </w:rPr>
              <w:t>(REN)</w:t>
            </w:r>
            <w:r w:rsidR="001D7CBC" w:rsidRPr="00E70908">
              <w:rPr>
                <w:rFonts w:cstheme="minorHAnsi"/>
                <w:sz w:val="24"/>
                <w:szCs w:val="24"/>
              </w:rPr>
              <w:t>, H</w:t>
            </w:r>
            <w:r w:rsidR="00971144" w:rsidRPr="00E70908">
              <w:rPr>
                <w:rFonts w:cstheme="minorHAnsi"/>
                <w:sz w:val="24"/>
                <w:szCs w:val="24"/>
              </w:rPr>
              <w:t>a</w:t>
            </w:r>
            <w:r w:rsidR="00863F8F" w:rsidRPr="00E70908">
              <w:rPr>
                <w:rFonts w:cstheme="minorHAnsi"/>
                <w:sz w:val="24"/>
                <w:szCs w:val="24"/>
              </w:rPr>
              <w:t xml:space="preserve">ppy </w:t>
            </w:r>
            <w:r w:rsidR="00507369" w:rsidRPr="00E70908">
              <w:rPr>
                <w:rFonts w:cstheme="minorHAnsi"/>
                <w:sz w:val="24"/>
                <w:szCs w:val="24"/>
              </w:rPr>
              <w:t xml:space="preserve">Healthy </w:t>
            </w:r>
            <w:r w:rsidR="00064A78" w:rsidRPr="00E70908">
              <w:rPr>
                <w:rFonts w:cstheme="minorHAnsi"/>
                <w:sz w:val="24"/>
                <w:szCs w:val="24"/>
              </w:rPr>
              <w:t xml:space="preserve">You </w:t>
            </w:r>
            <w:r w:rsidR="009C1909" w:rsidRPr="00E70908">
              <w:rPr>
                <w:rFonts w:cstheme="minorHAnsi"/>
                <w:sz w:val="24"/>
                <w:szCs w:val="24"/>
              </w:rPr>
              <w:t>(</w:t>
            </w:r>
            <w:r w:rsidR="00047D29" w:rsidRPr="00E70908">
              <w:rPr>
                <w:rFonts w:cstheme="minorHAnsi"/>
                <w:sz w:val="24"/>
                <w:szCs w:val="24"/>
              </w:rPr>
              <w:t>H</w:t>
            </w:r>
            <w:r w:rsidR="001D7CBC" w:rsidRPr="00E70908">
              <w:rPr>
                <w:rFonts w:cstheme="minorHAnsi"/>
                <w:sz w:val="24"/>
                <w:szCs w:val="24"/>
              </w:rPr>
              <w:t>HU</w:t>
            </w:r>
            <w:r w:rsidR="009C1909" w:rsidRPr="00E70908">
              <w:rPr>
                <w:rFonts w:cstheme="minorHAnsi"/>
                <w:sz w:val="24"/>
                <w:szCs w:val="24"/>
              </w:rPr>
              <w:t xml:space="preserve">) </w:t>
            </w:r>
            <w:r w:rsidRPr="00E70908">
              <w:rPr>
                <w:rFonts w:cstheme="minorHAnsi"/>
                <w:sz w:val="24"/>
                <w:szCs w:val="24"/>
              </w:rPr>
              <w:t>and the Bradford Health Inequities Programme</w:t>
            </w:r>
            <w:r w:rsidR="00E03C9A" w:rsidRPr="00E70908">
              <w:rPr>
                <w:rFonts w:cstheme="minorHAnsi"/>
                <w:sz w:val="24"/>
                <w:szCs w:val="24"/>
              </w:rPr>
              <w:t xml:space="preserve"> (Bhip.)</w:t>
            </w:r>
            <w:r w:rsidRPr="00E70908">
              <w:rPr>
                <w:rFonts w:cstheme="minorHAnsi"/>
                <w:sz w:val="24"/>
                <w:szCs w:val="24"/>
              </w:rPr>
              <w:t xml:space="preserve">. </w:t>
            </w:r>
          </w:p>
          <w:p w14:paraId="6F55DCF3" w14:textId="630EA416" w:rsidR="0053751E" w:rsidRPr="00E70908" w:rsidRDefault="00F349E2" w:rsidP="00047D29">
            <w:pPr>
              <w:pStyle w:val="ListParagraph"/>
              <w:numPr>
                <w:ilvl w:val="0"/>
                <w:numId w:val="7"/>
              </w:numPr>
              <w:rPr>
                <w:rFonts w:cstheme="minorHAnsi"/>
                <w:sz w:val="24"/>
                <w:szCs w:val="24"/>
              </w:rPr>
            </w:pPr>
            <w:r w:rsidRPr="00E70908">
              <w:rPr>
                <w:rFonts w:cstheme="minorHAnsi"/>
                <w:sz w:val="24"/>
                <w:szCs w:val="24"/>
              </w:rPr>
              <w:t xml:space="preserve">Undertake any other duties </w:t>
            </w:r>
            <w:r w:rsidR="001D7CBC" w:rsidRPr="00E70908">
              <w:rPr>
                <w:rFonts w:cstheme="minorHAnsi"/>
                <w:sz w:val="24"/>
                <w:szCs w:val="24"/>
              </w:rPr>
              <w:t xml:space="preserve">in line </w:t>
            </w:r>
            <w:r w:rsidRPr="00E70908">
              <w:rPr>
                <w:rFonts w:cstheme="minorHAnsi"/>
                <w:sz w:val="24"/>
                <w:szCs w:val="24"/>
              </w:rPr>
              <w:t>wi</w:t>
            </w:r>
            <w:r w:rsidR="00A65BA2" w:rsidRPr="00E70908">
              <w:rPr>
                <w:rFonts w:cstheme="minorHAnsi"/>
                <w:sz w:val="24"/>
                <w:szCs w:val="24"/>
              </w:rPr>
              <w:t>th</w:t>
            </w:r>
            <w:r w:rsidRPr="00E70908">
              <w:rPr>
                <w:rFonts w:cstheme="minorHAnsi"/>
                <w:sz w:val="24"/>
                <w:szCs w:val="24"/>
              </w:rPr>
              <w:t xml:space="preserve"> the level and responsibilities of the post, as reasonably requested by the Chief Executive Officer, in consultation with </w:t>
            </w:r>
            <w:r w:rsidR="00DA4307" w:rsidRPr="00E70908">
              <w:rPr>
                <w:rFonts w:cstheme="minorHAnsi"/>
                <w:sz w:val="24"/>
                <w:szCs w:val="24"/>
              </w:rPr>
              <w:t xml:space="preserve">the </w:t>
            </w:r>
            <w:r w:rsidRPr="00E70908">
              <w:rPr>
                <w:rFonts w:cstheme="minorHAnsi"/>
                <w:sz w:val="24"/>
                <w:szCs w:val="24"/>
              </w:rPr>
              <w:t xml:space="preserve">Programme </w:t>
            </w:r>
            <w:r w:rsidR="00320F0C" w:rsidRPr="00E70908">
              <w:rPr>
                <w:rFonts w:cstheme="minorHAnsi"/>
                <w:sz w:val="24"/>
                <w:szCs w:val="24"/>
              </w:rPr>
              <w:t>Steering Gr</w:t>
            </w:r>
            <w:r w:rsidR="00307A42" w:rsidRPr="00E70908">
              <w:rPr>
                <w:rFonts w:cstheme="minorHAnsi"/>
                <w:sz w:val="24"/>
                <w:szCs w:val="24"/>
              </w:rPr>
              <w:t>oup</w:t>
            </w:r>
            <w:r w:rsidR="00DA4307" w:rsidRPr="00E70908">
              <w:rPr>
                <w:rFonts w:cstheme="minorHAnsi"/>
                <w:sz w:val="24"/>
                <w:szCs w:val="24"/>
              </w:rPr>
              <w:t xml:space="preserve"> </w:t>
            </w:r>
            <w:r w:rsidR="00307A42" w:rsidRPr="00E70908">
              <w:rPr>
                <w:rFonts w:cstheme="minorHAnsi"/>
                <w:sz w:val="24"/>
                <w:szCs w:val="24"/>
              </w:rPr>
              <w:t>when</w:t>
            </w:r>
            <w:r w:rsidRPr="00E70908">
              <w:rPr>
                <w:rFonts w:cstheme="minorHAnsi"/>
                <w:sz w:val="24"/>
                <w:szCs w:val="24"/>
              </w:rPr>
              <w:t xml:space="preserve"> appropriate</w:t>
            </w:r>
          </w:p>
        </w:tc>
      </w:tr>
      <w:tr w:rsidR="0053751E" w:rsidRPr="00E70908" w14:paraId="5CE9227A" w14:textId="77777777" w:rsidTr="00CC2A1C">
        <w:tc>
          <w:tcPr>
            <w:tcW w:w="2462" w:type="dxa"/>
          </w:tcPr>
          <w:p w14:paraId="3FEA295E" w14:textId="77777777" w:rsidR="0053751E" w:rsidRPr="00E70908" w:rsidRDefault="0053751E" w:rsidP="002E4775">
            <w:pPr>
              <w:pStyle w:val="Title"/>
              <w:rPr>
                <w:rFonts w:asciiTheme="minorHAnsi" w:hAnsiTheme="minorHAnsi" w:cstheme="minorHAnsi"/>
                <w:b/>
                <w:sz w:val="24"/>
                <w:szCs w:val="24"/>
              </w:rPr>
            </w:pPr>
            <w:r w:rsidRPr="00E70908">
              <w:rPr>
                <w:rFonts w:asciiTheme="minorHAnsi" w:hAnsiTheme="minorHAnsi" w:cstheme="minorHAnsi"/>
                <w:b/>
                <w:sz w:val="24"/>
                <w:szCs w:val="24"/>
              </w:rPr>
              <w:t>Flexibility Clauses:</w:t>
            </w:r>
          </w:p>
        </w:tc>
        <w:tc>
          <w:tcPr>
            <w:tcW w:w="12706" w:type="dxa"/>
          </w:tcPr>
          <w:p w14:paraId="21E15791" w14:textId="74B46B49" w:rsidR="0053751E" w:rsidRPr="00E70908" w:rsidRDefault="00DF5453" w:rsidP="00C04B69">
            <w:pPr>
              <w:pStyle w:val="ListParagraph"/>
              <w:numPr>
                <w:ilvl w:val="0"/>
                <w:numId w:val="13"/>
              </w:numPr>
              <w:rPr>
                <w:rFonts w:cstheme="minorHAnsi"/>
                <w:sz w:val="24"/>
                <w:szCs w:val="24"/>
              </w:rPr>
            </w:pPr>
            <w:r w:rsidRPr="00E70908">
              <w:rPr>
                <w:rFonts w:cstheme="minorHAnsi"/>
                <w:sz w:val="24"/>
                <w:szCs w:val="24"/>
              </w:rPr>
              <w:t>T</w:t>
            </w:r>
            <w:r w:rsidR="00CC6DDF" w:rsidRPr="00E70908">
              <w:rPr>
                <w:rFonts w:cstheme="minorHAnsi"/>
                <w:sz w:val="24"/>
                <w:szCs w:val="24"/>
              </w:rPr>
              <w:t>he duties and responsibilities of this post may be reviewed and amended from time to time, following consultation with the post-holder, to reflect the evolving needs of the Programme. Any changes will be consistent with the level, purpose and nature of the role.</w:t>
            </w:r>
          </w:p>
        </w:tc>
      </w:tr>
    </w:tbl>
    <w:p w14:paraId="7D669188" w14:textId="77777777" w:rsidR="00071C33" w:rsidRPr="00E70908" w:rsidRDefault="00071C33" w:rsidP="0053751E">
      <w:pPr>
        <w:rPr>
          <w:rFonts w:cstheme="minorHAnsi"/>
          <w:sz w:val="24"/>
          <w:szCs w:val="24"/>
        </w:rPr>
      </w:pPr>
    </w:p>
    <w:tbl>
      <w:tblPr>
        <w:tblStyle w:val="TableGridLight1"/>
        <w:tblW w:w="15168" w:type="dxa"/>
        <w:tblInd w:w="-431" w:type="dxa"/>
        <w:tblLook w:val="04A0" w:firstRow="1" w:lastRow="0" w:firstColumn="1" w:lastColumn="0" w:noHBand="0" w:noVBand="1"/>
      </w:tblPr>
      <w:tblGrid>
        <w:gridCol w:w="9215"/>
        <w:gridCol w:w="1417"/>
        <w:gridCol w:w="1407"/>
        <w:gridCol w:w="1737"/>
        <w:gridCol w:w="1392"/>
      </w:tblGrid>
      <w:tr w:rsidR="00CC2A1C" w:rsidRPr="00E70908" w14:paraId="5A76E777" w14:textId="21BA9128" w:rsidTr="00857198">
        <w:trPr>
          <w:trHeight w:val="315"/>
        </w:trPr>
        <w:tc>
          <w:tcPr>
            <w:tcW w:w="9215" w:type="dxa"/>
            <w:noWrap/>
          </w:tcPr>
          <w:p w14:paraId="07FE318A" w14:textId="5099E146" w:rsidR="00CC2A1C" w:rsidRPr="00E70908" w:rsidRDefault="00CC2A1C" w:rsidP="00770E0E">
            <w:pPr>
              <w:rPr>
                <w:rFonts w:asciiTheme="minorHAnsi" w:eastAsia="Times New Roman" w:hAnsiTheme="minorHAnsi" w:cstheme="minorHAnsi"/>
                <w:b/>
                <w:color w:val="000000"/>
                <w:sz w:val="24"/>
                <w:szCs w:val="24"/>
              </w:rPr>
            </w:pPr>
            <w:r w:rsidRPr="00E70908">
              <w:rPr>
                <w:rFonts w:asciiTheme="minorHAnsi" w:eastAsia="Times New Roman" w:hAnsiTheme="minorHAnsi" w:cstheme="minorHAnsi"/>
                <w:b/>
                <w:bCs/>
                <w:color w:val="000000"/>
                <w:sz w:val="24"/>
                <w:szCs w:val="24"/>
              </w:rPr>
              <w:t xml:space="preserve">PROGRAMME </w:t>
            </w:r>
            <w:r w:rsidR="0045709E">
              <w:rPr>
                <w:rFonts w:asciiTheme="minorHAnsi" w:eastAsia="Times New Roman" w:hAnsiTheme="minorHAnsi" w:cstheme="minorHAnsi"/>
                <w:b/>
                <w:bCs/>
                <w:color w:val="000000"/>
                <w:sz w:val="24"/>
                <w:szCs w:val="24"/>
              </w:rPr>
              <w:t>LEAD</w:t>
            </w:r>
            <w:r w:rsidRPr="00E70908">
              <w:rPr>
                <w:rFonts w:asciiTheme="minorHAnsi" w:eastAsia="Times New Roman" w:hAnsiTheme="minorHAnsi" w:cstheme="minorHAnsi"/>
                <w:b/>
                <w:bCs/>
                <w:color w:val="000000"/>
                <w:sz w:val="24"/>
                <w:szCs w:val="24"/>
              </w:rPr>
              <w:t xml:space="preserve"> PERSON SPECIFICATION</w:t>
            </w:r>
          </w:p>
        </w:tc>
        <w:tc>
          <w:tcPr>
            <w:tcW w:w="1417" w:type="dxa"/>
            <w:noWrap/>
          </w:tcPr>
          <w:p w14:paraId="3DBF2E89" w14:textId="77777777" w:rsidR="00CC2A1C" w:rsidRPr="00E70908" w:rsidRDefault="00CC2A1C" w:rsidP="002E4775">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b/>
                <w:bCs/>
                <w:color w:val="000000"/>
                <w:sz w:val="24"/>
                <w:szCs w:val="24"/>
              </w:rPr>
              <w:t xml:space="preserve">ESSENTIAL </w:t>
            </w:r>
          </w:p>
        </w:tc>
        <w:tc>
          <w:tcPr>
            <w:tcW w:w="1407" w:type="dxa"/>
            <w:noWrap/>
          </w:tcPr>
          <w:p w14:paraId="6A690879" w14:textId="77777777" w:rsidR="00CC2A1C" w:rsidRPr="00E70908" w:rsidRDefault="00CC2A1C" w:rsidP="002E4775">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b/>
                <w:bCs/>
                <w:color w:val="000000"/>
                <w:sz w:val="24"/>
                <w:szCs w:val="24"/>
              </w:rPr>
              <w:t xml:space="preserve">DESIRABLE </w:t>
            </w:r>
          </w:p>
        </w:tc>
        <w:tc>
          <w:tcPr>
            <w:tcW w:w="1737" w:type="dxa"/>
          </w:tcPr>
          <w:p w14:paraId="4A6393A6" w14:textId="0B87C54C" w:rsidR="00CC2A1C" w:rsidRPr="00E70908" w:rsidRDefault="00CC2A1C" w:rsidP="002E4775">
            <w:pPr>
              <w:rPr>
                <w:rFonts w:asciiTheme="minorHAnsi" w:eastAsia="Times New Roman" w:hAnsiTheme="minorHAnsi" w:cstheme="minorHAnsi"/>
                <w:b/>
                <w:bCs/>
                <w:color w:val="000000"/>
                <w:sz w:val="24"/>
                <w:szCs w:val="24"/>
              </w:rPr>
            </w:pPr>
            <w:r w:rsidRPr="00E70908">
              <w:rPr>
                <w:rFonts w:asciiTheme="minorHAnsi" w:eastAsia="Times New Roman" w:hAnsiTheme="minorHAnsi" w:cstheme="minorHAnsi"/>
                <w:b/>
                <w:bCs/>
                <w:color w:val="000000"/>
                <w:sz w:val="24"/>
                <w:szCs w:val="24"/>
              </w:rPr>
              <w:t>APPLICATION FORM</w:t>
            </w:r>
          </w:p>
        </w:tc>
        <w:tc>
          <w:tcPr>
            <w:tcW w:w="1392" w:type="dxa"/>
          </w:tcPr>
          <w:p w14:paraId="0D5F62FB" w14:textId="045DBBF9" w:rsidR="00CC2A1C" w:rsidRPr="00E70908" w:rsidRDefault="00B91154" w:rsidP="002E4775">
            <w:pPr>
              <w:rPr>
                <w:rFonts w:asciiTheme="minorHAnsi" w:eastAsia="Times New Roman" w:hAnsiTheme="minorHAnsi" w:cstheme="minorHAnsi"/>
                <w:b/>
                <w:bCs/>
                <w:color w:val="000000"/>
                <w:sz w:val="24"/>
                <w:szCs w:val="24"/>
              </w:rPr>
            </w:pPr>
            <w:r w:rsidRPr="00E70908">
              <w:rPr>
                <w:rFonts w:asciiTheme="minorHAnsi" w:eastAsia="Times New Roman" w:hAnsiTheme="minorHAnsi" w:cstheme="minorHAnsi"/>
                <w:b/>
                <w:bCs/>
                <w:color w:val="000000"/>
                <w:sz w:val="24"/>
                <w:szCs w:val="24"/>
              </w:rPr>
              <w:t>INTERVIEW</w:t>
            </w:r>
          </w:p>
        </w:tc>
      </w:tr>
      <w:tr w:rsidR="00CC2A1C" w:rsidRPr="00E70908" w14:paraId="300948B1" w14:textId="30B64163" w:rsidTr="00857198">
        <w:trPr>
          <w:trHeight w:val="315"/>
        </w:trPr>
        <w:tc>
          <w:tcPr>
            <w:tcW w:w="12039" w:type="dxa"/>
            <w:gridSpan w:val="3"/>
            <w:noWrap/>
          </w:tcPr>
          <w:p w14:paraId="1E9AB472" w14:textId="635BA150" w:rsidR="00CC2A1C" w:rsidRPr="00E70908" w:rsidRDefault="00CC2A1C" w:rsidP="00770E0E">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b/>
                <w:color w:val="000000"/>
                <w:sz w:val="24"/>
                <w:szCs w:val="24"/>
              </w:rPr>
              <w:t>Experience</w:t>
            </w:r>
            <w:r w:rsidR="00D548FC" w:rsidRPr="00E70908">
              <w:rPr>
                <w:rFonts w:asciiTheme="minorHAnsi" w:eastAsia="Times New Roman" w:hAnsiTheme="minorHAnsi" w:cstheme="minorHAnsi"/>
                <w:b/>
                <w:color w:val="000000"/>
                <w:sz w:val="24"/>
                <w:szCs w:val="24"/>
              </w:rPr>
              <w:t xml:space="preserve">, </w:t>
            </w:r>
            <w:r w:rsidRPr="00E70908">
              <w:rPr>
                <w:rFonts w:asciiTheme="minorHAnsi" w:eastAsia="Times New Roman" w:hAnsiTheme="minorHAnsi" w:cstheme="minorHAnsi"/>
                <w:b/>
                <w:color w:val="000000"/>
                <w:sz w:val="24"/>
                <w:szCs w:val="24"/>
              </w:rPr>
              <w:t>Knowledge</w:t>
            </w:r>
            <w:r w:rsidR="00CE0531" w:rsidRPr="00E70908">
              <w:rPr>
                <w:rFonts w:asciiTheme="minorHAnsi" w:eastAsia="Times New Roman" w:hAnsiTheme="minorHAnsi" w:cstheme="minorHAnsi"/>
                <w:b/>
                <w:color w:val="000000"/>
                <w:sz w:val="24"/>
                <w:szCs w:val="24"/>
              </w:rPr>
              <w:t>, Skills</w:t>
            </w:r>
            <w:r w:rsidR="00770E0E" w:rsidRPr="00E70908">
              <w:rPr>
                <w:rFonts w:asciiTheme="minorHAnsi" w:eastAsia="Times New Roman" w:hAnsiTheme="minorHAnsi" w:cstheme="minorHAnsi"/>
                <w:b/>
                <w:color w:val="000000"/>
                <w:sz w:val="24"/>
                <w:szCs w:val="24"/>
              </w:rPr>
              <w:t xml:space="preserve">, </w:t>
            </w:r>
            <w:r w:rsidR="00D245A6" w:rsidRPr="00E70908">
              <w:rPr>
                <w:rFonts w:asciiTheme="minorHAnsi" w:eastAsia="Times New Roman" w:hAnsiTheme="minorHAnsi" w:cstheme="minorHAnsi"/>
                <w:b/>
                <w:color w:val="000000"/>
                <w:sz w:val="24"/>
                <w:szCs w:val="24"/>
              </w:rPr>
              <w:t xml:space="preserve">Values &amp; Behaviours </w:t>
            </w:r>
            <w:r w:rsidR="00D548FC" w:rsidRPr="00E70908">
              <w:rPr>
                <w:rFonts w:asciiTheme="minorHAnsi" w:eastAsia="Times New Roman" w:hAnsiTheme="minorHAnsi" w:cstheme="minorHAnsi"/>
                <w:b/>
                <w:color w:val="000000"/>
                <w:sz w:val="24"/>
                <w:szCs w:val="24"/>
              </w:rPr>
              <w:t>&amp; Qualifications</w:t>
            </w:r>
          </w:p>
        </w:tc>
        <w:tc>
          <w:tcPr>
            <w:tcW w:w="1737" w:type="dxa"/>
          </w:tcPr>
          <w:p w14:paraId="50F8E408" w14:textId="77777777" w:rsidR="00CC2A1C" w:rsidRPr="00E70908" w:rsidRDefault="00CC2A1C" w:rsidP="002E4775">
            <w:pPr>
              <w:jc w:val="center"/>
              <w:rPr>
                <w:rFonts w:asciiTheme="minorHAnsi" w:eastAsia="Times New Roman" w:hAnsiTheme="minorHAnsi" w:cstheme="minorHAnsi"/>
                <w:b/>
                <w:color w:val="000000"/>
                <w:sz w:val="24"/>
                <w:szCs w:val="24"/>
              </w:rPr>
            </w:pPr>
          </w:p>
        </w:tc>
        <w:tc>
          <w:tcPr>
            <w:tcW w:w="1392" w:type="dxa"/>
          </w:tcPr>
          <w:p w14:paraId="5AF743F6" w14:textId="77777777" w:rsidR="00CC2A1C" w:rsidRPr="00E70908" w:rsidRDefault="00CC2A1C" w:rsidP="002E4775">
            <w:pPr>
              <w:jc w:val="center"/>
              <w:rPr>
                <w:rFonts w:asciiTheme="minorHAnsi" w:eastAsia="Times New Roman" w:hAnsiTheme="minorHAnsi" w:cstheme="minorHAnsi"/>
                <w:b/>
                <w:color w:val="000000"/>
                <w:sz w:val="24"/>
                <w:szCs w:val="24"/>
              </w:rPr>
            </w:pPr>
          </w:p>
        </w:tc>
      </w:tr>
      <w:tr w:rsidR="00A22173" w:rsidRPr="00E70908" w14:paraId="6A714F20" w14:textId="77777777" w:rsidTr="00857198">
        <w:trPr>
          <w:trHeight w:val="315"/>
        </w:trPr>
        <w:tc>
          <w:tcPr>
            <w:tcW w:w="12039" w:type="dxa"/>
            <w:gridSpan w:val="3"/>
            <w:noWrap/>
          </w:tcPr>
          <w:p w14:paraId="4494EE77" w14:textId="77777777" w:rsidR="00A22173" w:rsidRPr="00E70908" w:rsidRDefault="00A22173" w:rsidP="002E4775">
            <w:pPr>
              <w:jc w:val="center"/>
              <w:rPr>
                <w:rFonts w:asciiTheme="minorHAnsi" w:eastAsia="Times New Roman" w:hAnsiTheme="minorHAnsi" w:cstheme="minorHAnsi"/>
                <w:b/>
                <w:color w:val="000000"/>
                <w:sz w:val="24"/>
                <w:szCs w:val="24"/>
              </w:rPr>
            </w:pPr>
          </w:p>
        </w:tc>
        <w:tc>
          <w:tcPr>
            <w:tcW w:w="1737" w:type="dxa"/>
          </w:tcPr>
          <w:p w14:paraId="208D1C15" w14:textId="77777777" w:rsidR="00A22173" w:rsidRPr="00E70908" w:rsidRDefault="00A22173" w:rsidP="002E4775">
            <w:pPr>
              <w:jc w:val="center"/>
              <w:rPr>
                <w:rFonts w:asciiTheme="minorHAnsi" w:eastAsia="Times New Roman" w:hAnsiTheme="minorHAnsi" w:cstheme="minorHAnsi"/>
                <w:b/>
                <w:color w:val="000000"/>
                <w:sz w:val="24"/>
                <w:szCs w:val="24"/>
              </w:rPr>
            </w:pPr>
          </w:p>
        </w:tc>
        <w:tc>
          <w:tcPr>
            <w:tcW w:w="1392" w:type="dxa"/>
          </w:tcPr>
          <w:p w14:paraId="607B04BA" w14:textId="77777777" w:rsidR="00A22173" w:rsidRPr="00E70908" w:rsidRDefault="00A22173" w:rsidP="002E4775">
            <w:pPr>
              <w:jc w:val="center"/>
              <w:rPr>
                <w:rFonts w:asciiTheme="minorHAnsi" w:eastAsia="Times New Roman" w:hAnsiTheme="minorHAnsi" w:cstheme="minorHAnsi"/>
                <w:b/>
                <w:color w:val="000000"/>
                <w:sz w:val="24"/>
                <w:szCs w:val="24"/>
              </w:rPr>
            </w:pPr>
          </w:p>
        </w:tc>
      </w:tr>
      <w:tr w:rsidR="004835BB" w:rsidRPr="00E70908" w14:paraId="780E3386" w14:textId="77777777" w:rsidTr="00857198">
        <w:trPr>
          <w:trHeight w:val="315"/>
        </w:trPr>
        <w:tc>
          <w:tcPr>
            <w:tcW w:w="9215" w:type="dxa"/>
            <w:noWrap/>
          </w:tcPr>
          <w:p w14:paraId="0533677C" w14:textId="7FB6454D" w:rsidR="004835BB" w:rsidRPr="00E70908" w:rsidRDefault="004D6999" w:rsidP="002E4775">
            <w:pPr>
              <w:rPr>
                <w:rFonts w:asciiTheme="minorHAnsi" w:hAnsiTheme="minorHAnsi" w:cstheme="minorHAnsi"/>
                <w:b/>
                <w:bCs/>
                <w:sz w:val="24"/>
                <w:szCs w:val="24"/>
              </w:rPr>
            </w:pPr>
            <w:r w:rsidRPr="00E70908">
              <w:rPr>
                <w:rFonts w:asciiTheme="minorHAnsi" w:hAnsiTheme="minorHAnsi" w:cstheme="minorHAnsi"/>
                <w:b/>
                <w:bCs/>
                <w:sz w:val="24"/>
                <w:szCs w:val="24"/>
              </w:rPr>
              <w:t>E</w:t>
            </w:r>
            <w:r w:rsidR="004835BB" w:rsidRPr="00E70908">
              <w:rPr>
                <w:rFonts w:asciiTheme="minorHAnsi" w:hAnsiTheme="minorHAnsi" w:cstheme="minorHAnsi"/>
                <w:b/>
                <w:bCs/>
                <w:sz w:val="24"/>
                <w:szCs w:val="24"/>
              </w:rPr>
              <w:t>xperience</w:t>
            </w:r>
          </w:p>
        </w:tc>
        <w:tc>
          <w:tcPr>
            <w:tcW w:w="1417" w:type="dxa"/>
            <w:noWrap/>
          </w:tcPr>
          <w:p w14:paraId="2015C270" w14:textId="77777777" w:rsidR="004835BB" w:rsidRPr="00E70908" w:rsidRDefault="004835BB" w:rsidP="002E4775">
            <w:pPr>
              <w:rPr>
                <w:rFonts w:asciiTheme="minorHAnsi" w:eastAsia="Times New Roman" w:hAnsiTheme="minorHAnsi" w:cstheme="minorHAnsi"/>
                <w:color w:val="000000"/>
                <w:sz w:val="24"/>
                <w:szCs w:val="24"/>
              </w:rPr>
            </w:pPr>
          </w:p>
        </w:tc>
        <w:tc>
          <w:tcPr>
            <w:tcW w:w="1407" w:type="dxa"/>
            <w:noWrap/>
          </w:tcPr>
          <w:p w14:paraId="7DD0F39D" w14:textId="77777777" w:rsidR="004835BB" w:rsidRPr="00E70908" w:rsidRDefault="004835BB" w:rsidP="002E4775">
            <w:pPr>
              <w:rPr>
                <w:rFonts w:asciiTheme="minorHAnsi" w:eastAsia="Times New Roman" w:hAnsiTheme="minorHAnsi" w:cstheme="minorHAnsi"/>
                <w:color w:val="000000"/>
                <w:sz w:val="24"/>
                <w:szCs w:val="24"/>
              </w:rPr>
            </w:pPr>
          </w:p>
        </w:tc>
        <w:tc>
          <w:tcPr>
            <w:tcW w:w="1737" w:type="dxa"/>
          </w:tcPr>
          <w:p w14:paraId="541EBF53" w14:textId="77777777" w:rsidR="004835BB" w:rsidRPr="00E70908" w:rsidRDefault="004835BB" w:rsidP="002E4775">
            <w:pPr>
              <w:rPr>
                <w:rFonts w:asciiTheme="minorHAnsi" w:eastAsia="Times New Roman" w:hAnsiTheme="minorHAnsi" w:cstheme="minorHAnsi"/>
                <w:color w:val="000000"/>
                <w:sz w:val="24"/>
                <w:szCs w:val="24"/>
              </w:rPr>
            </w:pPr>
          </w:p>
        </w:tc>
        <w:tc>
          <w:tcPr>
            <w:tcW w:w="1392" w:type="dxa"/>
          </w:tcPr>
          <w:p w14:paraId="3A9EC592" w14:textId="77777777" w:rsidR="004835BB" w:rsidRPr="00E70908" w:rsidRDefault="004835BB" w:rsidP="002E4775">
            <w:pPr>
              <w:rPr>
                <w:rFonts w:asciiTheme="minorHAnsi" w:eastAsia="Times New Roman" w:hAnsiTheme="minorHAnsi" w:cstheme="minorHAnsi"/>
                <w:color w:val="000000"/>
                <w:sz w:val="24"/>
                <w:szCs w:val="24"/>
              </w:rPr>
            </w:pPr>
          </w:p>
        </w:tc>
      </w:tr>
      <w:tr w:rsidR="00CA2FF2" w:rsidRPr="00E70908" w14:paraId="374467B5" w14:textId="77777777" w:rsidTr="00857198">
        <w:trPr>
          <w:trHeight w:val="315"/>
        </w:trPr>
        <w:tc>
          <w:tcPr>
            <w:tcW w:w="9215" w:type="dxa"/>
            <w:noWrap/>
          </w:tcPr>
          <w:p w14:paraId="0DC56B63" w14:textId="2D076312"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Experience and successful track record of working with Global Majority communities</w:t>
            </w:r>
          </w:p>
        </w:tc>
        <w:tc>
          <w:tcPr>
            <w:tcW w:w="1417" w:type="dxa"/>
            <w:noWrap/>
          </w:tcPr>
          <w:p w14:paraId="69B566CA" w14:textId="3658C0D1"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6F354B91"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6AA0E100" w14:textId="545C7279"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38E4A96C" w14:textId="5C60594B"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7820875B" w14:textId="77777777" w:rsidTr="00857198">
        <w:trPr>
          <w:trHeight w:val="315"/>
        </w:trPr>
        <w:tc>
          <w:tcPr>
            <w:tcW w:w="9215" w:type="dxa"/>
            <w:noWrap/>
          </w:tcPr>
          <w:p w14:paraId="6B1A4E60" w14:textId="4D760A35"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Experience of leading programmes or partnerships that improve health equity by addressing the drivers of health inequity, including structural racism and discrimination.</w:t>
            </w:r>
          </w:p>
        </w:tc>
        <w:tc>
          <w:tcPr>
            <w:tcW w:w="1417" w:type="dxa"/>
            <w:noWrap/>
          </w:tcPr>
          <w:p w14:paraId="6B3DB614" w14:textId="6A5237AB"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97F0B30"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59DCF5E5" w14:textId="79A0759A"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CD23AA5" w14:textId="774E7A9E"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66C21685" w14:textId="77777777" w:rsidTr="00857198">
        <w:trPr>
          <w:trHeight w:val="315"/>
        </w:trPr>
        <w:tc>
          <w:tcPr>
            <w:tcW w:w="9215" w:type="dxa"/>
            <w:noWrap/>
          </w:tcPr>
          <w:p w14:paraId="5F4112C7" w14:textId="3538A7B0" w:rsidR="00CA2FF2" w:rsidRPr="00E70908" w:rsidRDefault="00CA2FF2" w:rsidP="00CA2FF2">
            <w:pPr>
              <w:rPr>
                <w:rFonts w:asciiTheme="minorHAnsi" w:hAnsiTheme="minorHAnsi" w:cstheme="minorHAnsi"/>
                <w:sz w:val="24"/>
                <w:szCs w:val="24"/>
              </w:rPr>
            </w:pPr>
            <w:r w:rsidRPr="00C76A1A">
              <w:rPr>
                <w:rFonts w:asciiTheme="minorHAnsi" w:hAnsiTheme="minorHAnsi" w:cstheme="minorHAnsi"/>
                <w:sz w:val="24"/>
                <w:szCs w:val="24"/>
              </w:rPr>
              <w:lastRenderedPageBreak/>
              <w:t>A track record of leading complex, multi-partner programmes, services or partnerships involving multiple organisations, stakeholders and competing priorities.</w:t>
            </w:r>
          </w:p>
        </w:tc>
        <w:tc>
          <w:tcPr>
            <w:tcW w:w="1417" w:type="dxa"/>
            <w:noWrap/>
          </w:tcPr>
          <w:p w14:paraId="5E7A3EAC" w14:textId="5569A2DD"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2C33949"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66794F1A" w14:textId="1BCC997F"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6DC9161" w14:textId="18C30094"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716AA9A1" w14:textId="77777777" w:rsidTr="00857198">
        <w:trPr>
          <w:trHeight w:val="315"/>
        </w:trPr>
        <w:tc>
          <w:tcPr>
            <w:tcW w:w="9215" w:type="dxa"/>
            <w:noWrap/>
          </w:tcPr>
          <w:p w14:paraId="3CCCF5A8" w14:textId="28499BA8"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Experience of establishing or mobilising a new programme, service, partnership or organisational function.</w:t>
            </w:r>
          </w:p>
        </w:tc>
        <w:tc>
          <w:tcPr>
            <w:tcW w:w="1417" w:type="dxa"/>
            <w:noWrap/>
          </w:tcPr>
          <w:p w14:paraId="1DF90194" w14:textId="5099E95A"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4BE528B"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44719F26" w14:textId="13295D0E"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5F349FF" w14:textId="0BF9E6F0"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65318F61" w14:textId="77777777" w:rsidTr="00857198">
        <w:trPr>
          <w:trHeight w:val="315"/>
        </w:trPr>
        <w:tc>
          <w:tcPr>
            <w:tcW w:w="9215" w:type="dxa"/>
            <w:noWrap/>
          </w:tcPr>
          <w:p w14:paraId="7E3E86D3" w14:textId="01C49F34" w:rsidR="00CA2FF2" w:rsidRPr="00C36CEB" w:rsidRDefault="00CA2FF2" w:rsidP="00CA2FF2">
            <w:pPr>
              <w:rPr>
                <w:rFonts w:asciiTheme="minorHAnsi" w:hAnsiTheme="minorHAnsi" w:cstheme="minorHAnsi"/>
                <w:sz w:val="24"/>
                <w:szCs w:val="24"/>
              </w:rPr>
            </w:pPr>
            <w:r w:rsidRPr="00C36CEB">
              <w:rPr>
                <w:rFonts w:asciiTheme="minorHAnsi" w:hAnsiTheme="minorHAnsi" w:cstheme="minorHAnsi"/>
                <w:sz w:val="24"/>
                <w:szCs w:val="24"/>
              </w:rPr>
              <w:t>Experience of line managing a small team of senior programme staff, supporting performance and development, and promoting workplace wellbeing across the wider Bhip team.</w:t>
            </w:r>
          </w:p>
        </w:tc>
        <w:tc>
          <w:tcPr>
            <w:tcW w:w="1417" w:type="dxa"/>
            <w:noWrap/>
          </w:tcPr>
          <w:p w14:paraId="3FC753E6" w14:textId="31D19C93" w:rsidR="00CA2FF2" w:rsidRPr="00E70908" w:rsidRDefault="00CA2FF2" w:rsidP="00CA2FF2">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5CEA7326" w14:textId="77777777" w:rsidR="00CA2FF2" w:rsidRPr="00E70908" w:rsidRDefault="00CA2FF2" w:rsidP="00CA2FF2">
            <w:pPr>
              <w:rPr>
                <w:rFonts w:eastAsia="Times New Roman" w:cstheme="minorHAnsi"/>
                <w:color w:val="000000"/>
                <w:sz w:val="24"/>
                <w:szCs w:val="24"/>
              </w:rPr>
            </w:pPr>
          </w:p>
        </w:tc>
        <w:tc>
          <w:tcPr>
            <w:tcW w:w="1737" w:type="dxa"/>
          </w:tcPr>
          <w:p w14:paraId="2950556B" w14:textId="34E3933D" w:rsidR="00CA2FF2" w:rsidRPr="00E70908" w:rsidRDefault="00CA2FF2" w:rsidP="00CA2FF2">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9E9B0D5" w14:textId="0D1D4F5F" w:rsidR="00CA2FF2" w:rsidRPr="00E70908" w:rsidRDefault="00CA2FF2" w:rsidP="00CA2FF2">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3DE1269A" w14:textId="77777777" w:rsidTr="00857198">
        <w:trPr>
          <w:trHeight w:val="315"/>
        </w:trPr>
        <w:tc>
          <w:tcPr>
            <w:tcW w:w="9215" w:type="dxa"/>
            <w:noWrap/>
          </w:tcPr>
          <w:p w14:paraId="000D268B" w14:textId="32AD0F65" w:rsidR="00CA2FF2" w:rsidRPr="00422337" w:rsidRDefault="00CA2FF2" w:rsidP="00CA2FF2">
            <w:pPr>
              <w:rPr>
                <w:rFonts w:asciiTheme="minorHAnsi" w:hAnsiTheme="minorHAnsi" w:cstheme="minorHAnsi"/>
                <w:color w:val="EE0000"/>
                <w:sz w:val="24"/>
                <w:szCs w:val="24"/>
              </w:rPr>
            </w:pPr>
            <w:r w:rsidRPr="00E70908">
              <w:rPr>
                <w:rFonts w:asciiTheme="minorHAnsi" w:hAnsiTheme="minorHAnsi" w:cstheme="minorHAnsi"/>
                <w:sz w:val="24"/>
                <w:szCs w:val="24"/>
              </w:rPr>
              <w:t xml:space="preserve">Experience of building and sustaining effective cross-sector partnerships with the NHS, VCSE </w:t>
            </w:r>
            <w:r>
              <w:rPr>
                <w:rFonts w:asciiTheme="minorHAnsi" w:hAnsiTheme="minorHAnsi" w:cstheme="minorHAnsi"/>
                <w:sz w:val="24"/>
                <w:szCs w:val="24"/>
              </w:rPr>
              <w:t>se</w:t>
            </w:r>
            <w:r w:rsidRPr="00E70908">
              <w:rPr>
                <w:rFonts w:asciiTheme="minorHAnsi" w:hAnsiTheme="minorHAnsi" w:cstheme="minorHAnsi"/>
                <w:sz w:val="24"/>
                <w:szCs w:val="24"/>
              </w:rPr>
              <w:t xml:space="preserve">ctor, </w:t>
            </w:r>
            <w:r>
              <w:rPr>
                <w:rFonts w:asciiTheme="minorHAnsi" w:hAnsiTheme="minorHAnsi" w:cstheme="minorHAnsi"/>
                <w:sz w:val="24"/>
                <w:szCs w:val="24"/>
              </w:rPr>
              <w:t>l</w:t>
            </w:r>
            <w:r w:rsidRPr="00E70908">
              <w:rPr>
                <w:rFonts w:asciiTheme="minorHAnsi" w:hAnsiTheme="minorHAnsi" w:cstheme="minorHAnsi"/>
                <w:sz w:val="24"/>
                <w:szCs w:val="24"/>
              </w:rPr>
              <w:t>ocal government, statutory services and other strategic partners at local, regional and national level.</w:t>
            </w:r>
          </w:p>
        </w:tc>
        <w:tc>
          <w:tcPr>
            <w:tcW w:w="1417" w:type="dxa"/>
            <w:noWrap/>
          </w:tcPr>
          <w:p w14:paraId="138C5081" w14:textId="3B99FF35"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08F92C93"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5A2FBE04" w14:textId="19946AFF"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4997317" w14:textId="387A9C3F"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6990A266" w14:textId="77777777" w:rsidTr="00857198">
        <w:trPr>
          <w:trHeight w:val="315"/>
        </w:trPr>
        <w:tc>
          <w:tcPr>
            <w:tcW w:w="9215" w:type="dxa"/>
            <w:noWrap/>
          </w:tcPr>
          <w:p w14:paraId="0C0E2AEA" w14:textId="4AAD1342"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 xml:space="preserve">Experience of </w:t>
            </w:r>
            <w:r>
              <w:rPr>
                <w:rFonts w:asciiTheme="minorHAnsi" w:hAnsiTheme="minorHAnsi" w:cstheme="minorHAnsi"/>
                <w:sz w:val="24"/>
                <w:szCs w:val="24"/>
              </w:rPr>
              <w:t xml:space="preserve">providing </w:t>
            </w:r>
            <w:r w:rsidRPr="00E70908">
              <w:rPr>
                <w:rFonts w:asciiTheme="minorHAnsi" w:hAnsiTheme="minorHAnsi" w:cstheme="minorHAnsi"/>
                <w:sz w:val="24"/>
                <w:szCs w:val="24"/>
              </w:rPr>
              <w:t xml:space="preserve">operational </w:t>
            </w:r>
            <w:r>
              <w:rPr>
                <w:rFonts w:asciiTheme="minorHAnsi" w:hAnsiTheme="minorHAnsi" w:cstheme="minorHAnsi"/>
                <w:sz w:val="24"/>
                <w:szCs w:val="24"/>
              </w:rPr>
              <w:t>leadership and ability to translate</w:t>
            </w:r>
            <w:r w:rsidRPr="00E70908">
              <w:rPr>
                <w:rFonts w:asciiTheme="minorHAnsi" w:hAnsiTheme="minorHAnsi" w:cstheme="minorHAnsi"/>
                <w:sz w:val="24"/>
                <w:szCs w:val="24"/>
              </w:rPr>
              <w:t xml:space="preserve"> vision into implementation, measurable outcomes and sustained impact.</w:t>
            </w:r>
          </w:p>
        </w:tc>
        <w:tc>
          <w:tcPr>
            <w:tcW w:w="1417" w:type="dxa"/>
            <w:noWrap/>
          </w:tcPr>
          <w:p w14:paraId="1691031D" w14:textId="521B22D0"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54313A8A"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7F9F9326" w14:textId="6DD97853"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27DD22E6" w14:textId="52C8E138"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10BC632B" w14:textId="77777777" w:rsidTr="00857198">
        <w:trPr>
          <w:trHeight w:val="315"/>
        </w:trPr>
        <w:tc>
          <w:tcPr>
            <w:tcW w:w="9215" w:type="dxa"/>
            <w:noWrap/>
          </w:tcPr>
          <w:p w14:paraId="494785C6" w14:textId="173EF919" w:rsidR="00CA2FF2" w:rsidRPr="00E70908" w:rsidRDefault="00CA2FF2" w:rsidP="00CA2FF2">
            <w:pPr>
              <w:rPr>
                <w:rFonts w:asciiTheme="minorHAnsi" w:hAnsiTheme="minorHAnsi" w:cstheme="minorHAnsi"/>
                <w:sz w:val="24"/>
                <w:szCs w:val="24"/>
              </w:rPr>
            </w:pPr>
            <w:r w:rsidRPr="00167205">
              <w:rPr>
                <w:rFonts w:asciiTheme="minorHAnsi" w:hAnsiTheme="minorHAnsi" w:cstheme="minorHAnsi"/>
                <w:sz w:val="24"/>
                <w:szCs w:val="24"/>
              </w:rPr>
              <w:t>Experience of overseeing community-based delivery across multiple settings and advocating for approaches that are accessible, inclusive and responsive to the needs of Global Majority communities and vulnerable adults.</w:t>
            </w:r>
          </w:p>
        </w:tc>
        <w:tc>
          <w:tcPr>
            <w:tcW w:w="1417" w:type="dxa"/>
            <w:noWrap/>
          </w:tcPr>
          <w:p w14:paraId="57E3E4B4" w14:textId="11359948"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5CC9BD2F"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426B8E37" w14:textId="4AE9F120"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333B9B2A" w14:textId="7F75145B"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353F7F76" w14:textId="77777777" w:rsidTr="00857198">
        <w:trPr>
          <w:trHeight w:val="315"/>
        </w:trPr>
        <w:tc>
          <w:tcPr>
            <w:tcW w:w="9215" w:type="dxa"/>
            <w:noWrap/>
          </w:tcPr>
          <w:p w14:paraId="25DB1706" w14:textId="23CA6676"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Experience of establishing, leading and developing multidisciplinary teams, creating a collaborative, resilient and well-supported team culture.</w:t>
            </w:r>
          </w:p>
        </w:tc>
        <w:tc>
          <w:tcPr>
            <w:tcW w:w="1417" w:type="dxa"/>
            <w:noWrap/>
          </w:tcPr>
          <w:p w14:paraId="610EF807" w14:textId="761377E6"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64DFCE3"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48EB49DC" w14:textId="0BD444E6"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57D5C03" w14:textId="499AE04B"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48D41D4E" w14:textId="77777777" w:rsidTr="00857198">
        <w:trPr>
          <w:trHeight w:val="315"/>
        </w:trPr>
        <w:tc>
          <w:tcPr>
            <w:tcW w:w="9215" w:type="dxa"/>
            <w:noWrap/>
          </w:tcPr>
          <w:p w14:paraId="7DC3E5FB" w14:textId="477831CA" w:rsidR="00CA2FF2" w:rsidRPr="00E70908" w:rsidRDefault="00CA2FF2" w:rsidP="00CA2FF2">
            <w:pPr>
              <w:rPr>
                <w:rFonts w:asciiTheme="minorHAnsi" w:hAnsiTheme="minorHAnsi" w:cstheme="minorHAnsi"/>
                <w:sz w:val="24"/>
                <w:szCs w:val="24"/>
              </w:rPr>
            </w:pPr>
            <w:r w:rsidRPr="008E3CE3">
              <w:rPr>
                <w:rFonts w:asciiTheme="minorHAnsi" w:hAnsiTheme="minorHAnsi" w:cstheme="minorHAnsi"/>
                <w:sz w:val="24"/>
                <w:szCs w:val="24"/>
              </w:rPr>
              <w:t>Experience of working alongside Global Majority communities to develop community leadership and translate community insight into the co-design of culturally grounded services.</w:t>
            </w:r>
          </w:p>
        </w:tc>
        <w:tc>
          <w:tcPr>
            <w:tcW w:w="1417" w:type="dxa"/>
            <w:noWrap/>
          </w:tcPr>
          <w:p w14:paraId="5F5AC180" w14:textId="5FB9B275"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7BE2AE2"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158002B6" w14:textId="6963F116"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6AF4B517" w14:textId="559B7330"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061989A0" w14:textId="77777777" w:rsidTr="00857198">
        <w:trPr>
          <w:trHeight w:val="315"/>
        </w:trPr>
        <w:tc>
          <w:tcPr>
            <w:tcW w:w="9215" w:type="dxa"/>
            <w:noWrap/>
          </w:tcPr>
          <w:p w14:paraId="5C32C4E7" w14:textId="0BE6A69E"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Experience of delivering organisational, service or system change through collaboration, influence, negotiation and relationship management.</w:t>
            </w:r>
          </w:p>
        </w:tc>
        <w:tc>
          <w:tcPr>
            <w:tcW w:w="1417" w:type="dxa"/>
            <w:noWrap/>
          </w:tcPr>
          <w:p w14:paraId="22B8A697" w14:textId="72002AE9"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20DBAC13"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266517BE" w14:textId="3A24C869"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F4C8867" w14:textId="479EDF64"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4A125A91" w14:textId="77777777" w:rsidTr="00857198">
        <w:trPr>
          <w:trHeight w:val="315"/>
        </w:trPr>
        <w:tc>
          <w:tcPr>
            <w:tcW w:w="9215" w:type="dxa"/>
            <w:noWrap/>
          </w:tcPr>
          <w:p w14:paraId="0E6D9A41" w14:textId="62079B08" w:rsidR="00CA2FF2" w:rsidRPr="00E70908" w:rsidRDefault="00CA2FF2" w:rsidP="00CA2FF2">
            <w:pPr>
              <w:rPr>
                <w:rFonts w:asciiTheme="minorHAnsi" w:hAnsiTheme="minorHAnsi" w:cstheme="minorHAnsi"/>
                <w:sz w:val="24"/>
                <w:szCs w:val="24"/>
              </w:rPr>
            </w:pPr>
            <w:r w:rsidRPr="00E70908">
              <w:rPr>
                <w:rFonts w:asciiTheme="minorHAnsi" w:hAnsiTheme="minorHAnsi" w:cstheme="minorHAnsi"/>
                <w:sz w:val="24"/>
                <w:szCs w:val="24"/>
              </w:rPr>
              <w:t xml:space="preserve">Experience of </w:t>
            </w:r>
            <w:r>
              <w:rPr>
                <w:rFonts w:asciiTheme="minorHAnsi" w:hAnsiTheme="minorHAnsi" w:cstheme="minorHAnsi"/>
                <w:sz w:val="24"/>
                <w:szCs w:val="24"/>
              </w:rPr>
              <w:t>contributing to</w:t>
            </w:r>
            <w:r w:rsidRPr="00E70908">
              <w:rPr>
                <w:rFonts w:asciiTheme="minorHAnsi" w:hAnsiTheme="minorHAnsi" w:cstheme="minorHAnsi"/>
                <w:sz w:val="24"/>
                <w:szCs w:val="24"/>
              </w:rPr>
              <w:t xml:space="preserve"> effective programme governance, </w:t>
            </w:r>
            <w:r>
              <w:rPr>
                <w:rFonts w:asciiTheme="minorHAnsi" w:hAnsiTheme="minorHAnsi" w:cstheme="minorHAnsi"/>
                <w:sz w:val="24"/>
                <w:szCs w:val="24"/>
              </w:rPr>
              <w:t xml:space="preserve">policy development, </w:t>
            </w:r>
            <w:r w:rsidRPr="00E70908">
              <w:rPr>
                <w:rFonts w:asciiTheme="minorHAnsi" w:hAnsiTheme="minorHAnsi" w:cstheme="minorHAnsi"/>
                <w:sz w:val="24"/>
                <w:szCs w:val="24"/>
              </w:rPr>
              <w:t>planning, performance management, risk management, reporting and funding bid contribution.</w:t>
            </w:r>
          </w:p>
        </w:tc>
        <w:tc>
          <w:tcPr>
            <w:tcW w:w="1417" w:type="dxa"/>
            <w:noWrap/>
          </w:tcPr>
          <w:p w14:paraId="1DC37945" w14:textId="0B7B28E1"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6F1014BF"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56F8C491" w14:textId="302941CE"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2099DF25" w14:textId="34ECC8D5" w:rsidR="00CA2FF2" w:rsidRPr="00E70908" w:rsidRDefault="00CA2FF2" w:rsidP="00CA2FF2">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A2FF2" w:rsidRPr="00E70908" w14:paraId="0E45BA25" w14:textId="77777777" w:rsidTr="00857198">
        <w:trPr>
          <w:trHeight w:val="315"/>
        </w:trPr>
        <w:tc>
          <w:tcPr>
            <w:tcW w:w="9215" w:type="dxa"/>
            <w:noWrap/>
          </w:tcPr>
          <w:p w14:paraId="37416F11" w14:textId="2407DC24" w:rsidR="00CA2FF2" w:rsidRPr="00E70908" w:rsidRDefault="00CA2FF2" w:rsidP="00CA2FF2">
            <w:pPr>
              <w:rPr>
                <w:rFonts w:asciiTheme="minorHAnsi" w:hAnsiTheme="minorHAnsi" w:cstheme="minorHAnsi"/>
                <w:color w:val="EE0000"/>
                <w:sz w:val="24"/>
                <w:szCs w:val="24"/>
              </w:rPr>
            </w:pPr>
          </w:p>
        </w:tc>
        <w:tc>
          <w:tcPr>
            <w:tcW w:w="1417" w:type="dxa"/>
            <w:noWrap/>
          </w:tcPr>
          <w:p w14:paraId="644EBB7C" w14:textId="3C8B67E5" w:rsidR="00CA2FF2" w:rsidRPr="00E70908" w:rsidRDefault="00CA2FF2" w:rsidP="00CA2FF2">
            <w:pPr>
              <w:jc w:val="center"/>
              <w:rPr>
                <w:rFonts w:asciiTheme="minorHAnsi" w:eastAsia="Times New Roman" w:hAnsiTheme="minorHAnsi" w:cstheme="minorHAnsi"/>
                <w:color w:val="000000"/>
                <w:sz w:val="24"/>
                <w:szCs w:val="24"/>
              </w:rPr>
            </w:pPr>
          </w:p>
        </w:tc>
        <w:tc>
          <w:tcPr>
            <w:tcW w:w="1407" w:type="dxa"/>
            <w:noWrap/>
          </w:tcPr>
          <w:p w14:paraId="3B7B7BDC" w14:textId="77777777" w:rsidR="00CA2FF2" w:rsidRPr="00E70908" w:rsidRDefault="00CA2FF2" w:rsidP="00CA2FF2">
            <w:pPr>
              <w:rPr>
                <w:rFonts w:asciiTheme="minorHAnsi" w:eastAsia="Times New Roman" w:hAnsiTheme="minorHAnsi" w:cstheme="minorHAnsi"/>
                <w:color w:val="000000"/>
                <w:sz w:val="24"/>
                <w:szCs w:val="24"/>
              </w:rPr>
            </w:pPr>
          </w:p>
        </w:tc>
        <w:tc>
          <w:tcPr>
            <w:tcW w:w="1737" w:type="dxa"/>
          </w:tcPr>
          <w:p w14:paraId="0B4B6B69" w14:textId="77777777" w:rsidR="00CA2FF2" w:rsidRPr="00E70908" w:rsidRDefault="00CA2FF2" w:rsidP="00CA2FF2">
            <w:pPr>
              <w:rPr>
                <w:rFonts w:asciiTheme="minorHAnsi" w:eastAsia="Times New Roman" w:hAnsiTheme="minorHAnsi" w:cstheme="minorHAnsi"/>
                <w:color w:val="000000"/>
                <w:sz w:val="24"/>
                <w:szCs w:val="24"/>
              </w:rPr>
            </w:pPr>
          </w:p>
        </w:tc>
        <w:tc>
          <w:tcPr>
            <w:tcW w:w="1392" w:type="dxa"/>
          </w:tcPr>
          <w:p w14:paraId="67644F5E" w14:textId="77777777" w:rsidR="00CA2FF2" w:rsidRPr="00E70908" w:rsidRDefault="00CA2FF2" w:rsidP="00CA2FF2">
            <w:pPr>
              <w:rPr>
                <w:rFonts w:asciiTheme="minorHAnsi" w:eastAsia="Times New Roman" w:hAnsiTheme="minorHAnsi" w:cstheme="minorHAnsi"/>
                <w:color w:val="000000"/>
                <w:sz w:val="24"/>
                <w:szCs w:val="24"/>
              </w:rPr>
            </w:pPr>
          </w:p>
        </w:tc>
      </w:tr>
      <w:tr w:rsidR="00CA2FF2" w:rsidRPr="00E70908" w14:paraId="0BA0E1E2" w14:textId="77777777" w:rsidTr="00857198">
        <w:trPr>
          <w:trHeight w:val="315"/>
        </w:trPr>
        <w:tc>
          <w:tcPr>
            <w:tcW w:w="9215" w:type="dxa"/>
            <w:noWrap/>
          </w:tcPr>
          <w:p w14:paraId="166FDF7A" w14:textId="6CF411D7" w:rsidR="00CA2FF2" w:rsidRPr="00E70908" w:rsidRDefault="00CA2FF2" w:rsidP="00CA2FF2">
            <w:pPr>
              <w:rPr>
                <w:rFonts w:cstheme="minorHAnsi"/>
                <w:color w:val="EE0000"/>
                <w:sz w:val="24"/>
                <w:szCs w:val="24"/>
              </w:rPr>
            </w:pPr>
            <w:r w:rsidRPr="00E70908">
              <w:rPr>
                <w:rFonts w:asciiTheme="minorHAnsi" w:hAnsiTheme="minorHAnsi" w:cstheme="minorHAnsi"/>
                <w:b/>
                <w:bCs/>
                <w:sz w:val="24"/>
                <w:szCs w:val="24"/>
              </w:rPr>
              <w:t xml:space="preserve">Qualifications </w:t>
            </w:r>
          </w:p>
        </w:tc>
        <w:tc>
          <w:tcPr>
            <w:tcW w:w="1417" w:type="dxa"/>
            <w:noWrap/>
          </w:tcPr>
          <w:p w14:paraId="5CDD0CBB" w14:textId="77777777" w:rsidR="00CA2FF2" w:rsidRPr="00E70908" w:rsidRDefault="00CA2FF2" w:rsidP="00CA2FF2">
            <w:pPr>
              <w:jc w:val="center"/>
              <w:rPr>
                <w:rFonts w:eastAsia="Times New Roman" w:cstheme="minorHAnsi"/>
                <w:color w:val="000000"/>
                <w:sz w:val="24"/>
                <w:szCs w:val="24"/>
              </w:rPr>
            </w:pPr>
          </w:p>
        </w:tc>
        <w:tc>
          <w:tcPr>
            <w:tcW w:w="1407" w:type="dxa"/>
            <w:noWrap/>
          </w:tcPr>
          <w:p w14:paraId="273E51BA" w14:textId="77777777" w:rsidR="00CA2FF2" w:rsidRPr="00E70908" w:rsidRDefault="00CA2FF2" w:rsidP="00CA2FF2">
            <w:pPr>
              <w:rPr>
                <w:rFonts w:eastAsia="Times New Roman" w:cstheme="minorHAnsi"/>
                <w:color w:val="000000"/>
                <w:sz w:val="24"/>
                <w:szCs w:val="24"/>
              </w:rPr>
            </w:pPr>
          </w:p>
        </w:tc>
        <w:tc>
          <w:tcPr>
            <w:tcW w:w="1737" w:type="dxa"/>
          </w:tcPr>
          <w:p w14:paraId="1CD226B6" w14:textId="77777777" w:rsidR="00CA2FF2" w:rsidRPr="00E70908" w:rsidRDefault="00CA2FF2" w:rsidP="00CA2FF2">
            <w:pPr>
              <w:rPr>
                <w:rFonts w:eastAsia="Times New Roman" w:cstheme="minorHAnsi"/>
                <w:color w:val="000000"/>
                <w:sz w:val="24"/>
                <w:szCs w:val="24"/>
              </w:rPr>
            </w:pPr>
          </w:p>
        </w:tc>
        <w:tc>
          <w:tcPr>
            <w:tcW w:w="1392" w:type="dxa"/>
          </w:tcPr>
          <w:p w14:paraId="4523DB4D" w14:textId="77777777" w:rsidR="00CA2FF2" w:rsidRPr="00E70908" w:rsidRDefault="00CA2FF2" w:rsidP="00CA2FF2">
            <w:pPr>
              <w:rPr>
                <w:rFonts w:eastAsia="Times New Roman" w:cstheme="minorHAnsi"/>
                <w:color w:val="000000"/>
                <w:sz w:val="24"/>
                <w:szCs w:val="24"/>
              </w:rPr>
            </w:pPr>
          </w:p>
        </w:tc>
      </w:tr>
      <w:tr w:rsidR="00013F2D" w:rsidRPr="00E70908" w14:paraId="7E19A4CF" w14:textId="77777777" w:rsidTr="00857198">
        <w:trPr>
          <w:trHeight w:val="315"/>
        </w:trPr>
        <w:tc>
          <w:tcPr>
            <w:tcW w:w="9215" w:type="dxa"/>
            <w:noWrap/>
          </w:tcPr>
          <w:p w14:paraId="6B0DC8AA" w14:textId="6A5D5C9D" w:rsidR="00013F2D" w:rsidRPr="00E70908" w:rsidRDefault="00013F2D" w:rsidP="00013F2D">
            <w:pPr>
              <w:rPr>
                <w:rFonts w:cstheme="minorHAnsi"/>
                <w:color w:val="EE0000"/>
                <w:sz w:val="24"/>
                <w:szCs w:val="24"/>
              </w:rPr>
            </w:pPr>
            <w:r w:rsidRPr="00402F1C">
              <w:rPr>
                <w:rFonts w:asciiTheme="minorHAnsi" w:hAnsiTheme="minorHAnsi" w:cstheme="minorHAnsi"/>
                <w:sz w:val="24"/>
                <w:szCs w:val="24"/>
              </w:rPr>
              <w:t xml:space="preserve">Degree with a minimum of three years' relevant professional experience, or equivalent professional experience of at least five years, in a relevant field such as Public Health, the </w:t>
            </w:r>
            <w:r w:rsidRPr="00402F1C">
              <w:rPr>
                <w:rFonts w:asciiTheme="minorHAnsi" w:hAnsiTheme="minorHAnsi" w:cstheme="minorHAnsi"/>
                <w:sz w:val="24"/>
                <w:szCs w:val="24"/>
              </w:rPr>
              <w:lastRenderedPageBreak/>
              <w:t>VCSE Sector, Health and Social Care, Community Development or Organisational Development.</w:t>
            </w:r>
          </w:p>
        </w:tc>
        <w:tc>
          <w:tcPr>
            <w:tcW w:w="1417" w:type="dxa"/>
            <w:noWrap/>
          </w:tcPr>
          <w:p w14:paraId="0AD81CF2" w14:textId="1AB6E873"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lastRenderedPageBreak/>
              <w:t>X</w:t>
            </w:r>
          </w:p>
        </w:tc>
        <w:tc>
          <w:tcPr>
            <w:tcW w:w="1407" w:type="dxa"/>
            <w:noWrap/>
          </w:tcPr>
          <w:p w14:paraId="1FDB14B5" w14:textId="77777777" w:rsidR="00013F2D" w:rsidRPr="00E70908" w:rsidRDefault="00013F2D" w:rsidP="00013F2D">
            <w:pPr>
              <w:rPr>
                <w:rFonts w:eastAsia="Times New Roman" w:cstheme="minorHAnsi"/>
                <w:color w:val="000000"/>
                <w:sz w:val="24"/>
                <w:szCs w:val="24"/>
              </w:rPr>
            </w:pPr>
          </w:p>
        </w:tc>
        <w:tc>
          <w:tcPr>
            <w:tcW w:w="1737" w:type="dxa"/>
          </w:tcPr>
          <w:p w14:paraId="32B61E59" w14:textId="31F0B8F7"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FB717D3" w14:textId="1784E39F"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013F2D" w:rsidRPr="00E70908" w14:paraId="37E27B9A" w14:textId="77777777" w:rsidTr="00857198">
        <w:trPr>
          <w:trHeight w:val="315"/>
        </w:trPr>
        <w:tc>
          <w:tcPr>
            <w:tcW w:w="9215" w:type="dxa"/>
            <w:noWrap/>
          </w:tcPr>
          <w:p w14:paraId="51921BA6" w14:textId="76004F74" w:rsidR="00013F2D" w:rsidRPr="00E70908" w:rsidRDefault="00013F2D" w:rsidP="00013F2D">
            <w:pPr>
              <w:rPr>
                <w:rFonts w:cstheme="minorHAnsi"/>
                <w:color w:val="EE0000"/>
                <w:sz w:val="24"/>
                <w:szCs w:val="24"/>
              </w:rPr>
            </w:pPr>
            <w:r w:rsidRPr="00E70908">
              <w:rPr>
                <w:rFonts w:asciiTheme="minorHAnsi" w:hAnsiTheme="minorHAnsi" w:cstheme="minorHAnsi"/>
                <w:sz w:val="24"/>
                <w:szCs w:val="24"/>
              </w:rPr>
              <w:t>Evidence of continuing professional development relevant to leadership, programme management or organisational development.</w:t>
            </w:r>
          </w:p>
        </w:tc>
        <w:tc>
          <w:tcPr>
            <w:tcW w:w="1417" w:type="dxa"/>
            <w:noWrap/>
          </w:tcPr>
          <w:p w14:paraId="6D3B9FD8" w14:textId="025D9955"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23701AEE" w14:textId="5B41B22F" w:rsidR="00013F2D" w:rsidRPr="00E70908" w:rsidRDefault="00013F2D" w:rsidP="00013F2D">
            <w:pPr>
              <w:jc w:val="center"/>
              <w:rPr>
                <w:rFonts w:eastAsia="Times New Roman" w:cstheme="minorHAnsi"/>
                <w:color w:val="000000"/>
                <w:sz w:val="24"/>
                <w:szCs w:val="24"/>
              </w:rPr>
            </w:pPr>
          </w:p>
        </w:tc>
        <w:tc>
          <w:tcPr>
            <w:tcW w:w="1737" w:type="dxa"/>
          </w:tcPr>
          <w:p w14:paraId="1EC5E0DF" w14:textId="0B8E8601"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28509EA2" w14:textId="75B79180"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013F2D" w:rsidRPr="00E70908" w14:paraId="423A40EB" w14:textId="77777777" w:rsidTr="00857198">
        <w:trPr>
          <w:trHeight w:val="315"/>
        </w:trPr>
        <w:tc>
          <w:tcPr>
            <w:tcW w:w="9215" w:type="dxa"/>
            <w:noWrap/>
          </w:tcPr>
          <w:p w14:paraId="69FE0AE7" w14:textId="462186AB" w:rsidR="00013F2D" w:rsidRPr="00E70908" w:rsidRDefault="00013F2D" w:rsidP="00013F2D">
            <w:pPr>
              <w:rPr>
                <w:rFonts w:cstheme="minorHAnsi"/>
                <w:color w:val="EE0000"/>
                <w:sz w:val="24"/>
                <w:szCs w:val="24"/>
              </w:rPr>
            </w:pPr>
            <w:r w:rsidRPr="00E70908">
              <w:rPr>
                <w:rFonts w:asciiTheme="minorHAnsi" w:hAnsiTheme="minorHAnsi" w:cstheme="minorHAnsi"/>
                <w:sz w:val="24"/>
                <w:szCs w:val="24"/>
              </w:rPr>
              <w:t>Postgraduate qualification or equivalent professional development in a relevant discipline.</w:t>
            </w:r>
          </w:p>
        </w:tc>
        <w:tc>
          <w:tcPr>
            <w:tcW w:w="1417" w:type="dxa"/>
            <w:noWrap/>
          </w:tcPr>
          <w:p w14:paraId="51F534BB" w14:textId="77777777" w:rsidR="00013F2D" w:rsidRPr="00E70908" w:rsidRDefault="00013F2D" w:rsidP="00013F2D">
            <w:pPr>
              <w:jc w:val="center"/>
              <w:rPr>
                <w:rFonts w:eastAsia="Times New Roman" w:cstheme="minorHAnsi"/>
                <w:color w:val="000000"/>
                <w:sz w:val="24"/>
                <w:szCs w:val="24"/>
              </w:rPr>
            </w:pPr>
          </w:p>
        </w:tc>
        <w:tc>
          <w:tcPr>
            <w:tcW w:w="1407" w:type="dxa"/>
            <w:noWrap/>
          </w:tcPr>
          <w:p w14:paraId="46F4CA97" w14:textId="0F38293D"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737" w:type="dxa"/>
          </w:tcPr>
          <w:p w14:paraId="380CE8D5" w14:textId="50E42BDB"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624D1562" w14:textId="5C73527D"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013F2D" w:rsidRPr="00E70908" w14:paraId="0E8470E5" w14:textId="77777777" w:rsidTr="00857198">
        <w:trPr>
          <w:trHeight w:val="315"/>
        </w:trPr>
        <w:tc>
          <w:tcPr>
            <w:tcW w:w="9215" w:type="dxa"/>
            <w:noWrap/>
          </w:tcPr>
          <w:p w14:paraId="74CDD73A" w14:textId="7892B7D6" w:rsidR="00013F2D" w:rsidRPr="00E70908" w:rsidRDefault="00013F2D" w:rsidP="00013F2D">
            <w:pPr>
              <w:rPr>
                <w:rFonts w:cstheme="minorHAnsi"/>
                <w:color w:val="EE0000"/>
                <w:sz w:val="24"/>
                <w:szCs w:val="24"/>
              </w:rPr>
            </w:pPr>
            <w:r w:rsidRPr="00E70908">
              <w:rPr>
                <w:rFonts w:asciiTheme="minorHAnsi" w:hAnsiTheme="minorHAnsi" w:cstheme="minorHAnsi"/>
                <w:sz w:val="24"/>
                <w:szCs w:val="24"/>
              </w:rPr>
              <w:t>Professional qualification in programme or project management (e.g. MSP, PRINCE2, AgilePM or equivalent).</w:t>
            </w:r>
          </w:p>
        </w:tc>
        <w:tc>
          <w:tcPr>
            <w:tcW w:w="1417" w:type="dxa"/>
            <w:noWrap/>
          </w:tcPr>
          <w:p w14:paraId="17C6BEA3" w14:textId="77777777" w:rsidR="00013F2D" w:rsidRPr="00E70908" w:rsidRDefault="00013F2D" w:rsidP="00013F2D">
            <w:pPr>
              <w:jc w:val="center"/>
              <w:rPr>
                <w:rFonts w:eastAsia="Times New Roman" w:cstheme="minorHAnsi"/>
                <w:color w:val="000000"/>
                <w:sz w:val="24"/>
                <w:szCs w:val="24"/>
              </w:rPr>
            </w:pPr>
          </w:p>
        </w:tc>
        <w:tc>
          <w:tcPr>
            <w:tcW w:w="1407" w:type="dxa"/>
            <w:noWrap/>
          </w:tcPr>
          <w:p w14:paraId="3E8C42B7" w14:textId="2FA3932A"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737" w:type="dxa"/>
          </w:tcPr>
          <w:p w14:paraId="25E8359B" w14:textId="2DF80128"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85D4DF4" w14:textId="1E513260" w:rsidR="00013F2D" w:rsidRPr="00E70908" w:rsidRDefault="00013F2D" w:rsidP="00013F2D">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013F2D" w:rsidRPr="00E70908" w14:paraId="37C65B0E" w14:textId="77777777" w:rsidTr="00857198">
        <w:trPr>
          <w:trHeight w:val="315"/>
        </w:trPr>
        <w:tc>
          <w:tcPr>
            <w:tcW w:w="9215" w:type="dxa"/>
            <w:noWrap/>
          </w:tcPr>
          <w:p w14:paraId="0C57E8AD" w14:textId="77777777" w:rsidR="00013F2D" w:rsidRPr="00E70908" w:rsidRDefault="00013F2D" w:rsidP="00013F2D">
            <w:pPr>
              <w:rPr>
                <w:rFonts w:cstheme="minorHAnsi"/>
                <w:color w:val="EE0000"/>
                <w:sz w:val="24"/>
                <w:szCs w:val="24"/>
              </w:rPr>
            </w:pPr>
          </w:p>
        </w:tc>
        <w:tc>
          <w:tcPr>
            <w:tcW w:w="1417" w:type="dxa"/>
            <w:noWrap/>
          </w:tcPr>
          <w:p w14:paraId="2385E04F" w14:textId="77777777" w:rsidR="00013F2D" w:rsidRPr="00E70908" w:rsidRDefault="00013F2D" w:rsidP="00013F2D">
            <w:pPr>
              <w:jc w:val="center"/>
              <w:rPr>
                <w:rFonts w:eastAsia="Times New Roman" w:cstheme="minorHAnsi"/>
                <w:color w:val="000000"/>
                <w:sz w:val="24"/>
                <w:szCs w:val="24"/>
              </w:rPr>
            </w:pPr>
          </w:p>
        </w:tc>
        <w:tc>
          <w:tcPr>
            <w:tcW w:w="1407" w:type="dxa"/>
            <w:noWrap/>
          </w:tcPr>
          <w:p w14:paraId="61FAF7A9" w14:textId="77777777" w:rsidR="00013F2D" w:rsidRPr="00E70908" w:rsidRDefault="00013F2D" w:rsidP="00013F2D">
            <w:pPr>
              <w:rPr>
                <w:rFonts w:eastAsia="Times New Roman" w:cstheme="minorHAnsi"/>
                <w:color w:val="000000"/>
                <w:sz w:val="24"/>
                <w:szCs w:val="24"/>
              </w:rPr>
            </w:pPr>
          </w:p>
        </w:tc>
        <w:tc>
          <w:tcPr>
            <w:tcW w:w="1737" w:type="dxa"/>
          </w:tcPr>
          <w:p w14:paraId="73FBFABD" w14:textId="77777777" w:rsidR="00013F2D" w:rsidRPr="00E70908" w:rsidRDefault="00013F2D" w:rsidP="00013F2D">
            <w:pPr>
              <w:jc w:val="center"/>
              <w:rPr>
                <w:rFonts w:eastAsia="Times New Roman" w:cstheme="minorHAnsi"/>
                <w:color w:val="000000"/>
                <w:sz w:val="24"/>
                <w:szCs w:val="24"/>
              </w:rPr>
            </w:pPr>
          </w:p>
        </w:tc>
        <w:tc>
          <w:tcPr>
            <w:tcW w:w="1392" w:type="dxa"/>
          </w:tcPr>
          <w:p w14:paraId="24CF1787" w14:textId="77777777" w:rsidR="00013F2D" w:rsidRPr="00E70908" w:rsidRDefault="00013F2D" w:rsidP="00013F2D">
            <w:pPr>
              <w:jc w:val="center"/>
              <w:rPr>
                <w:rFonts w:eastAsia="Times New Roman" w:cstheme="minorHAnsi"/>
                <w:color w:val="000000"/>
                <w:sz w:val="24"/>
                <w:szCs w:val="24"/>
              </w:rPr>
            </w:pPr>
          </w:p>
        </w:tc>
      </w:tr>
      <w:tr w:rsidR="00013F2D" w:rsidRPr="00E70908" w14:paraId="71C00880" w14:textId="77777777" w:rsidTr="00857198">
        <w:trPr>
          <w:trHeight w:val="315"/>
        </w:trPr>
        <w:tc>
          <w:tcPr>
            <w:tcW w:w="9215" w:type="dxa"/>
            <w:noWrap/>
          </w:tcPr>
          <w:p w14:paraId="11E110D7" w14:textId="22F86E34" w:rsidR="00013F2D" w:rsidRPr="00E70908" w:rsidRDefault="00013F2D" w:rsidP="00013F2D">
            <w:pPr>
              <w:rPr>
                <w:rFonts w:asciiTheme="minorHAnsi" w:hAnsiTheme="minorHAnsi" w:cstheme="minorHAnsi"/>
                <w:b/>
                <w:bCs/>
                <w:sz w:val="24"/>
                <w:szCs w:val="24"/>
              </w:rPr>
            </w:pPr>
            <w:r w:rsidRPr="00E70908">
              <w:rPr>
                <w:rFonts w:asciiTheme="minorHAnsi" w:hAnsiTheme="minorHAnsi" w:cstheme="minorHAnsi"/>
                <w:b/>
                <w:bCs/>
                <w:sz w:val="24"/>
                <w:szCs w:val="24"/>
              </w:rPr>
              <w:t>Knowledge</w:t>
            </w:r>
          </w:p>
        </w:tc>
        <w:tc>
          <w:tcPr>
            <w:tcW w:w="1417" w:type="dxa"/>
            <w:noWrap/>
          </w:tcPr>
          <w:p w14:paraId="024FD31D" w14:textId="77777777" w:rsidR="00013F2D" w:rsidRPr="00E70908" w:rsidRDefault="00013F2D" w:rsidP="00013F2D">
            <w:pPr>
              <w:jc w:val="center"/>
              <w:rPr>
                <w:rFonts w:asciiTheme="minorHAnsi" w:eastAsia="Times New Roman" w:hAnsiTheme="minorHAnsi" w:cstheme="minorHAnsi"/>
                <w:color w:val="000000"/>
                <w:sz w:val="24"/>
                <w:szCs w:val="24"/>
              </w:rPr>
            </w:pPr>
          </w:p>
        </w:tc>
        <w:tc>
          <w:tcPr>
            <w:tcW w:w="1407" w:type="dxa"/>
            <w:noWrap/>
          </w:tcPr>
          <w:p w14:paraId="4B62AC31" w14:textId="77777777" w:rsidR="00013F2D" w:rsidRPr="00E70908" w:rsidRDefault="00013F2D" w:rsidP="00013F2D">
            <w:pPr>
              <w:rPr>
                <w:rFonts w:asciiTheme="minorHAnsi" w:eastAsia="Times New Roman" w:hAnsiTheme="minorHAnsi" w:cstheme="minorHAnsi"/>
                <w:color w:val="000000"/>
                <w:sz w:val="24"/>
                <w:szCs w:val="24"/>
              </w:rPr>
            </w:pPr>
          </w:p>
        </w:tc>
        <w:tc>
          <w:tcPr>
            <w:tcW w:w="1737" w:type="dxa"/>
          </w:tcPr>
          <w:p w14:paraId="2374B789" w14:textId="77777777" w:rsidR="00013F2D" w:rsidRPr="00E70908" w:rsidRDefault="00013F2D" w:rsidP="00013F2D">
            <w:pPr>
              <w:jc w:val="center"/>
              <w:rPr>
                <w:rFonts w:asciiTheme="minorHAnsi" w:eastAsia="Times New Roman" w:hAnsiTheme="minorHAnsi" w:cstheme="minorHAnsi"/>
                <w:color w:val="000000"/>
                <w:sz w:val="24"/>
                <w:szCs w:val="24"/>
              </w:rPr>
            </w:pPr>
          </w:p>
        </w:tc>
        <w:tc>
          <w:tcPr>
            <w:tcW w:w="1392" w:type="dxa"/>
          </w:tcPr>
          <w:p w14:paraId="4FB1C42E" w14:textId="77777777" w:rsidR="00013F2D" w:rsidRPr="00E70908" w:rsidRDefault="00013F2D" w:rsidP="00013F2D">
            <w:pPr>
              <w:jc w:val="center"/>
              <w:rPr>
                <w:rFonts w:asciiTheme="minorHAnsi" w:eastAsia="Times New Roman" w:hAnsiTheme="minorHAnsi" w:cstheme="minorHAnsi"/>
                <w:color w:val="000000"/>
                <w:sz w:val="24"/>
                <w:szCs w:val="24"/>
              </w:rPr>
            </w:pPr>
          </w:p>
        </w:tc>
      </w:tr>
      <w:tr w:rsidR="00AA7176" w:rsidRPr="00E70908" w14:paraId="62168AF9" w14:textId="77777777" w:rsidTr="00857198">
        <w:trPr>
          <w:trHeight w:val="315"/>
        </w:trPr>
        <w:tc>
          <w:tcPr>
            <w:tcW w:w="9215" w:type="dxa"/>
            <w:noWrap/>
          </w:tcPr>
          <w:p w14:paraId="22DCC9E1" w14:textId="423E3E65" w:rsidR="00AA7176" w:rsidRPr="00E70908" w:rsidRDefault="00AA7176" w:rsidP="00AA7176">
            <w:pPr>
              <w:rPr>
                <w:rFonts w:asciiTheme="minorHAnsi" w:hAnsiTheme="minorHAnsi" w:cstheme="minorHAnsi"/>
                <w:sz w:val="24"/>
                <w:szCs w:val="24"/>
              </w:rPr>
            </w:pPr>
            <w:r w:rsidRPr="000672E9">
              <w:rPr>
                <w:rFonts w:asciiTheme="minorHAnsi" w:hAnsiTheme="minorHAnsi" w:cstheme="minorHAnsi"/>
                <w:sz w:val="24"/>
                <w:szCs w:val="24"/>
              </w:rPr>
              <w:t>Knowledge and understanding of race inequality, structural racism and discrimination, including how they contribute to health inequities, unequal access to services and people's experiences of health and care.</w:t>
            </w:r>
          </w:p>
        </w:tc>
        <w:tc>
          <w:tcPr>
            <w:tcW w:w="1417" w:type="dxa"/>
            <w:noWrap/>
          </w:tcPr>
          <w:p w14:paraId="0B397803" w14:textId="6E0683EA"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6BDB234"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266A47B0" w14:textId="1786F2B1"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64CF9C3" w14:textId="1CE622B8"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212942D3" w14:textId="77777777" w:rsidTr="00857198">
        <w:trPr>
          <w:trHeight w:val="315"/>
        </w:trPr>
        <w:tc>
          <w:tcPr>
            <w:tcW w:w="9215" w:type="dxa"/>
            <w:noWrap/>
          </w:tcPr>
          <w:p w14:paraId="028560E8" w14:textId="794BF4C8" w:rsidR="00AA7176" w:rsidRPr="00E70908" w:rsidRDefault="00AA7176" w:rsidP="00AA7176">
            <w:pPr>
              <w:rPr>
                <w:rFonts w:asciiTheme="minorHAnsi" w:hAnsiTheme="minorHAnsi" w:cstheme="minorHAnsi"/>
                <w:sz w:val="24"/>
                <w:szCs w:val="24"/>
              </w:rPr>
            </w:pPr>
            <w:r w:rsidRPr="00E70908">
              <w:rPr>
                <w:rFonts w:asciiTheme="minorHAnsi" w:hAnsiTheme="minorHAnsi" w:cstheme="minorHAnsi"/>
                <w:sz w:val="24"/>
                <w:szCs w:val="24"/>
              </w:rPr>
              <w:t>Understanding of the health and care system, including the respective roles of the NHS, local authorities, the VCSE sector and grassroots community organisations.</w:t>
            </w:r>
          </w:p>
        </w:tc>
        <w:tc>
          <w:tcPr>
            <w:tcW w:w="1417" w:type="dxa"/>
            <w:noWrap/>
          </w:tcPr>
          <w:p w14:paraId="51E348FF" w14:textId="71FA90A4"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77438A1"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60AD48BC" w14:textId="2F19202E"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2CC42BD" w14:textId="43CEAA0F"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14B02334" w14:textId="77777777" w:rsidTr="00857198">
        <w:trPr>
          <w:trHeight w:val="315"/>
        </w:trPr>
        <w:tc>
          <w:tcPr>
            <w:tcW w:w="9215" w:type="dxa"/>
            <w:noWrap/>
          </w:tcPr>
          <w:p w14:paraId="69628DC5" w14:textId="79433A6A" w:rsidR="00AA7176" w:rsidRPr="00E70908" w:rsidRDefault="00AA7176" w:rsidP="00AA7176">
            <w:pPr>
              <w:rPr>
                <w:rFonts w:asciiTheme="minorHAnsi" w:eastAsia="Times New Roman" w:hAnsiTheme="minorHAnsi" w:cstheme="minorHAnsi"/>
                <w:sz w:val="24"/>
                <w:szCs w:val="24"/>
              </w:rPr>
            </w:pPr>
            <w:r w:rsidRPr="00E70908">
              <w:rPr>
                <w:rFonts w:asciiTheme="minorHAnsi" w:eastAsia="Times New Roman" w:hAnsiTheme="minorHAnsi" w:cstheme="minorHAnsi"/>
                <w:sz w:val="24"/>
                <w:szCs w:val="24"/>
              </w:rPr>
              <w:t>Understanding of health inequalities, the wider determinants of health and the factors that contribute to unequal health outcomes for Global Majority communities.</w:t>
            </w:r>
          </w:p>
        </w:tc>
        <w:tc>
          <w:tcPr>
            <w:tcW w:w="1417" w:type="dxa"/>
            <w:noWrap/>
          </w:tcPr>
          <w:p w14:paraId="04E5AB71" w14:textId="348BEAAD"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9EEBE9A"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57130EC2" w14:textId="71F4612B"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112A0936" w14:textId="6A5EEAA5"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63B3F277" w14:textId="77777777" w:rsidTr="00857198">
        <w:trPr>
          <w:trHeight w:val="315"/>
        </w:trPr>
        <w:tc>
          <w:tcPr>
            <w:tcW w:w="9215" w:type="dxa"/>
            <w:noWrap/>
          </w:tcPr>
          <w:p w14:paraId="74F3716C" w14:textId="757A0502" w:rsidR="00AA7176" w:rsidRPr="00E70908" w:rsidRDefault="00AA7176" w:rsidP="00AA7176">
            <w:pPr>
              <w:rPr>
                <w:rFonts w:asciiTheme="minorHAnsi" w:eastAsia="Times New Roman" w:hAnsiTheme="minorHAnsi" w:cstheme="minorHAnsi"/>
                <w:sz w:val="24"/>
                <w:szCs w:val="24"/>
              </w:rPr>
            </w:pPr>
            <w:r w:rsidRPr="00E70908">
              <w:rPr>
                <w:rFonts w:asciiTheme="minorHAnsi" w:eastAsia="Times New Roman" w:hAnsiTheme="minorHAnsi" w:cstheme="minorHAnsi"/>
                <w:sz w:val="24"/>
                <w:szCs w:val="24"/>
              </w:rPr>
              <w:t>Understanding of community-led approaches, co-production and integrated partnership working.</w:t>
            </w:r>
          </w:p>
        </w:tc>
        <w:tc>
          <w:tcPr>
            <w:tcW w:w="1417" w:type="dxa"/>
            <w:noWrap/>
          </w:tcPr>
          <w:p w14:paraId="3A533086" w14:textId="76B6B581"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24795AED"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5EA1EC32" w14:textId="4740B45E"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4EF198D" w14:textId="565CBD0B"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3E5052B3" w14:textId="77777777" w:rsidTr="00857198">
        <w:trPr>
          <w:trHeight w:val="315"/>
        </w:trPr>
        <w:tc>
          <w:tcPr>
            <w:tcW w:w="9215" w:type="dxa"/>
            <w:noWrap/>
          </w:tcPr>
          <w:p w14:paraId="679353BC" w14:textId="2A816915" w:rsidR="00AA7176" w:rsidRPr="00E70908" w:rsidRDefault="00AA7176" w:rsidP="00AA7176">
            <w:pPr>
              <w:rPr>
                <w:rFonts w:eastAsia="Times New Roman" w:cstheme="minorHAnsi"/>
                <w:sz w:val="24"/>
                <w:szCs w:val="24"/>
              </w:rPr>
            </w:pPr>
            <w:r w:rsidRPr="00E70908">
              <w:rPr>
                <w:rFonts w:asciiTheme="minorHAnsi" w:hAnsiTheme="minorHAnsi" w:cstheme="minorHAnsi"/>
                <w:sz w:val="24"/>
                <w:szCs w:val="24"/>
              </w:rPr>
              <w:t>Knowledge of using evidence, evaluation and insight to influence decision-making</w:t>
            </w:r>
            <w:r>
              <w:rPr>
                <w:rFonts w:asciiTheme="minorHAnsi" w:hAnsiTheme="minorHAnsi" w:cstheme="minorHAnsi"/>
                <w:sz w:val="24"/>
                <w:szCs w:val="24"/>
              </w:rPr>
              <w:t xml:space="preserve">, </w:t>
            </w:r>
            <w:r w:rsidRPr="00E70908">
              <w:rPr>
                <w:rFonts w:asciiTheme="minorHAnsi" w:hAnsiTheme="minorHAnsi" w:cstheme="minorHAnsi"/>
                <w:sz w:val="24"/>
                <w:szCs w:val="24"/>
              </w:rPr>
              <w:t>improv</w:t>
            </w:r>
            <w:r>
              <w:rPr>
                <w:rFonts w:asciiTheme="minorHAnsi" w:hAnsiTheme="minorHAnsi" w:cstheme="minorHAnsi"/>
                <w:sz w:val="24"/>
                <w:szCs w:val="24"/>
              </w:rPr>
              <w:t>ement of</w:t>
            </w:r>
            <w:r w:rsidRPr="00E70908">
              <w:rPr>
                <w:rFonts w:asciiTheme="minorHAnsi" w:hAnsiTheme="minorHAnsi" w:cstheme="minorHAnsi"/>
                <w:sz w:val="24"/>
                <w:szCs w:val="24"/>
              </w:rPr>
              <w:t xml:space="preserve"> services or systems</w:t>
            </w:r>
            <w:r>
              <w:rPr>
                <w:rFonts w:asciiTheme="minorHAnsi" w:hAnsiTheme="minorHAnsi" w:cstheme="minorHAnsi"/>
                <w:sz w:val="24"/>
                <w:szCs w:val="24"/>
              </w:rPr>
              <w:t xml:space="preserve"> and future commissioning</w:t>
            </w:r>
            <w:r w:rsidRPr="00E70908">
              <w:rPr>
                <w:rFonts w:asciiTheme="minorHAnsi" w:hAnsiTheme="minorHAnsi" w:cstheme="minorHAnsi"/>
                <w:sz w:val="24"/>
                <w:szCs w:val="24"/>
              </w:rPr>
              <w:t>.</w:t>
            </w:r>
          </w:p>
        </w:tc>
        <w:tc>
          <w:tcPr>
            <w:tcW w:w="1417" w:type="dxa"/>
            <w:noWrap/>
          </w:tcPr>
          <w:p w14:paraId="1A004258" w14:textId="2F17AF66" w:rsidR="00AA7176" w:rsidRPr="00E70908" w:rsidRDefault="00AA7176" w:rsidP="00AA7176">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6FDE4CA" w14:textId="77777777" w:rsidR="00AA7176" w:rsidRPr="00E70908" w:rsidRDefault="00AA7176" w:rsidP="00AA7176">
            <w:pPr>
              <w:rPr>
                <w:rFonts w:eastAsia="Times New Roman" w:cstheme="minorHAnsi"/>
                <w:color w:val="000000"/>
                <w:sz w:val="24"/>
                <w:szCs w:val="24"/>
              </w:rPr>
            </w:pPr>
          </w:p>
        </w:tc>
        <w:tc>
          <w:tcPr>
            <w:tcW w:w="1737" w:type="dxa"/>
          </w:tcPr>
          <w:p w14:paraId="253EE36A" w14:textId="18545CD5" w:rsidR="00AA7176" w:rsidRPr="00E70908" w:rsidRDefault="00AA7176" w:rsidP="00AA7176">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8A71EAA" w14:textId="3ECD2790" w:rsidR="00AA7176" w:rsidRPr="00E70908" w:rsidRDefault="00AA7176" w:rsidP="00AA7176">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6D88637A" w14:textId="77777777" w:rsidTr="00857198">
        <w:trPr>
          <w:trHeight w:val="315"/>
        </w:trPr>
        <w:tc>
          <w:tcPr>
            <w:tcW w:w="9215" w:type="dxa"/>
            <w:noWrap/>
          </w:tcPr>
          <w:p w14:paraId="477BA15F" w14:textId="5027DC7D" w:rsidR="00AA7176" w:rsidRPr="00E70908" w:rsidRDefault="00AA7176" w:rsidP="00AA7176">
            <w:pPr>
              <w:rPr>
                <w:rFonts w:asciiTheme="minorHAnsi" w:hAnsiTheme="minorHAnsi" w:cstheme="minorHAnsi"/>
                <w:sz w:val="24"/>
                <w:szCs w:val="24"/>
              </w:rPr>
            </w:pPr>
            <w:r w:rsidRPr="00AA7176">
              <w:rPr>
                <w:rFonts w:asciiTheme="minorHAnsi" w:hAnsiTheme="minorHAnsi" w:cstheme="minorHAnsi"/>
                <w:sz w:val="24"/>
                <w:szCs w:val="24"/>
              </w:rPr>
              <w:t>Knowledge of national and local health, public health and health inequalities policy, strategy and current developments relevant to the role, with an understanding of anti-racist approaches and thinking.</w:t>
            </w:r>
          </w:p>
        </w:tc>
        <w:tc>
          <w:tcPr>
            <w:tcW w:w="1417" w:type="dxa"/>
            <w:noWrap/>
          </w:tcPr>
          <w:p w14:paraId="6CEA87E2" w14:textId="62682B33"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C6BE927"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52DC6757" w14:textId="777A1352"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6C755D47" w14:textId="5F738D9C"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1376EBAE" w14:textId="77777777" w:rsidTr="00857198">
        <w:trPr>
          <w:trHeight w:val="315"/>
        </w:trPr>
        <w:tc>
          <w:tcPr>
            <w:tcW w:w="9215" w:type="dxa"/>
            <w:noWrap/>
          </w:tcPr>
          <w:p w14:paraId="771841ED" w14:textId="5A758127" w:rsidR="00AA7176" w:rsidRPr="00E70908" w:rsidRDefault="00AA7176" w:rsidP="00AA7176">
            <w:pPr>
              <w:rPr>
                <w:rFonts w:asciiTheme="minorHAnsi" w:hAnsiTheme="minorHAnsi" w:cstheme="minorHAnsi"/>
                <w:sz w:val="24"/>
                <w:szCs w:val="24"/>
              </w:rPr>
            </w:pPr>
            <w:r w:rsidRPr="00E70908">
              <w:rPr>
                <w:rFonts w:asciiTheme="minorHAnsi" w:hAnsiTheme="minorHAnsi" w:cstheme="minorHAnsi"/>
                <w:sz w:val="24"/>
                <w:szCs w:val="24"/>
              </w:rPr>
              <w:t>Knowledge of commissioning, partnership and system leadership within health and care.</w:t>
            </w:r>
          </w:p>
        </w:tc>
        <w:tc>
          <w:tcPr>
            <w:tcW w:w="1417" w:type="dxa"/>
            <w:noWrap/>
          </w:tcPr>
          <w:p w14:paraId="78A6232C" w14:textId="77777777" w:rsidR="00AA7176" w:rsidRPr="00E70908" w:rsidRDefault="00AA7176" w:rsidP="00AA7176">
            <w:pPr>
              <w:jc w:val="center"/>
              <w:rPr>
                <w:rFonts w:asciiTheme="minorHAnsi" w:eastAsia="Times New Roman" w:hAnsiTheme="minorHAnsi" w:cstheme="minorHAnsi"/>
                <w:color w:val="000000"/>
                <w:sz w:val="24"/>
                <w:szCs w:val="24"/>
              </w:rPr>
            </w:pPr>
          </w:p>
        </w:tc>
        <w:tc>
          <w:tcPr>
            <w:tcW w:w="1407" w:type="dxa"/>
            <w:noWrap/>
          </w:tcPr>
          <w:p w14:paraId="18A0356A" w14:textId="0BAC6C56" w:rsidR="00AA7176" w:rsidRPr="00E70908" w:rsidRDefault="00AA7176" w:rsidP="00AA7176">
            <w:pPr>
              <w:jc w:val="center"/>
              <w:rPr>
                <w:rFonts w:asciiTheme="minorHAnsi" w:eastAsia="Times New Roman" w:hAnsiTheme="minorHAnsi" w:cstheme="minorHAnsi"/>
                <w:color w:val="4472C4" w:themeColor="accent1"/>
                <w:sz w:val="24"/>
                <w:szCs w:val="24"/>
              </w:rPr>
            </w:pPr>
            <w:r w:rsidRPr="00E70908">
              <w:rPr>
                <w:rFonts w:asciiTheme="minorHAnsi" w:eastAsia="Times New Roman" w:hAnsiTheme="minorHAnsi" w:cstheme="minorHAnsi"/>
                <w:color w:val="000000"/>
                <w:sz w:val="24"/>
                <w:szCs w:val="24"/>
              </w:rPr>
              <w:t>X</w:t>
            </w:r>
          </w:p>
        </w:tc>
        <w:tc>
          <w:tcPr>
            <w:tcW w:w="1737" w:type="dxa"/>
          </w:tcPr>
          <w:p w14:paraId="552DE2AC" w14:textId="3B527D0B"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C5DBF0B" w14:textId="655D0ED7"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253D88F1" w14:textId="77777777" w:rsidTr="00857198">
        <w:trPr>
          <w:trHeight w:val="315"/>
        </w:trPr>
        <w:tc>
          <w:tcPr>
            <w:tcW w:w="9215" w:type="dxa"/>
            <w:noWrap/>
          </w:tcPr>
          <w:p w14:paraId="056F2E34" w14:textId="724CBC10" w:rsidR="00AA7176" w:rsidRPr="00E70908" w:rsidRDefault="00AA7176" w:rsidP="00AA7176">
            <w:pPr>
              <w:rPr>
                <w:rFonts w:asciiTheme="minorHAnsi" w:hAnsiTheme="minorHAnsi" w:cstheme="minorHAnsi"/>
                <w:sz w:val="24"/>
                <w:szCs w:val="24"/>
              </w:rPr>
            </w:pPr>
            <w:r w:rsidRPr="00E70908">
              <w:rPr>
                <w:rFonts w:asciiTheme="minorHAnsi" w:hAnsiTheme="minorHAnsi" w:cstheme="minorHAnsi"/>
                <w:sz w:val="24"/>
                <w:szCs w:val="24"/>
              </w:rPr>
              <w:t>Knowledge of Equality, Diversity and Inclusion legislation, principles and good practice.</w:t>
            </w:r>
          </w:p>
        </w:tc>
        <w:tc>
          <w:tcPr>
            <w:tcW w:w="1417" w:type="dxa"/>
            <w:noWrap/>
          </w:tcPr>
          <w:p w14:paraId="154C4587" w14:textId="037184F7" w:rsidR="00AA7176" w:rsidRPr="00E70908" w:rsidRDefault="00AA7176" w:rsidP="00AA7176">
            <w:pPr>
              <w:jc w:val="center"/>
              <w:rPr>
                <w:rFonts w:asciiTheme="minorHAnsi" w:eastAsia="Times New Roman" w:hAnsiTheme="minorHAnsi" w:cstheme="minorHAnsi"/>
                <w:color w:val="000000"/>
                <w:sz w:val="24"/>
                <w:szCs w:val="24"/>
              </w:rPr>
            </w:pPr>
          </w:p>
        </w:tc>
        <w:tc>
          <w:tcPr>
            <w:tcW w:w="1407" w:type="dxa"/>
            <w:noWrap/>
          </w:tcPr>
          <w:p w14:paraId="2A140E35" w14:textId="35069C39"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737" w:type="dxa"/>
          </w:tcPr>
          <w:p w14:paraId="5E71C9A4" w14:textId="6693EF5A"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4E516FDE" w14:textId="3E0F3B6D" w:rsidR="00AA7176" w:rsidRPr="00E70908" w:rsidRDefault="00AA7176" w:rsidP="00AA7176">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AA7176" w:rsidRPr="00E70908" w14:paraId="33247514" w14:textId="77777777" w:rsidTr="00857198">
        <w:trPr>
          <w:trHeight w:val="315"/>
        </w:trPr>
        <w:tc>
          <w:tcPr>
            <w:tcW w:w="9215" w:type="dxa"/>
            <w:noWrap/>
          </w:tcPr>
          <w:p w14:paraId="1E867660" w14:textId="2C026BB7" w:rsidR="00AA7176" w:rsidRPr="00E70908" w:rsidRDefault="00AA7176" w:rsidP="00AA7176">
            <w:pPr>
              <w:rPr>
                <w:rFonts w:asciiTheme="minorHAnsi" w:hAnsiTheme="minorHAnsi" w:cstheme="minorHAnsi"/>
                <w:sz w:val="24"/>
                <w:szCs w:val="24"/>
              </w:rPr>
            </w:pPr>
          </w:p>
        </w:tc>
        <w:tc>
          <w:tcPr>
            <w:tcW w:w="1417" w:type="dxa"/>
            <w:noWrap/>
          </w:tcPr>
          <w:p w14:paraId="277809DB" w14:textId="77777777" w:rsidR="00AA7176" w:rsidRPr="00E70908" w:rsidRDefault="00AA7176" w:rsidP="00AA7176">
            <w:pPr>
              <w:jc w:val="center"/>
              <w:rPr>
                <w:rFonts w:asciiTheme="minorHAnsi" w:eastAsia="Times New Roman" w:hAnsiTheme="minorHAnsi" w:cstheme="minorHAnsi"/>
                <w:color w:val="000000"/>
                <w:sz w:val="24"/>
                <w:szCs w:val="24"/>
              </w:rPr>
            </w:pPr>
          </w:p>
        </w:tc>
        <w:tc>
          <w:tcPr>
            <w:tcW w:w="1407" w:type="dxa"/>
            <w:noWrap/>
          </w:tcPr>
          <w:p w14:paraId="431EED40"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14809029" w14:textId="77777777" w:rsidR="00AA7176" w:rsidRPr="00E70908" w:rsidRDefault="00AA7176" w:rsidP="00AA7176">
            <w:pPr>
              <w:jc w:val="center"/>
              <w:rPr>
                <w:rFonts w:asciiTheme="minorHAnsi" w:eastAsia="Times New Roman" w:hAnsiTheme="minorHAnsi" w:cstheme="minorHAnsi"/>
                <w:color w:val="000000"/>
                <w:sz w:val="24"/>
                <w:szCs w:val="24"/>
              </w:rPr>
            </w:pPr>
          </w:p>
        </w:tc>
        <w:tc>
          <w:tcPr>
            <w:tcW w:w="1392" w:type="dxa"/>
          </w:tcPr>
          <w:p w14:paraId="23273B8E" w14:textId="77777777" w:rsidR="00AA7176" w:rsidRPr="00E70908" w:rsidRDefault="00AA7176" w:rsidP="00AA7176">
            <w:pPr>
              <w:jc w:val="center"/>
              <w:rPr>
                <w:rFonts w:asciiTheme="minorHAnsi" w:eastAsia="Times New Roman" w:hAnsiTheme="minorHAnsi" w:cstheme="minorHAnsi"/>
                <w:color w:val="000000"/>
                <w:sz w:val="24"/>
                <w:szCs w:val="24"/>
              </w:rPr>
            </w:pPr>
          </w:p>
        </w:tc>
      </w:tr>
      <w:tr w:rsidR="00AA7176" w:rsidRPr="00E70908" w14:paraId="62922CF7" w14:textId="77777777" w:rsidTr="00857198">
        <w:trPr>
          <w:trHeight w:val="315"/>
        </w:trPr>
        <w:tc>
          <w:tcPr>
            <w:tcW w:w="9215" w:type="dxa"/>
            <w:noWrap/>
          </w:tcPr>
          <w:p w14:paraId="5B125439" w14:textId="4FEE60BF" w:rsidR="00AA7176" w:rsidRPr="00E70908" w:rsidRDefault="00AA7176" w:rsidP="00AA7176">
            <w:pPr>
              <w:rPr>
                <w:rFonts w:asciiTheme="minorHAnsi" w:hAnsiTheme="minorHAnsi" w:cstheme="minorHAnsi"/>
                <w:b/>
                <w:bCs/>
                <w:sz w:val="24"/>
                <w:szCs w:val="24"/>
              </w:rPr>
            </w:pPr>
            <w:r w:rsidRPr="00E70908">
              <w:rPr>
                <w:rFonts w:asciiTheme="minorHAnsi" w:hAnsiTheme="minorHAnsi" w:cstheme="minorHAnsi"/>
                <w:b/>
                <w:bCs/>
                <w:sz w:val="24"/>
                <w:szCs w:val="24"/>
              </w:rPr>
              <w:t xml:space="preserve">Skills </w:t>
            </w:r>
          </w:p>
        </w:tc>
        <w:tc>
          <w:tcPr>
            <w:tcW w:w="1417" w:type="dxa"/>
            <w:noWrap/>
          </w:tcPr>
          <w:p w14:paraId="6936004C" w14:textId="77777777" w:rsidR="00AA7176" w:rsidRPr="00E70908" w:rsidRDefault="00AA7176" w:rsidP="00AA7176">
            <w:pPr>
              <w:jc w:val="center"/>
              <w:rPr>
                <w:rFonts w:asciiTheme="minorHAnsi" w:eastAsia="Times New Roman" w:hAnsiTheme="minorHAnsi" w:cstheme="minorHAnsi"/>
                <w:color w:val="000000"/>
                <w:sz w:val="24"/>
                <w:szCs w:val="24"/>
              </w:rPr>
            </w:pPr>
          </w:p>
        </w:tc>
        <w:tc>
          <w:tcPr>
            <w:tcW w:w="1407" w:type="dxa"/>
            <w:noWrap/>
          </w:tcPr>
          <w:p w14:paraId="57B64B89" w14:textId="77777777" w:rsidR="00AA7176" w:rsidRPr="00E70908" w:rsidRDefault="00AA7176" w:rsidP="00AA7176">
            <w:pPr>
              <w:rPr>
                <w:rFonts w:asciiTheme="minorHAnsi" w:eastAsia="Times New Roman" w:hAnsiTheme="minorHAnsi" w:cstheme="minorHAnsi"/>
                <w:color w:val="000000"/>
                <w:sz w:val="24"/>
                <w:szCs w:val="24"/>
              </w:rPr>
            </w:pPr>
          </w:p>
        </w:tc>
        <w:tc>
          <w:tcPr>
            <w:tcW w:w="1737" w:type="dxa"/>
          </w:tcPr>
          <w:p w14:paraId="077C9E24" w14:textId="77777777" w:rsidR="00AA7176" w:rsidRPr="00E70908" w:rsidRDefault="00AA7176" w:rsidP="00AA7176">
            <w:pPr>
              <w:jc w:val="center"/>
              <w:rPr>
                <w:rFonts w:asciiTheme="minorHAnsi" w:eastAsia="Times New Roman" w:hAnsiTheme="minorHAnsi" w:cstheme="minorHAnsi"/>
                <w:color w:val="000000"/>
                <w:sz w:val="24"/>
                <w:szCs w:val="24"/>
              </w:rPr>
            </w:pPr>
          </w:p>
        </w:tc>
        <w:tc>
          <w:tcPr>
            <w:tcW w:w="1392" w:type="dxa"/>
          </w:tcPr>
          <w:p w14:paraId="52CB769C" w14:textId="77777777" w:rsidR="00AA7176" w:rsidRPr="00E70908" w:rsidRDefault="00AA7176" w:rsidP="00AA7176">
            <w:pPr>
              <w:jc w:val="center"/>
              <w:rPr>
                <w:rFonts w:asciiTheme="minorHAnsi" w:eastAsia="Times New Roman" w:hAnsiTheme="minorHAnsi" w:cstheme="minorHAnsi"/>
                <w:color w:val="000000"/>
                <w:sz w:val="24"/>
                <w:szCs w:val="24"/>
              </w:rPr>
            </w:pPr>
          </w:p>
        </w:tc>
      </w:tr>
      <w:tr w:rsidR="00870D18" w:rsidRPr="00E70908" w14:paraId="312F10A2" w14:textId="77777777" w:rsidTr="00857198">
        <w:trPr>
          <w:trHeight w:val="315"/>
        </w:trPr>
        <w:tc>
          <w:tcPr>
            <w:tcW w:w="9215" w:type="dxa"/>
            <w:noWrap/>
          </w:tcPr>
          <w:p w14:paraId="02F7BC23" w14:textId="1C12CE7A"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Strong leadership, programme team development and organisational management skills.</w:t>
            </w:r>
          </w:p>
        </w:tc>
        <w:tc>
          <w:tcPr>
            <w:tcW w:w="1417" w:type="dxa"/>
            <w:noWrap/>
          </w:tcPr>
          <w:p w14:paraId="74F92D41" w14:textId="09184931"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64A0CB5"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31D62A23" w14:textId="4E86B3C2"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01B44E7" w14:textId="546E8EA4"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0D9A479F" w14:textId="77777777" w:rsidTr="00857198">
        <w:trPr>
          <w:trHeight w:val="315"/>
        </w:trPr>
        <w:tc>
          <w:tcPr>
            <w:tcW w:w="9215" w:type="dxa"/>
            <w:noWrap/>
          </w:tcPr>
          <w:p w14:paraId="115C0D55" w14:textId="0C72912D"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Strategic thinking with the ability to translate vision into delivery and outcomes</w:t>
            </w:r>
          </w:p>
        </w:tc>
        <w:tc>
          <w:tcPr>
            <w:tcW w:w="1417" w:type="dxa"/>
            <w:noWrap/>
          </w:tcPr>
          <w:p w14:paraId="13782191" w14:textId="03BC90CE"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02AC672F"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2AFF2FB2" w14:textId="20AAF019"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1AD58D4B" w14:textId="3062FDA6"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52933D30" w14:textId="77777777" w:rsidTr="00857198">
        <w:trPr>
          <w:trHeight w:val="315"/>
        </w:trPr>
        <w:tc>
          <w:tcPr>
            <w:tcW w:w="9215" w:type="dxa"/>
            <w:noWrap/>
          </w:tcPr>
          <w:p w14:paraId="2B097E4D" w14:textId="5466CB72" w:rsidR="00870D18" w:rsidRPr="00E70908" w:rsidRDefault="00870D18" w:rsidP="00870D18">
            <w:pPr>
              <w:rPr>
                <w:rFonts w:asciiTheme="minorHAnsi" w:hAnsiTheme="minorHAnsi" w:cstheme="minorHAnsi"/>
                <w:sz w:val="24"/>
                <w:szCs w:val="24"/>
              </w:rPr>
            </w:pPr>
            <w:r w:rsidRPr="0084249F">
              <w:rPr>
                <w:rFonts w:asciiTheme="minorHAnsi" w:hAnsiTheme="minorHAnsi" w:cstheme="minorHAnsi"/>
                <w:sz w:val="24"/>
                <w:szCs w:val="24"/>
              </w:rPr>
              <w:lastRenderedPageBreak/>
              <w:t>Excellent written, analytical and presentation skills, including the ability to produce high-quality reports and strategic papers and present complex information clearly to senior leaders, Boards, Steering Groups and other partnership forums.</w:t>
            </w:r>
          </w:p>
        </w:tc>
        <w:tc>
          <w:tcPr>
            <w:tcW w:w="1417" w:type="dxa"/>
            <w:noWrap/>
          </w:tcPr>
          <w:p w14:paraId="263F1B21" w14:textId="740BE48F"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5E007B95"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5391DE9E" w14:textId="58C9A1A8"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1E1624EC" w14:textId="60A99B80"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92C56C0" w14:textId="77777777" w:rsidTr="00857198">
        <w:trPr>
          <w:trHeight w:val="315"/>
        </w:trPr>
        <w:tc>
          <w:tcPr>
            <w:tcW w:w="9215" w:type="dxa"/>
            <w:noWrap/>
          </w:tcPr>
          <w:p w14:paraId="1E8252D6" w14:textId="78295B2E"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Excellent communication, influencing, negotiation and relationship-building skills.</w:t>
            </w:r>
          </w:p>
        </w:tc>
        <w:tc>
          <w:tcPr>
            <w:tcW w:w="1417" w:type="dxa"/>
            <w:noWrap/>
          </w:tcPr>
          <w:p w14:paraId="08B09C1C" w14:textId="074C24DC"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A6192C5"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0C487D0A" w14:textId="4A4B9B2C"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3F1AAA5" w14:textId="65BF614D"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265728C0" w14:textId="77777777" w:rsidTr="00857198">
        <w:trPr>
          <w:trHeight w:val="315"/>
        </w:trPr>
        <w:tc>
          <w:tcPr>
            <w:tcW w:w="9215" w:type="dxa"/>
            <w:noWrap/>
          </w:tcPr>
          <w:p w14:paraId="3E708227" w14:textId="6D8FB30A"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Strong financial, resource, monitoring, evaluation and risk management skills.</w:t>
            </w:r>
          </w:p>
        </w:tc>
        <w:tc>
          <w:tcPr>
            <w:tcW w:w="1417" w:type="dxa"/>
            <w:noWrap/>
          </w:tcPr>
          <w:p w14:paraId="7D3DF9B7" w14:textId="0F2EB669"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4DA1E2BB"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56840682" w14:textId="518CCB76"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21FA9C9E" w14:textId="7A04C513"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638803A" w14:textId="77777777" w:rsidTr="00857198">
        <w:trPr>
          <w:trHeight w:val="315"/>
        </w:trPr>
        <w:tc>
          <w:tcPr>
            <w:tcW w:w="9215" w:type="dxa"/>
            <w:noWrap/>
          </w:tcPr>
          <w:p w14:paraId="615F1F36" w14:textId="33F4CBD7" w:rsidR="00870D18" w:rsidRPr="005026BE" w:rsidRDefault="00870D18" w:rsidP="00870D18">
            <w:pPr>
              <w:rPr>
                <w:rFonts w:asciiTheme="minorHAnsi" w:hAnsiTheme="minorHAnsi" w:cstheme="minorHAnsi"/>
                <w:color w:val="EE0000"/>
                <w:sz w:val="24"/>
                <w:szCs w:val="24"/>
              </w:rPr>
            </w:pPr>
            <w:r w:rsidRPr="00693A50">
              <w:rPr>
                <w:rFonts w:asciiTheme="minorHAnsi" w:hAnsiTheme="minorHAnsi" w:cstheme="minorHAnsi"/>
                <w:sz w:val="24"/>
                <w:szCs w:val="24"/>
              </w:rPr>
              <w:t>Strong monitoring, evaluation and performance management skills, with the ability to use data, evidence and learning to inform decisions and improvement.</w:t>
            </w:r>
          </w:p>
        </w:tc>
        <w:tc>
          <w:tcPr>
            <w:tcW w:w="1417" w:type="dxa"/>
            <w:noWrap/>
          </w:tcPr>
          <w:p w14:paraId="193D5833" w14:textId="32A9AD2E" w:rsidR="00870D18" w:rsidRPr="00E70908" w:rsidRDefault="00870D18" w:rsidP="00870D18">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616D607C" w14:textId="77777777" w:rsidR="00870D18" w:rsidRPr="00E70908" w:rsidRDefault="00870D18" w:rsidP="00870D18">
            <w:pPr>
              <w:rPr>
                <w:rFonts w:eastAsia="Times New Roman" w:cstheme="minorHAnsi"/>
                <w:color w:val="000000"/>
                <w:sz w:val="24"/>
                <w:szCs w:val="24"/>
              </w:rPr>
            </w:pPr>
          </w:p>
        </w:tc>
        <w:tc>
          <w:tcPr>
            <w:tcW w:w="1737" w:type="dxa"/>
          </w:tcPr>
          <w:p w14:paraId="3C1B6B96" w14:textId="21665DF6" w:rsidR="00870D18" w:rsidRPr="00E70908" w:rsidRDefault="00870D18" w:rsidP="00870D18">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2FB1A9C" w14:textId="24095EA5" w:rsidR="00870D18" w:rsidRPr="00E70908" w:rsidRDefault="00870D18" w:rsidP="00870D18">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45F21750" w14:textId="77777777" w:rsidTr="00857198">
        <w:trPr>
          <w:trHeight w:val="315"/>
        </w:trPr>
        <w:tc>
          <w:tcPr>
            <w:tcW w:w="9215" w:type="dxa"/>
            <w:noWrap/>
          </w:tcPr>
          <w:p w14:paraId="4C468922" w14:textId="3A31FFA5" w:rsidR="00870D18" w:rsidRPr="00905C34" w:rsidRDefault="00870D18" w:rsidP="00870D18">
            <w:pPr>
              <w:rPr>
                <w:rFonts w:asciiTheme="minorHAnsi" w:hAnsiTheme="minorHAnsi" w:cstheme="minorHAnsi"/>
                <w:color w:val="00B050"/>
                <w:sz w:val="24"/>
                <w:szCs w:val="24"/>
              </w:rPr>
            </w:pPr>
            <w:r w:rsidRPr="00905C34">
              <w:rPr>
                <w:rFonts w:asciiTheme="minorHAnsi" w:hAnsiTheme="minorHAnsi" w:cstheme="minorHAnsi"/>
                <w:sz w:val="24"/>
                <w:szCs w:val="24"/>
              </w:rPr>
              <w:t>Ability to provide clear direction, support and constructive challenge to programme managers and delivery leads, using performance information, community feedback and learning to improve delivery and outcomes.</w:t>
            </w:r>
          </w:p>
        </w:tc>
        <w:tc>
          <w:tcPr>
            <w:tcW w:w="1417" w:type="dxa"/>
            <w:noWrap/>
          </w:tcPr>
          <w:p w14:paraId="4907C248" w14:textId="32657E60"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49B51155"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4266C72A" w14:textId="6F2F7603"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BF37590" w14:textId="1680936C"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25667DEB" w14:textId="77777777" w:rsidTr="00857198">
        <w:trPr>
          <w:trHeight w:val="315"/>
        </w:trPr>
        <w:tc>
          <w:tcPr>
            <w:tcW w:w="9215" w:type="dxa"/>
            <w:noWrap/>
          </w:tcPr>
          <w:p w14:paraId="674D9DEE" w14:textId="77777777" w:rsidR="00870D18" w:rsidRPr="00E70908" w:rsidRDefault="00870D18" w:rsidP="00870D18">
            <w:pPr>
              <w:rPr>
                <w:rFonts w:asciiTheme="minorHAnsi" w:hAnsiTheme="minorHAnsi" w:cstheme="minorHAnsi"/>
                <w:sz w:val="24"/>
                <w:szCs w:val="24"/>
              </w:rPr>
            </w:pPr>
          </w:p>
        </w:tc>
        <w:tc>
          <w:tcPr>
            <w:tcW w:w="1417" w:type="dxa"/>
            <w:noWrap/>
          </w:tcPr>
          <w:p w14:paraId="27B0A042"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407" w:type="dxa"/>
            <w:noWrap/>
          </w:tcPr>
          <w:p w14:paraId="3E00D3ED"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40CEFDAB"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392" w:type="dxa"/>
          </w:tcPr>
          <w:p w14:paraId="5FE66967" w14:textId="77777777" w:rsidR="00870D18" w:rsidRPr="00E70908" w:rsidRDefault="00870D18" w:rsidP="00870D18">
            <w:pPr>
              <w:jc w:val="center"/>
              <w:rPr>
                <w:rFonts w:asciiTheme="minorHAnsi" w:eastAsia="Times New Roman" w:hAnsiTheme="minorHAnsi" w:cstheme="minorHAnsi"/>
                <w:color w:val="000000"/>
                <w:sz w:val="24"/>
                <w:szCs w:val="24"/>
              </w:rPr>
            </w:pPr>
          </w:p>
        </w:tc>
      </w:tr>
      <w:tr w:rsidR="00870D18" w:rsidRPr="00E70908" w14:paraId="64319349" w14:textId="77777777" w:rsidTr="00857198">
        <w:trPr>
          <w:trHeight w:val="315"/>
        </w:trPr>
        <w:tc>
          <w:tcPr>
            <w:tcW w:w="9215" w:type="dxa"/>
            <w:noWrap/>
          </w:tcPr>
          <w:p w14:paraId="7394DEC4" w14:textId="364F0997" w:rsidR="00870D18" w:rsidRPr="00E70908" w:rsidRDefault="00870D18" w:rsidP="00870D18">
            <w:pPr>
              <w:rPr>
                <w:rFonts w:asciiTheme="minorHAnsi" w:hAnsiTheme="minorHAnsi" w:cstheme="minorHAnsi"/>
                <w:b/>
                <w:bCs/>
                <w:sz w:val="24"/>
                <w:szCs w:val="24"/>
              </w:rPr>
            </w:pPr>
            <w:r w:rsidRPr="00E70908">
              <w:rPr>
                <w:rFonts w:asciiTheme="minorHAnsi" w:hAnsiTheme="minorHAnsi" w:cstheme="minorHAnsi"/>
                <w:b/>
                <w:bCs/>
                <w:sz w:val="24"/>
                <w:szCs w:val="24"/>
              </w:rPr>
              <w:t xml:space="preserve">Values and Behaviours </w:t>
            </w:r>
          </w:p>
        </w:tc>
        <w:tc>
          <w:tcPr>
            <w:tcW w:w="1417" w:type="dxa"/>
            <w:noWrap/>
          </w:tcPr>
          <w:p w14:paraId="3132FF6A"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407" w:type="dxa"/>
            <w:noWrap/>
          </w:tcPr>
          <w:p w14:paraId="0C7D42E1"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3C7B5C26"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392" w:type="dxa"/>
          </w:tcPr>
          <w:p w14:paraId="638AF04D" w14:textId="77777777" w:rsidR="00870D18" w:rsidRPr="00E70908" w:rsidRDefault="00870D18" w:rsidP="00870D18">
            <w:pPr>
              <w:jc w:val="center"/>
              <w:rPr>
                <w:rFonts w:asciiTheme="minorHAnsi" w:eastAsia="Times New Roman" w:hAnsiTheme="minorHAnsi" w:cstheme="minorHAnsi"/>
                <w:color w:val="000000"/>
                <w:sz w:val="24"/>
                <w:szCs w:val="24"/>
              </w:rPr>
            </w:pPr>
          </w:p>
        </w:tc>
      </w:tr>
      <w:tr w:rsidR="00870D18" w:rsidRPr="00E70908" w14:paraId="5257ACB9" w14:textId="77777777" w:rsidTr="00857198">
        <w:trPr>
          <w:trHeight w:val="315"/>
        </w:trPr>
        <w:tc>
          <w:tcPr>
            <w:tcW w:w="9215" w:type="dxa"/>
            <w:noWrap/>
          </w:tcPr>
          <w:p w14:paraId="56C092EA" w14:textId="5561899A" w:rsidR="00870D18" w:rsidRPr="00E70908" w:rsidRDefault="00870D18" w:rsidP="00870D18">
            <w:pPr>
              <w:rPr>
                <w:rFonts w:asciiTheme="minorHAnsi" w:hAnsiTheme="minorHAnsi" w:cstheme="minorHAnsi"/>
                <w:sz w:val="24"/>
                <w:szCs w:val="24"/>
              </w:rPr>
            </w:pPr>
            <w:r w:rsidRPr="00082096">
              <w:rPr>
                <w:rFonts w:asciiTheme="minorHAnsi" w:hAnsiTheme="minorHAnsi" w:cstheme="minorHAnsi"/>
                <w:sz w:val="24"/>
                <w:szCs w:val="24"/>
              </w:rPr>
              <w:t>Collaborative, inclusive, empowering</w:t>
            </w:r>
            <w:r>
              <w:rPr>
                <w:rFonts w:asciiTheme="minorHAnsi" w:hAnsiTheme="minorHAnsi" w:cstheme="minorHAnsi"/>
                <w:sz w:val="24"/>
                <w:szCs w:val="24"/>
              </w:rPr>
              <w:t>, motivational</w:t>
            </w:r>
            <w:r w:rsidRPr="00082096">
              <w:rPr>
                <w:rFonts w:asciiTheme="minorHAnsi" w:hAnsiTheme="minorHAnsi" w:cstheme="minorHAnsi"/>
                <w:sz w:val="24"/>
                <w:szCs w:val="24"/>
              </w:rPr>
              <w:t xml:space="preserve"> and respectful leadership.</w:t>
            </w:r>
          </w:p>
        </w:tc>
        <w:tc>
          <w:tcPr>
            <w:tcW w:w="1417" w:type="dxa"/>
            <w:noWrap/>
          </w:tcPr>
          <w:p w14:paraId="34D10C60" w14:textId="24EB1043"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52D491E5"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3FEDE1EC" w14:textId="013DB8E3"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2400EB82" w14:textId="764DFE2F"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5CFB0F21" w14:textId="77777777" w:rsidTr="00857198">
        <w:trPr>
          <w:trHeight w:val="315"/>
        </w:trPr>
        <w:tc>
          <w:tcPr>
            <w:tcW w:w="9215" w:type="dxa"/>
            <w:noWrap/>
          </w:tcPr>
          <w:p w14:paraId="3F328BE0" w14:textId="377E7DB2"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Integrity, fairness, accountability and professionalism.</w:t>
            </w:r>
          </w:p>
        </w:tc>
        <w:tc>
          <w:tcPr>
            <w:tcW w:w="1417" w:type="dxa"/>
            <w:noWrap/>
          </w:tcPr>
          <w:p w14:paraId="112CD35D" w14:textId="68DBA6B1"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FB55918"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6B27E467" w14:textId="37EA8779"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47238D4" w14:textId="291D351B"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17DB30CA" w14:textId="77777777" w:rsidTr="00857198">
        <w:trPr>
          <w:trHeight w:val="315"/>
        </w:trPr>
        <w:tc>
          <w:tcPr>
            <w:tcW w:w="9215" w:type="dxa"/>
            <w:noWrap/>
          </w:tcPr>
          <w:p w14:paraId="69FF3C65" w14:textId="765128C2"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Commitment to equity, inclusion and anti-discriminatory practice.</w:t>
            </w:r>
          </w:p>
        </w:tc>
        <w:tc>
          <w:tcPr>
            <w:tcW w:w="1417" w:type="dxa"/>
            <w:noWrap/>
          </w:tcPr>
          <w:p w14:paraId="7FBCD7D0" w14:textId="4D96B1A9"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0AB040B3"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26AEC981" w14:textId="3B5C10D7"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1A750F5D" w14:textId="608B132A"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9D6A601" w14:textId="77777777" w:rsidTr="00857198">
        <w:trPr>
          <w:trHeight w:val="315"/>
        </w:trPr>
        <w:tc>
          <w:tcPr>
            <w:tcW w:w="9215" w:type="dxa"/>
            <w:noWrap/>
          </w:tcPr>
          <w:p w14:paraId="7B578894" w14:textId="2B09DF32" w:rsidR="00870D18" w:rsidRPr="00E70908" w:rsidRDefault="00870D18" w:rsidP="00870D18">
            <w:pPr>
              <w:rPr>
                <w:rFonts w:asciiTheme="minorHAnsi" w:hAnsiTheme="minorHAnsi" w:cstheme="minorHAnsi"/>
                <w:sz w:val="24"/>
                <w:szCs w:val="24"/>
              </w:rPr>
            </w:pPr>
            <w:r w:rsidRPr="00E70908">
              <w:rPr>
                <w:rFonts w:asciiTheme="minorHAnsi" w:hAnsiTheme="minorHAnsi" w:cstheme="minorHAnsi"/>
                <w:sz w:val="24"/>
                <w:szCs w:val="24"/>
              </w:rPr>
              <w:t xml:space="preserve">Resilience, adaptability and confidence </w:t>
            </w:r>
            <w:r>
              <w:rPr>
                <w:rFonts w:asciiTheme="minorHAnsi" w:hAnsiTheme="minorHAnsi" w:cstheme="minorHAnsi"/>
                <w:sz w:val="24"/>
                <w:szCs w:val="24"/>
              </w:rPr>
              <w:t>to</w:t>
            </w:r>
            <w:r w:rsidRPr="00E70908">
              <w:rPr>
                <w:rFonts w:asciiTheme="minorHAnsi" w:hAnsiTheme="minorHAnsi" w:cstheme="minorHAnsi"/>
                <w:sz w:val="24"/>
                <w:szCs w:val="24"/>
              </w:rPr>
              <w:t xml:space="preserve"> lead change in complex environments.</w:t>
            </w:r>
          </w:p>
        </w:tc>
        <w:tc>
          <w:tcPr>
            <w:tcW w:w="1417" w:type="dxa"/>
            <w:noWrap/>
          </w:tcPr>
          <w:p w14:paraId="681F9D9C" w14:textId="292A86AC"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1FEE4FA7"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14727550" w14:textId="55FECBEA"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60B4805" w14:textId="526B219A"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6D5D88EC" w14:textId="77777777" w:rsidTr="00857198">
        <w:trPr>
          <w:trHeight w:val="315"/>
        </w:trPr>
        <w:tc>
          <w:tcPr>
            <w:tcW w:w="9215" w:type="dxa"/>
            <w:noWrap/>
          </w:tcPr>
          <w:p w14:paraId="29245007" w14:textId="5204D8D5" w:rsidR="00870D18" w:rsidRPr="00E70908" w:rsidRDefault="00870D18" w:rsidP="00870D18">
            <w:pPr>
              <w:rPr>
                <w:rFonts w:asciiTheme="minorHAnsi" w:hAnsiTheme="minorHAnsi" w:cstheme="minorHAnsi"/>
                <w:sz w:val="24"/>
                <w:szCs w:val="24"/>
              </w:rPr>
            </w:pPr>
            <w:r w:rsidRPr="00E036A2">
              <w:rPr>
                <w:rFonts w:asciiTheme="minorHAnsi" w:hAnsiTheme="minorHAnsi" w:cstheme="minorHAnsi"/>
                <w:sz w:val="24"/>
                <w:szCs w:val="24"/>
              </w:rPr>
              <w:t>Ability to challenge constructively and navigate difficult situations while maintaining effective relationships.</w:t>
            </w:r>
          </w:p>
        </w:tc>
        <w:tc>
          <w:tcPr>
            <w:tcW w:w="1417" w:type="dxa"/>
            <w:noWrap/>
          </w:tcPr>
          <w:p w14:paraId="711EEA77" w14:textId="5F7D4C00"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4A15D3D6"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426C9547" w14:textId="2AE1B89C"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AA7AB25" w14:textId="72F4E7A2"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0E44FB6E" w14:textId="77777777" w:rsidTr="00857198">
        <w:trPr>
          <w:trHeight w:val="315"/>
        </w:trPr>
        <w:tc>
          <w:tcPr>
            <w:tcW w:w="9215" w:type="dxa"/>
            <w:noWrap/>
          </w:tcPr>
          <w:p w14:paraId="3DDDFCDB" w14:textId="28028EF3" w:rsidR="00870D18" w:rsidRPr="00E70908" w:rsidRDefault="00870D18" w:rsidP="00870D18">
            <w:pPr>
              <w:rPr>
                <w:rFonts w:asciiTheme="minorHAnsi" w:hAnsiTheme="minorHAnsi" w:cstheme="minorHAnsi"/>
                <w:sz w:val="24"/>
                <w:szCs w:val="24"/>
              </w:rPr>
            </w:pPr>
            <w:r>
              <w:rPr>
                <w:rFonts w:asciiTheme="minorHAnsi" w:hAnsiTheme="minorHAnsi" w:cstheme="minorHAnsi"/>
                <w:sz w:val="24"/>
                <w:szCs w:val="24"/>
              </w:rPr>
              <w:t>A</w:t>
            </w:r>
            <w:r w:rsidRPr="00E70908">
              <w:rPr>
                <w:rFonts w:asciiTheme="minorHAnsi" w:hAnsiTheme="minorHAnsi" w:cstheme="minorHAnsi"/>
                <w:sz w:val="24"/>
                <w:szCs w:val="24"/>
              </w:rPr>
              <w:t xml:space="preserve">bility to build trust and credibility with communities, </w:t>
            </w:r>
            <w:r>
              <w:rPr>
                <w:rFonts w:asciiTheme="minorHAnsi" w:hAnsiTheme="minorHAnsi" w:cstheme="minorHAnsi"/>
                <w:sz w:val="24"/>
                <w:szCs w:val="24"/>
              </w:rPr>
              <w:t xml:space="preserve">stakeholders, </w:t>
            </w:r>
            <w:r w:rsidRPr="00E70908">
              <w:rPr>
                <w:rFonts w:asciiTheme="minorHAnsi" w:hAnsiTheme="minorHAnsi" w:cstheme="minorHAnsi"/>
                <w:sz w:val="24"/>
                <w:szCs w:val="24"/>
              </w:rPr>
              <w:t>partners and colleagues.</w:t>
            </w:r>
          </w:p>
        </w:tc>
        <w:tc>
          <w:tcPr>
            <w:tcW w:w="1417" w:type="dxa"/>
            <w:noWrap/>
          </w:tcPr>
          <w:p w14:paraId="083A208C" w14:textId="64D97BD5"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8FF5D2C"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37A6314F" w14:textId="30740207"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DBE72BF" w14:textId="38673820"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16088092" w14:textId="77777777" w:rsidTr="00857198">
        <w:trPr>
          <w:trHeight w:val="315"/>
        </w:trPr>
        <w:tc>
          <w:tcPr>
            <w:tcW w:w="9215" w:type="dxa"/>
            <w:noWrap/>
          </w:tcPr>
          <w:p w14:paraId="238B3A7F" w14:textId="77777777" w:rsidR="00870D18" w:rsidRPr="00E70908" w:rsidRDefault="00870D18" w:rsidP="00870D18">
            <w:pPr>
              <w:rPr>
                <w:rFonts w:asciiTheme="minorHAnsi" w:hAnsiTheme="minorHAnsi" w:cstheme="minorHAnsi"/>
                <w:sz w:val="24"/>
                <w:szCs w:val="24"/>
              </w:rPr>
            </w:pPr>
          </w:p>
        </w:tc>
        <w:tc>
          <w:tcPr>
            <w:tcW w:w="1417" w:type="dxa"/>
            <w:noWrap/>
          </w:tcPr>
          <w:p w14:paraId="2F4FE06C"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407" w:type="dxa"/>
            <w:noWrap/>
          </w:tcPr>
          <w:p w14:paraId="26615140"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7E76B8B2" w14:textId="77777777" w:rsidR="00870D18" w:rsidRPr="00E70908" w:rsidRDefault="00870D18" w:rsidP="00870D18">
            <w:pPr>
              <w:jc w:val="center"/>
              <w:rPr>
                <w:rFonts w:asciiTheme="minorHAnsi" w:eastAsia="Times New Roman" w:hAnsiTheme="minorHAnsi" w:cstheme="minorHAnsi"/>
                <w:color w:val="000000"/>
                <w:sz w:val="24"/>
                <w:szCs w:val="24"/>
              </w:rPr>
            </w:pPr>
          </w:p>
        </w:tc>
        <w:tc>
          <w:tcPr>
            <w:tcW w:w="1392" w:type="dxa"/>
          </w:tcPr>
          <w:p w14:paraId="2B988A90" w14:textId="77777777" w:rsidR="00870D18" w:rsidRPr="00E70908" w:rsidRDefault="00870D18" w:rsidP="00870D18">
            <w:pPr>
              <w:jc w:val="center"/>
              <w:rPr>
                <w:rFonts w:asciiTheme="minorHAnsi" w:eastAsia="Times New Roman" w:hAnsiTheme="minorHAnsi" w:cstheme="minorHAnsi"/>
                <w:color w:val="000000"/>
                <w:sz w:val="24"/>
                <w:szCs w:val="24"/>
              </w:rPr>
            </w:pPr>
          </w:p>
        </w:tc>
      </w:tr>
      <w:tr w:rsidR="00870D18" w:rsidRPr="00E70908" w14:paraId="1A60A43A" w14:textId="5DA10CAA" w:rsidTr="00857198">
        <w:trPr>
          <w:trHeight w:val="261"/>
        </w:trPr>
        <w:tc>
          <w:tcPr>
            <w:tcW w:w="12039" w:type="dxa"/>
            <w:gridSpan w:val="3"/>
          </w:tcPr>
          <w:p w14:paraId="4B8DCF90" w14:textId="54CD9605"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b/>
                <w:color w:val="000000"/>
                <w:sz w:val="24"/>
                <w:szCs w:val="24"/>
              </w:rPr>
              <w:t>Other</w:t>
            </w:r>
          </w:p>
        </w:tc>
        <w:tc>
          <w:tcPr>
            <w:tcW w:w="1737" w:type="dxa"/>
          </w:tcPr>
          <w:p w14:paraId="50BCCCCB" w14:textId="77777777" w:rsidR="00870D18" w:rsidRPr="00E70908" w:rsidRDefault="00870D18" w:rsidP="00870D18">
            <w:pPr>
              <w:jc w:val="center"/>
              <w:rPr>
                <w:rFonts w:asciiTheme="minorHAnsi" w:eastAsia="Times New Roman" w:hAnsiTheme="minorHAnsi" w:cstheme="minorHAnsi"/>
                <w:b/>
                <w:color w:val="000000"/>
                <w:sz w:val="24"/>
                <w:szCs w:val="24"/>
              </w:rPr>
            </w:pPr>
          </w:p>
        </w:tc>
        <w:tc>
          <w:tcPr>
            <w:tcW w:w="1392" w:type="dxa"/>
          </w:tcPr>
          <w:p w14:paraId="066FC3FB" w14:textId="77777777" w:rsidR="00870D18" w:rsidRPr="00E70908" w:rsidRDefault="00870D18" w:rsidP="00870D18">
            <w:pPr>
              <w:jc w:val="center"/>
              <w:rPr>
                <w:rFonts w:asciiTheme="minorHAnsi" w:eastAsia="Times New Roman" w:hAnsiTheme="minorHAnsi" w:cstheme="minorHAnsi"/>
                <w:b/>
                <w:color w:val="000000"/>
                <w:sz w:val="24"/>
                <w:szCs w:val="24"/>
              </w:rPr>
            </w:pPr>
          </w:p>
        </w:tc>
      </w:tr>
      <w:tr w:rsidR="00870D18" w:rsidRPr="00E70908" w14:paraId="7A2C081C" w14:textId="77777777" w:rsidTr="00857198">
        <w:trPr>
          <w:trHeight w:val="315"/>
        </w:trPr>
        <w:tc>
          <w:tcPr>
            <w:tcW w:w="9215" w:type="dxa"/>
          </w:tcPr>
          <w:p w14:paraId="261E9A51" w14:textId="34859C27" w:rsidR="00870D18" w:rsidRPr="00E70908" w:rsidRDefault="00870D18" w:rsidP="00870D18">
            <w:pPr>
              <w:rPr>
                <w:rFonts w:eastAsia="Times New Roman" w:cstheme="minorHAnsi"/>
                <w:color w:val="000000"/>
                <w:sz w:val="24"/>
                <w:szCs w:val="24"/>
              </w:rPr>
            </w:pPr>
            <w:r w:rsidRPr="00E44D44">
              <w:rPr>
                <w:rFonts w:asciiTheme="minorHAnsi" w:hAnsiTheme="minorHAnsi" w:cstheme="minorHAnsi"/>
                <w:color w:val="000000"/>
                <w:sz w:val="24"/>
                <w:szCs w:val="24"/>
              </w:rPr>
              <w:t>Competent use of Microsoft 365 and relevant CRM, data</w:t>
            </w:r>
            <w:r>
              <w:rPr>
                <w:rFonts w:asciiTheme="minorHAnsi" w:hAnsiTheme="minorHAnsi" w:cstheme="minorHAnsi"/>
                <w:color w:val="000000"/>
                <w:sz w:val="24"/>
                <w:szCs w:val="24"/>
              </w:rPr>
              <w:t>,</w:t>
            </w:r>
            <w:r w:rsidRPr="00E44D44">
              <w:rPr>
                <w:rFonts w:asciiTheme="minorHAnsi" w:hAnsiTheme="minorHAnsi" w:cstheme="minorHAnsi"/>
                <w:color w:val="000000"/>
                <w:sz w:val="24"/>
                <w:szCs w:val="24"/>
              </w:rPr>
              <w:t xml:space="preserve"> monitoring and evaluation </w:t>
            </w:r>
            <w:r>
              <w:rPr>
                <w:rFonts w:asciiTheme="minorHAnsi" w:hAnsiTheme="minorHAnsi" w:cstheme="minorHAnsi"/>
                <w:color w:val="000000"/>
                <w:sz w:val="24"/>
                <w:szCs w:val="24"/>
              </w:rPr>
              <w:t xml:space="preserve">software </w:t>
            </w:r>
            <w:r w:rsidRPr="00E44D44">
              <w:rPr>
                <w:rFonts w:asciiTheme="minorHAnsi" w:hAnsiTheme="minorHAnsi" w:cstheme="minorHAnsi"/>
                <w:color w:val="000000"/>
                <w:sz w:val="24"/>
                <w:szCs w:val="24"/>
              </w:rPr>
              <w:t>systems, with the ability to learn and use new digital platforms as required.</w:t>
            </w:r>
          </w:p>
        </w:tc>
        <w:tc>
          <w:tcPr>
            <w:tcW w:w="1417" w:type="dxa"/>
            <w:noWrap/>
          </w:tcPr>
          <w:p w14:paraId="7F12CE98" w14:textId="65CA1346" w:rsidR="00870D18" w:rsidRPr="00E70908" w:rsidRDefault="00870D18" w:rsidP="00870D18">
            <w:pP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0F8C8DC4" w14:textId="77777777" w:rsidR="00870D18" w:rsidRPr="00E70908" w:rsidRDefault="00870D18" w:rsidP="00870D18">
            <w:pPr>
              <w:rPr>
                <w:rFonts w:eastAsia="Times New Roman" w:cstheme="minorHAnsi"/>
                <w:color w:val="000000"/>
                <w:sz w:val="24"/>
                <w:szCs w:val="24"/>
              </w:rPr>
            </w:pPr>
          </w:p>
        </w:tc>
        <w:tc>
          <w:tcPr>
            <w:tcW w:w="1737" w:type="dxa"/>
          </w:tcPr>
          <w:p w14:paraId="1E274516" w14:textId="26242904" w:rsidR="00870D18" w:rsidRPr="00E70908" w:rsidRDefault="00870D18" w:rsidP="00870D18">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63922F43" w14:textId="257469E3" w:rsidR="00870D18" w:rsidRPr="00E70908" w:rsidRDefault="00870D18" w:rsidP="00870D18">
            <w:pPr>
              <w:jc w:val="center"/>
              <w:rPr>
                <w:rFonts w:eastAsia="Times New Roman"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A310EAA" w14:textId="1FBB68BE" w:rsidTr="00857198">
        <w:trPr>
          <w:trHeight w:val="315"/>
        </w:trPr>
        <w:tc>
          <w:tcPr>
            <w:tcW w:w="9215" w:type="dxa"/>
          </w:tcPr>
          <w:p w14:paraId="0889018B" w14:textId="720AF9A8"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 xml:space="preserve">Ability to work flexibly, </w:t>
            </w:r>
            <w:r>
              <w:rPr>
                <w:rFonts w:asciiTheme="minorHAnsi" w:eastAsia="Times New Roman" w:hAnsiTheme="minorHAnsi" w:cstheme="minorHAnsi"/>
                <w:color w:val="000000"/>
                <w:sz w:val="24"/>
                <w:szCs w:val="24"/>
              </w:rPr>
              <w:t xml:space="preserve">including </w:t>
            </w:r>
            <w:r w:rsidRPr="00E70908">
              <w:rPr>
                <w:rFonts w:asciiTheme="minorHAnsi" w:eastAsia="Times New Roman" w:hAnsiTheme="minorHAnsi" w:cstheme="minorHAnsi"/>
                <w:color w:val="000000"/>
                <w:sz w:val="24"/>
                <w:szCs w:val="24"/>
              </w:rPr>
              <w:t>occasional evenings and weekends</w:t>
            </w:r>
          </w:p>
        </w:tc>
        <w:tc>
          <w:tcPr>
            <w:tcW w:w="1417" w:type="dxa"/>
            <w:noWrap/>
          </w:tcPr>
          <w:p w14:paraId="0B0CD504" w14:textId="6509B8A9"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0654B1AE"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44D5FFE1" w14:textId="54463D3E"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73AE0DF9" w14:textId="7E0EF656"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217F3D8E" w14:textId="24E5636C" w:rsidTr="00857198">
        <w:trPr>
          <w:trHeight w:val="315"/>
        </w:trPr>
        <w:tc>
          <w:tcPr>
            <w:tcW w:w="9215" w:type="dxa"/>
          </w:tcPr>
          <w:p w14:paraId="470C8146" w14:textId="26665E37"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Calibri" w:hAnsiTheme="minorHAnsi" w:cstheme="minorHAnsi"/>
                <w:sz w:val="24"/>
                <w:szCs w:val="24"/>
              </w:rPr>
              <w:t>Commitment to equal opportunities and work</w:t>
            </w:r>
            <w:r>
              <w:rPr>
                <w:rFonts w:asciiTheme="minorHAnsi" w:eastAsia="Calibri" w:hAnsiTheme="minorHAnsi" w:cstheme="minorHAnsi"/>
                <w:sz w:val="24"/>
                <w:szCs w:val="24"/>
              </w:rPr>
              <w:t>ing</w:t>
            </w:r>
            <w:r w:rsidRPr="00E70908">
              <w:rPr>
                <w:rFonts w:asciiTheme="minorHAnsi" w:eastAsia="Calibri" w:hAnsiTheme="minorHAnsi" w:cstheme="minorHAnsi"/>
                <w:sz w:val="24"/>
                <w:szCs w:val="24"/>
              </w:rPr>
              <w:t xml:space="preserve"> in an anti-discriminatory manner </w:t>
            </w:r>
          </w:p>
        </w:tc>
        <w:tc>
          <w:tcPr>
            <w:tcW w:w="1417" w:type="dxa"/>
            <w:noWrap/>
          </w:tcPr>
          <w:p w14:paraId="45C83B76" w14:textId="40FE127F"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2D9E0053"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57B03A03" w14:textId="25A8559B"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0F23ECBF" w14:textId="1F0D4F62"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27941CF" w14:textId="62B03FBB" w:rsidTr="00857198">
        <w:trPr>
          <w:trHeight w:val="315"/>
        </w:trPr>
        <w:tc>
          <w:tcPr>
            <w:tcW w:w="9215" w:type="dxa"/>
          </w:tcPr>
          <w:p w14:paraId="29693C6A" w14:textId="228029A2" w:rsidR="00870D18" w:rsidRPr="00E70908" w:rsidRDefault="00870D18" w:rsidP="00870D18">
            <w:pPr>
              <w:rPr>
                <w:rFonts w:asciiTheme="minorHAnsi" w:eastAsia="Times New Roman" w:hAnsiTheme="minorHAnsi" w:cstheme="minorHAnsi"/>
                <w:color w:val="000000"/>
                <w:sz w:val="24"/>
                <w:szCs w:val="24"/>
              </w:rPr>
            </w:pPr>
            <w:r w:rsidRPr="00BE2BE7">
              <w:rPr>
                <w:rFonts w:asciiTheme="minorHAnsi" w:eastAsia="Times New Roman" w:hAnsiTheme="minorHAnsi" w:cstheme="minorHAnsi"/>
                <w:color w:val="000000"/>
                <w:sz w:val="24"/>
                <w:szCs w:val="24"/>
              </w:rPr>
              <w:t>Ability and willingness to travel locally, regionally and nationally as required.</w:t>
            </w:r>
          </w:p>
        </w:tc>
        <w:tc>
          <w:tcPr>
            <w:tcW w:w="1417" w:type="dxa"/>
            <w:noWrap/>
          </w:tcPr>
          <w:p w14:paraId="453F8174" w14:textId="6E186993"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0561BE7"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758684A0" w14:textId="45E8EC3B"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1E89D5E2" w14:textId="5CAB2C1B"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870D18" w:rsidRPr="00E70908" w14:paraId="7645D4A4" w14:textId="293E9D2D" w:rsidTr="00857198">
        <w:trPr>
          <w:trHeight w:val="208"/>
        </w:trPr>
        <w:tc>
          <w:tcPr>
            <w:tcW w:w="9215" w:type="dxa"/>
          </w:tcPr>
          <w:p w14:paraId="07F0FC4D" w14:textId="51CB63F6" w:rsidR="00870D18" w:rsidRPr="00E70908" w:rsidRDefault="00870D18" w:rsidP="00870D18">
            <w:pPr>
              <w:spacing w:line="259" w:lineRule="auto"/>
              <w:contextualSpacing/>
              <w:rPr>
                <w:rFonts w:asciiTheme="minorHAnsi" w:eastAsia="Calibri" w:hAnsiTheme="minorHAnsi" w:cstheme="minorHAnsi"/>
                <w:sz w:val="24"/>
                <w:szCs w:val="24"/>
              </w:rPr>
            </w:pPr>
            <w:r w:rsidRPr="00E70908">
              <w:rPr>
                <w:rFonts w:asciiTheme="minorHAnsi" w:eastAsia="Calibri" w:hAnsiTheme="minorHAnsi" w:cstheme="minorHAnsi"/>
                <w:sz w:val="24"/>
                <w:szCs w:val="24"/>
              </w:rPr>
              <w:t>Commitment to personal and professional development</w:t>
            </w:r>
            <w:r>
              <w:rPr>
                <w:rFonts w:asciiTheme="minorHAnsi" w:eastAsia="Calibri" w:hAnsiTheme="minorHAnsi" w:cstheme="minorHAnsi"/>
                <w:sz w:val="24"/>
                <w:szCs w:val="24"/>
              </w:rPr>
              <w:t>.</w:t>
            </w:r>
          </w:p>
        </w:tc>
        <w:tc>
          <w:tcPr>
            <w:tcW w:w="1417" w:type="dxa"/>
            <w:noWrap/>
          </w:tcPr>
          <w:p w14:paraId="430BD8E2" w14:textId="39972BA2" w:rsidR="00870D18" w:rsidRPr="00E70908" w:rsidRDefault="00870D18" w:rsidP="00870D18">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388C37CF" w14:textId="77777777" w:rsidR="00870D18" w:rsidRPr="00E70908" w:rsidRDefault="00870D18" w:rsidP="00870D18">
            <w:pPr>
              <w:rPr>
                <w:rFonts w:asciiTheme="minorHAnsi" w:eastAsia="Times New Roman" w:hAnsiTheme="minorHAnsi" w:cstheme="minorHAnsi"/>
                <w:color w:val="000000"/>
                <w:sz w:val="24"/>
                <w:szCs w:val="24"/>
              </w:rPr>
            </w:pPr>
          </w:p>
        </w:tc>
        <w:tc>
          <w:tcPr>
            <w:tcW w:w="1737" w:type="dxa"/>
          </w:tcPr>
          <w:p w14:paraId="58526B70" w14:textId="13BB73DF"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62208370" w14:textId="2DC7E8EB" w:rsidR="00870D18" w:rsidRPr="00E70908" w:rsidRDefault="00870D18" w:rsidP="00870D18">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44861" w:rsidRPr="00E70908" w14:paraId="7FA877F1" w14:textId="3BF5810A" w:rsidTr="00857198">
        <w:trPr>
          <w:trHeight w:val="315"/>
        </w:trPr>
        <w:tc>
          <w:tcPr>
            <w:tcW w:w="9215" w:type="dxa"/>
          </w:tcPr>
          <w:p w14:paraId="6FFB8C9D" w14:textId="71682698" w:rsidR="00C44861" w:rsidRPr="00E70908" w:rsidRDefault="00C44861" w:rsidP="00C44861">
            <w:pPr>
              <w:spacing w:line="259" w:lineRule="auto"/>
              <w:contextualSpacing/>
              <w:rPr>
                <w:rFonts w:asciiTheme="minorHAnsi" w:eastAsia="Calibri" w:hAnsiTheme="minorHAnsi" w:cstheme="minorHAnsi"/>
                <w:sz w:val="24"/>
                <w:szCs w:val="24"/>
              </w:rPr>
            </w:pPr>
            <w:r w:rsidRPr="00CC2DC6">
              <w:rPr>
                <w:rFonts w:asciiTheme="minorHAnsi" w:eastAsia="Calibri" w:hAnsiTheme="minorHAnsi" w:cstheme="minorHAnsi"/>
                <w:sz w:val="24"/>
                <w:szCs w:val="24"/>
              </w:rPr>
              <w:lastRenderedPageBreak/>
              <w:t>Commitment to safeguarding the welfare of others and the ability to identify and appropriately escalate safeguarding concerns.</w:t>
            </w:r>
          </w:p>
        </w:tc>
        <w:tc>
          <w:tcPr>
            <w:tcW w:w="1417" w:type="dxa"/>
            <w:noWrap/>
          </w:tcPr>
          <w:p w14:paraId="204E58C0" w14:textId="7771A9CF" w:rsidR="00C44861" w:rsidRPr="00E70908" w:rsidRDefault="00C44861" w:rsidP="00C44861">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407" w:type="dxa"/>
            <w:noWrap/>
          </w:tcPr>
          <w:p w14:paraId="78AF7F02" w14:textId="77777777" w:rsidR="00C44861" w:rsidRPr="00E70908" w:rsidRDefault="00C44861" w:rsidP="00C44861">
            <w:pPr>
              <w:rPr>
                <w:rFonts w:asciiTheme="minorHAnsi" w:eastAsia="Times New Roman" w:hAnsiTheme="minorHAnsi" w:cstheme="minorHAnsi"/>
                <w:color w:val="000000"/>
                <w:sz w:val="24"/>
                <w:szCs w:val="24"/>
              </w:rPr>
            </w:pPr>
          </w:p>
        </w:tc>
        <w:tc>
          <w:tcPr>
            <w:tcW w:w="1737" w:type="dxa"/>
          </w:tcPr>
          <w:p w14:paraId="57F9795B" w14:textId="16296D74" w:rsidR="00C44861" w:rsidRPr="00E70908" w:rsidRDefault="00C44861" w:rsidP="00C44861">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392" w:type="dxa"/>
          </w:tcPr>
          <w:p w14:paraId="54643965" w14:textId="4E58B270" w:rsidR="00C44861" w:rsidRPr="00E70908" w:rsidRDefault="00C44861" w:rsidP="00C44861">
            <w:pPr>
              <w:jc w:val="cente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r>
      <w:tr w:rsidR="00C44861" w:rsidRPr="00E70908" w14:paraId="77E0A4D9" w14:textId="590C0BDF" w:rsidTr="00857198">
        <w:trPr>
          <w:trHeight w:val="315"/>
        </w:trPr>
        <w:tc>
          <w:tcPr>
            <w:tcW w:w="9215" w:type="dxa"/>
          </w:tcPr>
          <w:p w14:paraId="6C9685D4" w14:textId="5E992A7E" w:rsidR="00C44861" w:rsidRPr="00E70908" w:rsidRDefault="00C44861" w:rsidP="00C44861">
            <w:pPr>
              <w:contextualSpacing/>
              <w:rPr>
                <w:rFonts w:asciiTheme="minorHAnsi" w:eastAsia="Calibri" w:hAnsiTheme="minorHAnsi" w:cstheme="minorHAnsi"/>
                <w:sz w:val="24"/>
                <w:szCs w:val="24"/>
              </w:rPr>
            </w:pPr>
            <w:r w:rsidRPr="00E70908">
              <w:rPr>
                <w:rFonts w:asciiTheme="minorHAnsi" w:eastAsia="Times New Roman" w:hAnsiTheme="minorHAnsi" w:cstheme="minorHAnsi"/>
                <w:color w:val="000000"/>
                <w:sz w:val="24"/>
                <w:szCs w:val="24"/>
              </w:rPr>
              <w:t>Driving Licence</w:t>
            </w:r>
          </w:p>
        </w:tc>
        <w:tc>
          <w:tcPr>
            <w:tcW w:w="1417" w:type="dxa"/>
            <w:noWrap/>
          </w:tcPr>
          <w:p w14:paraId="65990881" w14:textId="03EC840A" w:rsidR="00C44861" w:rsidRPr="00E70908" w:rsidRDefault="00C44861" w:rsidP="00C44861">
            <w:pPr>
              <w:rPr>
                <w:rFonts w:asciiTheme="minorHAnsi" w:eastAsia="Times New Roman" w:hAnsiTheme="minorHAnsi" w:cstheme="minorHAnsi"/>
                <w:color w:val="000000"/>
                <w:sz w:val="24"/>
                <w:szCs w:val="24"/>
              </w:rPr>
            </w:pPr>
          </w:p>
        </w:tc>
        <w:tc>
          <w:tcPr>
            <w:tcW w:w="1407" w:type="dxa"/>
            <w:noWrap/>
          </w:tcPr>
          <w:p w14:paraId="3AE82BAF" w14:textId="554B9CCA" w:rsidR="00C44861" w:rsidRPr="00E70908" w:rsidRDefault="00C44861" w:rsidP="00C44861">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737" w:type="dxa"/>
          </w:tcPr>
          <w:p w14:paraId="1C7294FC" w14:textId="77A91E8A" w:rsidR="00C44861" w:rsidRPr="00E70908" w:rsidRDefault="00C44861" w:rsidP="00C44861">
            <w:pPr>
              <w:jc w:val="center"/>
              <w:rPr>
                <w:rFonts w:asciiTheme="minorHAnsi" w:eastAsia="Times New Roman" w:hAnsiTheme="minorHAnsi" w:cstheme="minorHAnsi"/>
                <w:color w:val="000000"/>
                <w:sz w:val="24"/>
                <w:szCs w:val="24"/>
              </w:rPr>
            </w:pPr>
          </w:p>
        </w:tc>
        <w:tc>
          <w:tcPr>
            <w:tcW w:w="1392" w:type="dxa"/>
          </w:tcPr>
          <w:p w14:paraId="3E3045E0" w14:textId="2B07C158" w:rsidR="00C44861" w:rsidRPr="00E70908" w:rsidRDefault="00C44861" w:rsidP="00C44861">
            <w:pPr>
              <w:jc w:val="center"/>
              <w:rPr>
                <w:rFonts w:asciiTheme="minorHAnsi" w:eastAsia="Times New Roman" w:hAnsiTheme="minorHAnsi" w:cstheme="minorHAnsi"/>
                <w:color w:val="000000"/>
                <w:sz w:val="24"/>
                <w:szCs w:val="24"/>
              </w:rPr>
            </w:pPr>
          </w:p>
        </w:tc>
      </w:tr>
      <w:tr w:rsidR="00C44861" w:rsidRPr="00E70908" w14:paraId="68AEEDAD" w14:textId="3FDB5455" w:rsidTr="00857198">
        <w:trPr>
          <w:trHeight w:val="315"/>
        </w:trPr>
        <w:tc>
          <w:tcPr>
            <w:tcW w:w="9215" w:type="dxa"/>
          </w:tcPr>
          <w:p w14:paraId="6A0A8C57" w14:textId="19E0FD96" w:rsidR="00C44861" w:rsidRPr="00E70908" w:rsidRDefault="00C44861" w:rsidP="00C44861">
            <w:pPr>
              <w:contextualSpacing/>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Own Transport (insured for business use)</w:t>
            </w:r>
          </w:p>
        </w:tc>
        <w:tc>
          <w:tcPr>
            <w:tcW w:w="1417" w:type="dxa"/>
            <w:noWrap/>
          </w:tcPr>
          <w:p w14:paraId="31B6DEC4" w14:textId="23921F8B" w:rsidR="00C44861" w:rsidRPr="00E70908" w:rsidRDefault="00C44861" w:rsidP="00C44861">
            <w:pPr>
              <w:rPr>
                <w:rFonts w:asciiTheme="minorHAnsi" w:eastAsia="Times New Roman" w:hAnsiTheme="minorHAnsi" w:cstheme="minorHAnsi"/>
                <w:color w:val="000000"/>
                <w:sz w:val="24"/>
                <w:szCs w:val="24"/>
              </w:rPr>
            </w:pPr>
          </w:p>
        </w:tc>
        <w:tc>
          <w:tcPr>
            <w:tcW w:w="1407" w:type="dxa"/>
            <w:noWrap/>
          </w:tcPr>
          <w:p w14:paraId="4F8CD407" w14:textId="50CADA6E" w:rsidR="00C44861" w:rsidRPr="00E70908" w:rsidRDefault="00C44861" w:rsidP="00C44861">
            <w:pPr>
              <w:rPr>
                <w:rFonts w:asciiTheme="minorHAnsi" w:eastAsia="Times New Roman" w:hAnsiTheme="minorHAnsi" w:cstheme="minorHAnsi"/>
                <w:color w:val="000000"/>
                <w:sz w:val="24"/>
                <w:szCs w:val="24"/>
              </w:rPr>
            </w:pPr>
            <w:r w:rsidRPr="00E70908">
              <w:rPr>
                <w:rFonts w:asciiTheme="minorHAnsi" w:eastAsia="Times New Roman" w:hAnsiTheme="minorHAnsi" w:cstheme="minorHAnsi"/>
                <w:color w:val="000000"/>
                <w:sz w:val="24"/>
                <w:szCs w:val="24"/>
              </w:rPr>
              <w:t>X</w:t>
            </w:r>
          </w:p>
        </w:tc>
        <w:tc>
          <w:tcPr>
            <w:tcW w:w="1737" w:type="dxa"/>
          </w:tcPr>
          <w:p w14:paraId="510EE684" w14:textId="2E058E44" w:rsidR="00C44861" w:rsidRPr="00E70908" w:rsidRDefault="00C44861" w:rsidP="00C44861">
            <w:pPr>
              <w:rPr>
                <w:rFonts w:asciiTheme="minorHAnsi" w:eastAsia="Times New Roman" w:hAnsiTheme="minorHAnsi" w:cstheme="minorHAnsi"/>
                <w:color w:val="000000"/>
                <w:sz w:val="24"/>
                <w:szCs w:val="24"/>
              </w:rPr>
            </w:pPr>
          </w:p>
        </w:tc>
        <w:tc>
          <w:tcPr>
            <w:tcW w:w="1392" w:type="dxa"/>
          </w:tcPr>
          <w:p w14:paraId="5C3F20A3" w14:textId="63910BD5" w:rsidR="00C44861" w:rsidRPr="00E70908" w:rsidRDefault="00C44861" w:rsidP="00C44861">
            <w:pPr>
              <w:rPr>
                <w:rFonts w:asciiTheme="minorHAnsi" w:eastAsia="Times New Roman" w:hAnsiTheme="minorHAnsi" w:cstheme="minorHAnsi"/>
                <w:color w:val="000000"/>
                <w:sz w:val="24"/>
                <w:szCs w:val="24"/>
              </w:rPr>
            </w:pPr>
          </w:p>
        </w:tc>
      </w:tr>
    </w:tbl>
    <w:p w14:paraId="4B27F441" w14:textId="77777777" w:rsidR="0053751E" w:rsidRPr="00E70908" w:rsidRDefault="0053751E" w:rsidP="00AA1E9E">
      <w:pPr>
        <w:jc w:val="center"/>
        <w:rPr>
          <w:rFonts w:cstheme="minorHAnsi"/>
          <w:b/>
          <w:sz w:val="24"/>
          <w:szCs w:val="24"/>
        </w:rPr>
      </w:pPr>
    </w:p>
    <w:sectPr w:rsidR="0053751E" w:rsidRPr="00E70908" w:rsidSect="00CC2A1C">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99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D0118" w14:textId="77777777" w:rsidR="00845512" w:rsidRDefault="00845512" w:rsidP="00190D82">
      <w:pPr>
        <w:spacing w:after="0" w:line="240" w:lineRule="auto"/>
      </w:pPr>
      <w:r>
        <w:separator/>
      </w:r>
    </w:p>
  </w:endnote>
  <w:endnote w:type="continuationSeparator" w:id="0">
    <w:p w14:paraId="09E120B9" w14:textId="77777777" w:rsidR="00845512" w:rsidRDefault="00845512" w:rsidP="0019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616E" w14:textId="77777777" w:rsidR="00BC103B" w:rsidRDefault="00BC1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7607" w14:textId="77777777" w:rsidR="00BC103B" w:rsidRDefault="00BC1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AF0B" w14:textId="77777777" w:rsidR="00BC103B" w:rsidRDefault="00BC1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19862" w14:textId="77777777" w:rsidR="00845512" w:rsidRDefault="00845512" w:rsidP="00190D82">
      <w:pPr>
        <w:spacing w:after="0" w:line="240" w:lineRule="auto"/>
      </w:pPr>
      <w:r>
        <w:separator/>
      </w:r>
    </w:p>
  </w:footnote>
  <w:footnote w:type="continuationSeparator" w:id="0">
    <w:p w14:paraId="7485F9B6" w14:textId="77777777" w:rsidR="00845512" w:rsidRDefault="00845512" w:rsidP="00190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0564" w14:textId="77777777" w:rsidR="00BC103B" w:rsidRDefault="00BC1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3EB3" w14:textId="77777777" w:rsidR="00BC103B" w:rsidRDefault="00BC1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2C7C" w14:textId="77777777" w:rsidR="00BC103B" w:rsidRDefault="00BC1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57"/>
    <w:multiLevelType w:val="hybridMultilevel"/>
    <w:tmpl w:val="91FC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5717A"/>
    <w:multiLevelType w:val="hybridMultilevel"/>
    <w:tmpl w:val="6616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C6AF8"/>
    <w:multiLevelType w:val="hybridMultilevel"/>
    <w:tmpl w:val="A1F0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75949"/>
    <w:multiLevelType w:val="hybridMultilevel"/>
    <w:tmpl w:val="95C4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054DC"/>
    <w:multiLevelType w:val="multilevel"/>
    <w:tmpl w:val="6A1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B47F5"/>
    <w:multiLevelType w:val="hybridMultilevel"/>
    <w:tmpl w:val="1B40B83A"/>
    <w:lvl w:ilvl="0" w:tplc="398AEA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F3D4F"/>
    <w:multiLevelType w:val="hybridMultilevel"/>
    <w:tmpl w:val="941C9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0A4F30"/>
    <w:multiLevelType w:val="hybridMultilevel"/>
    <w:tmpl w:val="3C3A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A491E"/>
    <w:multiLevelType w:val="hybridMultilevel"/>
    <w:tmpl w:val="847C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DE77F0"/>
    <w:multiLevelType w:val="hybridMultilevel"/>
    <w:tmpl w:val="9CEEF9EA"/>
    <w:lvl w:ilvl="0" w:tplc="1FEE36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EB76BB"/>
    <w:multiLevelType w:val="hybridMultilevel"/>
    <w:tmpl w:val="1338D37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3252576"/>
    <w:multiLevelType w:val="hybridMultilevel"/>
    <w:tmpl w:val="974E3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28056A"/>
    <w:multiLevelType w:val="hybridMultilevel"/>
    <w:tmpl w:val="D4601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6013906">
    <w:abstractNumId w:val="12"/>
  </w:num>
  <w:num w:numId="2" w16cid:durableId="1493713502">
    <w:abstractNumId w:val="3"/>
  </w:num>
  <w:num w:numId="3" w16cid:durableId="1583293023">
    <w:abstractNumId w:val="4"/>
  </w:num>
  <w:num w:numId="4" w16cid:durableId="1765490377">
    <w:abstractNumId w:val="7"/>
  </w:num>
  <w:num w:numId="5" w16cid:durableId="2061201940">
    <w:abstractNumId w:val="9"/>
  </w:num>
  <w:num w:numId="6" w16cid:durableId="2140685760">
    <w:abstractNumId w:val="10"/>
  </w:num>
  <w:num w:numId="7" w16cid:durableId="229770559">
    <w:abstractNumId w:val="11"/>
  </w:num>
  <w:num w:numId="8" w16cid:durableId="249118016">
    <w:abstractNumId w:val="1"/>
  </w:num>
  <w:num w:numId="9" w16cid:durableId="342974660">
    <w:abstractNumId w:val="5"/>
  </w:num>
  <w:num w:numId="10" w16cid:durableId="539168375">
    <w:abstractNumId w:val="8"/>
  </w:num>
  <w:num w:numId="11" w16cid:durableId="809832442">
    <w:abstractNumId w:val="2"/>
  </w:num>
  <w:num w:numId="12" w16cid:durableId="83767809">
    <w:abstractNumId w:val="0"/>
  </w:num>
  <w:num w:numId="13" w16cid:durableId="1877229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FBC3"/>
  <w15:docId w15:val="{D3362909-AF5B-4E85-BC73-A235DDF0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835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35BE5"/>
    <w:rPr>
      <w:rFonts w:ascii="Segoe UI" w:hAnsi="Segoe UI" w:cs="Segoe UI"/>
      <w:sz w:val="18"/>
      <w:szCs w:val="18"/>
    </w:rPr>
  </w:style>
  <w:style w:type="paragraph" w:styleId="Title">
    <w:name w:val="Title"/>
    <w:basedOn w:val="Normal"/>
    <w:next w:val="Normal"/>
    <w:link w:val="TitleChar"/>
    <w:uiPriority w:val="10"/>
    <w:qFormat/>
    <w:rsid w:val="0059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0D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4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DCB"/>
    <w:pPr>
      <w:ind w:left="720"/>
      <w:contextualSpacing/>
    </w:pPr>
  </w:style>
  <w:style w:type="paragraph" w:styleId="BodyText">
    <w:name w:val="Body Text"/>
    <w:basedOn w:val="Normal"/>
    <w:link w:val="BodyTextChar"/>
    <w:rsid w:val="008B325F"/>
    <w:pPr>
      <w:spacing w:after="0" w:line="240" w:lineRule="auto"/>
    </w:pPr>
    <w:rPr>
      <w:rFonts w:ascii="Tahoma" w:eastAsia="Times New Roman" w:hAnsi="Tahoma" w:cs="Tahoma"/>
      <w:szCs w:val="24"/>
    </w:rPr>
  </w:style>
  <w:style w:type="character" w:customStyle="1" w:styleId="BodyTextChar">
    <w:name w:val="Body Text Char"/>
    <w:basedOn w:val="DefaultParagraphFont"/>
    <w:link w:val="BodyText"/>
    <w:rsid w:val="008B325F"/>
    <w:rPr>
      <w:rFonts w:ascii="Tahoma" w:eastAsia="Times New Roman" w:hAnsi="Tahoma" w:cs="Tahoma"/>
      <w:szCs w:val="24"/>
    </w:rPr>
  </w:style>
  <w:style w:type="paragraph" w:styleId="Header">
    <w:name w:val="header"/>
    <w:basedOn w:val="Normal"/>
    <w:link w:val="HeaderChar"/>
    <w:uiPriority w:val="99"/>
    <w:unhideWhenUsed/>
    <w:rsid w:val="00190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D82"/>
  </w:style>
  <w:style w:type="paragraph" w:styleId="Footer">
    <w:name w:val="footer"/>
    <w:basedOn w:val="Normal"/>
    <w:link w:val="FooterChar"/>
    <w:uiPriority w:val="99"/>
    <w:unhideWhenUsed/>
    <w:rsid w:val="00190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D82"/>
  </w:style>
  <w:style w:type="character" w:styleId="CommentReference">
    <w:name w:val="annotation reference"/>
    <w:basedOn w:val="DefaultParagraphFont"/>
    <w:uiPriority w:val="99"/>
    <w:semiHidden/>
    <w:unhideWhenUsed/>
    <w:rsid w:val="00A979D0"/>
    <w:rPr>
      <w:sz w:val="16"/>
      <w:szCs w:val="16"/>
    </w:rPr>
  </w:style>
  <w:style w:type="paragraph" w:styleId="CommentText">
    <w:name w:val="annotation text"/>
    <w:basedOn w:val="Normal"/>
    <w:link w:val="CommentTextChar"/>
    <w:uiPriority w:val="99"/>
    <w:semiHidden/>
    <w:unhideWhenUsed/>
    <w:rsid w:val="00A979D0"/>
    <w:pPr>
      <w:spacing w:line="240" w:lineRule="auto"/>
    </w:pPr>
    <w:rPr>
      <w:sz w:val="20"/>
      <w:szCs w:val="20"/>
    </w:rPr>
  </w:style>
  <w:style w:type="character" w:customStyle="1" w:styleId="CommentTextChar">
    <w:name w:val="Comment Text Char"/>
    <w:basedOn w:val="DefaultParagraphFont"/>
    <w:link w:val="CommentText"/>
    <w:uiPriority w:val="99"/>
    <w:semiHidden/>
    <w:rsid w:val="00A979D0"/>
    <w:rPr>
      <w:sz w:val="20"/>
      <w:szCs w:val="20"/>
    </w:rPr>
  </w:style>
  <w:style w:type="paragraph" w:styleId="CommentSubject">
    <w:name w:val="annotation subject"/>
    <w:basedOn w:val="CommentText"/>
    <w:next w:val="CommentText"/>
    <w:link w:val="CommentSubjectChar"/>
    <w:uiPriority w:val="99"/>
    <w:semiHidden/>
    <w:unhideWhenUsed/>
    <w:rsid w:val="00A979D0"/>
    <w:rPr>
      <w:b/>
      <w:bCs/>
    </w:rPr>
  </w:style>
  <w:style w:type="character" w:customStyle="1" w:styleId="CommentSubjectChar">
    <w:name w:val="Comment Subject Char"/>
    <w:basedOn w:val="CommentTextChar"/>
    <w:link w:val="CommentSubject"/>
    <w:uiPriority w:val="99"/>
    <w:semiHidden/>
    <w:rsid w:val="00A979D0"/>
    <w:rPr>
      <w:b/>
      <w:bCs/>
      <w:sz w:val="20"/>
      <w:szCs w:val="20"/>
    </w:rPr>
  </w:style>
  <w:style w:type="table" w:customStyle="1" w:styleId="TableGridLight1">
    <w:name w:val="Table Grid Light1"/>
    <w:basedOn w:val="TableNormal"/>
    <w:uiPriority w:val="40"/>
    <w:rsid w:val="0053751E"/>
    <w:pPr>
      <w:spacing w:after="0" w:line="240" w:lineRule="auto"/>
    </w:pPr>
    <w:rPr>
      <w:rFonts w:ascii="Cambria" w:eastAsia="Cambria" w:hAnsi="Cambria"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E57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