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9A5F1" w14:textId="77777777" w:rsidR="00126825" w:rsidRDefault="00000000">
      <w:pPr>
        <w:widowControl w:val="0"/>
        <w:pBdr>
          <w:top w:val="nil"/>
          <w:left w:val="nil"/>
          <w:bottom w:val="nil"/>
          <w:right w:val="nil"/>
          <w:between w:val="nil"/>
        </w:pBdr>
        <w:spacing w:after="0" w:line="276" w:lineRule="auto"/>
      </w:pPr>
      <w:r>
        <w:pict w14:anchorId="67B5B0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728;visibility:hidden">
            <o:lock v:ext="edit" selection="t"/>
          </v:shape>
        </w:pict>
      </w:r>
    </w:p>
    <w:p w14:paraId="358FBDFC" w14:textId="3F840BD1" w:rsidR="00126825" w:rsidRDefault="00000000" w:rsidP="00F15A9E">
      <w:pPr>
        <w:spacing w:after="0" w:line="240" w:lineRule="auto"/>
        <w:ind w:left="5040" w:firstLine="720"/>
        <w:rPr>
          <w:rFonts w:ascii="Arial" w:eastAsia="Arial" w:hAnsi="Arial" w:cs="Arial"/>
          <w:b/>
          <w:bCs/>
          <w:sz w:val="24"/>
          <w:szCs w:val="24"/>
        </w:rPr>
      </w:pPr>
      <w:r>
        <w:rPr>
          <w:rFonts w:ascii="Arial" w:eastAsia="Arial" w:hAnsi="Arial" w:cs="Arial"/>
          <w:b/>
          <w:bCs/>
          <w:noProof/>
          <w:sz w:val="24"/>
          <w:szCs w:val="24"/>
        </w:rPr>
        <w:drawing>
          <wp:inline distT="0" distB="0" distL="0" distR="0" wp14:anchorId="4050F48C" wp14:editId="7CC27C24">
            <wp:extent cx="1828800" cy="920750"/>
            <wp:effectExtent l="0" t="0" r="0" b="0"/>
            <wp:docPr id="9461846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28800" cy="920750"/>
                    </a:xfrm>
                    <a:prstGeom prst="rect">
                      <a:avLst/>
                    </a:prstGeom>
                    <a:ln/>
                  </pic:spPr>
                </pic:pic>
              </a:graphicData>
            </a:graphic>
          </wp:inline>
        </w:drawing>
      </w:r>
    </w:p>
    <w:p w14:paraId="66783631" w14:textId="77777777" w:rsidR="00126825" w:rsidRDefault="00126825">
      <w:pPr>
        <w:spacing w:after="0" w:line="240" w:lineRule="auto"/>
        <w:rPr>
          <w:rFonts w:ascii="Arial" w:eastAsia="Arial" w:hAnsi="Arial" w:cs="Arial"/>
          <w:b/>
          <w:bCs/>
          <w:sz w:val="24"/>
          <w:szCs w:val="24"/>
        </w:rPr>
      </w:pPr>
    </w:p>
    <w:p w14:paraId="19C23A1A" w14:textId="3823D944" w:rsidR="00F15A9E" w:rsidRPr="00F15A9E" w:rsidRDefault="00F15A9E" w:rsidP="00F15A9E">
      <w:pPr>
        <w:spacing w:after="0" w:line="240" w:lineRule="auto"/>
        <w:jc w:val="center"/>
        <w:rPr>
          <w:rFonts w:ascii="Arial" w:eastAsia="Arial" w:hAnsi="Arial" w:cs="Arial"/>
          <w:b/>
          <w:bCs/>
          <w:i/>
          <w:iCs/>
          <w:sz w:val="24"/>
          <w:szCs w:val="24"/>
        </w:rPr>
      </w:pPr>
      <w:r w:rsidRPr="00F15A9E">
        <w:rPr>
          <w:rFonts w:ascii="Arial" w:eastAsia="Arial" w:hAnsi="Arial" w:cs="Arial"/>
          <w:b/>
          <w:bCs/>
          <w:i/>
          <w:iCs/>
          <w:sz w:val="24"/>
          <w:szCs w:val="24"/>
        </w:rPr>
        <w:t>Improving lives and developing local pride, through professional theatre</w:t>
      </w:r>
    </w:p>
    <w:p w14:paraId="4ED06699" w14:textId="77777777" w:rsidR="00F15A9E" w:rsidRDefault="00F15A9E">
      <w:pPr>
        <w:spacing w:after="0" w:line="240" w:lineRule="auto"/>
        <w:rPr>
          <w:rFonts w:ascii="Arial" w:eastAsia="Arial" w:hAnsi="Arial" w:cs="Arial"/>
          <w:b/>
          <w:bCs/>
          <w:sz w:val="24"/>
          <w:szCs w:val="24"/>
        </w:rPr>
      </w:pPr>
    </w:p>
    <w:p w14:paraId="06BB6BF5" w14:textId="77777777" w:rsidR="00C127E4" w:rsidRDefault="00C127E4">
      <w:pPr>
        <w:spacing w:after="0" w:line="240" w:lineRule="auto"/>
        <w:rPr>
          <w:rFonts w:ascii="Arial" w:eastAsia="Arial" w:hAnsi="Arial" w:cs="Arial"/>
          <w:b/>
          <w:bCs/>
          <w:sz w:val="24"/>
          <w:szCs w:val="24"/>
        </w:rPr>
      </w:pPr>
    </w:p>
    <w:p w14:paraId="200FA554" w14:textId="77777777" w:rsidR="00F15A9E" w:rsidRDefault="00F15A9E">
      <w:pPr>
        <w:spacing w:after="0" w:line="240" w:lineRule="auto"/>
        <w:rPr>
          <w:rFonts w:ascii="Arial" w:eastAsia="Arial" w:hAnsi="Arial" w:cs="Arial"/>
          <w:b/>
          <w:bCs/>
          <w:sz w:val="24"/>
          <w:szCs w:val="24"/>
        </w:rPr>
      </w:pPr>
    </w:p>
    <w:p w14:paraId="2CC3D590" w14:textId="04E04501" w:rsidR="00126825" w:rsidRPr="00402A29" w:rsidRDefault="00000000">
      <w:pPr>
        <w:spacing w:after="0" w:line="240" w:lineRule="auto"/>
        <w:rPr>
          <w:rFonts w:ascii="Arial" w:eastAsia="Arial" w:hAnsi="Arial" w:cs="Arial"/>
          <w:b/>
          <w:bCs/>
          <w:sz w:val="32"/>
          <w:szCs w:val="32"/>
        </w:rPr>
      </w:pPr>
      <w:r w:rsidRPr="00402A29">
        <w:rPr>
          <w:rFonts w:ascii="Arial" w:eastAsia="Arial" w:hAnsi="Arial" w:cs="Arial"/>
          <w:b/>
          <w:bCs/>
          <w:sz w:val="32"/>
          <w:szCs w:val="32"/>
        </w:rPr>
        <w:t xml:space="preserve">Finance Officer </w:t>
      </w:r>
      <w:proofErr w:type="gramStart"/>
      <w:r w:rsidRPr="00402A29">
        <w:rPr>
          <w:rFonts w:ascii="Arial" w:eastAsia="Arial" w:hAnsi="Arial" w:cs="Arial"/>
          <w:b/>
          <w:bCs/>
          <w:sz w:val="32"/>
          <w:szCs w:val="32"/>
        </w:rPr>
        <w:t xml:space="preserve">Job </w:t>
      </w:r>
      <w:r w:rsidR="00F15A9E" w:rsidRPr="00402A29">
        <w:rPr>
          <w:rFonts w:ascii="Arial" w:eastAsia="Arial" w:hAnsi="Arial" w:cs="Arial"/>
          <w:b/>
          <w:bCs/>
          <w:sz w:val="32"/>
          <w:szCs w:val="32"/>
        </w:rPr>
        <w:t xml:space="preserve"> Description</w:t>
      </w:r>
      <w:proofErr w:type="gramEnd"/>
    </w:p>
    <w:p w14:paraId="6FE4AE08" w14:textId="77777777" w:rsidR="00126825" w:rsidRDefault="00126825">
      <w:pPr>
        <w:spacing w:after="0" w:line="240" w:lineRule="auto"/>
        <w:rPr>
          <w:rFonts w:ascii="Arial" w:eastAsia="Arial" w:hAnsi="Arial" w:cs="Arial"/>
          <w:b/>
          <w:bCs/>
          <w:sz w:val="24"/>
          <w:szCs w:val="24"/>
        </w:rPr>
      </w:pPr>
    </w:p>
    <w:p w14:paraId="50A3C672" w14:textId="77777777" w:rsidR="00C127E4" w:rsidRDefault="00C127E4">
      <w:pPr>
        <w:spacing w:after="0" w:line="240" w:lineRule="auto"/>
        <w:rPr>
          <w:rFonts w:ascii="Arial" w:eastAsia="Arial" w:hAnsi="Arial" w:cs="Arial"/>
          <w:b/>
          <w:bCs/>
          <w:sz w:val="24"/>
          <w:szCs w:val="24"/>
        </w:rPr>
      </w:pPr>
    </w:p>
    <w:p w14:paraId="32F55601" w14:textId="77777777" w:rsidR="00126825" w:rsidRDefault="00000000">
      <w:pPr>
        <w:spacing w:after="0" w:line="240" w:lineRule="auto"/>
        <w:rPr>
          <w:rFonts w:ascii="Arial" w:eastAsia="Arial" w:hAnsi="Arial" w:cs="Arial"/>
          <w:b/>
          <w:bCs/>
          <w:sz w:val="24"/>
          <w:szCs w:val="24"/>
        </w:rPr>
      </w:pPr>
      <w:r>
        <w:rPr>
          <w:rFonts w:ascii="Quattrocento Sans" w:eastAsia="Quattrocento Sans" w:hAnsi="Quattrocento Sans" w:cs="Quattrocento Sans"/>
          <w:b/>
          <w:bCs/>
          <w:sz w:val="24"/>
          <w:szCs w:val="24"/>
        </w:rPr>
        <w:t>📋</w:t>
      </w:r>
      <w:r>
        <w:rPr>
          <w:rFonts w:ascii="Arial" w:eastAsia="Arial" w:hAnsi="Arial" w:cs="Arial"/>
          <w:b/>
          <w:bCs/>
          <w:sz w:val="24"/>
          <w:szCs w:val="24"/>
        </w:rPr>
        <w:t xml:space="preserve"> Job Purpose</w:t>
      </w:r>
    </w:p>
    <w:p w14:paraId="08F129D3" w14:textId="77777777" w:rsidR="00126825" w:rsidRDefault="00000000">
      <w:pPr>
        <w:spacing w:after="0" w:line="240" w:lineRule="auto"/>
      </w:pPr>
      <w:r>
        <w:rPr>
          <w:rFonts w:ascii="Arial" w:eastAsia="Arial" w:hAnsi="Arial" w:cs="Arial"/>
          <w:sz w:val="24"/>
          <w:szCs w:val="24"/>
        </w:rPr>
        <w:t xml:space="preserve">To support the charity's daily operations by delivering accurate, timely, and robust financial administration. This role is responsible for maintaining financial integrity, supporting compliance with legal and regulatory requirements, and ensuring management of restricted and unrestricted income streams. </w:t>
      </w:r>
    </w:p>
    <w:p w14:paraId="26DE45BE" w14:textId="77777777" w:rsidR="00126825" w:rsidRDefault="00126825">
      <w:pPr>
        <w:spacing w:after="0" w:line="240" w:lineRule="auto"/>
        <w:rPr>
          <w:rFonts w:ascii="Arial" w:eastAsia="Arial" w:hAnsi="Arial" w:cs="Arial"/>
          <w:sz w:val="24"/>
          <w:szCs w:val="24"/>
        </w:rPr>
      </w:pPr>
    </w:p>
    <w:p w14:paraId="5C03A376" w14:textId="77777777" w:rsidR="00C127E4" w:rsidRDefault="00C127E4">
      <w:pPr>
        <w:spacing w:after="0" w:line="240" w:lineRule="auto"/>
        <w:rPr>
          <w:rFonts w:ascii="Arial" w:eastAsia="Arial" w:hAnsi="Arial" w:cs="Arial"/>
          <w:sz w:val="24"/>
          <w:szCs w:val="24"/>
        </w:rPr>
      </w:pPr>
    </w:p>
    <w:p w14:paraId="38264571" w14:textId="77777777" w:rsidR="00126825" w:rsidRDefault="00000000">
      <w:pPr>
        <w:spacing w:after="0" w:line="240" w:lineRule="auto"/>
        <w:rPr>
          <w:rFonts w:ascii="Arial" w:eastAsia="Arial" w:hAnsi="Arial" w:cs="Arial"/>
          <w:sz w:val="24"/>
          <w:szCs w:val="24"/>
        </w:rPr>
      </w:pPr>
      <w:r>
        <w:rPr>
          <w:rFonts w:ascii="Arial" w:eastAsia="Arial" w:hAnsi="Arial" w:cs="Arial"/>
          <w:b/>
          <w:bCs/>
          <w:sz w:val="24"/>
          <w:szCs w:val="24"/>
        </w:rPr>
        <w:t>Proposed Hours</w:t>
      </w:r>
      <w:r>
        <w:rPr>
          <w:rFonts w:ascii="Arial" w:eastAsia="Arial" w:hAnsi="Arial" w:cs="Arial"/>
          <w:sz w:val="24"/>
          <w:szCs w:val="24"/>
        </w:rPr>
        <w:t xml:space="preserve"> 24 hours/3 days per week</w:t>
      </w:r>
    </w:p>
    <w:p w14:paraId="2F42DB77" w14:textId="77777777" w:rsidR="00126825" w:rsidRDefault="00126825">
      <w:pPr>
        <w:spacing w:after="0" w:line="240" w:lineRule="auto"/>
        <w:rPr>
          <w:rFonts w:ascii="Arial" w:eastAsia="Arial" w:hAnsi="Arial" w:cs="Arial"/>
          <w:sz w:val="24"/>
          <w:szCs w:val="24"/>
        </w:rPr>
      </w:pPr>
    </w:p>
    <w:p w14:paraId="0C9DC685" w14:textId="77777777" w:rsidR="00C127E4" w:rsidRDefault="00C127E4">
      <w:pPr>
        <w:spacing w:after="0" w:line="240" w:lineRule="auto"/>
        <w:rPr>
          <w:rFonts w:ascii="Arial" w:eastAsia="Arial" w:hAnsi="Arial" w:cs="Arial"/>
          <w:sz w:val="24"/>
          <w:szCs w:val="24"/>
        </w:rPr>
      </w:pPr>
    </w:p>
    <w:p w14:paraId="6A229A1D" w14:textId="77777777" w:rsidR="00C127E4" w:rsidRDefault="00C127E4">
      <w:pPr>
        <w:spacing w:after="0" w:line="240" w:lineRule="auto"/>
        <w:rPr>
          <w:rFonts w:ascii="Arial" w:eastAsia="Arial" w:hAnsi="Arial" w:cs="Arial"/>
          <w:sz w:val="24"/>
          <w:szCs w:val="24"/>
        </w:rPr>
      </w:pPr>
    </w:p>
    <w:p w14:paraId="32EA2EC9" w14:textId="77777777" w:rsidR="00126825" w:rsidRDefault="00000000">
      <w:pPr>
        <w:spacing w:after="0" w:line="240" w:lineRule="auto"/>
        <w:rPr>
          <w:rFonts w:ascii="Arial" w:eastAsia="Arial" w:hAnsi="Arial" w:cs="Arial"/>
          <w:b/>
          <w:bCs/>
          <w:sz w:val="24"/>
          <w:szCs w:val="24"/>
        </w:rPr>
      </w:pPr>
      <w:r>
        <w:rPr>
          <w:rFonts w:ascii="Arial" w:eastAsia="Arial" w:hAnsi="Arial" w:cs="Arial"/>
          <w:b/>
          <w:bCs/>
          <w:sz w:val="24"/>
          <w:szCs w:val="24"/>
        </w:rPr>
        <w:t>Reporting:</w:t>
      </w:r>
    </w:p>
    <w:p w14:paraId="5D11A498" w14:textId="77777777" w:rsidR="00126825" w:rsidRDefault="00000000">
      <w:pPr>
        <w:spacing w:after="0" w:line="240" w:lineRule="auto"/>
        <w:rPr>
          <w:rFonts w:ascii="Arial" w:eastAsia="Arial" w:hAnsi="Arial" w:cs="Arial"/>
          <w:sz w:val="24"/>
          <w:szCs w:val="24"/>
        </w:rPr>
      </w:pPr>
      <w:r>
        <w:rPr>
          <w:rFonts w:ascii="Arial" w:eastAsia="Arial" w:hAnsi="Arial" w:cs="Arial"/>
          <w:sz w:val="24"/>
          <w:szCs w:val="24"/>
        </w:rPr>
        <w:t>Line Manager: Artistic Director</w:t>
      </w:r>
    </w:p>
    <w:p w14:paraId="08E43151" w14:textId="77777777" w:rsidR="00126825" w:rsidRDefault="00000000">
      <w:pPr>
        <w:spacing w:after="0" w:line="240" w:lineRule="auto"/>
        <w:rPr>
          <w:rFonts w:ascii="Arial" w:eastAsia="Arial" w:hAnsi="Arial" w:cs="Arial"/>
          <w:sz w:val="24"/>
          <w:szCs w:val="24"/>
        </w:rPr>
      </w:pPr>
      <w:r>
        <w:rPr>
          <w:rFonts w:ascii="Arial" w:eastAsia="Arial" w:hAnsi="Arial" w:cs="Arial"/>
          <w:sz w:val="24"/>
          <w:szCs w:val="24"/>
        </w:rPr>
        <w:t xml:space="preserve">Governance: Support Treasurer in reporting financial matters to the Board of Trustees. </w:t>
      </w:r>
    </w:p>
    <w:p w14:paraId="35449897" w14:textId="77777777" w:rsidR="00126825" w:rsidRDefault="00000000">
      <w:pPr>
        <w:spacing w:after="0" w:line="240" w:lineRule="auto"/>
        <w:rPr>
          <w:rFonts w:ascii="Arial" w:eastAsia="Arial" w:hAnsi="Arial" w:cs="Arial"/>
          <w:sz w:val="24"/>
          <w:szCs w:val="24"/>
        </w:rPr>
      </w:pPr>
      <w:r>
        <w:rPr>
          <w:rFonts w:ascii="Arial" w:eastAsia="Arial" w:hAnsi="Arial" w:cs="Arial"/>
          <w:sz w:val="24"/>
          <w:szCs w:val="24"/>
        </w:rPr>
        <w:t>Operational Liaison: General Manager</w:t>
      </w:r>
    </w:p>
    <w:p w14:paraId="239E9A1F" w14:textId="77777777" w:rsidR="00126825" w:rsidRDefault="00000000">
      <w:pPr>
        <w:spacing w:after="0" w:line="240" w:lineRule="auto"/>
      </w:pPr>
      <w:r>
        <w:rPr>
          <w:rFonts w:ascii="Arial" w:eastAsia="Arial" w:hAnsi="Arial" w:cs="Arial"/>
          <w:sz w:val="24"/>
          <w:szCs w:val="24"/>
        </w:rPr>
        <w:t>Key Relationships: Close work with Department Heads/budget-holders</w:t>
      </w:r>
    </w:p>
    <w:p w14:paraId="168B52C2" w14:textId="77777777" w:rsidR="00126825" w:rsidRDefault="00126825">
      <w:pPr>
        <w:spacing w:after="0" w:line="240" w:lineRule="auto"/>
        <w:rPr>
          <w:rFonts w:ascii="Arial" w:eastAsia="Arial" w:hAnsi="Arial" w:cs="Arial"/>
          <w:sz w:val="24"/>
          <w:szCs w:val="24"/>
        </w:rPr>
      </w:pPr>
    </w:p>
    <w:p w14:paraId="4AA5235B" w14:textId="77777777" w:rsidR="00C127E4" w:rsidRDefault="00C127E4">
      <w:pPr>
        <w:spacing w:after="0" w:line="240" w:lineRule="auto"/>
        <w:rPr>
          <w:rFonts w:ascii="Arial" w:eastAsia="Arial" w:hAnsi="Arial" w:cs="Arial"/>
          <w:sz w:val="24"/>
          <w:szCs w:val="24"/>
        </w:rPr>
      </w:pPr>
    </w:p>
    <w:p w14:paraId="79F2987E" w14:textId="77777777" w:rsidR="00126825" w:rsidRDefault="00000000">
      <w:pPr>
        <w:spacing w:after="0" w:line="240" w:lineRule="auto"/>
        <w:rPr>
          <w:rFonts w:ascii="Arial" w:eastAsia="Arial" w:hAnsi="Arial" w:cs="Arial"/>
          <w:b/>
          <w:bCs/>
          <w:sz w:val="24"/>
          <w:szCs w:val="24"/>
        </w:rPr>
      </w:pPr>
      <w:r>
        <w:rPr>
          <w:rFonts w:ascii="Quattrocento Sans" w:eastAsia="Quattrocento Sans" w:hAnsi="Quattrocento Sans" w:cs="Quattrocento Sans"/>
          <w:b/>
          <w:bCs/>
          <w:sz w:val="24"/>
          <w:szCs w:val="24"/>
        </w:rPr>
        <w:t>🔧</w:t>
      </w:r>
      <w:r>
        <w:rPr>
          <w:rFonts w:ascii="Arial" w:eastAsia="Arial" w:hAnsi="Arial" w:cs="Arial"/>
          <w:b/>
          <w:bCs/>
          <w:sz w:val="24"/>
          <w:szCs w:val="24"/>
        </w:rPr>
        <w:t xml:space="preserve"> Key Responsibilities</w:t>
      </w:r>
    </w:p>
    <w:p w14:paraId="6AD10691" w14:textId="77777777" w:rsidR="00126825" w:rsidRDefault="00000000">
      <w:pPr>
        <w:spacing w:after="0" w:line="240" w:lineRule="auto"/>
        <w:rPr>
          <w:rFonts w:ascii="Arial" w:eastAsia="Arial" w:hAnsi="Arial" w:cs="Arial"/>
          <w:b/>
          <w:bCs/>
          <w:sz w:val="24"/>
          <w:szCs w:val="24"/>
        </w:rPr>
      </w:pPr>
      <w:r>
        <w:rPr>
          <w:rFonts w:ascii="Arial" w:eastAsia="Arial" w:hAnsi="Arial" w:cs="Arial"/>
          <w:b/>
          <w:bCs/>
          <w:sz w:val="24"/>
          <w:szCs w:val="24"/>
        </w:rPr>
        <w:t>Budget and Strategic Management</w:t>
      </w:r>
    </w:p>
    <w:p w14:paraId="6FF5DEFC" w14:textId="77777777" w:rsidR="00126825" w:rsidRDefault="00000000">
      <w:pPr>
        <w:numPr>
          <w:ilvl w:val="0"/>
          <w:numId w:val="7"/>
        </w:numPr>
        <w:pBdr>
          <w:top w:val="nil"/>
          <w:left w:val="nil"/>
          <w:bottom w:val="nil"/>
          <w:right w:val="nil"/>
          <w:between w:val="nil"/>
        </w:pBdr>
        <w:spacing w:after="0" w:line="240" w:lineRule="auto"/>
        <w:rPr>
          <w:color w:val="000000"/>
          <w:sz w:val="24"/>
          <w:szCs w:val="24"/>
        </w:rPr>
      </w:pPr>
      <w:r>
        <w:rPr>
          <w:rFonts w:ascii="Arial" w:eastAsia="Arial" w:hAnsi="Arial" w:cs="Arial"/>
          <w:sz w:val="24"/>
          <w:szCs w:val="24"/>
        </w:rPr>
        <w:t>Support organisational financial decision-making through financial analysis, management accounts, budget monitoring and variance reporting.</w:t>
      </w:r>
    </w:p>
    <w:p w14:paraId="4678628E" w14:textId="77777777" w:rsidR="00126825" w:rsidRDefault="00000000">
      <w:pPr>
        <w:numPr>
          <w:ilvl w:val="0"/>
          <w:numId w:val="7"/>
        </w:numPr>
        <w:pBdr>
          <w:top w:val="nil"/>
          <w:left w:val="nil"/>
          <w:bottom w:val="nil"/>
          <w:right w:val="nil"/>
          <w:between w:val="nil"/>
        </w:pBdr>
        <w:spacing w:after="0" w:line="240" w:lineRule="auto"/>
        <w:rPr>
          <w:color w:val="000000"/>
          <w:sz w:val="24"/>
          <w:szCs w:val="24"/>
        </w:rPr>
      </w:pPr>
      <w:r>
        <w:rPr>
          <w:rFonts w:ascii="Arial" w:eastAsia="Arial" w:hAnsi="Arial" w:cs="Arial"/>
          <w:color w:val="000000"/>
          <w:sz w:val="24"/>
          <w:szCs w:val="24"/>
        </w:rPr>
        <w:t xml:space="preserve">Attend regular month-end finance meetings </w:t>
      </w:r>
      <w:r>
        <w:rPr>
          <w:rFonts w:ascii="Arial" w:eastAsia="Arial" w:hAnsi="Arial" w:cs="Arial"/>
          <w:sz w:val="24"/>
          <w:szCs w:val="24"/>
        </w:rPr>
        <w:t>with the Treasurer</w:t>
      </w:r>
      <w:r>
        <w:rPr>
          <w:rFonts w:ascii="Arial" w:eastAsia="Arial" w:hAnsi="Arial" w:cs="Arial"/>
          <w:color w:val="000000"/>
          <w:sz w:val="24"/>
          <w:szCs w:val="24"/>
        </w:rPr>
        <w:t xml:space="preserve"> </w:t>
      </w:r>
      <w:r>
        <w:rPr>
          <w:rFonts w:ascii="Arial" w:eastAsia="Arial" w:hAnsi="Arial" w:cs="Arial"/>
          <w:sz w:val="24"/>
          <w:szCs w:val="24"/>
        </w:rPr>
        <w:t>and</w:t>
      </w:r>
      <w:r>
        <w:rPr>
          <w:rFonts w:ascii="Arial" w:eastAsia="Arial" w:hAnsi="Arial" w:cs="Arial"/>
          <w:color w:val="000000"/>
          <w:sz w:val="24"/>
          <w:szCs w:val="24"/>
        </w:rPr>
        <w:t xml:space="preserve"> General Manager to review financial reporting.</w:t>
      </w:r>
    </w:p>
    <w:p w14:paraId="1369C8EA" w14:textId="77777777" w:rsidR="00126825" w:rsidRDefault="00000000">
      <w:pPr>
        <w:numPr>
          <w:ilvl w:val="0"/>
          <w:numId w:val="7"/>
        </w:numPr>
        <w:pBdr>
          <w:top w:val="nil"/>
          <w:left w:val="nil"/>
          <w:bottom w:val="nil"/>
          <w:right w:val="nil"/>
          <w:between w:val="nil"/>
        </w:pBdr>
        <w:spacing w:after="0" w:line="240" w:lineRule="auto"/>
        <w:rPr>
          <w:color w:val="000000"/>
          <w:sz w:val="24"/>
          <w:szCs w:val="24"/>
        </w:rPr>
      </w:pPr>
      <w:r>
        <w:rPr>
          <w:rFonts w:ascii="Arial" w:eastAsia="Arial" w:hAnsi="Arial" w:cs="Arial"/>
          <w:sz w:val="24"/>
          <w:szCs w:val="24"/>
        </w:rPr>
        <w:t xml:space="preserve">Develop and maintain </w:t>
      </w:r>
      <w:r>
        <w:rPr>
          <w:rFonts w:ascii="Arial" w:eastAsia="Arial" w:hAnsi="Arial" w:cs="Arial"/>
          <w:color w:val="000000"/>
          <w:sz w:val="24"/>
          <w:szCs w:val="24"/>
        </w:rPr>
        <w:t>templates for recording budgets, cashflow</w:t>
      </w:r>
      <w:r>
        <w:rPr>
          <w:rFonts w:ascii="Arial" w:eastAsia="Arial" w:hAnsi="Arial" w:cs="Arial"/>
          <w:sz w:val="24"/>
          <w:szCs w:val="24"/>
        </w:rPr>
        <w:t xml:space="preserve">, </w:t>
      </w:r>
      <w:r>
        <w:rPr>
          <w:rFonts w:ascii="Arial" w:eastAsia="Arial" w:hAnsi="Arial" w:cs="Arial"/>
          <w:color w:val="000000"/>
          <w:sz w:val="24"/>
          <w:szCs w:val="24"/>
        </w:rPr>
        <w:t xml:space="preserve">freelance payment schedule </w:t>
      </w:r>
      <w:r>
        <w:rPr>
          <w:rFonts w:ascii="Arial" w:eastAsia="Arial" w:hAnsi="Arial" w:cs="Arial"/>
          <w:sz w:val="24"/>
          <w:szCs w:val="24"/>
        </w:rPr>
        <w:t>and continuously improve financial systems and processes.</w:t>
      </w:r>
    </w:p>
    <w:p w14:paraId="5C4D7EFD" w14:textId="77777777" w:rsidR="00126825" w:rsidRDefault="00000000">
      <w:pPr>
        <w:numPr>
          <w:ilvl w:val="0"/>
          <w:numId w:val="7"/>
        </w:numPr>
        <w:pBdr>
          <w:top w:val="nil"/>
          <w:left w:val="nil"/>
          <w:bottom w:val="nil"/>
          <w:right w:val="nil"/>
          <w:between w:val="nil"/>
        </w:pBdr>
        <w:spacing w:after="0" w:line="240" w:lineRule="auto"/>
        <w:rPr>
          <w:color w:val="000000"/>
          <w:sz w:val="24"/>
          <w:szCs w:val="24"/>
        </w:rPr>
      </w:pPr>
      <w:r>
        <w:rPr>
          <w:rFonts w:ascii="Arial" w:eastAsia="Arial" w:hAnsi="Arial" w:cs="Arial"/>
          <w:sz w:val="24"/>
          <w:szCs w:val="24"/>
        </w:rPr>
        <w:t xml:space="preserve">Support </w:t>
      </w:r>
      <w:r>
        <w:rPr>
          <w:rFonts w:ascii="Arial" w:eastAsia="Arial" w:hAnsi="Arial" w:cs="Arial"/>
          <w:color w:val="000000"/>
          <w:sz w:val="24"/>
          <w:szCs w:val="24"/>
        </w:rPr>
        <w:t>department leads to p</w:t>
      </w:r>
      <w:r>
        <w:rPr>
          <w:rFonts w:ascii="Arial" w:eastAsia="Arial" w:hAnsi="Arial" w:cs="Arial"/>
          <w:sz w:val="24"/>
          <w:szCs w:val="24"/>
        </w:rPr>
        <w:t xml:space="preserve">lan, monitor, and </w:t>
      </w:r>
      <w:r>
        <w:rPr>
          <w:rFonts w:ascii="Arial" w:eastAsia="Arial" w:hAnsi="Arial" w:cs="Arial"/>
          <w:color w:val="000000"/>
          <w:sz w:val="24"/>
          <w:szCs w:val="24"/>
        </w:rPr>
        <w:t xml:space="preserve">manage budgets, and to meet reporting deadlines as set by the Artistic </w:t>
      </w:r>
      <w:r>
        <w:rPr>
          <w:rFonts w:ascii="Arial" w:eastAsia="Arial" w:hAnsi="Arial" w:cs="Arial"/>
          <w:sz w:val="24"/>
          <w:szCs w:val="24"/>
        </w:rPr>
        <w:t>Director</w:t>
      </w:r>
      <w:r>
        <w:rPr>
          <w:rFonts w:ascii="Arial" w:eastAsia="Arial" w:hAnsi="Arial" w:cs="Arial"/>
          <w:color w:val="000000"/>
          <w:sz w:val="24"/>
          <w:szCs w:val="24"/>
        </w:rPr>
        <w:t xml:space="preserve"> and </w:t>
      </w:r>
      <w:r>
        <w:rPr>
          <w:rFonts w:ascii="Arial" w:eastAsia="Arial" w:hAnsi="Arial" w:cs="Arial"/>
          <w:sz w:val="24"/>
          <w:szCs w:val="24"/>
        </w:rPr>
        <w:t>Trustees</w:t>
      </w:r>
      <w:r>
        <w:rPr>
          <w:rFonts w:ascii="Arial" w:eastAsia="Arial" w:hAnsi="Arial" w:cs="Arial"/>
          <w:color w:val="000000"/>
          <w:sz w:val="24"/>
          <w:szCs w:val="24"/>
        </w:rPr>
        <w:t xml:space="preserve">. </w:t>
      </w:r>
    </w:p>
    <w:p w14:paraId="240DA2C7" w14:textId="58BCE419" w:rsidR="00126825" w:rsidRDefault="00000000">
      <w:pPr>
        <w:numPr>
          <w:ilvl w:val="0"/>
          <w:numId w:val="7"/>
        </w:numPr>
        <w:pBdr>
          <w:top w:val="nil"/>
          <w:left w:val="nil"/>
          <w:bottom w:val="nil"/>
          <w:right w:val="nil"/>
          <w:between w:val="nil"/>
        </w:pBdr>
        <w:spacing w:after="0" w:line="240" w:lineRule="auto"/>
        <w:rPr>
          <w:color w:val="000000"/>
          <w:sz w:val="24"/>
          <w:szCs w:val="24"/>
        </w:rPr>
      </w:pPr>
      <w:r>
        <w:rPr>
          <w:rFonts w:ascii="Arial" w:eastAsia="Arial" w:hAnsi="Arial" w:cs="Arial"/>
          <w:sz w:val="24"/>
          <w:szCs w:val="24"/>
        </w:rPr>
        <w:t xml:space="preserve">Assist the Artistic Director in managing </w:t>
      </w:r>
      <w:r>
        <w:rPr>
          <w:rFonts w:ascii="Arial" w:eastAsia="Arial" w:hAnsi="Arial" w:cs="Arial"/>
          <w:color w:val="000000"/>
          <w:sz w:val="24"/>
          <w:szCs w:val="24"/>
        </w:rPr>
        <w:t xml:space="preserve">budgets </w:t>
      </w:r>
      <w:r>
        <w:rPr>
          <w:rFonts w:ascii="Arial" w:eastAsia="Arial" w:hAnsi="Arial" w:cs="Arial"/>
          <w:sz w:val="24"/>
          <w:szCs w:val="24"/>
        </w:rPr>
        <w:t>and</w:t>
      </w:r>
      <w:r>
        <w:rPr>
          <w:rFonts w:ascii="Arial" w:eastAsia="Arial" w:hAnsi="Arial" w:cs="Arial"/>
          <w:color w:val="000000"/>
          <w:sz w:val="24"/>
          <w:szCs w:val="24"/>
        </w:rPr>
        <w:t xml:space="preserve"> </w:t>
      </w:r>
      <w:r>
        <w:rPr>
          <w:rFonts w:ascii="Arial" w:eastAsia="Arial" w:hAnsi="Arial" w:cs="Arial"/>
          <w:sz w:val="24"/>
          <w:szCs w:val="24"/>
        </w:rPr>
        <w:t xml:space="preserve">associated </w:t>
      </w:r>
      <w:r>
        <w:rPr>
          <w:rFonts w:ascii="Arial" w:eastAsia="Arial" w:hAnsi="Arial" w:cs="Arial"/>
          <w:color w:val="000000"/>
          <w:sz w:val="24"/>
          <w:szCs w:val="24"/>
        </w:rPr>
        <w:t>cashflows</w:t>
      </w:r>
      <w:r>
        <w:rPr>
          <w:rFonts w:ascii="Arial" w:eastAsia="Arial" w:hAnsi="Arial" w:cs="Arial"/>
          <w:sz w:val="24"/>
          <w:szCs w:val="24"/>
        </w:rPr>
        <w:t xml:space="preserve"> where there is no other identified project lead.</w:t>
      </w:r>
    </w:p>
    <w:p w14:paraId="3A2A713A" w14:textId="77777777" w:rsidR="00126825" w:rsidRDefault="00000000">
      <w:pPr>
        <w:numPr>
          <w:ilvl w:val="0"/>
          <w:numId w:val="7"/>
        </w:numPr>
        <w:pBdr>
          <w:top w:val="nil"/>
          <w:left w:val="nil"/>
          <w:bottom w:val="nil"/>
          <w:right w:val="nil"/>
          <w:between w:val="nil"/>
        </w:pBdr>
        <w:spacing w:after="0" w:line="240" w:lineRule="auto"/>
        <w:rPr>
          <w:color w:val="000000"/>
          <w:sz w:val="24"/>
          <w:szCs w:val="24"/>
        </w:rPr>
      </w:pPr>
      <w:r>
        <w:rPr>
          <w:rFonts w:ascii="Arial" w:eastAsia="Arial" w:hAnsi="Arial" w:cs="Arial"/>
          <w:color w:val="000000"/>
          <w:sz w:val="24"/>
          <w:szCs w:val="24"/>
        </w:rPr>
        <w:t>Aid the Treasurer in preparing financial reports to the Board by supplying figures/tables as required.</w:t>
      </w:r>
    </w:p>
    <w:p w14:paraId="09469C1C" w14:textId="77777777" w:rsidR="00126825" w:rsidRDefault="00126825">
      <w:pPr>
        <w:spacing w:after="0" w:line="240" w:lineRule="auto"/>
        <w:rPr>
          <w:rFonts w:ascii="Arial" w:eastAsia="Arial" w:hAnsi="Arial" w:cs="Arial"/>
          <w:b/>
          <w:bCs/>
          <w:sz w:val="24"/>
          <w:szCs w:val="24"/>
        </w:rPr>
      </w:pPr>
    </w:p>
    <w:p w14:paraId="74DF9012" w14:textId="77777777" w:rsidR="00126825" w:rsidRDefault="00000000">
      <w:pPr>
        <w:spacing w:after="0" w:line="240" w:lineRule="auto"/>
        <w:rPr>
          <w:rFonts w:ascii="Arial" w:eastAsia="Arial" w:hAnsi="Arial" w:cs="Arial"/>
          <w:b/>
          <w:bCs/>
          <w:sz w:val="24"/>
          <w:szCs w:val="24"/>
        </w:rPr>
      </w:pPr>
      <w:r>
        <w:rPr>
          <w:rFonts w:ascii="Arial" w:eastAsia="Arial" w:hAnsi="Arial" w:cs="Arial"/>
          <w:b/>
          <w:bCs/>
          <w:sz w:val="24"/>
          <w:szCs w:val="24"/>
        </w:rPr>
        <w:lastRenderedPageBreak/>
        <w:t>Financial Processing &amp; Bookkeeping</w:t>
      </w:r>
    </w:p>
    <w:p w14:paraId="3FA701B1" w14:textId="77777777" w:rsidR="00126825" w:rsidRDefault="00000000">
      <w:pPr>
        <w:numPr>
          <w:ilvl w:val="0"/>
          <w:numId w:val="1"/>
        </w:numPr>
        <w:spacing w:after="0" w:line="240" w:lineRule="auto"/>
      </w:pPr>
      <w:r>
        <w:rPr>
          <w:rFonts w:ascii="Arial" w:eastAsia="Arial" w:hAnsi="Arial" w:cs="Arial"/>
          <w:b/>
          <w:bCs/>
          <w:sz w:val="24"/>
          <w:szCs w:val="24"/>
        </w:rPr>
        <w:t>Record Transactions:</w:t>
      </w:r>
      <w:r>
        <w:rPr>
          <w:rFonts w:ascii="Arial" w:eastAsia="Arial" w:hAnsi="Arial" w:cs="Arial"/>
          <w:sz w:val="24"/>
          <w:szCs w:val="24"/>
        </w:rPr>
        <w:t xml:space="preserve"> Record all income, expenditure, invoices and expenses accurately in the cashbook, cashflow forecasts and accounting software.</w:t>
      </w:r>
    </w:p>
    <w:p w14:paraId="04F8C696" w14:textId="77777777" w:rsidR="00126825" w:rsidRDefault="00000000">
      <w:pPr>
        <w:numPr>
          <w:ilvl w:val="0"/>
          <w:numId w:val="1"/>
        </w:numPr>
        <w:spacing w:after="0" w:line="240" w:lineRule="auto"/>
      </w:pPr>
      <w:r>
        <w:rPr>
          <w:rFonts w:ascii="Arial" w:eastAsia="Arial" w:hAnsi="Arial" w:cs="Arial"/>
          <w:b/>
          <w:bCs/>
          <w:sz w:val="24"/>
          <w:szCs w:val="24"/>
        </w:rPr>
        <w:t>Bank Reconciliations:</w:t>
      </w:r>
      <w:r>
        <w:rPr>
          <w:rFonts w:ascii="Arial" w:eastAsia="Arial" w:hAnsi="Arial" w:cs="Arial"/>
          <w:sz w:val="24"/>
          <w:szCs w:val="24"/>
        </w:rPr>
        <w:t xml:space="preserve"> Complete monthly reconciliations for all bank accounts, PayPal, Stripe and GoCardless, investigating and resolving discrepancies.</w:t>
      </w:r>
    </w:p>
    <w:p w14:paraId="56E70F74" w14:textId="77777777" w:rsidR="00126825" w:rsidRDefault="00000000">
      <w:pPr>
        <w:numPr>
          <w:ilvl w:val="0"/>
          <w:numId w:val="1"/>
        </w:numPr>
        <w:spacing w:after="0" w:line="240" w:lineRule="auto"/>
        <w:rPr>
          <w:rFonts w:ascii="Arial" w:eastAsia="Arial" w:hAnsi="Arial" w:cs="Arial"/>
          <w:sz w:val="24"/>
          <w:szCs w:val="24"/>
        </w:rPr>
      </w:pPr>
      <w:r>
        <w:rPr>
          <w:rFonts w:ascii="Arial" w:eastAsia="Arial" w:hAnsi="Arial" w:cs="Arial"/>
          <w:b/>
          <w:bCs/>
          <w:sz w:val="24"/>
          <w:szCs w:val="24"/>
        </w:rPr>
        <w:t>Ledger Management:</w:t>
      </w:r>
      <w:r>
        <w:rPr>
          <w:rFonts w:ascii="Arial" w:eastAsia="Arial" w:hAnsi="Arial" w:cs="Arial"/>
          <w:sz w:val="24"/>
          <w:szCs w:val="24"/>
        </w:rPr>
        <w:t xml:space="preserve"> Maintain accurate and up-to-date purchase, sales, and general ledgers.</w:t>
      </w:r>
    </w:p>
    <w:p w14:paraId="7948C05C" w14:textId="77777777" w:rsidR="00126825" w:rsidRDefault="00000000">
      <w:pPr>
        <w:numPr>
          <w:ilvl w:val="0"/>
          <w:numId w:val="1"/>
        </w:numPr>
        <w:spacing w:after="0" w:line="240" w:lineRule="auto"/>
        <w:rPr>
          <w:rFonts w:ascii="Arial" w:eastAsia="Arial" w:hAnsi="Arial" w:cs="Arial"/>
          <w:sz w:val="24"/>
          <w:szCs w:val="24"/>
        </w:rPr>
      </w:pPr>
      <w:r>
        <w:rPr>
          <w:rFonts w:ascii="Arial" w:eastAsia="Arial" w:hAnsi="Arial" w:cs="Arial"/>
          <w:b/>
          <w:bCs/>
          <w:sz w:val="24"/>
          <w:szCs w:val="24"/>
        </w:rPr>
        <w:t>Payment Processing:</w:t>
      </w:r>
      <w:r>
        <w:rPr>
          <w:rFonts w:ascii="Arial" w:eastAsia="Arial" w:hAnsi="Arial" w:cs="Arial"/>
          <w:sz w:val="24"/>
          <w:szCs w:val="24"/>
        </w:rPr>
        <w:t xml:space="preserve"> Prepare and process approved supplier payments and staff/volunteer expense claims, ensuring appropriate authorisation and supporting documentation.</w:t>
      </w:r>
    </w:p>
    <w:p w14:paraId="770886D9" w14:textId="77777777" w:rsidR="00126825" w:rsidRDefault="00000000">
      <w:pPr>
        <w:numPr>
          <w:ilvl w:val="0"/>
          <w:numId w:val="1"/>
        </w:numPr>
        <w:spacing w:after="0" w:line="240" w:lineRule="auto"/>
        <w:rPr>
          <w:rFonts w:ascii="Arial" w:eastAsia="Arial" w:hAnsi="Arial" w:cs="Arial"/>
          <w:sz w:val="24"/>
          <w:szCs w:val="24"/>
        </w:rPr>
      </w:pPr>
      <w:r>
        <w:rPr>
          <w:rFonts w:ascii="Arial" w:eastAsia="Arial" w:hAnsi="Arial" w:cs="Arial"/>
          <w:b/>
          <w:bCs/>
          <w:sz w:val="24"/>
          <w:szCs w:val="24"/>
        </w:rPr>
        <w:t>Credit Control:</w:t>
      </w:r>
      <w:r>
        <w:rPr>
          <w:rFonts w:ascii="Arial" w:eastAsia="Arial" w:hAnsi="Arial" w:cs="Arial"/>
          <w:sz w:val="24"/>
          <w:szCs w:val="24"/>
        </w:rPr>
        <w:t xml:space="preserve"> Monitor outstanding invoices and payments, follow up overdue accounts and escalate persistent or significant debts as appropriate.</w:t>
      </w:r>
    </w:p>
    <w:p w14:paraId="1D2A35BC" w14:textId="77777777" w:rsidR="00126825" w:rsidRDefault="00000000">
      <w:pPr>
        <w:numPr>
          <w:ilvl w:val="0"/>
          <w:numId w:val="1"/>
        </w:numPr>
        <w:spacing w:after="0" w:line="240" w:lineRule="auto"/>
        <w:rPr>
          <w:rFonts w:ascii="Arial" w:eastAsia="Arial" w:hAnsi="Arial" w:cs="Arial"/>
          <w:sz w:val="24"/>
          <w:szCs w:val="24"/>
        </w:rPr>
      </w:pPr>
      <w:r>
        <w:rPr>
          <w:rFonts w:ascii="Arial" w:eastAsia="Arial" w:hAnsi="Arial" w:cs="Arial"/>
          <w:b/>
          <w:bCs/>
          <w:sz w:val="24"/>
          <w:szCs w:val="24"/>
        </w:rPr>
        <w:t>Supplier Invoice Processing:</w:t>
      </w:r>
      <w:r>
        <w:rPr>
          <w:rFonts w:ascii="Arial" w:eastAsia="Arial" w:hAnsi="Arial" w:cs="Arial"/>
          <w:sz w:val="24"/>
          <w:szCs w:val="24"/>
        </w:rPr>
        <w:t xml:space="preserve"> Receive, check and process supplier invoices, ensuring they are correctly allocated to the relevant project, department or budget and appropriately authorised before payment. </w:t>
      </w:r>
    </w:p>
    <w:p w14:paraId="775C2D5C" w14:textId="77777777" w:rsidR="00126825" w:rsidRDefault="00126825">
      <w:pPr>
        <w:spacing w:after="0" w:line="240" w:lineRule="auto"/>
        <w:ind w:left="720"/>
        <w:rPr>
          <w:rFonts w:ascii="Arial" w:eastAsia="Arial" w:hAnsi="Arial" w:cs="Arial"/>
          <w:sz w:val="24"/>
          <w:szCs w:val="24"/>
        </w:rPr>
      </w:pPr>
    </w:p>
    <w:p w14:paraId="264507E0" w14:textId="77777777" w:rsidR="00126825" w:rsidRDefault="00000000">
      <w:pPr>
        <w:spacing w:after="0" w:line="240" w:lineRule="auto"/>
        <w:rPr>
          <w:rFonts w:ascii="Arial" w:eastAsia="Arial" w:hAnsi="Arial" w:cs="Arial"/>
          <w:b/>
          <w:bCs/>
          <w:sz w:val="24"/>
          <w:szCs w:val="24"/>
        </w:rPr>
      </w:pPr>
      <w:r>
        <w:rPr>
          <w:rFonts w:ascii="Arial" w:eastAsia="Arial" w:hAnsi="Arial" w:cs="Arial"/>
          <w:b/>
          <w:bCs/>
          <w:sz w:val="24"/>
          <w:szCs w:val="24"/>
        </w:rPr>
        <w:t>Fund Accounting &amp; Income Management</w:t>
      </w:r>
    </w:p>
    <w:p w14:paraId="414BF41E" w14:textId="77777777" w:rsidR="00126825" w:rsidRDefault="00000000">
      <w:pPr>
        <w:numPr>
          <w:ilvl w:val="0"/>
          <w:numId w:val="2"/>
        </w:numPr>
        <w:spacing w:after="0" w:line="240" w:lineRule="auto"/>
      </w:pPr>
      <w:r>
        <w:rPr>
          <w:rFonts w:ascii="Arial" w:eastAsia="Arial" w:hAnsi="Arial" w:cs="Arial"/>
          <w:b/>
          <w:bCs/>
          <w:sz w:val="24"/>
          <w:szCs w:val="24"/>
        </w:rPr>
        <w:t>Restricted Funds:</w:t>
      </w:r>
      <w:r>
        <w:rPr>
          <w:rFonts w:ascii="Arial" w:eastAsia="Arial" w:hAnsi="Arial" w:cs="Arial"/>
          <w:sz w:val="24"/>
          <w:szCs w:val="24"/>
        </w:rPr>
        <w:t xml:space="preserve"> Track and allocate restricted grant and donated funds, ensuring expenditure complies with funder terms and conditions.</w:t>
      </w:r>
    </w:p>
    <w:p w14:paraId="19E0F147" w14:textId="7EDB51B6" w:rsidR="00126825" w:rsidRDefault="00000000">
      <w:pPr>
        <w:numPr>
          <w:ilvl w:val="0"/>
          <w:numId w:val="2"/>
        </w:numPr>
        <w:spacing w:after="0" w:line="240" w:lineRule="auto"/>
      </w:pPr>
      <w:r>
        <w:rPr>
          <w:rFonts w:ascii="Arial" w:eastAsia="Arial" w:hAnsi="Arial" w:cs="Arial"/>
          <w:b/>
          <w:bCs/>
          <w:sz w:val="24"/>
          <w:szCs w:val="24"/>
        </w:rPr>
        <w:t>Gift Aid Claims:</w:t>
      </w:r>
      <w:r>
        <w:rPr>
          <w:rFonts w:ascii="Arial" w:eastAsia="Arial" w:hAnsi="Arial" w:cs="Arial"/>
          <w:sz w:val="24"/>
          <w:szCs w:val="24"/>
        </w:rPr>
        <w:t xml:space="preserve"> </w:t>
      </w:r>
      <w:r w:rsidR="002E6930">
        <w:rPr>
          <w:rFonts w:ascii="Arial" w:eastAsia="Arial" w:hAnsi="Arial" w:cs="Arial"/>
          <w:sz w:val="24"/>
          <w:szCs w:val="24"/>
        </w:rPr>
        <w:t xml:space="preserve">Maintain accurate Gift Aid records and ensure compliance with HMRC requirements. </w:t>
      </w:r>
      <w:r>
        <w:rPr>
          <w:rFonts w:ascii="Arial" w:eastAsia="Arial" w:hAnsi="Arial" w:cs="Arial"/>
          <w:sz w:val="24"/>
          <w:szCs w:val="24"/>
        </w:rPr>
        <w:t xml:space="preserve">Reconcile GoCardless transactions with supporter databases (RABBLE Rousers) and prepare and submit quarterly Gift Aid claims. </w:t>
      </w:r>
    </w:p>
    <w:p w14:paraId="6594E41E" w14:textId="77777777" w:rsidR="00126825" w:rsidRDefault="00000000">
      <w:pPr>
        <w:numPr>
          <w:ilvl w:val="0"/>
          <w:numId w:val="2"/>
        </w:numPr>
        <w:spacing w:after="0" w:line="240" w:lineRule="auto"/>
      </w:pPr>
      <w:r>
        <w:rPr>
          <w:rFonts w:ascii="Arial" w:eastAsia="Arial" w:hAnsi="Arial" w:cs="Arial"/>
          <w:b/>
          <w:bCs/>
          <w:sz w:val="24"/>
          <w:szCs w:val="24"/>
        </w:rPr>
        <w:t xml:space="preserve">Theatre Tax relief (TTR): </w:t>
      </w:r>
      <w:r>
        <w:rPr>
          <w:rFonts w:ascii="Arial" w:eastAsia="Arial" w:hAnsi="Arial" w:cs="Arial"/>
          <w:sz w:val="24"/>
          <w:szCs w:val="24"/>
        </w:rPr>
        <w:t>Coordinate with the organisation's accountant on eligible Theatre Tax Relief claims, working with project leads to maintain accurate production cost records and provide supporting financial information.</w:t>
      </w:r>
    </w:p>
    <w:p w14:paraId="1C003D00" w14:textId="77777777" w:rsidR="00126825" w:rsidRDefault="00000000">
      <w:pPr>
        <w:numPr>
          <w:ilvl w:val="0"/>
          <w:numId w:val="2"/>
        </w:numPr>
        <w:spacing w:after="0" w:line="240" w:lineRule="auto"/>
      </w:pPr>
      <w:r>
        <w:rPr>
          <w:rFonts w:ascii="Arial" w:eastAsia="Arial" w:hAnsi="Arial" w:cs="Arial"/>
          <w:b/>
          <w:bCs/>
          <w:sz w:val="24"/>
          <w:szCs w:val="24"/>
        </w:rPr>
        <w:t>Grant Reporting:</w:t>
      </w:r>
      <w:r>
        <w:rPr>
          <w:rFonts w:ascii="Arial" w:eastAsia="Arial" w:hAnsi="Arial" w:cs="Arial"/>
          <w:sz w:val="24"/>
          <w:szCs w:val="24"/>
        </w:rPr>
        <w:t xml:space="preserve"> Support project leads with providing financial evidence packs and spend validation reports back to external institutional funders.</w:t>
      </w:r>
    </w:p>
    <w:p w14:paraId="5030E445" w14:textId="77777777" w:rsidR="00126825" w:rsidRDefault="00126825">
      <w:pPr>
        <w:spacing w:after="0" w:line="240" w:lineRule="auto"/>
        <w:ind w:left="720"/>
        <w:rPr>
          <w:rFonts w:ascii="Arial" w:eastAsia="Arial" w:hAnsi="Arial" w:cs="Arial"/>
          <w:sz w:val="24"/>
          <w:szCs w:val="24"/>
        </w:rPr>
      </w:pPr>
    </w:p>
    <w:p w14:paraId="7EB1F88A" w14:textId="77777777" w:rsidR="00126825" w:rsidRDefault="00000000">
      <w:pPr>
        <w:spacing w:after="0" w:line="240" w:lineRule="auto"/>
        <w:rPr>
          <w:rFonts w:ascii="Arial" w:eastAsia="Arial" w:hAnsi="Arial" w:cs="Arial"/>
          <w:b/>
          <w:bCs/>
          <w:sz w:val="24"/>
          <w:szCs w:val="24"/>
        </w:rPr>
      </w:pPr>
      <w:r>
        <w:rPr>
          <w:rFonts w:ascii="Arial" w:eastAsia="Arial" w:hAnsi="Arial" w:cs="Arial"/>
          <w:b/>
          <w:bCs/>
          <w:sz w:val="24"/>
          <w:szCs w:val="24"/>
        </w:rPr>
        <w:t>Payroll, Pensions &amp; Tax</w:t>
      </w:r>
    </w:p>
    <w:p w14:paraId="0C98BF4C" w14:textId="77777777" w:rsidR="00126825" w:rsidRDefault="00000000">
      <w:pPr>
        <w:numPr>
          <w:ilvl w:val="0"/>
          <w:numId w:val="3"/>
        </w:numPr>
        <w:spacing w:after="0" w:line="240" w:lineRule="auto"/>
      </w:pPr>
      <w:r>
        <w:rPr>
          <w:rFonts w:ascii="Arial" w:eastAsia="Arial" w:hAnsi="Arial" w:cs="Arial"/>
          <w:b/>
          <w:bCs/>
          <w:sz w:val="24"/>
          <w:szCs w:val="24"/>
        </w:rPr>
        <w:t>Payroll Processing:</w:t>
      </w:r>
      <w:r>
        <w:rPr>
          <w:rFonts w:ascii="Arial" w:eastAsia="Arial" w:hAnsi="Arial" w:cs="Arial"/>
          <w:sz w:val="24"/>
          <w:szCs w:val="24"/>
        </w:rPr>
        <w:t xml:space="preserve"> Work with the payroll provider to support monthly payroll processing, ensuring statutory deductions are accurate.</w:t>
      </w:r>
    </w:p>
    <w:p w14:paraId="5AEF6F25" w14:textId="22F1B0D7" w:rsidR="00126825" w:rsidRDefault="00000000">
      <w:pPr>
        <w:numPr>
          <w:ilvl w:val="0"/>
          <w:numId w:val="3"/>
        </w:numPr>
        <w:spacing w:after="0" w:line="240" w:lineRule="auto"/>
      </w:pPr>
      <w:r>
        <w:rPr>
          <w:rFonts w:ascii="Arial" w:eastAsia="Arial" w:hAnsi="Arial" w:cs="Arial"/>
          <w:b/>
          <w:bCs/>
          <w:sz w:val="24"/>
          <w:szCs w:val="24"/>
        </w:rPr>
        <w:t>Pensions:</w:t>
      </w:r>
      <w:r>
        <w:rPr>
          <w:rFonts w:ascii="Arial" w:eastAsia="Arial" w:hAnsi="Arial" w:cs="Arial"/>
          <w:sz w:val="24"/>
          <w:szCs w:val="24"/>
        </w:rPr>
        <w:t xml:space="preserve"> Oversee </w:t>
      </w:r>
      <w:r w:rsidR="002E6930">
        <w:rPr>
          <w:rFonts w:ascii="Arial" w:eastAsia="Arial" w:hAnsi="Arial" w:cs="Arial"/>
          <w:sz w:val="24"/>
          <w:szCs w:val="24"/>
        </w:rPr>
        <w:t xml:space="preserve">pension administration and employer </w:t>
      </w:r>
      <w:r>
        <w:rPr>
          <w:rFonts w:ascii="Arial" w:eastAsia="Arial" w:hAnsi="Arial" w:cs="Arial"/>
          <w:sz w:val="24"/>
          <w:szCs w:val="24"/>
        </w:rPr>
        <w:t xml:space="preserve">contributions for </w:t>
      </w:r>
      <w:r w:rsidR="002E6930">
        <w:rPr>
          <w:rFonts w:ascii="Arial" w:eastAsia="Arial" w:hAnsi="Arial" w:cs="Arial"/>
          <w:sz w:val="24"/>
          <w:szCs w:val="24"/>
        </w:rPr>
        <w:t>eligible employees</w:t>
      </w:r>
      <w:r>
        <w:rPr>
          <w:rFonts w:ascii="Arial" w:eastAsia="Arial" w:hAnsi="Arial" w:cs="Arial"/>
          <w:sz w:val="24"/>
          <w:szCs w:val="24"/>
        </w:rPr>
        <w:t>.</w:t>
      </w:r>
    </w:p>
    <w:p w14:paraId="2E87C28C" w14:textId="77777777" w:rsidR="00126825" w:rsidRDefault="00000000">
      <w:pPr>
        <w:numPr>
          <w:ilvl w:val="0"/>
          <w:numId w:val="3"/>
        </w:numPr>
        <w:spacing w:after="0" w:line="240" w:lineRule="auto"/>
      </w:pPr>
      <w:r>
        <w:rPr>
          <w:rFonts w:ascii="Arial" w:eastAsia="Arial" w:hAnsi="Arial" w:cs="Arial"/>
          <w:b/>
          <w:bCs/>
          <w:sz w:val="24"/>
          <w:szCs w:val="24"/>
        </w:rPr>
        <w:t xml:space="preserve">PAYE Administration: </w:t>
      </w:r>
      <w:r>
        <w:rPr>
          <w:rFonts w:ascii="Arial" w:eastAsia="Arial" w:hAnsi="Arial" w:cs="Arial"/>
          <w:sz w:val="24"/>
          <w:szCs w:val="24"/>
        </w:rPr>
        <w:t>Support the onboarding of new PAYE staff by ensuring required payroll, tax and pension information is collected and accurately recorded.</w:t>
      </w:r>
    </w:p>
    <w:p w14:paraId="293F421D" w14:textId="77777777" w:rsidR="00126825" w:rsidRDefault="00126825">
      <w:pPr>
        <w:spacing w:after="0" w:line="240" w:lineRule="auto"/>
        <w:ind w:left="720"/>
        <w:rPr>
          <w:rFonts w:ascii="Arial" w:eastAsia="Arial" w:hAnsi="Arial" w:cs="Arial"/>
          <w:sz w:val="24"/>
          <w:szCs w:val="24"/>
        </w:rPr>
      </w:pPr>
    </w:p>
    <w:p w14:paraId="7AD8106C" w14:textId="77777777" w:rsidR="00126825" w:rsidRDefault="00000000">
      <w:pPr>
        <w:spacing w:after="0" w:line="240" w:lineRule="auto"/>
        <w:rPr>
          <w:rFonts w:ascii="Arial" w:eastAsia="Arial" w:hAnsi="Arial" w:cs="Arial"/>
          <w:b/>
          <w:bCs/>
          <w:sz w:val="24"/>
          <w:szCs w:val="24"/>
        </w:rPr>
      </w:pPr>
      <w:r>
        <w:rPr>
          <w:rFonts w:ascii="Arial" w:eastAsia="Arial" w:hAnsi="Arial" w:cs="Arial"/>
          <w:b/>
          <w:bCs/>
          <w:sz w:val="24"/>
          <w:szCs w:val="24"/>
        </w:rPr>
        <w:t>Reporting &amp; Audit Support</w:t>
      </w:r>
    </w:p>
    <w:p w14:paraId="4DFB00C9" w14:textId="2D19EEC4" w:rsidR="00126825" w:rsidRDefault="00000000">
      <w:pPr>
        <w:numPr>
          <w:ilvl w:val="0"/>
          <w:numId w:val="4"/>
        </w:numPr>
        <w:spacing w:after="0" w:line="240" w:lineRule="auto"/>
      </w:pPr>
      <w:r>
        <w:rPr>
          <w:rFonts w:ascii="Arial" w:eastAsia="Arial" w:hAnsi="Arial" w:cs="Arial"/>
          <w:b/>
          <w:bCs/>
          <w:sz w:val="24"/>
          <w:szCs w:val="24"/>
        </w:rPr>
        <w:t>Management Accounts:</w:t>
      </w:r>
      <w:r>
        <w:rPr>
          <w:rFonts w:ascii="Arial" w:eastAsia="Arial" w:hAnsi="Arial" w:cs="Arial"/>
          <w:sz w:val="24"/>
          <w:szCs w:val="24"/>
        </w:rPr>
        <w:t xml:space="preserve"> Assist project leads in preparing termly variance reports for leadership.</w:t>
      </w:r>
    </w:p>
    <w:p w14:paraId="3159FB1C" w14:textId="77777777" w:rsidR="00126825" w:rsidRDefault="00000000">
      <w:pPr>
        <w:numPr>
          <w:ilvl w:val="0"/>
          <w:numId w:val="4"/>
        </w:numPr>
        <w:spacing w:after="0" w:line="240" w:lineRule="auto"/>
      </w:pPr>
      <w:r>
        <w:rPr>
          <w:rFonts w:ascii="Arial" w:eastAsia="Arial" w:hAnsi="Arial" w:cs="Arial"/>
          <w:b/>
          <w:bCs/>
          <w:sz w:val="24"/>
          <w:szCs w:val="24"/>
        </w:rPr>
        <w:t xml:space="preserve">Reporting: </w:t>
      </w:r>
      <w:r>
        <w:rPr>
          <w:rFonts w:ascii="Arial" w:eastAsia="Arial" w:hAnsi="Arial" w:cs="Arial"/>
          <w:sz w:val="24"/>
          <w:szCs w:val="24"/>
        </w:rPr>
        <w:t>Prepare quarterly finance report for Trustee meetings</w:t>
      </w:r>
    </w:p>
    <w:p w14:paraId="64031DB6" w14:textId="77777777" w:rsidR="00126825" w:rsidRDefault="00000000">
      <w:pPr>
        <w:numPr>
          <w:ilvl w:val="0"/>
          <w:numId w:val="4"/>
        </w:numPr>
        <w:spacing w:after="0" w:line="240" w:lineRule="auto"/>
      </w:pPr>
      <w:r>
        <w:rPr>
          <w:rFonts w:ascii="Arial" w:eastAsia="Arial" w:hAnsi="Arial" w:cs="Arial"/>
          <w:b/>
          <w:bCs/>
          <w:sz w:val="24"/>
          <w:szCs w:val="24"/>
        </w:rPr>
        <w:t>Budget Tracking:</w:t>
      </w:r>
      <w:r>
        <w:rPr>
          <w:rFonts w:ascii="Arial" w:eastAsia="Arial" w:hAnsi="Arial" w:cs="Arial"/>
          <w:sz w:val="24"/>
          <w:szCs w:val="24"/>
        </w:rPr>
        <w:t xml:space="preserve"> Monitor organizational cash flow and alert leadership to potential financial risks.</w:t>
      </w:r>
    </w:p>
    <w:p w14:paraId="6697C653" w14:textId="77777777" w:rsidR="00126825" w:rsidRDefault="00000000">
      <w:pPr>
        <w:numPr>
          <w:ilvl w:val="0"/>
          <w:numId w:val="4"/>
        </w:numPr>
        <w:spacing w:after="0" w:line="240" w:lineRule="auto"/>
      </w:pPr>
      <w:r>
        <w:rPr>
          <w:rFonts w:ascii="Arial" w:eastAsia="Arial" w:hAnsi="Arial" w:cs="Arial"/>
          <w:b/>
          <w:bCs/>
          <w:sz w:val="24"/>
          <w:szCs w:val="24"/>
        </w:rPr>
        <w:t xml:space="preserve">Year-End Accounts: </w:t>
      </w:r>
      <w:r>
        <w:rPr>
          <w:rFonts w:ascii="Arial" w:eastAsia="Arial" w:hAnsi="Arial" w:cs="Arial"/>
          <w:sz w:val="24"/>
          <w:szCs w:val="24"/>
        </w:rPr>
        <w:t>Liaise with the accountant/independent examiner during the annual independent examination, prepare supporting schedules and documentation, maintain audit-ready financial records, and provide financial information required for the statutory annual report and accounts.</w:t>
      </w:r>
    </w:p>
    <w:p w14:paraId="67A05DFA" w14:textId="77777777" w:rsidR="00126825" w:rsidRDefault="00126825">
      <w:pPr>
        <w:spacing w:after="0" w:line="240" w:lineRule="auto"/>
        <w:rPr>
          <w:rFonts w:ascii="Arial" w:eastAsia="Arial" w:hAnsi="Arial" w:cs="Arial"/>
          <w:sz w:val="24"/>
          <w:szCs w:val="24"/>
        </w:rPr>
      </w:pPr>
    </w:p>
    <w:p w14:paraId="0E423B61" w14:textId="77777777" w:rsidR="00126825" w:rsidRDefault="00000000">
      <w:r>
        <w:rPr>
          <w:rFonts w:ascii="Quattrocento Sans" w:eastAsia="Quattrocento Sans" w:hAnsi="Quattrocento Sans" w:cs="Quattrocento Sans"/>
          <w:b/>
          <w:bCs/>
          <w:sz w:val="24"/>
          <w:szCs w:val="24"/>
        </w:rPr>
        <w:t>🎓</w:t>
      </w:r>
      <w:r>
        <w:rPr>
          <w:rFonts w:ascii="Arial" w:eastAsia="Arial" w:hAnsi="Arial" w:cs="Arial"/>
          <w:b/>
          <w:bCs/>
          <w:sz w:val="24"/>
          <w:szCs w:val="24"/>
        </w:rPr>
        <w:t xml:space="preserve"> Person Specification: Skills &amp; Qualifications</w:t>
      </w:r>
    </w:p>
    <w:p w14:paraId="1DECBFDF" w14:textId="77777777" w:rsidR="00126825" w:rsidRDefault="00000000">
      <w:pPr>
        <w:spacing w:after="0" w:line="240" w:lineRule="auto"/>
        <w:rPr>
          <w:rFonts w:ascii="Arial" w:eastAsia="Arial" w:hAnsi="Arial" w:cs="Arial"/>
          <w:b/>
          <w:bCs/>
          <w:sz w:val="24"/>
          <w:szCs w:val="24"/>
        </w:rPr>
      </w:pPr>
      <w:r>
        <w:rPr>
          <w:rFonts w:ascii="Arial" w:eastAsia="Arial" w:hAnsi="Arial" w:cs="Arial"/>
          <w:b/>
          <w:bCs/>
          <w:sz w:val="24"/>
          <w:szCs w:val="24"/>
        </w:rPr>
        <w:t>Essential Requirements</w:t>
      </w:r>
    </w:p>
    <w:p w14:paraId="1E899A5E" w14:textId="2FC0E4CE" w:rsidR="00126825" w:rsidRDefault="00000000">
      <w:pPr>
        <w:numPr>
          <w:ilvl w:val="0"/>
          <w:numId w:val="5"/>
        </w:numPr>
        <w:spacing w:after="0" w:line="240" w:lineRule="auto"/>
      </w:pPr>
      <w:r>
        <w:rPr>
          <w:rFonts w:ascii="Arial" w:eastAsia="Arial" w:hAnsi="Arial" w:cs="Arial"/>
          <w:b/>
          <w:bCs/>
          <w:sz w:val="24"/>
          <w:szCs w:val="24"/>
        </w:rPr>
        <w:t>Experience:</w:t>
      </w:r>
      <w:r>
        <w:rPr>
          <w:rFonts w:ascii="Arial" w:eastAsia="Arial" w:hAnsi="Arial" w:cs="Arial"/>
          <w:sz w:val="24"/>
          <w:szCs w:val="24"/>
        </w:rPr>
        <w:t xml:space="preserve"> Minimum of </w:t>
      </w:r>
      <w:r w:rsidR="002E6930">
        <w:rPr>
          <w:rFonts w:ascii="Arial" w:eastAsia="Arial" w:hAnsi="Arial" w:cs="Arial"/>
          <w:sz w:val="24"/>
          <w:szCs w:val="24"/>
        </w:rPr>
        <w:t>3</w:t>
      </w:r>
      <w:r>
        <w:rPr>
          <w:rFonts w:ascii="Arial" w:eastAsia="Arial" w:hAnsi="Arial" w:cs="Arial"/>
          <w:sz w:val="24"/>
          <w:szCs w:val="24"/>
        </w:rPr>
        <w:t xml:space="preserve"> years</w:t>
      </w:r>
      <w:r w:rsidR="002E6930">
        <w:rPr>
          <w:rFonts w:ascii="Arial" w:eastAsia="Arial" w:hAnsi="Arial" w:cs="Arial"/>
          <w:sz w:val="24"/>
          <w:szCs w:val="24"/>
        </w:rPr>
        <w:t>’ experience</w:t>
      </w:r>
      <w:r>
        <w:rPr>
          <w:rFonts w:ascii="Arial" w:eastAsia="Arial" w:hAnsi="Arial" w:cs="Arial"/>
          <w:sz w:val="24"/>
          <w:szCs w:val="24"/>
        </w:rPr>
        <w:t xml:space="preserve"> </w:t>
      </w:r>
      <w:r w:rsidR="002E6930">
        <w:rPr>
          <w:rFonts w:ascii="Arial" w:eastAsia="Arial" w:hAnsi="Arial" w:cs="Arial"/>
          <w:sz w:val="24"/>
          <w:szCs w:val="24"/>
        </w:rPr>
        <w:t xml:space="preserve">in </w:t>
      </w:r>
      <w:r>
        <w:rPr>
          <w:rFonts w:ascii="Arial" w:eastAsia="Arial" w:hAnsi="Arial" w:cs="Arial"/>
          <w:sz w:val="24"/>
          <w:szCs w:val="24"/>
        </w:rPr>
        <w:t>hands-on bookkeeping</w:t>
      </w:r>
      <w:r w:rsidR="002E6930">
        <w:rPr>
          <w:rFonts w:ascii="Arial" w:eastAsia="Arial" w:hAnsi="Arial" w:cs="Arial"/>
          <w:sz w:val="24"/>
          <w:szCs w:val="24"/>
        </w:rPr>
        <w:t xml:space="preserve">, </w:t>
      </w:r>
      <w:r>
        <w:rPr>
          <w:rFonts w:ascii="Arial" w:eastAsia="Arial" w:hAnsi="Arial" w:cs="Arial"/>
          <w:sz w:val="24"/>
          <w:szCs w:val="24"/>
        </w:rPr>
        <w:t xml:space="preserve">finance administration </w:t>
      </w:r>
      <w:r w:rsidR="002E6930">
        <w:rPr>
          <w:rFonts w:ascii="Arial" w:eastAsia="Arial" w:hAnsi="Arial" w:cs="Arial"/>
          <w:sz w:val="24"/>
          <w:szCs w:val="24"/>
        </w:rPr>
        <w:t>or management accounting</w:t>
      </w:r>
      <w:r>
        <w:rPr>
          <w:rFonts w:ascii="Arial" w:eastAsia="Arial" w:hAnsi="Arial" w:cs="Arial"/>
          <w:sz w:val="24"/>
          <w:szCs w:val="24"/>
        </w:rPr>
        <w:t>.</w:t>
      </w:r>
    </w:p>
    <w:p w14:paraId="1FF3BF26" w14:textId="161691FF" w:rsidR="00126825" w:rsidRDefault="00000000">
      <w:pPr>
        <w:numPr>
          <w:ilvl w:val="0"/>
          <w:numId w:val="5"/>
        </w:numPr>
        <w:spacing w:after="0" w:line="240" w:lineRule="auto"/>
      </w:pPr>
      <w:r>
        <w:rPr>
          <w:rFonts w:ascii="Arial" w:eastAsia="Arial" w:hAnsi="Arial" w:cs="Arial"/>
          <w:b/>
          <w:bCs/>
          <w:sz w:val="24"/>
          <w:szCs w:val="24"/>
        </w:rPr>
        <w:t>Qualifications:</w:t>
      </w:r>
      <w:r>
        <w:rPr>
          <w:rFonts w:ascii="Arial" w:eastAsia="Arial" w:hAnsi="Arial" w:cs="Arial"/>
          <w:sz w:val="24"/>
          <w:szCs w:val="24"/>
        </w:rPr>
        <w:t xml:space="preserve"> </w:t>
      </w:r>
      <w:r w:rsidR="008A2866">
        <w:rPr>
          <w:rFonts w:ascii="Arial" w:eastAsia="Arial" w:hAnsi="Arial" w:cs="Arial"/>
          <w:sz w:val="24"/>
          <w:szCs w:val="24"/>
        </w:rPr>
        <w:t xml:space="preserve">Part-qualified ACCA/CIMA, </w:t>
      </w:r>
      <w:r>
        <w:rPr>
          <w:rFonts w:ascii="Arial" w:eastAsia="Arial" w:hAnsi="Arial" w:cs="Arial"/>
          <w:sz w:val="24"/>
          <w:szCs w:val="24"/>
        </w:rPr>
        <w:t xml:space="preserve">AAT Level 3 or 4 qualified, or </w:t>
      </w:r>
      <w:r w:rsidR="008A2866">
        <w:rPr>
          <w:rFonts w:ascii="Arial" w:eastAsia="Arial" w:hAnsi="Arial" w:cs="Arial"/>
          <w:sz w:val="24"/>
          <w:szCs w:val="24"/>
        </w:rPr>
        <w:t>equivalent will be considered</w:t>
      </w:r>
      <w:r>
        <w:rPr>
          <w:rFonts w:ascii="Arial" w:eastAsia="Arial" w:hAnsi="Arial" w:cs="Arial"/>
          <w:sz w:val="24"/>
          <w:szCs w:val="24"/>
        </w:rPr>
        <w:t>.</w:t>
      </w:r>
    </w:p>
    <w:p w14:paraId="64F8D4B7" w14:textId="77777777" w:rsidR="00126825" w:rsidRDefault="00000000">
      <w:pPr>
        <w:numPr>
          <w:ilvl w:val="0"/>
          <w:numId w:val="5"/>
        </w:numPr>
        <w:spacing w:after="0" w:line="240" w:lineRule="auto"/>
      </w:pPr>
      <w:r>
        <w:rPr>
          <w:rFonts w:ascii="Arial" w:eastAsia="Arial" w:hAnsi="Arial" w:cs="Arial"/>
          <w:b/>
          <w:bCs/>
          <w:sz w:val="24"/>
          <w:szCs w:val="24"/>
        </w:rPr>
        <w:t>Software Skills:</w:t>
      </w:r>
      <w:r>
        <w:rPr>
          <w:rFonts w:ascii="Arial" w:eastAsia="Arial" w:hAnsi="Arial" w:cs="Arial"/>
          <w:sz w:val="24"/>
          <w:szCs w:val="24"/>
        </w:rPr>
        <w:t xml:space="preserve"> High proficiency using cloud accounting software like Xero, QuickBooks, or Sage.</w:t>
      </w:r>
    </w:p>
    <w:p w14:paraId="39056E5C" w14:textId="7AEBB156" w:rsidR="00126825" w:rsidRDefault="00000000">
      <w:pPr>
        <w:numPr>
          <w:ilvl w:val="0"/>
          <w:numId w:val="5"/>
        </w:numPr>
        <w:spacing w:after="0" w:line="240" w:lineRule="auto"/>
      </w:pPr>
      <w:r>
        <w:rPr>
          <w:rFonts w:ascii="Arial" w:eastAsia="Arial" w:hAnsi="Arial" w:cs="Arial"/>
          <w:b/>
          <w:bCs/>
          <w:sz w:val="24"/>
          <w:szCs w:val="24"/>
        </w:rPr>
        <w:t>Spreadsheets:</w:t>
      </w:r>
      <w:r>
        <w:rPr>
          <w:rFonts w:ascii="Arial" w:eastAsia="Arial" w:hAnsi="Arial" w:cs="Arial"/>
          <w:sz w:val="24"/>
          <w:szCs w:val="24"/>
        </w:rPr>
        <w:t xml:space="preserve"> Advanced skills in Microsoft Excel, including </w:t>
      </w:r>
      <w:proofErr w:type="spellStart"/>
      <w:r>
        <w:rPr>
          <w:rFonts w:ascii="Arial" w:eastAsia="Arial" w:hAnsi="Arial" w:cs="Arial"/>
          <w:sz w:val="24"/>
          <w:szCs w:val="24"/>
        </w:rPr>
        <w:t>VLOOKUPs</w:t>
      </w:r>
      <w:proofErr w:type="spellEnd"/>
      <w:r>
        <w:rPr>
          <w:rFonts w:ascii="Arial" w:eastAsia="Arial" w:hAnsi="Arial" w:cs="Arial"/>
          <w:sz w:val="24"/>
          <w:szCs w:val="24"/>
        </w:rPr>
        <w:t xml:space="preserve">, pivot </w:t>
      </w:r>
      <w:proofErr w:type="spellStart"/>
      <w:proofErr w:type="gramStart"/>
      <w:r>
        <w:rPr>
          <w:rFonts w:ascii="Arial" w:eastAsia="Arial" w:hAnsi="Arial" w:cs="Arial"/>
          <w:sz w:val="24"/>
          <w:szCs w:val="24"/>
        </w:rPr>
        <w:t>tables,data</w:t>
      </w:r>
      <w:proofErr w:type="spellEnd"/>
      <w:proofErr w:type="gramEnd"/>
      <w:r>
        <w:rPr>
          <w:rFonts w:ascii="Arial" w:eastAsia="Arial" w:hAnsi="Arial" w:cs="Arial"/>
          <w:sz w:val="24"/>
          <w:szCs w:val="24"/>
        </w:rPr>
        <w:t xml:space="preserve"> analysis</w:t>
      </w:r>
      <w:r w:rsidR="008A2866">
        <w:rPr>
          <w:rFonts w:ascii="Arial" w:eastAsia="Arial" w:hAnsi="Arial" w:cs="Arial"/>
          <w:sz w:val="24"/>
          <w:szCs w:val="24"/>
        </w:rPr>
        <w:t xml:space="preserve"> and reporting</w:t>
      </w:r>
      <w:r>
        <w:rPr>
          <w:rFonts w:ascii="Arial" w:eastAsia="Arial" w:hAnsi="Arial" w:cs="Arial"/>
          <w:sz w:val="24"/>
          <w:szCs w:val="24"/>
        </w:rPr>
        <w:t>.</w:t>
      </w:r>
    </w:p>
    <w:p w14:paraId="20679F42" w14:textId="77777777" w:rsidR="00126825" w:rsidRDefault="00000000">
      <w:pPr>
        <w:numPr>
          <w:ilvl w:val="0"/>
          <w:numId w:val="5"/>
        </w:numPr>
        <w:spacing w:after="0" w:line="240" w:lineRule="auto"/>
      </w:pPr>
      <w:r>
        <w:rPr>
          <w:rFonts w:ascii="Arial" w:eastAsia="Arial" w:hAnsi="Arial" w:cs="Arial"/>
          <w:b/>
          <w:bCs/>
          <w:sz w:val="24"/>
          <w:szCs w:val="24"/>
        </w:rPr>
        <w:t>Values Alignment:</w:t>
      </w:r>
      <w:r>
        <w:rPr>
          <w:rFonts w:ascii="Arial" w:eastAsia="Arial" w:hAnsi="Arial" w:cs="Arial"/>
          <w:sz w:val="24"/>
          <w:szCs w:val="24"/>
        </w:rPr>
        <w:t xml:space="preserve"> A strong commitment to the charity's core mission and an understanding of donor fund stewardship.</w:t>
      </w:r>
    </w:p>
    <w:p w14:paraId="425566AA" w14:textId="77777777" w:rsidR="00126825" w:rsidRDefault="00126825">
      <w:pPr>
        <w:spacing w:after="0" w:line="240" w:lineRule="auto"/>
        <w:ind w:left="720"/>
        <w:rPr>
          <w:rFonts w:ascii="Arial" w:eastAsia="Arial" w:hAnsi="Arial" w:cs="Arial"/>
          <w:sz w:val="24"/>
          <w:szCs w:val="24"/>
        </w:rPr>
      </w:pPr>
    </w:p>
    <w:p w14:paraId="615070BB" w14:textId="77777777" w:rsidR="00126825" w:rsidRDefault="00000000">
      <w:pPr>
        <w:spacing w:after="0" w:line="240" w:lineRule="auto"/>
        <w:rPr>
          <w:rFonts w:ascii="Arial" w:eastAsia="Arial" w:hAnsi="Arial" w:cs="Arial"/>
          <w:b/>
          <w:bCs/>
          <w:sz w:val="24"/>
          <w:szCs w:val="24"/>
        </w:rPr>
      </w:pPr>
      <w:r>
        <w:rPr>
          <w:rFonts w:ascii="Arial" w:eastAsia="Arial" w:hAnsi="Arial" w:cs="Arial"/>
          <w:b/>
          <w:bCs/>
          <w:sz w:val="24"/>
          <w:szCs w:val="24"/>
        </w:rPr>
        <w:t>Desirable Attributes</w:t>
      </w:r>
    </w:p>
    <w:p w14:paraId="4E816D36" w14:textId="77777777" w:rsidR="008A2866" w:rsidRPr="008A2866" w:rsidRDefault="008A2866" w:rsidP="008A2866">
      <w:pPr>
        <w:numPr>
          <w:ilvl w:val="0"/>
          <w:numId w:val="6"/>
        </w:numPr>
        <w:spacing w:after="0" w:line="240" w:lineRule="auto"/>
        <w:rPr>
          <w:rFonts w:ascii="Arial" w:eastAsia="Arial" w:hAnsi="Arial" w:cs="Arial"/>
          <w:sz w:val="24"/>
          <w:szCs w:val="24"/>
        </w:rPr>
      </w:pPr>
      <w:r w:rsidRPr="008A2866">
        <w:rPr>
          <w:rFonts w:ascii="Arial" w:eastAsia="Arial" w:hAnsi="Arial" w:cs="Arial"/>
          <w:sz w:val="24"/>
          <w:szCs w:val="24"/>
        </w:rPr>
        <w:t>Experience working in the charity, arts, culture or not-for-profit sector.</w:t>
      </w:r>
    </w:p>
    <w:p w14:paraId="56477F5E" w14:textId="77777777" w:rsidR="008A2866" w:rsidRPr="008A2866" w:rsidRDefault="008A2866" w:rsidP="008A2866">
      <w:pPr>
        <w:numPr>
          <w:ilvl w:val="0"/>
          <w:numId w:val="6"/>
        </w:numPr>
        <w:spacing w:after="0" w:line="240" w:lineRule="auto"/>
        <w:rPr>
          <w:rFonts w:ascii="Arial" w:eastAsia="Arial" w:hAnsi="Arial" w:cs="Arial"/>
          <w:sz w:val="24"/>
          <w:szCs w:val="24"/>
        </w:rPr>
      </w:pPr>
      <w:r w:rsidRPr="008A2866">
        <w:rPr>
          <w:rFonts w:ascii="Arial" w:eastAsia="Arial" w:hAnsi="Arial" w:cs="Arial"/>
          <w:sz w:val="24"/>
          <w:szCs w:val="24"/>
        </w:rPr>
        <w:t>Knowledge of Charity SORP requirements.</w:t>
      </w:r>
    </w:p>
    <w:p w14:paraId="0FEE0F52" w14:textId="77777777" w:rsidR="008A2866" w:rsidRPr="008A2866" w:rsidRDefault="008A2866" w:rsidP="008A2866">
      <w:pPr>
        <w:numPr>
          <w:ilvl w:val="0"/>
          <w:numId w:val="6"/>
        </w:numPr>
        <w:spacing w:after="0" w:line="240" w:lineRule="auto"/>
        <w:rPr>
          <w:rFonts w:ascii="Arial" w:eastAsia="Arial" w:hAnsi="Arial" w:cs="Arial"/>
          <w:sz w:val="24"/>
          <w:szCs w:val="24"/>
        </w:rPr>
      </w:pPr>
      <w:r w:rsidRPr="008A2866">
        <w:rPr>
          <w:rFonts w:ascii="Arial" w:eastAsia="Arial" w:hAnsi="Arial" w:cs="Arial"/>
          <w:sz w:val="24"/>
          <w:szCs w:val="24"/>
        </w:rPr>
        <w:t>Experience managing restricted and unrestricted funds.</w:t>
      </w:r>
    </w:p>
    <w:p w14:paraId="3ACE6BEB" w14:textId="77777777" w:rsidR="008A2866" w:rsidRPr="008A2866" w:rsidRDefault="008A2866" w:rsidP="008A2866">
      <w:pPr>
        <w:numPr>
          <w:ilvl w:val="0"/>
          <w:numId w:val="6"/>
        </w:numPr>
        <w:spacing w:after="0" w:line="240" w:lineRule="auto"/>
        <w:rPr>
          <w:rFonts w:ascii="Arial" w:eastAsia="Arial" w:hAnsi="Arial" w:cs="Arial"/>
          <w:sz w:val="24"/>
          <w:szCs w:val="24"/>
        </w:rPr>
      </w:pPr>
      <w:r w:rsidRPr="008A2866">
        <w:rPr>
          <w:rFonts w:ascii="Arial" w:eastAsia="Arial" w:hAnsi="Arial" w:cs="Arial"/>
          <w:sz w:val="24"/>
          <w:szCs w:val="24"/>
        </w:rPr>
        <w:t>Experience preparing Gift Aid claims.</w:t>
      </w:r>
    </w:p>
    <w:p w14:paraId="1C0EF9E1" w14:textId="77777777" w:rsidR="008A2866" w:rsidRPr="008A2866" w:rsidRDefault="008A2866" w:rsidP="008A2866">
      <w:pPr>
        <w:numPr>
          <w:ilvl w:val="0"/>
          <w:numId w:val="6"/>
        </w:numPr>
        <w:spacing w:after="0" w:line="240" w:lineRule="auto"/>
        <w:rPr>
          <w:rFonts w:ascii="Arial" w:eastAsia="Arial" w:hAnsi="Arial" w:cs="Arial"/>
          <w:sz w:val="24"/>
          <w:szCs w:val="24"/>
        </w:rPr>
      </w:pPr>
      <w:r w:rsidRPr="008A2866">
        <w:rPr>
          <w:rFonts w:ascii="Arial" w:eastAsia="Arial" w:hAnsi="Arial" w:cs="Arial"/>
          <w:sz w:val="24"/>
          <w:szCs w:val="24"/>
        </w:rPr>
        <w:t>Experience supporting audits or independent examinations.</w:t>
      </w:r>
    </w:p>
    <w:p w14:paraId="5983BDAE" w14:textId="77777777" w:rsidR="008A2866" w:rsidRPr="007833A2" w:rsidRDefault="008A2866" w:rsidP="008A2866">
      <w:pPr>
        <w:numPr>
          <w:ilvl w:val="0"/>
          <w:numId w:val="6"/>
        </w:numPr>
        <w:spacing w:after="0" w:line="240" w:lineRule="auto"/>
      </w:pPr>
      <w:r w:rsidRPr="008A2866">
        <w:rPr>
          <w:rFonts w:ascii="Arial" w:eastAsia="Arial" w:hAnsi="Arial" w:cs="Arial"/>
          <w:sz w:val="24"/>
          <w:szCs w:val="24"/>
        </w:rPr>
        <w:t>Knowledge of Theatre Tax Relief or other creative-sector tax incentives.</w:t>
      </w:r>
    </w:p>
    <w:p w14:paraId="6601A221" w14:textId="3EFF17F1" w:rsidR="00126825" w:rsidRPr="00402A29" w:rsidRDefault="008A2866" w:rsidP="008A2866">
      <w:pPr>
        <w:numPr>
          <w:ilvl w:val="0"/>
          <w:numId w:val="6"/>
        </w:numPr>
        <w:spacing w:after="0" w:line="240" w:lineRule="auto"/>
      </w:pPr>
      <w:r w:rsidRPr="008A2866">
        <w:rPr>
          <w:rFonts w:ascii="Arial" w:eastAsia="Arial" w:hAnsi="Arial" w:cs="Arial"/>
          <w:sz w:val="24"/>
          <w:szCs w:val="24"/>
        </w:rPr>
        <w:t>Experience of VAT accounting within a charity environment, including an understanding of the VAT treatment of grants, donations and fundraising income.</w:t>
      </w:r>
    </w:p>
    <w:p w14:paraId="0D270BDA" w14:textId="77777777" w:rsidR="00402A29" w:rsidRDefault="00402A29" w:rsidP="00402A29">
      <w:pPr>
        <w:spacing w:after="0" w:line="240" w:lineRule="auto"/>
        <w:rPr>
          <w:rFonts w:ascii="Arial" w:eastAsia="Arial" w:hAnsi="Arial" w:cs="Arial"/>
          <w:sz w:val="24"/>
          <w:szCs w:val="24"/>
        </w:rPr>
      </w:pPr>
    </w:p>
    <w:p w14:paraId="7BD03976" w14:textId="77777777" w:rsidR="00402A29" w:rsidRPr="00402A29" w:rsidRDefault="00402A29" w:rsidP="00402A29">
      <w:pPr>
        <w:spacing w:after="0" w:line="240" w:lineRule="auto"/>
        <w:rPr>
          <w:rFonts w:ascii="Arial" w:hAnsi="Arial" w:cs="Arial"/>
          <w:i/>
          <w:iCs/>
          <w:sz w:val="24"/>
          <w:szCs w:val="24"/>
        </w:rPr>
      </w:pPr>
      <w:r w:rsidRPr="00402A29">
        <w:rPr>
          <w:rFonts w:ascii="Arial" w:hAnsi="Arial" w:cs="Arial"/>
          <w:b/>
          <w:bCs/>
          <w:i/>
          <w:iCs/>
          <w:sz w:val="24"/>
          <w:szCs w:val="24"/>
          <w:lang w:val="en-US"/>
        </w:rPr>
        <w:t>Who are RABBLE?</w:t>
      </w:r>
    </w:p>
    <w:p w14:paraId="7E395C20" w14:textId="77777777" w:rsidR="00402A29" w:rsidRPr="00402A29" w:rsidRDefault="00402A29" w:rsidP="00402A29">
      <w:pPr>
        <w:spacing w:after="0" w:line="240" w:lineRule="auto"/>
        <w:rPr>
          <w:rFonts w:ascii="Arial" w:hAnsi="Arial" w:cs="Arial"/>
          <w:i/>
          <w:iCs/>
          <w:sz w:val="24"/>
          <w:szCs w:val="24"/>
        </w:rPr>
      </w:pPr>
      <w:r w:rsidRPr="00402A29">
        <w:rPr>
          <w:rFonts w:ascii="Arial" w:hAnsi="Arial" w:cs="Arial"/>
          <w:i/>
          <w:iCs/>
          <w:sz w:val="24"/>
          <w:szCs w:val="24"/>
          <w:lang w:val="en-US"/>
        </w:rPr>
        <w:t>We are a professional Theatre Company who commission and stage award winning productions. We also work in partnership with a range of communities from all over Reading, to deliver projects that inspire excellence, teach new skills and provide pathways to a career in the arts. </w:t>
      </w:r>
    </w:p>
    <w:p w14:paraId="14A10709" w14:textId="77777777" w:rsidR="00402A29" w:rsidRDefault="00402A29" w:rsidP="00402A29">
      <w:pPr>
        <w:spacing w:after="0" w:line="240" w:lineRule="auto"/>
      </w:pPr>
    </w:p>
    <w:sectPr w:rsidR="00402A2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4BAD6" w14:textId="77777777" w:rsidR="004F7FC1" w:rsidRDefault="004F7FC1">
      <w:pPr>
        <w:spacing w:after="0" w:line="240" w:lineRule="auto"/>
      </w:pPr>
      <w:r>
        <w:separator/>
      </w:r>
    </w:p>
  </w:endnote>
  <w:endnote w:type="continuationSeparator" w:id="0">
    <w:p w14:paraId="1E6D6476" w14:textId="77777777" w:rsidR="004F7FC1" w:rsidRDefault="004F7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717E586-6B2B-4E5A-B06D-7FE7C48B2BB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36D647E-623C-4682-88C9-A016184ADFCB}"/>
    <w:embedItalic r:id="rId3" w:fontKey="{F37FE93E-29E7-4796-99F7-E493FBEF72C8}"/>
    <w:embedBoldItalic r:id="rId4" w:fontKey="{FB8D7E6A-25EC-4A87-BC1C-EFAC2654F7FA}"/>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3889151B-96F8-42C2-BC47-5EC60D34FF3C}"/>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Bold r:id="rId6" w:fontKey="{3E94498E-166A-438D-80F5-2EBDB75382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B47EC" w14:textId="77777777" w:rsidR="00126825" w:rsidRDefault="00126825">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6DFB1" w14:textId="77777777" w:rsidR="00126825" w:rsidRDefault="00126825">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32060" w14:textId="77777777" w:rsidR="00126825" w:rsidRDefault="0012682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07A4E" w14:textId="77777777" w:rsidR="004F7FC1" w:rsidRDefault="004F7FC1">
      <w:pPr>
        <w:spacing w:after="0" w:line="240" w:lineRule="auto"/>
      </w:pPr>
      <w:r>
        <w:separator/>
      </w:r>
    </w:p>
  </w:footnote>
  <w:footnote w:type="continuationSeparator" w:id="0">
    <w:p w14:paraId="538D4C6D" w14:textId="77777777" w:rsidR="004F7FC1" w:rsidRDefault="004F7F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AB389" w14:textId="77777777" w:rsidR="00126825" w:rsidRDefault="00126825">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27AEB" w14:textId="3005986D" w:rsidR="00126825" w:rsidRDefault="00126825">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00A85" w14:textId="77777777" w:rsidR="00126825" w:rsidRDefault="00126825">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B5E75"/>
    <w:multiLevelType w:val="multilevel"/>
    <w:tmpl w:val="DC5087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9831850"/>
    <w:multiLevelType w:val="multilevel"/>
    <w:tmpl w:val="BC00F0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DFB6C99"/>
    <w:multiLevelType w:val="multilevel"/>
    <w:tmpl w:val="EFC057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8B645F"/>
    <w:multiLevelType w:val="multilevel"/>
    <w:tmpl w:val="A942E6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1784FD3"/>
    <w:multiLevelType w:val="multilevel"/>
    <w:tmpl w:val="3D7C39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51027E4"/>
    <w:multiLevelType w:val="multilevel"/>
    <w:tmpl w:val="18CEDF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DE10F4C"/>
    <w:multiLevelType w:val="multilevel"/>
    <w:tmpl w:val="21F62F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7600021">
    <w:abstractNumId w:val="6"/>
  </w:num>
  <w:num w:numId="2" w16cid:durableId="484585721">
    <w:abstractNumId w:val="1"/>
  </w:num>
  <w:num w:numId="3" w16cid:durableId="1629437166">
    <w:abstractNumId w:val="3"/>
  </w:num>
  <w:num w:numId="4" w16cid:durableId="1565144113">
    <w:abstractNumId w:val="0"/>
  </w:num>
  <w:num w:numId="5" w16cid:durableId="1801848045">
    <w:abstractNumId w:val="4"/>
  </w:num>
  <w:num w:numId="6" w16cid:durableId="567889003">
    <w:abstractNumId w:val="5"/>
  </w:num>
  <w:num w:numId="7" w16cid:durableId="1973631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embedTrueTypeFonts/>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F5EF02"/>
  <w15:docId w15:val="{6C9BE9D5-C462-49C4-9E6C-7C2DA00F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367D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7D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7D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367D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7D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7D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7D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7D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7D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7D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7D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7DBC"/>
    <w:rPr>
      <w:rFonts w:eastAsiaTheme="majorEastAsia" w:cstheme="majorBidi"/>
      <w:color w:val="272727" w:themeColor="text1" w:themeTint="D8"/>
    </w:rPr>
  </w:style>
  <w:style w:type="character" w:customStyle="1" w:styleId="TitleChar">
    <w:name w:val="Title Char"/>
    <w:basedOn w:val="DefaultParagraphFont"/>
    <w:link w:val="Title"/>
    <w:uiPriority w:val="10"/>
    <w:rsid w:val="00367DB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367D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7DBC"/>
    <w:pPr>
      <w:spacing w:before="160"/>
      <w:jc w:val="center"/>
    </w:pPr>
    <w:rPr>
      <w:i/>
      <w:iCs/>
      <w:color w:val="404040" w:themeColor="text1" w:themeTint="BF"/>
    </w:rPr>
  </w:style>
  <w:style w:type="character" w:customStyle="1" w:styleId="QuoteChar">
    <w:name w:val="Quote Char"/>
    <w:basedOn w:val="DefaultParagraphFont"/>
    <w:link w:val="Quote"/>
    <w:uiPriority w:val="29"/>
    <w:rsid w:val="00367DBC"/>
    <w:rPr>
      <w:i/>
      <w:iCs/>
      <w:color w:val="404040" w:themeColor="text1" w:themeTint="BF"/>
    </w:rPr>
  </w:style>
  <w:style w:type="paragraph" w:styleId="ListParagraph">
    <w:name w:val="List Paragraph"/>
    <w:basedOn w:val="Normal"/>
    <w:uiPriority w:val="34"/>
    <w:qFormat/>
    <w:rsid w:val="00367DBC"/>
    <w:pPr>
      <w:ind w:left="720"/>
      <w:contextualSpacing/>
    </w:pPr>
  </w:style>
  <w:style w:type="character" w:styleId="IntenseEmphasis">
    <w:name w:val="Intense Emphasis"/>
    <w:basedOn w:val="DefaultParagraphFont"/>
    <w:uiPriority w:val="21"/>
    <w:qFormat/>
    <w:rsid w:val="00367DBC"/>
    <w:rPr>
      <w:i/>
      <w:iCs/>
      <w:color w:val="2F5496" w:themeColor="accent1" w:themeShade="BF"/>
    </w:rPr>
  </w:style>
  <w:style w:type="paragraph" w:styleId="IntenseQuote">
    <w:name w:val="Intense Quote"/>
    <w:basedOn w:val="Normal"/>
    <w:next w:val="Normal"/>
    <w:link w:val="IntenseQuoteChar"/>
    <w:uiPriority w:val="30"/>
    <w:qFormat/>
    <w:rsid w:val="00367D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7DBC"/>
    <w:rPr>
      <w:i/>
      <w:iCs/>
      <w:color w:val="2F5496" w:themeColor="accent1" w:themeShade="BF"/>
    </w:rPr>
  </w:style>
  <w:style w:type="character" w:styleId="IntenseReference">
    <w:name w:val="Intense Reference"/>
    <w:basedOn w:val="DefaultParagraphFont"/>
    <w:uiPriority w:val="32"/>
    <w:qFormat/>
    <w:rsid w:val="00367DBC"/>
    <w:rPr>
      <w:b/>
      <w:bCs/>
      <w:smallCaps/>
      <w:color w:val="2F5496" w:themeColor="accent1" w:themeShade="BF"/>
      <w:spacing w:val="5"/>
    </w:rPr>
  </w:style>
  <w:style w:type="paragraph" w:styleId="Header">
    <w:name w:val="header"/>
    <w:basedOn w:val="Normal"/>
    <w:link w:val="HeaderChar"/>
    <w:uiPriority w:val="99"/>
    <w:unhideWhenUsed/>
    <w:rsid w:val="00351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52A"/>
  </w:style>
  <w:style w:type="paragraph" w:styleId="Footer">
    <w:name w:val="footer"/>
    <w:basedOn w:val="Normal"/>
    <w:link w:val="FooterChar"/>
    <w:uiPriority w:val="99"/>
    <w:unhideWhenUsed/>
    <w:rsid w:val="00351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52A"/>
  </w:style>
  <w:style w:type="paragraph" w:styleId="Subtitle">
    <w:name w:val="Subtitle"/>
    <w:basedOn w:val="Normal"/>
    <w:next w:val="Normal"/>
    <w:link w:val="SubtitleChar"/>
    <w:uiPriority w:val="11"/>
    <w:qFormat/>
    <w:rPr>
      <w:color w:val="595959"/>
      <w:sz w:val="28"/>
      <w:szCs w:val="28"/>
    </w:rPr>
  </w:style>
  <w:style w:type="paragraph" w:styleId="Revision">
    <w:name w:val="Revision"/>
    <w:hidden/>
    <w:uiPriority w:val="99"/>
    <w:semiHidden/>
    <w:rsid w:val="002E69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