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9E44" w14:textId="5F99BAD6" w:rsidR="0078200A" w:rsidRPr="00AB7499" w:rsidRDefault="004E1F71" w:rsidP="004E1F71">
      <w:pPr>
        <w:spacing w:after="0" w:line="240" w:lineRule="auto"/>
        <w:ind w:firstLine="720"/>
        <w:jc w:val="center"/>
        <w:rPr>
          <w:rFonts w:cstheme="minorHAnsi"/>
          <w:b/>
          <w:i/>
          <w:sz w:val="28"/>
          <w:szCs w:val="28"/>
        </w:rPr>
      </w:pPr>
      <w:r w:rsidRPr="13424147">
        <w:rPr>
          <w:b/>
          <w:bCs/>
          <w:sz w:val="28"/>
          <w:szCs w:val="28"/>
        </w:rPr>
        <w:t>Job Description</w:t>
      </w:r>
      <w:r w:rsidR="009D62D9" w:rsidRPr="13424147">
        <w:rPr>
          <w:b/>
          <w:bCs/>
          <w:sz w:val="28"/>
          <w:szCs w:val="28"/>
        </w:rPr>
        <w:t xml:space="preserve">: </w:t>
      </w:r>
      <w:r w:rsidR="006B15F5">
        <w:rPr>
          <w:b/>
          <w:bCs/>
          <w:sz w:val="28"/>
          <w:szCs w:val="28"/>
        </w:rPr>
        <w:t>Philanthropy Officer</w:t>
      </w:r>
    </w:p>
    <w:p w14:paraId="3B1B4BF2" w14:textId="4185B06B" w:rsidR="00771859" w:rsidRPr="00D74042" w:rsidRDefault="00771859" w:rsidP="13424147">
      <w:pPr>
        <w:spacing w:after="0" w:line="240" w:lineRule="auto"/>
      </w:pPr>
    </w:p>
    <w:tbl>
      <w:tblPr>
        <w:tblStyle w:val="TableGrid"/>
        <w:tblW w:w="0" w:type="auto"/>
        <w:tblLook w:val="04A0" w:firstRow="1" w:lastRow="0" w:firstColumn="1" w:lastColumn="0" w:noHBand="0" w:noVBand="1"/>
      </w:tblPr>
      <w:tblGrid>
        <w:gridCol w:w="5236"/>
        <w:gridCol w:w="5220"/>
      </w:tblGrid>
      <w:tr w:rsidR="000A5C81" w:rsidRPr="008D5F77" w14:paraId="2644BCE6" w14:textId="77777777" w:rsidTr="000A5C81">
        <w:tc>
          <w:tcPr>
            <w:tcW w:w="5236" w:type="dxa"/>
            <w:shd w:val="clear" w:color="auto" w:fill="EEECE1" w:themeFill="background2"/>
          </w:tcPr>
          <w:p w14:paraId="213D472D" w14:textId="77777777" w:rsidR="000A5C81" w:rsidRPr="008D5F77" w:rsidRDefault="000A5C81" w:rsidP="000A5C81">
            <w:pPr>
              <w:rPr>
                <w:rFonts w:cstheme="minorHAnsi"/>
              </w:rPr>
            </w:pPr>
            <w:r w:rsidRPr="008D5F77">
              <w:rPr>
                <w:rFonts w:cstheme="minorHAnsi"/>
              </w:rPr>
              <w:t>Post title and post number</w:t>
            </w:r>
          </w:p>
        </w:tc>
        <w:tc>
          <w:tcPr>
            <w:tcW w:w="5220" w:type="dxa"/>
          </w:tcPr>
          <w:p w14:paraId="46E04F08" w14:textId="4EF5DC74" w:rsidR="000A5C81" w:rsidRPr="008D5F77" w:rsidRDefault="006B15F5" w:rsidP="0006235C">
            <w:pPr>
              <w:rPr>
                <w:rFonts w:cstheme="minorHAnsi"/>
              </w:rPr>
            </w:pPr>
            <w:r>
              <w:rPr>
                <w:rFonts w:cstheme="minorHAnsi"/>
              </w:rPr>
              <w:t>Philanthropy Officer</w:t>
            </w:r>
          </w:p>
        </w:tc>
      </w:tr>
      <w:tr w:rsidR="000A5C81" w:rsidRPr="008D5F77" w14:paraId="4C6B4AA0" w14:textId="77777777" w:rsidTr="000A5C81">
        <w:tc>
          <w:tcPr>
            <w:tcW w:w="5236" w:type="dxa"/>
            <w:shd w:val="clear" w:color="auto" w:fill="EEECE1" w:themeFill="background2"/>
          </w:tcPr>
          <w:p w14:paraId="360F98F9" w14:textId="77777777" w:rsidR="000A5C81" w:rsidRPr="008D5F77" w:rsidRDefault="000A5C81" w:rsidP="000A5C81">
            <w:pPr>
              <w:rPr>
                <w:rFonts w:cstheme="minorHAnsi"/>
              </w:rPr>
            </w:pPr>
            <w:r w:rsidRPr="008D5F77">
              <w:rPr>
                <w:rFonts w:cstheme="minorHAnsi"/>
              </w:rPr>
              <w:t>College/Budget Centre</w:t>
            </w:r>
          </w:p>
        </w:tc>
        <w:tc>
          <w:tcPr>
            <w:tcW w:w="5220" w:type="dxa"/>
          </w:tcPr>
          <w:p w14:paraId="0F6C64FF" w14:textId="27536D4B" w:rsidR="000A5C81" w:rsidRPr="008D5F77" w:rsidRDefault="006B15F5" w:rsidP="000A5C81">
            <w:pPr>
              <w:rPr>
                <w:rFonts w:cstheme="minorHAnsi"/>
              </w:rPr>
            </w:pPr>
            <w:r>
              <w:t>Development and Alumni Relations Office</w:t>
            </w:r>
          </w:p>
        </w:tc>
      </w:tr>
      <w:tr w:rsidR="000A5C81" w:rsidRPr="008D5F77" w14:paraId="517B6C07" w14:textId="77777777" w:rsidTr="000A5C81">
        <w:tc>
          <w:tcPr>
            <w:tcW w:w="5236" w:type="dxa"/>
            <w:shd w:val="clear" w:color="auto" w:fill="EEECE1" w:themeFill="background2"/>
          </w:tcPr>
          <w:p w14:paraId="4B1ABA9C" w14:textId="77777777" w:rsidR="000A5C81" w:rsidRPr="008D5F77" w:rsidRDefault="000A5C81" w:rsidP="000A5C81">
            <w:pPr>
              <w:rPr>
                <w:rFonts w:cstheme="minorHAnsi"/>
              </w:rPr>
            </w:pPr>
            <w:r w:rsidRPr="008D5F77">
              <w:rPr>
                <w:rFonts w:cstheme="minorHAnsi"/>
              </w:rPr>
              <w:t>School/Department</w:t>
            </w:r>
          </w:p>
        </w:tc>
        <w:tc>
          <w:tcPr>
            <w:tcW w:w="5220" w:type="dxa"/>
          </w:tcPr>
          <w:p w14:paraId="5B75CE62" w14:textId="618DEB50" w:rsidR="000A5C81" w:rsidRPr="008D5F77" w:rsidRDefault="006B15F5" w:rsidP="000A5C81">
            <w:pPr>
              <w:rPr>
                <w:rFonts w:cstheme="minorHAnsi"/>
              </w:rPr>
            </w:pPr>
            <w:r>
              <w:t>Development and Alumni Relations Office</w:t>
            </w:r>
          </w:p>
        </w:tc>
      </w:tr>
      <w:tr w:rsidR="000A5C81" w:rsidRPr="008D5F77" w14:paraId="705E02DF" w14:textId="77777777" w:rsidTr="000A5C81">
        <w:tc>
          <w:tcPr>
            <w:tcW w:w="5236" w:type="dxa"/>
            <w:shd w:val="clear" w:color="auto" w:fill="EEECE1" w:themeFill="background2"/>
          </w:tcPr>
          <w:p w14:paraId="06EC2E00" w14:textId="77777777" w:rsidR="000A5C81" w:rsidRPr="008D5F77" w:rsidRDefault="000A5C81" w:rsidP="000A5C81">
            <w:pPr>
              <w:rPr>
                <w:rFonts w:cstheme="minorHAnsi"/>
              </w:rPr>
            </w:pPr>
            <w:r w:rsidRPr="008D5F77">
              <w:rPr>
                <w:rFonts w:cstheme="minorHAnsi"/>
              </w:rPr>
              <w:t>Full time/Part time</w:t>
            </w:r>
          </w:p>
        </w:tc>
        <w:tc>
          <w:tcPr>
            <w:tcW w:w="5220" w:type="dxa"/>
          </w:tcPr>
          <w:p w14:paraId="2DAD673B" w14:textId="248439F6" w:rsidR="000A5C81" w:rsidRPr="008D5F77" w:rsidRDefault="006B15F5" w:rsidP="000A5C81">
            <w:pPr>
              <w:rPr>
                <w:rFonts w:cstheme="minorHAnsi"/>
              </w:rPr>
            </w:pPr>
            <w:r>
              <w:rPr>
                <w:rFonts w:cstheme="minorHAnsi"/>
              </w:rPr>
              <w:t>Full time</w:t>
            </w:r>
          </w:p>
        </w:tc>
      </w:tr>
      <w:tr w:rsidR="000A5C81" w:rsidRPr="008D5F77" w14:paraId="45C1241A" w14:textId="77777777" w:rsidTr="000A5C81">
        <w:tc>
          <w:tcPr>
            <w:tcW w:w="5236" w:type="dxa"/>
            <w:shd w:val="clear" w:color="auto" w:fill="EEECE1" w:themeFill="background2"/>
          </w:tcPr>
          <w:p w14:paraId="61A106F1" w14:textId="77777777" w:rsidR="000A5C81" w:rsidRPr="008D5F77" w:rsidRDefault="000A5C81" w:rsidP="000A5C81">
            <w:pPr>
              <w:rPr>
                <w:rFonts w:cstheme="minorHAnsi"/>
              </w:rPr>
            </w:pPr>
            <w:r w:rsidRPr="008D5F77">
              <w:rPr>
                <w:rFonts w:cstheme="minorHAnsi"/>
              </w:rPr>
              <w:t>Duration of the Post</w:t>
            </w:r>
          </w:p>
        </w:tc>
        <w:tc>
          <w:tcPr>
            <w:tcW w:w="5220" w:type="dxa"/>
          </w:tcPr>
          <w:p w14:paraId="799434F9" w14:textId="3329F3B5" w:rsidR="000A5C81" w:rsidRPr="008D5F77" w:rsidRDefault="006B15F5" w:rsidP="000A5C81">
            <w:pPr>
              <w:rPr>
                <w:rFonts w:cstheme="minorHAnsi"/>
              </w:rPr>
            </w:pPr>
            <w:r>
              <w:rPr>
                <w:rFonts w:cstheme="minorHAnsi"/>
              </w:rPr>
              <w:t>Permanent</w:t>
            </w:r>
          </w:p>
        </w:tc>
      </w:tr>
      <w:tr w:rsidR="000A5C81" w:rsidRPr="008D5F77" w14:paraId="7B0DE1DE" w14:textId="77777777" w:rsidTr="000A5C81">
        <w:tc>
          <w:tcPr>
            <w:tcW w:w="5236" w:type="dxa"/>
            <w:shd w:val="clear" w:color="auto" w:fill="EEECE1" w:themeFill="background2"/>
          </w:tcPr>
          <w:p w14:paraId="1D92C5CD" w14:textId="77777777" w:rsidR="000A5C81" w:rsidRPr="008D5F77" w:rsidDel="00302EB5" w:rsidRDefault="000A5C81" w:rsidP="000A5C81">
            <w:pPr>
              <w:rPr>
                <w:rFonts w:cstheme="minorHAnsi"/>
              </w:rPr>
            </w:pPr>
            <w:r w:rsidRPr="008D5F77">
              <w:rPr>
                <w:rFonts w:cstheme="minorHAnsi"/>
              </w:rPr>
              <w:t>Salary</w:t>
            </w:r>
          </w:p>
        </w:tc>
        <w:tc>
          <w:tcPr>
            <w:tcW w:w="5220" w:type="dxa"/>
          </w:tcPr>
          <w:p w14:paraId="22BB0079" w14:textId="77777777" w:rsidR="000A5C81" w:rsidRPr="008D5F77" w:rsidRDefault="000A5C81" w:rsidP="000A5C81">
            <w:pPr>
              <w:rPr>
                <w:rFonts w:cstheme="minorHAnsi"/>
              </w:rPr>
            </w:pPr>
          </w:p>
        </w:tc>
      </w:tr>
      <w:tr w:rsidR="000A5C81" w:rsidRPr="008D5F77" w14:paraId="4E2A206D" w14:textId="77777777" w:rsidTr="000A5C81">
        <w:tc>
          <w:tcPr>
            <w:tcW w:w="5236" w:type="dxa"/>
            <w:shd w:val="clear" w:color="auto" w:fill="EEECE1" w:themeFill="background2"/>
          </w:tcPr>
          <w:p w14:paraId="5E9EFF87" w14:textId="77777777" w:rsidR="000A5C81" w:rsidRPr="008D5F77" w:rsidRDefault="000A5C81" w:rsidP="000A5C81">
            <w:pPr>
              <w:rPr>
                <w:rFonts w:cstheme="minorHAnsi"/>
              </w:rPr>
            </w:pPr>
            <w:r w:rsidRPr="008D5F77">
              <w:rPr>
                <w:rFonts w:cstheme="minorHAnsi"/>
              </w:rPr>
              <w:t>Additional information</w:t>
            </w:r>
          </w:p>
        </w:tc>
        <w:tc>
          <w:tcPr>
            <w:tcW w:w="5220" w:type="dxa"/>
          </w:tcPr>
          <w:p w14:paraId="14BDBDE1" w14:textId="77777777" w:rsidR="000A5C81" w:rsidRPr="008D5F77" w:rsidRDefault="000A5C81" w:rsidP="000A5C81">
            <w:pPr>
              <w:rPr>
                <w:rFonts w:cstheme="minorHAnsi"/>
              </w:rPr>
            </w:pPr>
          </w:p>
        </w:tc>
      </w:tr>
      <w:tr w:rsidR="000A5C81" w:rsidRPr="008D5F77" w14:paraId="13B6A9BA" w14:textId="77777777" w:rsidTr="000A5C81">
        <w:tc>
          <w:tcPr>
            <w:tcW w:w="5236" w:type="dxa"/>
            <w:shd w:val="clear" w:color="auto" w:fill="EEECE1" w:themeFill="background2"/>
          </w:tcPr>
          <w:p w14:paraId="412ADE93" w14:textId="77777777" w:rsidR="000A5C81" w:rsidRPr="008D5F77" w:rsidRDefault="000A5C81" w:rsidP="000A5C81">
            <w:pPr>
              <w:rPr>
                <w:rFonts w:cstheme="minorHAnsi"/>
              </w:rPr>
            </w:pPr>
            <w:r w:rsidRPr="008D5F77">
              <w:rPr>
                <w:rFonts w:cstheme="minorHAnsi"/>
              </w:rPr>
              <w:t>Terms and Conditions</w:t>
            </w:r>
          </w:p>
        </w:tc>
        <w:tc>
          <w:tcPr>
            <w:tcW w:w="5220" w:type="dxa"/>
          </w:tcPr>
          <w:p w14:paraId="24A9733D" w14:textId="77777777" w:rsidR="000A5C81" w:rsidRPr="008D5F77" w:rsidRDefault="00BA4449" w:rsidP="00BA4449">
            <w:pPr>
              <w:rPr>
                <w:rFonts w:cstheme="minorHAnsi"/>
              </w:rPr>
            </w:pPr>
            <w:r w:rsidRPr="008D5F77">
              <w:rPr>
                <w:rFonts w:cstheme="minorHAnsi"/>
              </w:rPr>
              <w:t>Administrative and Other Related Academic staff</w:t>
            </w:r>
          </w:p>
        </w:tc>
      </w:tr>
      <w:tr w:rsidR="00650E22" w:rsidRPr="008D5F77" w14:paraId="31250ACB" w14:textId="77777777" w:rsidTr="000A5C81">
        <w:tc>
          <w:tcPr>
            <w:tcW w:w="5236" w:type="dxa"/>
            <w:shd w:val="clear" w:color="auto" w:fill="EEECE1" w:themeFill="background2"/>
          </w:tcPr>
          <w:p w14:paraId="619A11BF" w14:textId="77777777" w:rsidR="00650E22" w:rsidRPr="008D5F77" w:rsidRDefault="00650E22" w:rsidP="00D36EBF">
            <w:pPr>
              <w:rPr>
                <w:rFonts w:cstheme="minorHAnsi"/>
              </w:rPr>
            </w:pPr>
            <w:r w:rsidRPr="008D5F77">
              <w:rPr>
                <w:rFonts w:cstheme="minorHAnsi"/>
              </w:rPr>
              <w:t>Closing Date</w:t>
            </w:r>
          </w:p>
        </w:tc>
        <w:tc>
          <w:tcPr>
            <w:tcW w:w="5220" w:type="dxa"/>
          </w:tcPr>
          <w:p w14:paraId="6EA7A9AB" w14:textId="77777777" w:rsidR="00650E22" w:rsidRPr="008D5F77" w:rsidRDefault="00650E22" w:rsidP="00D36EBF">
            <w:pPr>
              <w:rPr>
                <w:rFonts w:cstheme="minorHAnsi"/>
              </w:rPr>
            </w:pPr>
          </w:p>
        </w:tc>
      </w:tr>
      <w:tr w:rsidR="002E1908" w:rsidRPr="008D5F77" w14:paraId="703B0D2C" w14:textId="77777777" w:rsidTr="000A5C81">
        <w:tc>
          <w:tcPr>
            <w:tcW w:w="5236" w:type="dxa"/>
            <w:shd w:val="clear" w:color="auto" w:fill="EEECE1" w:themeFill="background2"/>
          </w:tcPr>
          <w:p w14:paraId="751BE961" w14:textId="77777777" w:rsidR="002E1908" w:rsidRPr="008D5F77" w:rsidRDefault="002E1908" w:rsidP="00D36EBF">
            <w:pPr>
              <w:rPr>
                <w:rFonts w:cstheme="minorHAnsi"/>
              </w:rPr>
            </w:pPr>
            <w:r w:rsidRPr="008D5F77">
              <w:rPr>
                <w:rFonts w:cstheme="minorHAnsi"/>
              </w:rPr>
              <w:t>Job Family Framework</w:t>
            </w:r>
          </w:p>
        </w:tc>
        <w:tc>
          <w:tcPr>
            <w:tcW w:w="5220" w:type="dxa"/>
          </w:tcPr>
          <w:p w14:paraId="4AD5340F" w14:textId="77777777" w:rsidR="002E1908" w:rsidRPr="008D5F77" w:rsidRDefault="004723A2" w:rsidP="00D74042">
            <w:pPr>
              <w:rPr>
                <w:rFonts w:cstheme="minorHAnsi"/>
              </w:rPr>
            </w:pPr>
            <w:r>
              <w:rPr>
                <w:rFonts w:cstheme="minorHAnsi"/>
              </w:rPr>
              <w:t xml:space="preserve">Managerial </w:t>
            </w:r>
          </w:p>
        </w:tc>
      </w:tr>
      <w:tr w:rsidR="00D36EBF" w:rsidRPr="008D5F77" w14:paraId="146C28C7" w14:textId="77777777" w:rsidTr="000A5C81">
        <w:tc>
          <w:tcPr>
            <w:tcW w:w="5236" w:type="dxa"/>
            <w:shd w:val="clear" w:color="auto" w:fill="EEECE1" w:themeFill="background2"/>
          </w:tcPr>
          <w:p w14:paraId="24753624" w14:textId="77777777" w:rsidR="00D36EBF" w:rsidRPr="008D5F77" w:rsidRDefault="0042788D" w:rsidP="0042788D">
            <w:pPr>
              <w:rPr>
                <w:rFonts w:cstheme="minorHAnsi"/>
              </w:rPr>
            </w:pPr>
            <w:r w:rsidRPr="008D5F77">
              <w:rPr>
                <w:rFonts w:cstheme="minorHAnsi"/>
              </w:rPr>
              <w:t>G</w:t>
            </w:r>
            <w:r w:rsidR="00302EB5" w:rsidRPr="008D5F77">
              <w:rPr>
                <w:rFonts w:cstheme="minorHAnsi"/>
              </w:rPr>
              <w:t>rade</w:t>
            </w:r>
          </w:p>
        </w:tc>
        <w:tc>
          <w:tcPr>
            <w:tcW w:w="5220" w:type="dxa"/>
          </w:tcPr>
          <w:p w14:paraId="3FAABEF2" w14:textId="2A673B2A" w:rsidR="00D36EBF" w:rsidRPr="008D5F77" w:rsidRDefault="004723A2" w:rsidP="004C6712">
            <w:pPr>
              <w:rPr>
                <w:rFonts w:cstheme="minorHAnsi"/>
              </w:rPr>
            </w:pPr>
            <w:r>
              <w:rPr>
                <w:rFonts w:cstheme="minorHAnsi"/>
              </w:rPr>
              <w:t xml:space="preserve">Grade </w:t>
            </w:r>
            <w:r w:rsidR="00500ACB">
              <w:rPr>
                <w:rFonts w:cstheme="minorHAnsi"/>
              </w:rPr>
              <w:t>6</w:t>
            </w:r>
          </w:p>
        </w:tc>
      </w:tr>
    </w:tbl>
    <w:p w14:paraId="14650C20" w14:textId="77777777" w:rsidR="00D36EBF" w:rsidRPr="008D5F77" w:rsidRDefault="00D36EBF" w:rsidP="00A712F1">
      <w:pPr>
        <w:spacing w:after="0" w:line="240" w:lineRule="auto"/>
        <w:rPr>
          <w:rFonts w:cstheme="minorHAnsi"/>
        </w:rPr>
      </w:pPr>
    </w:p>
    <w:p w14:paraId="038ED316" w14:textId="77777777" w:rsidR="00D74042" w:rsidRDefault="00D74042" w:rsidP="007137EF">
      <w:pPr>
        <w:spacing w:after="0" w:line="240" w:lineRule="auto"/>
        <w:rPr>
          <w:rFonts w:cstheme="minorHAnsi"/>
          <w:b/>
        </w:rPr>
      </w:pPr>
      <w:r w:rsidRPr="4DEC6499">
        <w:rPr>
          <w:b/>
          <w:bCs/>
        </w:rPr>
        <w:t xml:space="preserve">Background </w:t>
      </w:r>
    </w:p>
    <w:p w14:paraId="130080BE" w14:textId="12312285" w:rsidR="336C3683" w:rsidRDefault="336C3683" w:rsidP="00E968BA">
      <w:pPr>
        <w:spacing w:after="0" w:line="240" w:lineRule="auto"/>
      </w:pPr>
      <w:r w:rsidRPr="4DEC6499">
        <w:rPr>
          <w:rFonts w:ascii="Calibri" w:eastAsia="Calibri" w:hAnsi="Calibri" w:cs="Calibri"/>
        </w:rPr>
        <w:t xml:space="preserve">The University of Birmingham is a global institution working within a diverse and vibrant City, offering an inspiring education to our students, and undertaking critically important research.  We are a place of open, critical thinking, and the creation, sharing and dissemination of knowledge.  Professional Services put students at the heart of all they do and enable an exceptional educational experience. They provide outstanding support to our researchers and help the University to grow its influence regionally, nationally, and globally. They ensure the University’s resources are used wisely, manage and improve the infrastructure which sits at the heart of the institution, and support decisions to be made quickly and based on sound evidence.  Our </w:t>
      </w:r>
      <w:hyperlink r:id="rId12" w:anchor=":~:text=The%20Birmingham%20Professional%20programme,pioneering%20spirit%2C%20purposefulness%20and%20pragmatism.">
        <w:r w:rsidRPr="4DEC6499">
          <w:rPr>
            <w:rStyle w:val="Hyperlink"/>
            <w:rFonts w:ascii="Calibri" w:eastAsia="Calibri" w:hAnsi="Calibri" w:cs="Calibri"/>
          </w:rPr>
          <w:t>Birmingham Professional programme</w:t>
        </w:r>
      </w:hyperlink>
      <w:r w:rsidRPr="4DEC6499">
        <w:rPr>
          <w:rFonts w:ascii="Calibri" w:eastAsia="Calibri" w:hAnsi="Calibri" w:cs="Calibri"/>
        </w:rPr>
        <w:t xml:space="preserve"> operates across the University, supporting colleagues to network and collaborate, offering opportunities to learn and develop, contributing to the delivery of the University’s objectives, and helping everyone to understand the broader context within which we work.  </w:t>
      </w:r>
    </w:p>
    <w:p w14:paraId="70B4A502" w14:textId="77777777" w:rsidR="00E968BA" w:rsidRDefault="00E968BA" w:rsidP="007137EF">
      <w:pPr>
        <w:spacing w:after="0" w:line="240" w:lineRule="auto"/>
        <w:rPr>
          <w:rFonts w:cstheme="minorHAnsi"/>
          <w:b/>
        </w:rPr>
      </w:pPr>
    </w:p>
    <w:p w14:paraId="5474CD08" w14:textId="75950383" w:rsidR="00D74042" w:rsidRDefault="00D74042" w:rsidP="007137EF">
      <w:pPr>
        <w:spacing w:after="0" w:line="240" w:lineRule="auto"/>
        <w:rPr>
          <w:rFonts w:cstheme="minorHAnsi"/>
          <w:b/>
        </w:rPr>
      </w:pPr>
      <w:r>
        <w:rPr>
          <w:rFonts w:cstheme="minorHAnsi"/>
          <w:b/>
        </w:rPr>
        <w:t xml:space="preserve">Department overview </w:t>
      </w:r>
    </w:p>
    <w:p w14:paraId="4B85F42B" w14:textId="77777777" w:rsidR="006B15F5" w:rsidRPr="006B15F5" w:rsidRDefault="006B15F5" w:rsidP="006B15F5">
      <w:pPr>
        <w:spacing w:after="0" w:line="240" w:lineRule="auto"/>
        <w:rPr>
          <w:rFonts w:cstheme="minorHAnsi"/>
          <w:iCs/>
        </w:rPr>
      </w:pPr>
      <w:r w:rsidRPr="006B15F5">
        <w:rPr>
          <w:rFonts w:cstheme="minorHAnsi"/>
          <w:iCs/>
        </w:rPr>
        <w:t xml:space="preserve">Our University has a proud history of philanthropy stretching back to its foundation in 1900.  With a clear vision to change the lives of the people of Birmingham, Joseph Chamberlain raised the funds required to build the University from citizens and corporations based locally and around the globe. Since </w:t>
      </w:r>
      <w:proofErr w:type="gramStart"/>
      <w:r w:rsidRPr="006B15F5">
        <w:rPr>
          <w:rFonts w:cstheme="minorHAnsi"/>
          <w:iCs/>
        </w:rPr>
        <w:t>then</w:t>
      </w:r>
      <w:proofErr w:type="gramEnd"/>
      <w:r w:rsidRPr="006B15F5">
        <w:rPr>
          <w:rFonts w:cstheme="minorHAnsi"/>
          <w:iCs/>
        </w:rPr>
        <w:t xml:space="preserve"> philanthropy has continued to play an important role in shaping the University. There have been </w:t>
      </w:r>
      <w:proofErr w:type="gramStart"/>
      <w:r w:rsidRPr="006B15F5">
        <w:rPr>
          <w:rFonts w:cstheme="minorHAnsi"/>
          <w:iCs/>
        </w:rPr>
        <w:t>a number of</w:t>
      </w:r>
      <w:proofErr w:type="gramEnd"/>
      <w:r w:rsidRPr="006B15F5">
        <w:rPr>
          <w:rFonts w:cstheme="minorHAnsi"/>
          <w:iCs/>
        </w:rPr>
        <w:t xml:space="preserve"> fundraising campaigns, including a £1m urgent capital appeal after the Second World War and a £1.4m campaign to fund the Vale ‘student village’ in the 1960s.  In 2015 we closed the Circles of Influence Campaign, raising £193 million, making it the largest HE </w:t>
      </w:r>
      <w:proofErr w:type="gramStart"/>
      <w:r w:rsidRPr="006B15F5">
        <w:rPr>
          <w:rFonts w:cstheme="minorHAnsi"/>
          <w:iCs/>
        </w:rPr>
        <w:t>fundraising</w:t>
      </w:r>
      <w:proofErr w:type="gramEnd"/>
      <w:r w:rsidRPr="006B15F5">
        <w:rPr>
          <w:rFonts w:cstheme="minorHAnsi"/>
          <w:iCs/>
        </w:rPr>
        <w:t xml:space="preserve"> campaign outside Oxbridge and London.</w:t>
      </w:r>
    </w:p>
    <w:p w14:paraId="6CF4EB69" w14:textId="77777777" w:rsidR="006B15F5" w:rsidRPr="006B15F5" w:rsidRDefault="006B15F5" w:rsidP="006B15F5">
      <w:pPr>
        <w:spacing w:after="0" w:line="240" w:lineRule="auto"/>
        <w:rPr>
          <w:rFonts w:cstheme="minorHAnsi"/>
          <w:iCs/>
        </w:rPr>
      </w:pPr>
    </w:p>
    <w:p w14:paraId="0AF81A87" w14:textId="77777777" w:rsidR="006B15F5" w:rsidRPr="006B15F5" w:rsidRDefault="006B15F5" w:rsidP="006B15F5">
      <w:pPr>
        <w:spacing w:after="0" w:line="240" w:lineRule="auto"/>
        <w:rPr>
          <w:rFonts w:cstheme="minorHAnsi"/>
          <w:iCs/>
        </w:rPr>
      </w:pPr>
      <w:r w:rsidRPr="006B15F5">
        <w:rPr>
          <w:rFonts w:cstheme="minorHAnsi"/>
          <w:iCs/>
        </w:rPr>
        <w:t xml:space="preserve">The University has global reach, including several partnerships with other leading universities around the world, and is grounded in its local community, having opened the first fully comprehensive University secondary school in the country in 2015.  We are an ambitious and successful research-intensive University (one of the top 100 research-led universities globally) and have produced 10 Nobel Prize winners, including three who received their awards in 2016.  Academics here are exploring the impact of climate change, helping to address global health epidemics, and changing our understanding of Shakespeare.  Our students come from nearly 150 </w:t>
      </w:r>
      <w:proofErr w:type="gramStart"/>
      <w:r w:rsidRPr="006B15F5">
        <w:rPr>
          <w:rFonts w:cstheme="minorHAnsi"/>
          <w:iCs/>
        </w:rPr>
        <w:t>countries</w:t>
      </w:r>
      <w:proofErr w:type="gramEnd"/>
      <w:r w:rsidRPr="006B15F5">
        <w:rPr>
          <w:rFonts w:cstheme="minorHAnsi"/>
          <w:iCs/>
        </w:rPr>
        <w:t xml:space="preserve"> and our flagship outreach programmes mean that almost 25% of our student population come from disadvantaged backgrounds: one of the highest proportions in the UK. </w:t>
      </w:r>
    </w:p>
    <w:p w14:paraId="6B1E586D" w14:textId="77777777" w:rsidR="006B15F5" w:rsidRPr="006B15F5" w:rsidRDefault="006B15F5" w:rsidP="006B15F5">
      <w:pPr>
        <w:spacing w:after="0" w:line="240" w:lineRule="auto"/>
        <w:rPr>
          <w:rFonts w:cstheme="minorHAnsi"/>
          <w:iCs/>
        </w:rPr>
      </w:pPr>
    </w:p>
    <w:p w14:paraId="06332DF6" w14:textId="77777777" w:rsidR="006B15F5" w:rsidRPr="006B15F5" w:rsidRDefault="006B15F5" w:rsidP="006B15F5">
      <w:pPr>
        <w:spacing w:after="0" w:line="240" w:lineRule="auto"/>
        <w:rPr>
          <w:rFonts w:cstheme="minorHAnsi"/>
          <w:iCs/>
        </w:rPr>
      </w:pPr>
      <w:r w:rsidRPr="006B15F5">
        <w:rPr>
          <w:rFonts w:cstheme="minorHAnsi"/>
          <w:iCs/>
        </w:rPr>
        <w:t xml:space="preserve">DARO exists to support this academic and student community by engaging, inspiring, and celebrating alumni, individuals, and charitable funders who give their money, time, and networks to support the University’s strategic priorities.  The Office, which is comprised of five teams, is focused on fundraising and volunteering from alumni, organisations and individuals who are passionate about changing lives, through funding various research trials, supporting student bursaries, mentoring students, and providing internships, as well as providing a versatile programme of engagement opportunities for our global alumni community. </w:t>
      </w:r>
    </w:p>
    <w:p w14:paraId="034A9FDD" w14:textId="77777777" w:rsidR="007137EF" w:rsidRDefault="007137EF" w:rsidP="007137EF">
      <w:pPr>
        <w:spacing w:after="0" w:line="240" w:lineRule="auto"/>
        <w:rPr>
          <w:rFonts w:cstheme="minorHAnsi"/>
          <w:b/>
        </w:rPr>
      </w:pPr>
    </w:p>
    <w:p w14:paraId="60E39AFA" w14:textId="77777777" w:rsidR="00D74042" w:rsidRDefault="00D74042" w:rsidP="007137EF">
      <w:pPr>
        <w:spacing w:after="0" w:line="240" w:lineRule="auto"/>
        <w:rPr>
          <w:rFonts w:cstheme="minorHAnsi"/>
          <w:b/>
        </w:rPr>
      </w:pPr>
      <w:r>
        <w:rPr>
          <w:rFonts w:cstheme="minorHAnsi"/>
          <w:b/>
        </w:rPr>
        <w:t>Role Summary</w:t>
      </w:r>
    </w:p>
    <w:p w14:paraId="43D2F9E5" w14:textId="77777777" w:rsidR="006B15F5" w:rsidRPr="006B15F5" w:rsidRDefault="006B15F5" w:rsidP="006B15F5">
      <w:pPr>
        <w:spacing w:after="0" w:line="240" w:lineRule="auto"/>
        <w:rPr>
          <w:rFonts w:cstheme="minorHAnsi"/>
          <w:b/>
          <w:iCs/>
          <w:u w:val="single"/>
        </w:rPr>
      </w:pPr>
      <w:r w:rsidRPr="006B15F5">
        <w:rPr>
          <w:rFonts w:cstheme="minorHAnsi"/>
          <w:iCs/>
        </w:rPr>
        <w:t>Do you want to be part of a dynamic and innovative fundraising team? Do you want to raise money for some of society’s most pressing challenges and play a key role in an ambitious fundraising and volunteering campaign?</w:t>
      </w:r>
    </w:p>
    <w:p w14:paraId="0FC998FE" w14:textId="77777777" w:rsidR="006B15F5" w:rsidRPr="006B15F5" w:rsidRDefault="006B15F5" w:rsidP="006B15F5">
      <w:pPr>
        <w:spacing w:after="0" w:line="240" w:lineRule="auto"/>
        <w:rPr>
          <w:rFonts w:cstheme="minorHAnsi"/>
          <w:iCs/>
        </w:rPr>
      </w:pPr>
    </w:p>
    <w:p w14:paraId="43FEF0BC" w14:textId="77777777" w:rsidR="006B15F5" w:rsidRPr="006B15F5" w:rsidRDefault="006B15F5" w:rsidP="006B15F5">
      <w:pPr>
        <w:spacing w:after="0" w:line="240" w:lineRule="auto"/>
        <w:rPr>
          <w:rFonts w:cstheme="minorHAnsi"/>
          <w:iCs/>
        </w:rPr>
      </w:pPr>
      <w:r w:rsidRPr="006B15F5">
        <w:rPr>
          <w:rFonts w:cstheme="minorHAnsi"/>
          <w:iCs/>
        </w:rPr>
        <w:lastRenderedPageBreak/>
        <w:t xml:space="preserve">We are looking to recruit a Philanthropy Officer to join us at this very exciting time. The Philanthropy Officer will be responsible for the relationship management of a portfolio of around 100 prospective donors </w:t>
      </w:r>
      <w:proofErr w:type="gramStart"/>
      <w:r w:rsidRPr="006B15F5">
        <w:rPr>
          <w:rFonts w:cstheme="minorHAnsi"/>
          <w:iCs/>
        </w:rPr>
        <w:t>in order to</w:t>
      </w:r>
      <w:proofErr w:type="gramEnd"/>
      <w:r w:rsidRPr="006B15F5">
        <w:rPr>
          <w:rFonts w:cstheme="minorHAnsi"/>
          <w:iCs/>
        </w:rPr>
        <w:t xml:space="preserve"> raise funds for a range of key projects. They will be responsible for the entire prospect relationship management process including researching, cultivating, asking and stewarding. </w:t>
      </w:r>
    </w:p>
    <w:p w14:paraId="2666396F" w14:textId="77777777" w:rsidR="006B15F5" w:rsidRPr="006B15F5" w:rsidRDefault="006B15F5" w:rsidP="006B15F5">
      <w:pPr>
        <w:spacing w:after="0" w:line="240" w:lineRule="auto"/>
        <w:rPr>
          <w:rFonts w:cstheme="minorHAnsi"/>
          <w:iCs/>
        </w:rPr>
      </w:pPr>
    </w:p>
    <w:p w14:paraId="3AB628B2" w14:textId="77777777" w:rsidR="006B15F5" w:rsidRPr="006B15F5" w:rsidRDefault="006B15F5" w:rsidP="006B15F5">
      <w:pPr>
        <w:spacing w:after="0" w:line="240" w:lineRule="auto"/>
        <w:rPr>
          <w:rFonts w:cstheme="minorHAnsi"/>
          <w:iCs/>
        </w:rPr>
      </w:pPr>
      <w:r w:rsidRPr="006B15F5">
        <w:rPr>
          <w:rFonts w:cstheme="minorHAnsi"/>
          <w:iCs/>
        </w:rPr>
        <w:t>This role will play an integral part in supporting donations to improve student experience and across key areas of research.</w:t>
      </w:r>
    </w:p>
    <w:p w14:paraId="7944188A" w14:textId="77777777" w:rsidR="006B15F5" w:rsidRPr="006B15F5" w:rsidRDefault="006B15F5" w:rsidP="006B15F5">
      <w:pPr>
        <w:spacing w:after="0" w:line="240" w:lineRule="auto"/>
        <w:rPr>
          <w:rFonts w:cstheme="minorHAnsi"/>
          <w:iCs/>
        </w:rPr>
      </w:pPr>
    </w:p>
    <w:p w14:paraId="446E6B35" w14:textId="77777777" w:rsidR="006B15F5" w:rsidRPr="006B15F5" w:rsidRDefault="006B15F5" w:rsidP="006B15F5">
      <w:pPr>
        <w:spacing w:after="0" w:line="240" w:lineRule="auto"/>
        <w:rPr>
          <w:rFonts w:cstheme="minorHAnsi"/>
          <w:iCs/>
        </w:rPr>
      </w:pPr>
      <w:r w:rsidRPr="006B15F5">
        <w:rPr>
          <w:rFonts w:cstheme="minorHAnsi"/>
          <w:iCs/>
        </w:rPr>
        <w:t xml:space="preserve">As part of an award-winning team and led by some of the most respected names in higher education fundraising, you’ll get the chance to work across the team and wider university to encourage new donors to make long-term, sustainable and significant £10k plus gifts. You will also </w:t>
      </w:r>
      <w:proofErr w:type="gramStart"/>
      <w:r w:rsidRPr="006B15F5">
        <w:rPr>
          <w:rFonts w:cstheme="minorHAnsi"/>
          <w:iCs/>
        </w:rPr>
        <w:t>have the opportunity to</w:t>
      </w:r>
      <w:proofErr w:type="gramEnd"/>
      <w:r w:rsidRPr="006B15F5">
        <w:rPr>
          <w:rFonts w:cstheme="minorHAnsi"/>
          <w:iCs/>
        </w:rPr>
        <w:t xml:space="preserve"> work with our senior team on proposals to top donors enabling you to get experience of working with some of the most successful and experienced major gift fundraisers in the UK Higher Education sector. </w:t>
      </w:r>
    </w:p>
    <w:p w14:paraId="5B139A82" w14:textId="77777777" w:rsidR="006B15F5" w:rsidRPr="006B15F5" w:rsidRDefault="006B15F5" w:rsidP="006B15F5">
      <w:pPr>
        <w:spacing w:after="0" w:line="240" w:lineRule="auto"/>
        <w:rPr>
          <w:rFonts w:cstheme="minorHAnsi"/>
          <w:iCs/>
        </w:rPr>
      </w:pPr>
    </w:p>
    <w:p w14:paraId="1A1B474B" w14:textId="77777777" w:rsidR="006B15F5" w:rsidRPr="006B15F5" w:rsidRDefault="006B15F5" w:rsidP="006B15F5">
      <w:pPr>
        <w:spacing w:after="0" w:line="240" w:lineRule="auto"/>
        <w:rPr>
          <w:rFonts w:cstheme="minorHAnsi"/>
          <w:iCs/>
        </w:rPr>
      </w:pPr>
      <w:r w:rsidRPr="006B15F5">
        <w:rPr>
          <w:rFonts w:cstheme="minorHAnsi"/>
          <w:iCs/>
        </w:rPr>
        <w:t>You will be provided with a robust induction and an ongoing training program that will include support from the University as well as expert external providers.</w:t>
      </w:r>
    </w:p>
    <w:p w14:paraId="12CBD905" w14:textId="77777777" w:rsidR="00E67B73" w:rsidRDefault="00E67B73" w:rsidP="006B15F5">
      <w:pPr>
        <w:spacing w:after="0" w:line="240" w:lineRule="auto"/>
        <w:rPr>
          <w:rFonts w:cstheme="minorHAnsi"/>
          <w:iCs/>
        </w:rPr>
      </w:pPr>
    </w:p>
    <w:p w14:paraId="238AC876" w14:textId="3E81C0BD" w:rsidR="006B15F5" w:rsidRPr="006B15F5" w:rsidRDefault="006B15F5" w:rsidP="006B15F5">
      <w:pPr>
        <w:spacing w:after="0" w:line="240" w:lineRule="auto"/>
        <w:rPr>
          <w:rFonts w:cstheme="minorHAnsi"/>
          <w:iCs/>
        </w:rPr>
      </w:pPr>
      <w:r w:rsidRPr="006B15F5">
        <w:rPr>
          <w:rFonts w:cstheme="minorHAnsi"/>
          <w:iCs/>
        </w:rPr>
        <w:t xml:space="preserve">For an informal conversation about the role please contact Emily Henderson at </w:t>
      </w:r>
      <w:hyperlink r:id="rId13" w:history="1">
        <w:r w:rsidRPr="00021448">
          <w:rPr>
            <w:rStyle w:val="Hyperlink"/>
            <w:rFonts w:cstheme="minorHAnsi"/>
            <w:iCs/>
          </w:rPr>
          <w:t>E.g.henderson@bham.ac.uk</w:t>
        </w:r>
      </w:hyperlink>
      <w:r>
        <w:rPr>
          <w:rFonts w:cstheme="minorHAnsi"/>
          <w:iCs/>
        </w:rPr>
        <w:t xml:space="preserve">. </w:t>
      </w:r>
    </w:p>
    <w:p w14:paraId="2406722F" w14:textId="77777777" w:rsidR="002C34F5" w:rsidRDefault="002C34F5" w:rsidP="007137EF">
      <w:pPr>
        <w:spacing w:after="0" w:line="240" w:lineRule="auto"/>
        <w:rPr>
          <w:rFonts w:cstheme="minorHAnsi"/>
          <w:b/>
        </w:rPr>
      </w:pPr>
    </w:p>
    <w:p w14:paraId="5CC0F489" w14:textId="77777777" w:rsidR="001F50A0" w:rsidRPr="008D5F77" w:rsidRDefault="001F50A0" w:rsidP="007137EF">
      <w:pPr>
        <w:spacing w:after="0" w:line="240" w:lineRule="auto"/>
        <w:rPr>
          <w:rFonts w:cstheme="minorHAnsi"/>
          <w:b/>
        </w:rPr>
      </w:pPr>
      <w:r w:rsidRPr="008D5F77">
        <w:rPr>
          <w:rFonts w:cstheme="minorHAnsi"/>
          <w:b/>
        </w:rPr>
        <w:t>Organisation chart</w:t>
      </w:r>
    </w:p>
    <w:p w14:paraId="7172071B" w14:textId="6C1FDA7E" w:rsidR="0006235C" w:rsidRDefault="006B15F5" w:rsidP="007137EF">
      <w:pPr>
        <w:spacing w:after="0" w:line="240" w:lineRule="auto"/>
        <w:rPr>
          <w:rFonts w:cstheme="minorHAnsi"/>
          <w:iCs/>
        </w:rPr>
      </w:pPr>
      <w:r>
        <w:rPr>
          <w:noProof/>
        </w:rPr>
        <w:drawing>
          <wp:anchor distT="12192" distB="40132" distL="114300" distR="114300" simplePos="0" relativeHeight="251659264" behindDoc="0" locked="0" layoutInCell="1" allowOverlap="1" wp14:anchorId="1D0E170D" wp14:editId="40970A31">
            <wp:simplePos x="0" y="0"/>
            <wp:positionH relativeFrom="margin">
              <wp:posOffset>-313690</wp:posOffset>
            </wp:positionH>
            <wp:positionV relativeFrom="paragraph">
              <wp:posOffset>240030</wp:posOffset>
            </wp:positionV>
            <wp:extent cx="7416800" cy="3568065"/>
            <wp:effectExtent l="0" t="57150" r="0" b="108585"/>
            <wp:wrapSquare wrapText="bothSides"/>
            <wp:docPr id="5"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2B155CFC" w14:textId="77777777" w:rsidR="006B15F5" w:rsidRPr="006B15F5" w:rsidRDefault="006B15F5" w:rsidP="007137EF">
      <w:pPr>
        <w:spacing w:after="0" w:line="240" w:lineRule="auto"/>
        <w:rPr>
          <w:rFonts w:cstheme="minorHAnsi"/>
          <w:iCs/>
        </w:rPr>
      </w:pPr>
    </w:p>
    <w:p w14:paraId="3E8780C2" w14:textId="77777777" w:rsidR="000312D1" w:rsidRPr="000312D1" w:rsidRDefault="000312D1" w:rsidP="007137EF">
      <w:pPr>
        <w:spacing w:after="0" w:line="240" w:lineRule="auto"/>
        <w:rPr>
          <w:rFonts w:cstheme="minorHAnsi"/>
          <w:i/>
        </w:rPr>
      </w:pPr>
    </w:p>
    <w:p w14:paraId="6F636652" w14:textId="77777777" w:rsidR="001F50A0" w:rsidRPr="008D5F77" w:rsidRDefault="001F50A0" w:rsidP="007137EF">
      <w:pPr>
        <w:spacing w:after="0" w:line="240" w:lineRule="auto"/>
        <w:rPr>
          <w:rFonts w:cstheme="minorHAnsi"/>
          <w:b/>
        </w:rPr>
      </w:pPr>
      <w:r w:rsidRPr="008D5F77">
        <w:rPr>
          <w:rFonts w:cstheme="minorHAnsi"/>
          <w:b/>
        </w:rPr>
        <w:t>Main duties</w:t>
      </w:r>
    </w:p>
    <w:p w14:paraId="4EE187A0" w14:textId="77777777" w:rsidR="00D02722" w:rsidRDefault="00D02722" w:rsidP="00D02722">
      <w:pPr>
        <w:spacing w:after="0" w:line="240" w:lineRule="auto"/>
      </w:pPr>
      <w:r>
        <w:t>As a Philanthropy Officer you will have r</w:t>
      </w:r>
      <w:r w:rsidRPr="008C1732">
        <w:t xml:space="preserve">esponsibility for managing a portfolio of current and prospective donors. </w:t>
      </w:r>
      <w:r>
        <w:t xml:space="preserve">You will have the confidence to ask for donations, be a strong communicator, and be passionate about making a difference to some of the biggest challenges the world faces. </w:t>
      </w:r>
    </w:p>
    <w:p w14:paraId="3D1CDE37" w14:textId="77777777" w:rsidR="00D02722" w:rsidRPr="00C04004" w:rsidRDefault="00D02722" w:rsidP="00D02722">
      <w:pPr>
        <w:spacing w:after="0" w:line="240" w:lineRule="auto"/>
      </w:pPr>
    </w:p>
    <w:p w14:paraId="1785BCB3" w14:textId="77777777" w:rsidR="00D02722" w:rsidRDefault="00D02722" w:rsidP="00D02722">
      <w:pPr>
        <w:spacing w:after="0" w:line="240" w:lineRule="auto"/>
      </w:pPr>
      <w:r w:rsidRPr="008C1732">
        <w:t>Th</w:t>
      </w:r>
      <w:r>
        <w:t>e Philanthropy Officer</w:t>
      </w:r>
      <w:r w:rsidRPr="008C1732">
        <w:t xml:space="preserve"> will tak</w:t>
      </w:r>
      <w:r>
        <w:t>e</w:t>
      </w:r>
      <w:r w:rsidRPr="008C1732">
        <w:t xml:space="preserve"> ownership of the end-to-end relationship management process of a prospect</w:t>
      </w:r>
      <w:r>
        <w:t>,</w:t>
      </w:r>
      <w:r w:rsidRPr="008C1732">
        <w:t xml:space="preserve"> from initial research to stewardship activity:</w:t>
      </w:r>
    </w:p>
    <w:p w14:paraId="31F45193" w14:textId="77777777" w:rsidR="00D02722" w:rsidRPr="008C1732" w:rsidRDefault="00D02722" w:rsidP="00D02722">
      <w:pPr>
        <w:spacing w:after="0" w:line="240" w:lineRule="auto"/>
      </w:pPr>
    </w:p>
    <w:p w14:paraId="25F62DEF" w14:textId="212148DB" w:rsidR="00D02722" w:rsidRPr="00D02722" w:rsidRDefault="00D02722" w:rsidP="00D02722">
      <w:pPr>
        <w:numPr>
          <w:ilvl w:val="0"/>
          <w:numId w:val="8"/>
        </w:numPr>
        <w:spacing w:after="0" w:line="240" w:lineRule="auto"/>
        <w:ind w:left="360"/>
        <w:rPr>
          <w:rFonts w:ascii="Calibri" w:eastAsiaTheme="minorHAnsi" w:hAnsi="Calibri"/>
          <w:szCs w:val="21"/>
          <w:lang w:eastAsia="en-US"/>
        </w:rPr>
      </w:pPr>
      <w:r w:rsidRPr="00D02722">
        <w:rPr>
          <w:rFonts w:ascii="Calibri" w:eastAsiaTheme="minorHAnsi" w:hAnsi="Calibri"/>
          <w:szCs w:val="21"/>
          <w:lang w:eastAsia="en-US"/>
        </w:rPr>
        <w:lastRenderedPageBreak/>
        <w:t>Personally manage a portfolio of circa 100 of the University’s (4- and 5-figure) donors and prospective donors</w:t>
      </w:r>
      <w:r w:rsidRPr="00D02722">
        <w:rPr>
          <w:rFonts w:ascii="Calibri" w:eastAsiaTheme="minorHAnsi" w:hAnsi="Calibri" w:cstheme="minorHAnsi"/>
          <w:szCs w:val="21"/>
          <w:lang w:eastAsia="en-US"/>
        </w:rPr>
        <w:t>, maintaining close relationships with each prospect and integrating them with the University whenever possible to bring the prospective donors to the point where you can ask for philanthropic support.</w:t>
      </w:r>
    </w:p>
    <w:p w14:paraId="704CF20D" w14:textId="77777777" w:rsidR="00D02722" w:rsidRPr="00D02722" w:rsidRDefault="00D02722" w:rsidP="00D02722">
      <w:pPr>
        <w:numPr>
          <w:ilvl w:val="0"/>
          <w:numId w:val="8"/>
        </w:numPr>
        <w:spacing w:after="0" w:line="240" w:lineRule="auto"/>
        <w:ind w:left="360"/>
        <w:rPr>
          <w:rFonts w:ascii="Calibri" w:eastAsiaTheme="minorHAnsi" w:hAnsi="Calibri"/>
          <w:szCs w:val="21"/>
          <w:lang w:eastAsia="en-US"/>
        </w:rPr>
      </w:pPr>
      <w:r w:rsidRPr="00D02722">
        <w:rPr>
          <w:rFonts w:ascii="Calibri" w:eastAsiaTheme="minorHAnsi" w:hAnsi="Calibri"/>
          <w:szCs w:val="21"/>
          <w:lang w:eastAsia="en-US"/>
        </w:rPr>
        <w:t>Secure over £100,000 of donation pledges in the first year and develop a sustainable pipeline of prospects and philanthropic income.</w:t>
      </w:r>
    </w:p>
    <w:p w14:paraId="52EEE0D2" w14:textId="77777777" w:rsidR="00D02722" w:rsidRPr="00D02722" w:rsidRDefault="00D02722" w:rsidP="00D02722">
      <w:pPr>
        <w:numPr>
          <w:ilvl w:val="0"/>
          <w:numId w:val="8"/>
        </w:numPr>
        <w:spacing w:after="0" w:line="240" w:lineRule="auto"/>
        <w:ind w:left="360"/>
        <w:rPr>
          <w:rFonts w:eastAsiaTheme="minorHAnsi" w:cstheme="minorHAnsi"/>
          <w:lang w:eastAsia="en-US"/>
        </w:rPr>
      </w:pPr>
      <w:r w:rsidRPr="00D02722">
        <w:rPr>
          <w:rFonts w:eastAsiaTheme="minorHAnsi" w:cstheme="minorHAnsi"/>
          <w:lang w:eastAsia="en-US"/>
        </w:rPr>
        <w:t>Demonstrate an understanding that successful fundraising is based on building effective relationships, which match a prospective donor’s philanthropic interest with an area of strength and/or opportunity at the University. Be responsible for the end-to-end relationship management process of your contacts including:</w:t>
      </w:r>
    </w:p>
    <w:p w14:paraId="3133BB1F" w14:textId="77777777" w:rsidR="00D02722" w:rsidRPr="00D02722" w:rsidRDefault="00D02722" w:rsidP="00D02722">
      <w:pPr>
        <w:widowControl w:val="0"/>
        <w:numPr>
          <w:ilvl w:val="0"/>
          <w:numId w:val="9"/>
        </w:numPr>
        <w:tabs>
          <w:tab w:val="left" w:pos="0"/>
        </w:tabs>
        <w:autoSpaceDE w:val="0"/>
        <w:autoSpaceDN w:val="0"/>
        <w:spacing w:after="0" w:line="240" w:lineRule="auto"/>
        <w:ind w:left="786" w:right="114"/>
        <w:rPr>
          <w:rFonts w:eastAsia="Arial" w:cstheme="minorHAnsi"/>
          <w:lang w:bidi="en-GB"/>
        </w:rPr>
      </w:pPr>
      <w:r w:rsidRPr="00D02722">
        <w:rPr>
          <w:rFonts w:eastAsia="Arial" w:cstheme="minorHAnsi"/>
          <w:lang w:bidi="en-GB"/>
        </w:rPr>
        <w:t xml:space="preserve">Identifying new prospective donors from your networks. </w:t>
      </w:r>
    </w:p>
    <w:p w14:paraId="289E5E25" w14:textId="77777777" w:rsidR="00D02722" w:rsidRPr="00D02722" w:rsidRDefault="00D02722" w:rsidP="00D02722">
      <w:pPr>
        <w:widowControl w:val="0"/>
        <w:numPr>
          <w:ilvl w:val="0"/>
          <w:numId w:val="9"/>
        </w:numPr>
        <w:tabs>
          <w:tab w:val="left" w:pos="0"/>
        </w:tabs>
        <w:autoSpaceDE w:val="0"/>
        <w:autoSpaceDN w:val="0"/>
        <w:spacing w:after="0" w:line="240" w:lineRule="auto"/>
        <w:ind w:left="786" w:right="114"/>
        <w:rPr>
          <w:rFonts w:eastAsia="Arial" w:cstheme="minorHAnsi"/>
          <w:lang w:bidi="en-GB"/>
        </w:rPr>
      </w:pPr>
      <w:r w:rsidRPr="00D02722">
        <w:rPr>
          <w:rFonts w:eastAsia="Arial" w:cstheme="minorHAnsi"/>
          <w:lang w:bidi="en-GB"/>
        </w:rPr>
        <w:t>Making the approach and managing a cultivation process, tailored to your prospect.</w:t>
      </w:r>
    </w:p>
    <w:p w14:paraId="5E8E68A9" w14:textId="101B3E5C" w:rsidR="00D02722" w:rsidRPr="00D02722" w:rsidRDefault="00D02722" w:rsidP="00D02722">
      <w:pPr>
        <w:widowControl w:val="0"/>
        <w:numPr>
          <w:ilvl w:val="0"/>
          <w:numId w:val="9"/>
        </w:numPr>
        <w:tabs>
          <w:tab w:val="left" w:pos="0"/>
        </w:tabs>
        <w:autoSpaceDE w:val="0"/>
        <w:autoSpaceDN w:val="0"/>
        <w:spacing w:after="0" w:line="240" w:lineRule="auto"/>
        <w:ind w:left="786" w:right="114"/>
        <w:rPr>
          <w:rFonts w:eastAsia="Arial" w:cstheme="minorHAnsi"/>
          <w:lang w:bidi="en-GB"/>
        </w:rPr>
      </w:pPr>
      <w:r w:rsidRPr="00D02722">
        <w:rPr>
          <w:rFonts w:eastAsia="Arial" w:cstheme="minorHAnsi"/>
          <w:lang w:bidi="en-GB"/>
        </w:rPr>
        <w:t>Understanding the University’s campaign priorities and bringing them to life for individual supporters</w:t>
      </w:r>
      <w:r w:rsidR="00764B89">
        <w:rPr>
          <w:rFonts w:eastAsia="Arial" w:cstheme="minorHAnsi"/>
          <w:lang w:bidi="en-GB"/>
        </w:rPr>
        <w:t>.</w:t>
      </w:r>
      <w:r w:rsidRPr="00D02722">
        <w:rPr>
          <w:rFonts w:eastAsia="Arial" w:cstheme="minorHAnsi"/>
          <w:lang w:bidi="en-GB"/>
        </w:rPr>
        <w:t xml:space="preserve"> through various communication channels. </w:t>
      </w:r>
    </w:p>
    <w:p w14:paraId="18521694" w14:textId="77777777" w:rsidR="00D02722" w:rsidRPr="00D02722" w:rsidRDefault="00D02722" w:rsidP="00D02722">
      <w:pPr>
        <w:widowControl w:val="0"/>
        <w:numPr>
          <w:ilvl w:val="0"/>
          <w:numId w:val="9"/>
        </w:numPr>
        <w:tabs>
          <w:tab w:val="left" w:pos="0"/>
        </w:tabs>
        <w:autoSpaceDE w:val="0"/>
        <w:autoSpaceDN w:val="0"/>
        <w:spacing w:after="0" w:line="240" w:lineRule="auto"/>
        <w:ind w:left="786" w:right="114"/>
        <w:rPr>
          <w:rFonts w:eastAsia="Arial" w:cstheme="minorHAnsi"/>
          <w:lang w:bidi="en-GB"/>
        </w:rPr>
      </w:pPr>
      <w:r w:rsidRPr="00D02722">
        <w:rPr>
          <w:rFonts w:eastAsia="Arial" w:cstheme="minorHAnsi"/>
          <w:lang w:bidi="en-GB"/>
        </w:rPr>
        <w:t xml:space="preserve">Asking confidently, passionately and effectively for key priorities. </w:t>
      </w:r>
    </w:p>
    <w:p w14:paraId="2038F6EC" w14:textId="77777777" w:rsidR="00D02722" w:rsidRPr="00D02722" w:rsidRDefault="00D02722" w:rsidP="00D02722">
      <w:pPr>
        <w:widowControl w:val="0"/>
        <w:numPr>
          <w:ilvl w:val="0"/>
          <w:numId w:val="9"/>
        </w:numPr>
        <w:tabs>
          <w:tab w:val="left" w:pos="0"/>
        </w:tabs>
        <w:autoSpaceDE w:val="0"/>
        <w:autoSpaceDN w:val="0"/>
        <w:spacing w:after="0" w:line="240" w:lineRule="auto"/>
        <w:ind w:left="786" w:right="114"/>
        <w:rPr>
          <w:rFonts w:eastAsia="Arial" w:cstheme="minorHAnsi"/>
          <w:lang w:bidi="en-GB"/>
        </w:rPr>
      </w:pPr>
      <w:r w:rsidRPr="00D02722">
        <w:rPr>
          <w:rFonts w:eastAsia="Arial" w:cstheme="minorHAnsi"/>
          <w:lang w:bidi="en-GB"/>
        </w:rPr>
        <w:t xml:space="preserve">Building long-term relationships that are centred on the donor, including maximising volunteering opportunities where appropriate. </w:t>
      </w:r>
    </w:p>
    <w:p w14:paraId="44657654" w14:textId="77777777" w:rsidR="00D02722" w:rsidRPr="00D02722" w:rsidRDefault="00D02722" w:rsidP="00D02722">
      <w:pPr>
        <w:numPr>
          <w:ilvl w:val="0"/>
          <w:numId w:val="9"/>
        </w:numPr>
        <w:spacing w:after="0" w:line="240" w:lineRule="auto"/>
        <w:ind w:left="786"/>
        <w:contextualSpacing/>
        <w:rPr>
          <w:rFonts w:cstheme="minorHAnsi"/>
        </w:rPr>
      </w:pPr>
      <w:r w:rsidRPr="00D02722">
        <w:rPr>
          <w:rFonts w:cstheme="minorHAnsi"/>
        </w:rPr>
        <w:t>Stewarding the donor once a gift is made, ensuring the individual remains connected to the University, the project, and the impact which they have made.</w:t>
      </w:r>
    </w:p>
    <w:p w14:paraId="03795002" w14:textId="77777777" w:rsidR="00D02722" w:rsidRPr="00D02722" w:rsidRDefault="00D02722" w:rsidP="00D02722">
      <w:pPr>
        <w:numPr>
          <w:ilvl w:val="0"/>
          <w:numId w:val="10"/>
        </w:numPr>
        <w:spacing w:after="0" w:line="240" w:lineRule="auto"/>
        <w:ind w:left="360"/>
        <w:contextualSpacing/>
      </w:pPr>
      <w:r w:rsidRPr="00D02722">
        <w:t>Responsible for adhering to relevant fundraising regulation and GDPR whilst ensuring fundraising processes are ethical and that due diligence is undertaken as necessary.</w:t>
      </w:r>
    </w:p>
    <w:p w14:paraId="5FFF07E2" w14:textId="77777777" w:rsidR="00D02722" w:rsidRPr="00D02722" w:rsidRDefault="00D02722" w:rsidP="00D02722">
      <w:pPr>
        <w:numPr>
          <w:ilvl w:val="0"/>
          <w:numId w:val="10"/>
        </w:numPr>
        <w:spacing w:after="0" w:line="240" w:lineRule="auto"/>
        <w:ind w:left="360"/>
        <w:contextualSpacing/>
      </w:pPr>
      <w:r w:rsidRPr="00D02722">
        <w:t xml:space="preserve">Deliver against </w:t>
      </w:r>
      <w:r w:rsidRPr="00D02722">
        <w:rPr>
          <w:rFonts w:ascii="Calibri" w:hAnsi="Calibri" w:cs="Calibri"/>
        </w:rPr>
        <w:t>set targets including money raised, asks made, meetings secured and gift close rate.</w:t>
      </w:r>
    </w:p>
    <w:p w14:paraId="55DE5AEB" w14:textId="77777777" w:rsidR="00D02722" w:rsidRPr="00D02722" w:rsidRDefault="00D02722" w:rsidP="00D02722">
      <w:pPr>
        <w:numPr>
          <w:ilvl w:val="0"/>
          <w:numId w:val="10"/>
        </w:numPr>
        <w:spacing w:after="0" w:line="240" w:lineRule="auto"/>
        <w:ind w:left="360"/>
        <w:contextualSpacing/>
      </w:pPr>
      <w:r w:rsidRPr="00D02722">
        <w:t>Communicate effectively with prospects, donors, volunteers, alumni, academics, researchers and businesses using a wide range of communication skills.</w:t>
      </w:r>
    </w:p>
    <w:p w14:paraId="4E52BFD6" w14:textId="77777777" w:rsidR="00D02722" w:rsidRPr="00D02722" w:rsidRDefault="00D02722" w:rsidP="00D02722">
      <w:pPr>
        <w:numPr>
          <w:ilvl w:val="0"/>
          <w:numId w:val="10"/>
        </w:numPr>
        <w:spacing w:after="0" w:line="240" w:lineRule="auto"/>
        <w:ind w:left="360"/>
        <w:contextualSpacing/>
      </w:pPr>
      <w:r w:rsidRPr="00D02722">
        <w:t>Communicate effectively with prospects and donors by phone, email, LinkedIn, letter and face-to-face.</w:t>
      </w:r>
    </w:p>
    <w:p w14:paraId="5796661C" w14:textId="660FA9F6" w:rsidR="00D02722" w:rsidRPr="00D02722" w:rsidRDefault="00D02722" w:rsidP="00D02722">
      <w:pPr>
        <w:numPr>
          <w:ilvl w:val="0"/>
          <w:numId w:val="10"/>
        </w:numPr>
        <w:spacing w:after="0" w:line="240" w:lineRule="auto"/>
        <w:ind w:left="360"/>
        <w:contextualSpacing/>
      </w:pPr>
      <w:r w:rsidRPr="00D02722">
        <w:t xml:space="preserve">Work internally with academics to showcase projects to potential donors and work with colleagues across the </w:t>
      </w:r>
      <w:r w:rsidR="003446D9">
        <w:t>u</w:t>
      </w:r>
      <w:r w:rsidRPr="00D02722">
        <w:t>niversity to bring gifts to fruition.</w:t>
      </w:r>
    </w:p>
    <w:p w14:paraId="3FD81331" w14:textId="77777777" w:rsidR="00D02722" w:rsidRPr="00D02722" w:rsidRDefault="00D02722" w:rsidP="00D02722">
      <w:pPr>
        <w:numPr>
          <w:ilvl w:val="0"/>
          <w:numId w:val="10"/>
        </w:numPr>
        <w:spacing w:after="0" w:line="240" w:lineRule="auto"/>
        <w:ind w:left="360"/>
        <w:contextualSpacing/>
      </w:pPr>
      <w:r w:rsidRPr="00D02722">
        <w:t>Work closely with the Volunteering, Events, Campaign Management, Donor Experience, Regular Giving and Legacy Teams to maximise opportunities for collaboration with prospective donors.</w:t>
      </w:r>
    </w:p>
    <w:p w14:paraId="5F652287" w14:textId="77777777" w:rsidR="00D02722" w:rsidRPr="00D02722" w:rsidRDefault="00D02722" w:rsidP="00D02722">
      <w:pPr>
        <w:numPr>
          <w:ilvl w:val="0"/>
          <w:numId w:val="10"/>
        </w:numPr>
        <w:spacing w:after="0" w:line="240" w:lineRule="auto"/>
        <w:ind w:left="360"/>
        <w:contextualSpacing/>
      </w:pPr>
      <w:r w:rsidRPr="00D02722">
        <w:t>Working in partnership with other fundraisers and members of DARO including sharing best practice and ensuring prospect development by playing in senior stakeholders at the right time.</w:t>
      </w:r>
    </w:p>
    <w:p w14:paraId="52109335" w14:textId="77777777" w:rsidR="00D02722" w:rsidRPr="00D02722" w:rsidRDefault="00D02722" w:rsidP="00D02722">
      <w:pPr>
        <w:numPr>
          <w:ilvl w:val="0"/>
          <w:numId w:val="10"/>
        </w:numPr>
        <w:spacing w:after="0" w:line="240" w:lineRule="auto"/>
        <w:ind w:left="360"/>
        <w:contextualSpacing/>
      </w:pPr>
      <w:r w:rsidRPr="00D02722">
        <w:t>Use Blackbaud CRM to record meetings and proposals effectively to allow accurate performance monitoring and reporting.</w:t>
      </w:r>
    </w:p>
    <w:p w14:paraId="60EC3191" w14:textId="77777777" w:rsidR="00D02722" w:rsidRPr="00D02722" w:rsidRDefault="00D02722" w:rsidP="00D02722">
      <w:pPr>
        <w:numPr>
          <w:ilvl w:val="0"/>
          <w:numId w:val="10"/>
        </w:numPr>
        <w:spacing w:after="0" w:line="240" w:lineRule="auto"/>
        <w:ind w:left="360"/>
        <w:contextualSpacing/>
      </w:pPr>
      <w:r w:rsidRPr="00D02722">
        <w:t>Take ownership of all processes and communications in relation to your prospects to include writing proposals, first approach communication, thank you letters and gift paperwork as appropriate.</w:t>
      </w:r>
    </w:p>
    <w:p w14:paraId="6036754B" w14:textId="77777777" w:rsidR="00D02722" w:rsidRPr="00D02722" w:rsidRDefault="00D02722" w:rsidP="00D02722">
      <w:pPr>
        <w:numPr>
          <w:ilvl w:val="0"/>
          <w:numId w:val="10"/>
        </w:numPr>
        <w:spacing w:after="0" w:line="240" w:lineRule="auto"/>
        <w:ind w:left="360"/>
        <w:contextualSpacing/>
      </w:pPr>
      <w:r w:rsidRPr="00D02722">
        <w:t>Work with the Philanthropic Finance Team to ensure pledges are fulfilled and donations are correctly managed.</w:t>
      </w:r>
    </w:p>
    <w:p w14:paraId="243EB47C" w14:textId="77777777" w:rsidR="00D02722" w:rsidRPr="00D02722" w:rsidRDefault="00D02722" w:rsidP="00D02722">
      <w:pPr>
        <w:numPr>
          <w:ilvl w:val="0"/>
          <w:numId w:val="10"/>
        </w:numPr>
        <w:spacing w:after="0" w:line="240" w:lineRule="auto"/>
        <w:ind w:left="360"/>
        <w:contextualSpacing/>
      </w:pPr>
      <w:r w:rsidRPr="00D02722">
        <w:t xml:space="preserve">Being familiar with methods of tax efficient giving in the UK. </w:t>
      </w:r>
    </w:p>
    <w:p w14:paraId="149EC4A7" w14:textId="77777777" w:rsidR="00D02722" w:rsidRPr="00D02722" w:rsidRDefault="00D02722" w:rsidP="00D02722">
      <w:pPr>
        <w:numPr>
          <w:ilvl w:val="0"/>
          <w:numId w:val="10"/>
        </w:numPr>
        <w:spacing w:after="0" w:line="240" w:lineRule="auto"/>
        <w:ind w:left="360"/>
        <w:contextualSpacing/>
      </w:pPr>
      <w:r w:rsidRPr="00D02722">
        <w:t>Seeking out opportunities for professional development.</w:t>
      </w:r>
    </w:p>
    <w:p w14:paraId="5262B050" w14:textId="77777777" w:rsidR="00500ACB" w:rsidRPr="003D4348" w:rsidRDefault="00500ACB" w:rsidP="00500ACB">
      <w:pPr>
        <w:pStyle w:val="TableParagraph"/>
        <w:numPr>
          <w:ilvl w:val="0"/>
          <w:numId w:val="12"/>
        </w:numPr>
        <w:tabs>
          <w:tab w:val="left" w:pos="0"/>
        </w:tabs>
        <w:ind w:right="114"/>
        <w:rPr>
          <w:rFonts w:asciiTheme="minorHAnsi" w:eastAsiaTheme="minorEastAsia" w:hAnsiTheme="minorHAnsi" w:cstheme="minorBidi"/>
        </w:rPr>
      </w:pPr>
      <w:r w:rsidRPr="30BCADF7">
        <w:rPr>
          <w:rFonts w:asciiTheme="minorHAnsi" w:eastAsiaTheme="minorEastAsia" w:hAnsiTheme="minorHAnsi" w:cstheme="minorBidi"/>
        </w:rPr>
        <w:t xml:space="preserve">Fosters a fair and equitable workplace for all staff. </w:t>
      </w:r>
    </w:p>
    <w:p w14:paraId="5C7863CF" w14:textId="77777777" w:rsidR="00500ACB" w:rsidRDefault="00500ACB" w:rsidP="00500ACB">
      <w:pPr>
        <w:pStyle w:val="TableParagraph"/>
        <w:numPr>
          <w:ilvl w:val="0"/>
          <w:numId w:val="12"/>
        </w:numPr>
        <w:tabs>
          <w:tab w:val="left" w:pos="0"/>
        </w:tabs>
        <w:ind w:right="114"/>
        <w:rPr>
          <w:rFonts w:asciiTheme="minorHAnsi" w:hAnsiTheme="minorHAnsi" w:cstheme="minorHAnsi"/>
        </w:rPr>
      </w:pPr>
      <w:r>
        <w:rPr>
          <w:rFonts w:asciiTheme="minorHAnsi" w:hAnsiTheme="minorHAnsi" w:cstheme="minorHAnsi"/>
        </w:rPr>
        <w:t xml:space="preserve">Supports the University’s sustainability agenda through resource efficient working. </w:t>
      </w:r>
    </w:p>
    <w:p w14:paraId="1199E3FA" w14:textId="77777777" w:rsidR="00500ACB" w:rsidRDefault="00500ACB" w:rsidP="00500ACB">
      <w:pPr>
        <w:pStyle w:val="TableParagraph"/>
        <w:numPr>
          <w:ilvl w:val="0"/>
          <w:numId w:val="12"/>
        </w:numPr>
        <w:tabs>
          <w:tab w:val="left" w:pos="0"/>
        </w:tabs>
        <w:ind w:right="114"/>
        <w:rPr>
          <w:rFonts w:asciiTheme="minorHAnsi" w:hAnsiTheme="minorHAnsi" w:cstheme="minorHAnsi"/>
        </w:rPr>
      </w:pPr>
      <w:r>
        <w:rPr>
          <w:rFonts w:asciiTheme="minorHAnsi" w:hAnsiTheme="minorHAnsi" w:cstheme="minorHAnsi"/>
        </w:rPr>
        <w:t>Any other duties commensurate with the grade.</w:t>
      </w:r>
    </w:p>
    <w:p w14:paraId="12ADF133" w14:textId="77777777" w:rsidR="00BA4449" w:rsidRDefault="00BA4449" w:rsidP="007137EF">
      <w:pPr>
        <w:spacing w:after="0" w:line="240" w:lineRule="auto"/>
        <w:rPr>
          <w:rFonts w:cstheme="minorHAnsi"/>
          <w:b/>
        </w:rPr>
      </w:pPr>
    </w:p>
    <w:p w14:paraId="447F8322" w14:textId="77777777" w:rsidR="00500ACB" w:rsidRDefault="00500ACB" w:rsidP="00500ACB">
      <w:pPr>
        <w:spacing w:after="0" w:line="240" w:lineRule="auto"/>
        <w:rPr>
          <w:rFonts w:cstheme="minorHAnsi"/>
          <w:b/>
        </w:rPr>
      </w:pPr>
      <w:r w:rsidRPr="008D5F77">
        <w:rPr>
          <w:rFonts w:cstheme="minorHAnsi"/>
          <w:b/>
        </w:rPr>
        <w:t xml:space="preserve">Required Knowledge, Skills, Qualifications, Experience </w:t>
      </w:r>
    </w:p>
    <w:p w14:paraId="5C2CA231" w14:textId="6AF4443D" w:rsidR="00500ACB" w:rsidRPr="00E34B04" w:rsidRDefault="00500ACB" w:rsidP="00500ACB">
      <w:pPr>
        <w:pStyle w:val="paragraph"/>
        <w:numPr>
          <w:ilvl w:val="0"/>
          <w:numId w:val="13"/>
        </w:numPr>
        <w:spacing w:before="0" w:beforeAutospacing="0" w:after="0" w:afterAutospacing="0"/>
        <w:ind w:left="284" w:hanging="284"/>
        <w:textAlignment w:val="baseline"/>
        <w:rPr>
          <w:rStyle w:val="normaltextrun"/>
          <w:rFonts w:ascii="Calibri" w:hAnsi="Calibri" w:cs="Calibri"/>
          <w:i/>
          <w:sz w:val="22"/>
          <w:szCs w:val="22"/>
        </w:rPr>
      </w:pPr>
      <w:r w:rsidRPr="00E34B04">
        <w:rPr>
          <w:rStyle w:val="normaltextrun"/>
          <w:rFonts w:ascii="Calibri" w:hAnsi="Calibri" w:cs="Calibri"/>
          <w:color w:val="000000"/>
          <w:sz w:val="22"/>
          <w:szCs w:val="22"/>
        </w:rPr>
        <w:t xml:space="preserve">Educated to Degree level (or equivalent qualifications) </w:t>
      </w:r>
      <w:r w:rsidRPr="00E34B04">
        <w:rPr>
          <w:rStyle w:val="normaltextrun"/>
          <w:rFonts w:ascii="Calibri" w:hAnsi="Calibri" w:cs="Calibri"/>
          <w:i/>
          <w:color w:val="000000"/>
          <w:sz w:val="22"/>
          <w:szCs w:val="22"/>
        </w:rPr>
        <w:t>- </w:t>
      </w:r>
      <w:r w:rsidRPr="00E34B04">
        <w:rPr>
          <w:rStyle w:val="normaltextrun"/>
          <w:rFonts w:ascii="Calibri" w:hAnsi="Calibri" w:cs="Calibri"/>
          <w:i/>
          <w:iCs/>
          <w:sz w:val="22"/>
          <w:szCs w:val="22"/>
        </w:rPr>
        <w:t>where no equivalent qualification is held, significant practical relevant experience and expertise in a similar role will be required</w:t>
      </w:r>
      <w:r w:rsidR="003446D9" w:rsidRPr="00E34B04">
        <w:rPr>
          <w:rStyle w:val="normaltextrun"/>
          <w:rFonts w:ascii="Calibri" w:hAnsi="Calibri" w:cs="Calibri"/>
          <w:i/>
          <w:iCs/>
          <w:sz w:val="22"/>
          <w:szCs w:val="22"/>
        </w:rPr>
        <w:t>.</w:t>
      </w:r>
    </w:p>
    <w:p w14:paraId="34807636"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Evidence of performance gained within a results-orientated environment such as fundraising, sales, marketing, recruitment or account management.</w:t>
      </w:r>
    </w:p>
    <w:p w14:paraId="3F43C1F8"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Enthusiastic, target-driven and motivated to raise money.</w:t>
      </w:r>
    </w:p>
    <w:p w14:paraId="25752475"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Strong verbal and written communication skills including the ability to establish relationships quickly and prepare information and reports for potential donors.</w:t>
      </w:r>
    </w:p>
    <w:p w14:paraId="1A045C6C"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Ability to construct a range of solicitation strategies.</w:t>
      </w:r>
    </w:p>
    <w:p w14:paraId="345A4C63"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The post holder is expected to manage their own prospect pool with support from the Prospect Research Team where necessary.</w:t>
      </w:r>
    </w:p>
    <w:p w14:paraId="073151CD"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The post holder is expected to manage their own pipeline with support from their line manager to maximise the success of future performance.</w:t>
      </w:r>
    </w:p>
    <w:p w14:paraId="0A1BE52A"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Responsible for cultivation, solicitation and stewardship plans for mid-level donors in consultation with their line manager.</w:t>
      </w:r>
    </w:p>
    <w:p w14:paraId="6B333EDE"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lastRenderedPageBreak/>
        <w:t>The ability to work independently with initiative, to take decisions and think creatively and laterally.</w:t>
      </w:r>
    </w:p>
    <w:p w14:paraId="27FFB6D9"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Strong negotiation skills and the ability to persuade and influence with diplomacy and sensitivity.</w:t>
      </w:r>
    </w:p>
    <w:p w14:paraId="18166166"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The ability to work calmly and effectively in a fast-paced environment.</w:t>
      </w:r>
    </w:p>
    <w:p w14:paraId="2DA3533B"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The ability to represent the University with confidence, diplomacy, and authority.</w:t>
      </w:r>
    </w:p>
    <w:p w14:paraId="6DBCDBB8"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The desire to support colleagues in the achievement of their individual and collective goals, and to celebrate others’ success as positively as your own.</w:t>
      </w:r>
    </w:p>
    <w:p w14:paraId="01460128"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Highly proficient IT skills, including the wider MS Office suite of programmes including excel and PowerPoint.</w:t>
      </w:r>
    </w:p>
    <w:p w14:paraId="75A710CD"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The flexibility to work unsociable hours (evenings and weekends) when required.</w:t>
      </w:r>
    </w:p>
    <w:p w14:paraId="253C8E4C" w14:textId="77777777" w:rsidR="00D5014B" w:rsidRPr="00E34B04" w:rsidRDefault="00D5014B" w:rsidP="00D5014B">
      <w:pPr>
        <w:pStyle w:val="paragraph"/>
        <w:numPr>
          <w:ilvl w:val="0"/>
          <w:numId w:val="13"/>
        </w:numPr>
        <w:ind w:left="284" w:hanging="284"/>
        <w:textAlignment w:val="baseline"/>
        <w:rPr>
          <w:rFonts w:ascii="Calibri" w:hAnsi="Calibri" w:cs="Calibri"/>
          <w:iCs/>
          <w:sz w:val="22"/>
          <w:szCs w:val="22"/>
        </w:rPr>
      </w:pPr>
      <w:r w:rsidRPr="00E34B04">
        <w:rPr>
          <w:rFonts w:ascii="Calibri" w:hAnsi="Calibri" w:cs="Calibri"/>
          <w:iCs/>
          <w:sz w:val="22"/>
          <w:szCs w:val="22"/>
        </w:rPr>
        <w:t>The flexibility for weekly travel within the UK, including regular trips to London, and occasional evenings and weekends.</w:t>
      </w:r>
    </w:p>
    <w:p w14:paraId="1F2BC85D" w14:textId="77777777" w:rsidR="00D5014B" w:rsidRPr="00D5014B" w:rsidRDefault="00D5014B" w:rsidP="00D5014B">
      <w:pPr>
        <w:pStyle w:val="paragraph"/>
        <w:numPr>
          <w:ilvl w:val="0"/>
          <w:numId w:val="13"/>
        </w:numPr>
        <w:ind w:left="284" w:hanging="284"/>
        <w:textAlignment w:val="baseline"/>
        <w:rPr>
          <w:rFonts w:ascii="Calibri" w:hAnsi="Calibri" w:cs="Calibri"/>
          <w:iCs/>
        </w:rPr>
      </w:pPr>
      <w:r w:rsidRPr="00E34B04">
        <w:rPr>
          <w:rFonts w:ascii="Calibri" w:hAnsi="Calibri" w:cs="Calibri"/>
          <w:iCs/>
          <w:sz w:val="22"/>
          <w:szCs w:val="22"/>
        </w:rPr>
        <w:t xml:space="preserve">Ability to work effectively in a large, complex organisation, and to develop a good understanding of how </w:t>
      </w:r>
      <w:hyperlink r:id="rId19" w:history="1">
        <w:r w:rsidRPr="00E34B04">
          <w:rPr>
            <w:rStyle w:val="Hyperlink"/>
            <w:rFonts w:ascii="Calibri" w:hAnsi="Calibri" w:cs="Calibri"/>
            <w:iCs/>
            <w:sz w:val="22"/>
            <w:szCs w:val="22"/>
          </w:rPr>
          <w:t>the University</w:t>
        </w:r>
      </w:hyperlink>
      <w:r w:rsidRPr="00E34B04">
        <w:rPr>
          <w:rFonts w:ascii="Calibri" w:hAnsi="Calibri" w:cs="Calibri"/>
          <w:iCs/>
          <w:sz w:val="22"/>
          <w:szCs w:val="22"/>
        </w:rPr>
        <w:t xml:space="preserve"> and higher education institutions work.</w:t>
      </w:r>
    </w:p>
    <w:p w14:paraId="2562D657" w14:textId="77777777" w:rsidR="00500ACB" w:rsidRPr="007520F0" w:rsidRDefault="00500ACB" w:rsidP="00500ACB">
      <w:pPr>
        <w:numPr>
          <w:ilvl w:val="0"/>
          <w:numId w:val="13"/>
        </w:numPr>
        <w:spacing w:after="0" w:line="240" w:lineRule="auto"/>
        <w:ind w:left="284" w:hanging="284"/>
        <w:textAlignment w:val="baseline"/>
        <w:rPr>
          <w:rFonts w:ascii="Calibri" w:eastAsia="Times New Roman" w:hAnsi="Calibri" w:cs="Calibri"/>
        </w:rPr>
      </w:pPr>
      <w:r w:rsidRPr="30BCADF7">
        <w:rPr>
          <w:rStyle w:val="normaltextrun"/>
          <w:color w:val="000000" w:themeColor="text1"/>
        </w:rPr>
        <w:t xml:space="preserve">Knowledge of the protected characteristics and duties under the Equality Act 2010. Including fostering good relations and advancing the universities Public Sector Equality Duty (PSED). </w:t>
      </w:r>
    </w:p>
    <w:p w14:paraId="46F7CDC9" w14:textId="77777777" w:rsidR="00500ACB" w:rsidRDefault="00500ACB" w:rsidP="00500ACB">
      <w:pPr>
        <w:spacing w:after="0" w:line="240" w:lineRule="auto"/>
        <w:rPr>
          <w:rStyle w:val="normaltextrun"/>
          <w:color w:val="000000" w:themeColor="text1"/>
        </w:rPr>
      </w:pPr>
    </w:p>
    <w:p w14:paraId="2B9E7395" w14:textId="77777777" w:rsidR="00500ACB" w:rsidRDefault="00500ACB" w:rsidP="00500ACB">
      <w:pPr>
        <w:pStyle w:val="TableParagraph"/>
        <w:pBdr>
          <w:bottom w:val="single" w:sz="12" w:space="1" w:color="auto"/>
        </w:pBdr>
        <w:tabs>
          <w:tab w:val="left" w:pos="465"/>
          <w:tab w:val="left" w:pos="466"/>
        </w:tabs>
        <w:ind w:left="0" w:right="159" w:firstLine="0"/>
        <w:rPr>
          <w:rFonts w:asciiTheme="minorHAnsi" w:hAnsiTheme="minorHAnsi" w:cstheme="minorHAnsi"/>
          <w:b/>
        </w:rPr>
      </w:pPr>
    </w:p>
    <w:p w14:paraId="78C4F39E" w14:textId="77777777" w:rsidR="00500ACB" w:rsidRPr="005E7886" w:rsidRDefault="00500ACB" w:rsidP="00500ACB">
      <w:pPr>
        <w:pStyle w:val="TableParagraph"/>
        <w:tabs>
          <w:tab w:val="left" w:pos="465"/>
          <w:tab w:val="left" w:pos="466"/>
        </w:tabs>
        <w:ind w:left="0" w:right="159" w:firstLine="0"/>
        <w:rPr>
          <w:rFonts w:asciiTheme="minorHAnsi" w:hAnsiTheme="minorHAnsi" w:cstheme="minorHAnsi"/>
          <w:bCs/>
        </w:rPr>
      </w:pPr>
    </w:p>
    <w:p w14:paraId="36C2E218" w14:textId="77777777" w:rsidR="00500ACB" w:rsidRDefault="00500ACB" w:rsidP="00500ACB">
      <w:pPr>
        <w:pStyle w:val="TableParagraph"/>
        <w:tabs>
          <w:tab w:val="left" w:pos="465"/>
          <w:tab w:val="left" w:pos="466"/>
        </w:tabs>
        <w:ind w:left="0" w:right="159" w:firstLine="0"/>
        <w:rPr>
          <w:rFonts w:asciiTheme="minorHAnsi" w:hAnsiTheme="minorHAnsi" w:cstheme="minorHAnsi"/>
          <w:b/>
        </w:rPr>
      </w:pPr>
    </w:p>
    <w:p w14:paraId="6D68898F" w14:textId="77777777" w:rsidR="00500ACB" w:rsidRDefault="00500ACB" w:rsidP="00500ACB">
      <w:pPr>
        <w:pStyle w:val="TableParagraph"/>
        <w:tabs>
          <w:tab w:val="left" w:pos="465"/>
          <w:tab w:val="left" w:pos="466"/>
        </w:tabs>
        <w:ind w:left="0" w:right="159" w:firstLine="0"/>
        <w:rPr>
          <w:rFonts w:asciiTheme="minorHAnsi" w:hAnsiTheme="minorHAnsi" w:cstheme="minorHAnsi"/>
          <w:b/>
        </w:rPr>
      </w:pPr>
      <w:r>
        <w:rPr>
          <w:rFonts w:asciiTheme="minorHAnsi" w:hAnsiTheme="minorHAnsi" w:cstheme="minorHAnsi"/>
          <w:b/>
        </w:rPr>
        <w:t>Role context</w:t>
      </w:r>
    </w:p>
    <w:p w14:paraId="5E7220CB" w14:textId="77777777" w:rsidR="00500ACB" w:rsidRDefault="00500ACB" w:rsidP="00500ACB">
      <w:pPr>
        <w:spacing w:after="0" w:line="240" w:lineRule="auto"/>
      </w:pPr>
      <w:r>
        <w:t xml:space="preserve">Roles at this level will require expertise and a detailed understanding of methods, systems and procedures in an administrative or professional area.  You will either use specialist knowledge or have more of a planning/co-ordination/project role or a role which is supervisory in nature where you may manage a team doing similar kinds of work.  You will have the opportunity to exercise a high degree of personal responsibility and initiative which you will use to resolve queries; you will use your judgement to deal with unforeseen problems and circumstances, all with limited guidance/supervision.  </w:t>
      </w:r>
    </w:p>
    <w:p w14:paraId="5B60F0AC" w14:textId="77777777" w:rsidR="00500ACB" w:rsidRDefault="00500ACB" w:rsidP="00500ACB">
      <w:pPr>
        <w:pStyle w:val="TableParagraph"/>
        <w:tabs>
          <w:tab w:val="left" w:pos="465"/>
          <w:tab w:val="left" w:pos="466"/>
        </w:tabs>
        <w:ind w:left="0" w:right="159" w:firstLine="0"/>
        <w:rPr>
          <w:rFonts w:asciiTheme="minorHAnsi" w:hAnsiTheme="minorHAnsi" w:cstheme="minorHAnsi"/>
          <w:b/>
        </w:rPr>
      </w:pPr>
    </w:p>
    <w:p w14:paraId="30FDEA06" w14:textId="77777777" w:rsidR="00500ACB" w:rsidRDefault="00500ACB" w:rsidP="00500ACB">
      <w:pPr>
        <w:pStyle w:val="TableParagraph"/>
        <w:tabs>
          <w:tab w:val="left" w:pos="465"/>
          <w:tab w:val="left" w:pos="466"/>
        </w:tabs>
        <w:ind w:left="0" w:right="159" w:firstLine="0"/>
        <w:rPr>
          <w:rFonts w:asciiTheme="minorHAnsi" w:hAnsiTheme="minorHAnsi" w:cstheme="minorHAnsi"/>
          <w:b/>
        </w:rPr>
      </w:pPr>
      <w:r>
        <w:rPr>
          <w:rFonts w:asciiTheme="minorHAnsi" w:hAnsiTheme="minorHAnsi" w:cstheme="minorHAnsi"/>
          <w:b/>
        </w:rPr>
        <w:t>Core competencies/transferable skills</w:t>
      </w:r>
    </w:p>
    <w:p w14:paraId="1807C578" w14:textId="77777777" w:rsidR="00500ACB" w:rsidRDefault="00500ACB" w:rsidP="00500ACB">
      <w:pPr>
        <w:spacing w:after="0" w:line="240" w:lineRule="auto"/>
        <w:rPr>
          <w:rFonts w:cstheme="minorHAnsi"/>
        </w:rPr>
      </w:pPr>
      <w:r>
        <w:rPr>
          <w:rFonts w:cstheme="minorHAnsi"/>
        </w:rPr>
        <w:t xml:space="preserve">Working at this level you will be able to develop and successfully use the core competencies/transferable skills outlined in each of the areas shown below.  As appropriate for the level, our Birmingham Professionals will take ownership for getting things done.   You will be expected to be flexible as required in supporting your department and wider University.  </w:t>
      </w:r>
    </w:p>
    <w:p w14:paraId="7D2F4589" w14:textId="77777777" w:rsidR="00500ACB" w:rsidRPr="008D5F77" w:rsidRDefault="00500ACB" w:rsidP="00500ACB">
      <w:pPr>
        <w:spacing w:after="0" w:line="240" w:lineRule="auto"/>
        <w:rPr>
          <w:rFonts w:cstheme="minorHAnsi"/>
        </w:rPr>
      </w:pPr>
    </w:p>
    <w:p w14:paraId="198B9AC6" w14:textId="77777777" w:rsidR="00500ACB" w:rsidRPr="00BA16D9" w:rsidRDefault="00500ACB" w:rsidP="00500ACB">
      <w:pPr>
        <w:spacing w:after="0" w:line="240" w:lineRule="auto"/>
        <w:ind w:left="360"/>
        <w:rPr>
          <w:rFonts w:cstheme="minorHAnsi"/>
          <w:bCs/>
          <w:u w:val="single"/>
        </w:rPr>
      </w:pPr>
      <w:bookmarkStart w:id="0" w:name="_Hlk92200606"/>
      <w:r w:rsidRPr="00BA16D9">
        <w:rPr>
          <w:rFonts w:cstheme="minorHAnsi"/>
          <w:bCs/>
          <w:u w:val="single"/>
        </w:rPr>
        <w:t xml:space="preserve">Planning and organising </w:t>
      </w:r>
    </w:p>
    <w:p w14:paraId="1BBD571A" w14:textId="77777777" w:rsidR="00500ACB" w:rsidRPr="00D4167E" w:rsidRDefault="00500ACB" w:rsidP="00500ACB">
      <w:pPr>
        <w:pStyle w:val="ListParagraph"/>
        <w:widowControl w:val="0"/>
        <w:numPr>
          <w:ilvl w:val="0"/>
          <w:numId w:val="14"/>
        </w:numPr>
        <w:tabs>
          <w:tab w:val="left" w:pos="426"/>
        </w:tabs>
        <w:autoSpaceDE w:val="0"/>
        <w:autoSpaceDN w:val="0"/>
        <w:spacing w:after="0" w:line="240" w:lineRule="auto"/>
        <w:ind w:right="195"/>
        <w:rPr>
          <w:rFonts w:cstheme="minorHAnsi"/>
        </w:rPr>
      </w:pPr>
      <w:r w:rsidRPr="00D4167E">
        <w:rPr>
          <w:rFonts w:cstheme="minorHAnsi"/>
        </w:rPr>
        <w:t xml:space="preserve">prioritise and schedule work and resources to ensure on time and </w:t>
      </w:r>
      <w:r>
        <w:rPr>
          <w:rFonts w:cstheme="minorHAnsi"/>
        </w:rPr>
        <w:t xml:space="preserve">(where applicable) </w:t>
      </w:r>
      <w:r w:rsidRPr="00D4167E">
        <w:rPr>
          <w:rFonts w:cstheme="minorHAnsi"/>
        </w:rPr>
        <w:t>on budget delivery</w:t>
      </w:r>
      <w:r>
        <w:rPr>
          <w:rFonts w:cstheme="minorHAnsi"/>
        </w:rPr>
        <w:t>;</w:t>
      </w:r>
      <w:r w:rsidRPr="00D4167E">
        <w:rPr>
          <w:rFonts w:cstheme="minorHAnsi"/>
        </w:rPr>
        <w:t xml:space="preserve">   </w:t>
      </w:r>
    </w:p>
    <w:p w14:paraId="49C34AA0" w14:textId="77777777" w:rsidR="00500ACB" w:rsidRDefault="00500ACB" w:rsidP="00500ACB">
      <w:pPr>
        <w:pStyle w:val="ListParagraph"/>
        <w:widowControl w:val="0"/>
        <w:numPr>
          <w:ilvl w:val="0"/>
          <w:numId w:val="14"/>
        </w:numPr>
        <w:tabs>
          <w:tab w:val="left" w:pos="426"/>
        </w:tabs>
        <w:autoSpaceDE w:val="0"/>
        <w:autoSpaceDN w:val="0"/>
        <w:spacing w:after="0" w:line="240" w:lineRule="auto"/>
        <w:ind w:right="195"/>
        <w:rPr>
          <w:rFonts w:cstheme="minorHAnsi"/>
        </w:rPr>
      </w:pPr>
      <w:r w:rsidRPr="00D4167E">
        <w:rPr>
          <w:rFonts w:cstheme="minorHAnsi"/>
        </w:rPr>
        <w:t>set priorities and quality standards for a wide range of tasks and duties</w:t>
      </w:r>
      <w:r>
        <w:rPr>
          <w:rFonts w:cstheme="minorHAnsi"/>
        </w:rPr>
        <w:t>;</w:t>
      </w:r>
      <w:r w:rsidRPr="00D4167E">
        <w:rPr>
          <w:rFonts w:cstheme="minorHAnsi"/>
        </w:rPr>
        <w:t xml:space="preserve"> </w:t>
      </w:r>
    </w:p>
    <w:p w14:paraId="3BD8E20B" w14:textId="77777777" w:rsidR="00500ACB" w:rsidRDefault="00500ACB" w:rsidP="00500ACB">
      <w:pPr>
        <w:pStyle w:val="ListParagraph"/>
        <w:widowControl w:val="0"/>
        <w:numPr>
          <w:ilvl w:val="0"/>
          <w:numId w:val="14"/>
        </w:numPr>
        <w:tabs>
          <w:tab w:val="left" w:pos="426"/>
        </w:tabs>
        <w:autoSpaceDE w:val="0"/>
        <w:autoSpaceDN w:val="0"/>
        <w:spacing w:after="0" w:line="240" w:lineRule="auto"/>
        <w:ind w:right="195"/>
        <w:rPr>
          <w:rFonts w:cstheme="minorHAnsi"/>
        </w:rPr>
      </w:pPr>
      <w:r>
        <w:rPr>
          <w:rFonts w:cstheme="minorHAnsi"/>
        </w:rPr>
        <w:t>contribute to written documents, for example guidelines internal to the area, taking account of audience;</w:t>
      </w:r>
    </w:p>
    <w:p w14:paraId="0A648CA7" w14:textId="77777777" w:rsidR="00500ACB" w:rsidRPr="00322BA2" w:rsidRDefault="00500ACB" w:rsidP="00500ACB">
      <w:pPr>
        <w:pStyle w:val="ListParagraph"/>
        <w:widowControl w:val="0"/>
        <w:numPr>
          <w:ilvl w:val="0"/>
          <w:numId w:val="14"/>
        </w:numPr>
        <w:tabs>
          <w:tab w:val="left" w:pos="426"/>
        </w:tabs>
        <w:autoSpaceDE w:val="0"/>
        <w:autoSpaceDN w:val="0"/>
        <w:spacing w:after="0" w:line="240" w:lineRule="auto"/>
        <w:ind w:right="195"/>
        <w:rPr>
          <w:rFonts w:cstheme="minorHAnsi"/>
        </w:rPr>
      </w:pPr>
      <w:r w:rsidRPr="00D4167E">
        <w:rPr>
          <w:rFonts w:cstheme="minorHAnsi"/>
        </w:rPr>
        <w:t xml:space="preserve">operate with limited supervision as </w:t>
      </w:r>
      <w:r>
        <w:rPr>
          <w:rFonts w:cstheme="minorHAnsi"/>
        </w:rPr>
        <w:t xml:space="preserve">they </w:t>
      </w:r>
      <w:r w:rsidRPr="00322BA2">
        <w:rPr>
          <w:rFonts w:cstheme="minorHAnsi"/>
        </w:rPr>
        <w:t>will have considerable scope for initiative, within established work procedures.</w:t>
      </w:r>
    </w:p>
    <w:p w14:paraId="4E748F2D" w14:textId="77777777" w:rsidR="00500ACB" w:rsidRDefault="00500ACB" w:rsidP="00500ACB">
      <w:pPr>
        <w:spacing w:after="0" w:line="240" w:lineRule="auto"/>
        <w:rPr>
          <w:rFonts w:cstheme="minorHAnsi"/>
          <w:b/>
        </w:rPr>
      </w:pPr>
    </w:p>
    <w:p w14:paraId="68A58723" w14:textId="77777777" w:rsidR="00500ACB" w:rsidRPr="00654CC6" w:rsidRDefault="00500ACB" w:rsidP="00500ACB">
      <w:pPr>
        <w:spacing w:after="0" w:line="240" w:lineRule="auto"/>
        <w:ind w:left="360"/>
        <w:rPr>
          <w:rFonts w:cstheme="minorHAnsi"/>
          <w:bCs/>
          <w:u w:val="single"/>
        </w:rPr>
      </w:pPr>
      <w:r w:rsidRPr="00654CC6">
        <w:rPr>
          <w:rFonts w:cstheme="minorHAnsi"/>
          <w:bCs/>
          <w:u w:val="single"/>
        </w:rPr>
        <w:t xml:space="preserve">Problem solving and decision making </w:t>
      </w:r>
    </w:p>
    <w:p w14:paraId="313E4918" w14:textId="77777777" w:rsidR="00500ACB" w:rsidRPr="00D4167E" w:rsidRDefault="00500ACB" w:rsidP="00500ACB">
      <w:pPr>
        <w:pStyle w:val="ListParagraph"/>
        <w:widowControl w:val="0"/>
        <w:numPr>
          <w:ilvl w:val="0"/>
          <w:numId w:val="15"/>
        </w:numPr>
        <w:tabs>
          <w:tab w:val="left" w:pos="467"/>
        </w:tabs>
        <w:autoSpaceDE w:val="0"/>
        <w:autoSpaceDN w:val="0"/>
        <w:spacing w:after="0" w:line="240" w:lineRule="auto"/>
        <w:ind w:right="125"/>
        <w:rPr>
          <w:rFonts w:eastAsia="Arial" w:cstheme="minorHAnsi"/>
          <w:lang w:val="en-US"/>
        </w:rPr>
      </w:pPr>
      <w:r w:rsidRPr="00D4167E">
        <w:rPr>
          <w:rFonts w:eastAsia="Arial" w:cstheme="minorHAnsi"/>
          <w:lang w:val="en-US"/>
        </w:rPr>
        <w:t>anticipate and identify issues in own area based on experience;</w:t>
      </w:r>
    </w:p>
    <w:p w14:paraId="3D86EF77" w14:textId="77777777" w:rsidR="00500ACB" w:rsidRPr="00D4167E" w:rsidRDefault="00500ACB" w:rsidP="00500ACB">
      <w:pPr>
        <w:pStyle w:val="ListParagraph"/>
        <w:widowControl w:val="0"/>
        <w:numPr>
          <w:ilvl w:val="0"/>
          <w:numId w:val="15"/>
        </w:numPr>
        <w:tabs>
          <w:tab w:val="left" w:pos="467"/>
        </w:tabs>
        <w:autoSpaceDE w:val="0"/>
        <w:autoSpaceDN w:val="0"/>
        <w:spacing w:after="0" w:line="240" w:lineRule="auto"/>
        <w:ind w:right="125"/>
        <w:rPr>
          <w:rFonts w:eastAsia="Arial" w:cstheme="minorHAnsi"/>
          <w:lang w:val="en-US"/>
        </w:rPr>
      </w:pPr>
      <w:r w:rsidRPr="00D4167E">
        <w:rPr>
          <w:rFonts w:eastAsia="Arial" w:cstheme="minorHAnsi"/>
          <w:lang w:val="en-US"/>
        </w:rPr>
        <w:t>make appropriate suggestions for improvements</w:t>
      </w:r>
      <w:r>
        <w:rPr>
          <w:rFonts w:eastAsia="Arial" w:cstheme="minorHAnsi"/>
          <w:lang w:val="en-US"/>
        </w:rPr>
        <w:t xml:space="preserve"> and implement these when agreed in own area</w:t>
      </w:r>
      <w:r w:rsidRPr="00D4167E">
        <w:rPr>
          <w:rFonts w:eastAsia="Arial" w:cstheme="minorHAnsi"/>
          <w:lang w:val="en-US"/>
        </w:rPr>
        <w:t>;</w:t>
      </w:r>
    </w:p>
    <w:p w14:paraId="7C9D8896" w14:textId="77777777" w:rsidR="00500ACB" w:rsidRPr="00D4167E" w:rsidRDefault="00500ACB" w:rsidP="00500ACB">
      <w:pPr>
        <w:pStyle w:val="ListParagraph"/>
        <w:widowControl w:val="0"/>
        <w:numPr>
          <w:ilvl w:val="0"/>
          <w:numId w:val="15"/>
        </w:numPr>
        <w:tabs>
          <w:tab w:val="left" w:pos="467"/>
        </w:tabs>
        <w:autoSpaceDE w:val="0"/>
        <w:autoSpaceDN w:val="0"/>
        <w:spacing w:after="0" w:line="240" w:lineRule="auto"/>
        <w:ind w:right="125"/>
        <w:rPr>
          <w:rFonts w:eastAsia="Arial" w:cstheme="minorHAnsi"/>
          <w:lang w:val="en-US"/>
        </w:rPr>
      </w:pPr>
      <w:r w:rsidRPr="00D4167E">
        <w:rPr>
          <w:rFonts w:eastAsia="Arial" w:cstheme="minorHAnsi"/>
          <w:lang w:val="en-US"/>
        </w:rPr>
        <w:t>facilitate change, and articulate the implications and benefits of change to others;</w:t>
      </w:r>
    </w:p>
    <w:p w14:paraId="428DD2F6" w14:textId="77777777" w:rsidR="00500ACB" w:rsidRDefault="00500ACB" w:rsidP="00500ACB">
      <w:pPr>
        <w:pStyle w:val="ListParagraph"/>
        <w:widowControl w:val="0"/>
        <w:numPr>
          <w:ilvl w:val="0"/>
          <w:numId w:val="15"/>
        </w:numPr>
        <w:tabs>
          <w:tab w:val="left" w:pos="467"/>
        </w:tabs>
        <w:autoSpaceDE w:val="0"/>
        <w:autoSpaceDN w:val="0"/>
        <w:spacing w:after="0" w:line="240" w:lineRule="auto"/>
        <w:ind w:right="125"/>
        <w:rPr>
          <w:rFonts w:cstheme="minorHAnsi"/>
        </w:rPr>
      </w:pPr>
      <w:r w:rsidRPr="00D4167E">
        <w:rPr>
          <w:rFonts w:eastAsia="Arial" w:cstheme="minorHAnsi"/>
          <w:lang w:val="en-US"/>
        </w:rPr>
        <w:t xml:space="preserve">focus on </w:t>
      </w:r>
      <w:r w:rsidRPr="00D4167E">
        <w:rPr>
          <w:rFonts w:cstheme="minorHAnsi"/>
        </w:rPr>
        <w:t>determining short-term priorities of work area, and how to maximise quality, efficiency and continuity.</w:t>
      </w:r>
    </w:p>
    <w:p w14:paraId="55E2F391" w14:textId="77777777" w:rsidR="00500ACB" w:rsidRDefault="00500ACB" w:rsidP="00500ACB">
      <w:pPr>
        <w:widowControl w:val="0"/>
        <w:tabs>
          <w:tab w:val="left" w:pos="467"/>
        </w:tabs>
        <w:autoSpaceDE w:val="0"/>
        <w:autoSpaceDN w:val="0"/>
        <w:spacing w:after="0" w:line="240" w:lineRule="auto"/>
        <w:ind w:right="125"/>
        <w:rPr>
          <w:rFonts w:cstheme="minorHAnsi"/>
        </w:rPr>
      </w:pPr>
    </w:p>
    <w:p w14:paraId="7EA6F776" w14:textId="77777777" w:rsidR="00500ACB" w:rsidRPr="00BA16D9" w:rsidRDefault="00500ACB" w:rsidP="00500ACB">
      <w:pPr>
        <w:spacing w:after="0" w:line="240" w:lineRule="auto"/>
        <w:ind w:left="360"/>
        <w:rPr>
          <w:u w:val="single"/>
        </w:rPr>
      </w:pPr>
      <w:bookmarkStart w:id="1" w:name="_Hlk92201152"/>
      <w:r w:rsidRPr="00BA16D9">
        <w:rPr>
          <w:u w:val="single"/>
        </w:rPr>
        <w:t xml:space="preserve">Organisational understanding </w:t>
      </w:r>
    </w:p>
    <w:p w14:paraId="66705862" w14:textId="77777777" w:rsidR="00500ACB" w:rsidRDefault="00500ACB" w:rsidP="00500ACB">
      <w:pPr>
        <w:pStyle w:val="TableParagraph"/>
        <w:numPr>
          <w:ilvl w:val="0"/>
          <w:numId w:val="16"/>
        </w:numPr>
        <w:ind w:right="129"/>
        <w:rPr>
          <w:rFonts w:asciiTheme="minorHAnsi" w:hAnsiTheme="minorHAnsi" w:cstheme="minorHAnsi"/>
        </w:rPr>
      </w:pPr>
      <w:r>
        <w:rPr>
          <w:rFonts w:asciiTheme="minorHAnsi" w:hAnsiTheme="minorHAnsi" w:cstheme="minorHAnsi"/>
        </w:rPr>
        <w:t xml:space="preserve">quickly develop an understanding of their working area and how it contributes to the success of the University; </w:t>
      </w:r>
    </w:p>
    <w:p w14:paraId="7EFBA4CE" w14:textId="77777777" w:rsidR="00500ACB" w:rsidRPr="008467FC" w:rsidRDefault="00500ACB" w:rsidP="00500ACB">
      <w:pPr>
        <w:pStyle w:val="TableParagraph"/>
        <w:numPr>
          <w:ilvl w:val="0"/>
          <w:numId w:val="16"/>
        </w:numPr>
        <w:rPr>
          <w:rFonts w:asciiTheme="minorHAnsi" w:hAnsiTheme="minorHAnsi" w:cstheme="minorHAnsi"/>
        </w:rPr>
      </w:pPr>
      <w:r>
        <w:rPr>
          <w:rFonts w:asciiTheme="minorHAnsi" w:hAnsiTheme="minorHAnsi" w:cstheme="minorHAnsi"/>
        </w:rPr>
        <w:t xml:space="preserve">display </w:t>
      </w:r>
      <w:r w:rsidRPr="00565961">
        <w:rPr>
          <w:rFonts w:asciiTheme="minorHAnsi" w:hAnsiTheme="minorHAnsi" w:cstheme="minorHAnsi"/>
        </w:rPr>
        <w:t>an interest in how the University operates</w:t>
      </w:r>
      <w:r>
        <w:rPr>
          <w:rFonts w:asciiTheme="minorHAnsi" w:hAnsiTheme="minorHAnsi" w:cstheme="minorHAnsi"/>
        </w:rPr>
        <w:t xml:space="preserve"> beyond own working area</w:t>
      </w:r>
      <w:r w:rsidRPr="00565961">
        <w:rPr>
          <w:rFonts w:asciiTheme="minorHAnsi" w:hAnsiTheme="minorHAnsi" w:cstheme="minorHAnsi"/>
        </w:rPr>
        <w:t xml:space="preserve">; </w:t>
      </w:r>
      <w:r>
        <w:rPr>
          <w:rFonts w:asciiTheme="minorHAnsi" w:hAnsiTheme="minorHAnsi" w:cstheme="minorHAnsi"/>
        </w:rPr>
        <w:t>d</w:t>
      </w:r>
      <w:r w:rsidRPr="00565961">
        <w:rPr>
          <w:rFonts w:asciiTheme="minorHAnsi" w:hAnsiTheme="minorHAnsi" w:cstheme="minorHAnsi"/>
        </w:rPr>
        <w:t>evelop and share</w:t>
      </w:r>
      <w:r>
        <w:rPr>
          <w:rFonts w:asciiTheme="minorHAnsi" w:hAnsiTheme="minorHAnsi" w:cstheme="minorHAnsi"/>
        </w:rPr>
        <w:t xml:space="preserve"> </w:t>
      </w:r>
      <w:r w:rsidRPr="008467FC">
        <w:rPr>
          <w:rFonts w:asciiTheme="minorHAnsi" w:hAnsiTheme="minorHAnsi" w:cstheme="minorHAnsi"/>
        </w:rPr>
        <w:t>this knowledge with others.</w:t>
      </w:r>
    </w:p>
    <w:bookmarkEnd w:id="1"/>
    <w:p w14:paraId="16EE60AF" w14:textId="77777777" w:rsidR="00500ACB" w:rsidRDefault="00500ACB" w:rsidP="00500ACB">
      <w:pPr>
        <w:spacing w:after="0" w:line="240" w:lineRule="auto"/>
        <w:rPr>
          <w:rFonts w:cstheme="minorHAnsi"/>
          <w:b/>
        </w:rPr>
      </w:pPr>
    </w:p>
    <w:p w14:paraId="51FFD823" w14:textId="77777777" w:rsidR="00500ACB" w:rsidRPr="00BA16D9" w:rsidRDefault="00500ACB" w:rsidP="00500ACB">
      <w:pPr>
        <w:spacing w:after="0" w:line="240" w:lineRule="auto"/>
        <w:ind w:left="360"/>
        <w:rPr>
          <w:rFonts w:cstheme="minorHAnsi"/>
          <w:bCs/>
          <w:u w:val="single"/>
        </w:rPr>
      </w:pPr>
      <w:r w:rsidRPr="00BA16D9">
        <w:rPr>
          <w:rFonts w:cstheme="minorHAnsi"/>
          <w:bCs/>
          <w:u w:val="single"/>
        </w:rPr>
        <w:t>Relationships and communication</w:t>
      </w:r>
    </w:p>
    <w:p w14:paraId="5F13AA41" w14:textId="77777777" w:rsidR="00500ACB" w:rsidRPr="00D4167E" w:rsidRDefault="00500ACB" w:rsidP="00500ACB">
      <w:pPr>
        <w:pStyle w:val="TableParagraph"/>
        <w:numPr>
          <w:ilvl w:val="0"/>
          <w:numId w:val="17"/>
        </w:numPr>
        <w:tabs>
          <w:tab w:val="left" w:pos="466"/>
          <w:tab w:val="left" w:pos="468"/>
        </w:tabs>
        <w:ind w:right="143"/>
        <w:rPr>
          <w:rFonts w:asciiTheme="minorHAnsi" w:hAnsiTheme="minorHAnsi" w:cstheme="minorHAnsi"/>
        </w:rPr>
      </w:pPr>
      <w:r w:rsidRPr="00D4167E">
        <w:rPr>
          <w:rFonts w:asciiTheme="minorHAnsi" w:hAnsiTheme="minorHAnsi" w:cstheme="minorHAnsi"/>
        </w:rPr>
        <w:t xml:space="preserve">develop and maintain excellent working relationships </w:t>
      </w:r>
      <w:r>
        <w:rPr>
          <w:rFonts w:asciiTheme="minorHAnsi" w:hAnsiTheme="minorHAnsi" w:cstheme="minorHAnsi"/>
        </w:rPr>
        <w:t xml:space="preserve">in own </w:t>
      </w:r>
      <w:r w:rsidRPr="00D4167E">
        <w:rPr>
          <w:rFonts w:asciiTheme="minorHAnsi" w:hAnsiTheme="minorHAnsi" w:cstheme="minorHAnsi"/>
        </w:rPr>
        <w:t xml:space="preserve">area, and </w:t>
      </w:r>
      <w:r>
        <w:rPr>
          <w:rFonts w:asciiTheme="minorHAnsi" w:hAnsiTheme="minorHAnsi" w:cstheme="minorHAnsi"/>
        </w:rPr>
        <w:t xml:space="preserve">more widely </w:t>
      </w:r>
      <w:r w:rsidRPr="00D4167E">
        <w:rPr>
          <w:rFonts w:asciiTheme="minorHAnsi" w:hAnsiTheme="minorHAnsi" w:cstheme="minorHAnsi"/>
        </w:rPr>
        <w:t>as required for collaborative working opportunities</w:t>
      </w:r>
      <w:r>
        <w:rPr>
          <w:rFonts w:asciiTheme="minorHAnsi" w:hAnsiTheme="minorHAnsi" w:cstheme="minorHAnsi"/>
        </w:rPr>
        <w:t>;</w:t>
      </w:r>
      <w:r w:rsidRPr="00D4167E">
        <w:rPr>
          <w:rFonts w:asciiTheme="minorHAnsi" w:hAnsiTheme="minorHAnsi" w:cstheme="minorHAnsi"/>
        </w:rPr>
        <w:t xml:space="preserve">  </w:t>
      </w:r>
    </w:p>
    <w:p w14:paraId="10775CE7" w14:textId="77777777" w:rsidR="00500ACB" w:rsidRDefault="00500ACB" w:rsidP="00500ACB">
      <w:pPr>
        <w:pStyle w:val="TableParagraph"/>
        <w:numPr>
          <w:ilvl w:val="0"/>
          <w:numId w:val="17"/>
        </w:numPr>
        <w:ind w:right="74"/>
        <w:rPr>
          <w:rFonts w:ascii="Calibri" w:hAnsi="Calibri" w:cs="Calibri"/>
        </w:rPr>
      </w:pPr>
      <w:r>
        <w:rPr>
          <w:rFonts w:ascii="Calibri" w:hAnsi="Calibri" w:cs="Calibri"/>
        </w:rPr>
        <w:lastRenderedPageBreak/>
        <w:t>c</w:t>
      </w:r>
      <w:r w:rsidRPr="00B82249">
        <w:rPr>
          <w:rFonts w:ascii="Calibri" w:hAnsi="Calibri" w:cs="Calibri"/>
        </w:rPr>
        <w:t xml:space="preserve">ommunicate clearly and openly with others both within and external to the University, and </w:t>
      </w:r>
      <w:r>
        <w:rPr>
          <w:rFonts w:ascii="Calibri" w:hAnsi="Calibri" w:cs="Calibri"/>
        </w:rPr>
        <w:t>u</w:t>
      </w:r>
      <w:r w:rsidRPr="00B82249">
        <w:rPr>
          <w:rFonts w:ascii="Calibri" w:hAnsi="Calibri" w:cs="Calibri"/>
        </w:rPr>
        <w:t>se a range of communication skills and strategies to gain comm</w:t>
      </w:r>
      <w:r>
        <w:rPr>
          <w:rFonts w:ascii="Calibri" w:hAnsi="Calibri" w:cs="Calibri"/>
        </w:rPr>
        <w:t>itment to a course of action;</w:t>
      </w:r>
    </w:p>
    <w:p w14:paraId="4E33C2DD" w14:textId="77777777" w:rsidR="00500ACB" w:rsidRPr="008611F0" w:rsidRDefault="00500ACB" w:rsidP="00500ACB">
      <w:pPr>
        <w:pStyle w:val="TableParagraph"/>
        <w:numPr>
          <w:ilvl w:val="0"/>
          <w:numId w:val="17"/>
        </w:numPr>
        <w:ind w:right="74"/>
        <w:rPr>
          <w:rFonts w:ascii="Calibri" w:hAnsi="Calibri" w:cs="Calibri"/>
        </w:rPr>
      </w:pPr>
      <w:proofErr w:type="gramStart"/>
      <w:r w:rsidRPr="008611F0">
        <w:rPr>
          <w:rFonts w:ascii="Calibri" w:hAnsi="Calibri" w:cs="Calibri"/>
        </w:rPr>
        <w:t>demonstrate collaborative working at all times</w:t>
      </w:r>
      <w:proofErr w:type="gramEnd"/>
      <w:r w:rsidRPr="008611F0">
        <w:rPr>
          <w:rFonts w:ascii="Calibri" w:hAnsi="Calibri" w:cs="Calibri"/>
        </w:rPr>
        <w:t xml:space="preserve">, including with others outside </w:t>
      </w:r>
      <w:r>
        <w:rPr>
          <w:rFonts w:ascii="Calibri" w:hAnsi="Calibri" w:cs="Calibri"/>
        </w:rPr>
        <w:t xml:space="preserve">the immediate work </w:t>
      </w:r>
      <w:r w:rsidRPr="008611F0">
        <w:rPr>
          <w:rFonts w:ascii="Calibri" w:hAnsi="Calibri" w:cs="Calibri"/>
        </w:rPr>
        <w:t xml:space="preserve">area. </w:t>
      </w:r>
    </w:p>
    <w:bookmarkEnd w:id="0"/>
    <w:p w14:paraId="32C773EC" w14:textId="77777777" w:rsidR="00500ACB" w:rsidRDefault="00500ACB" w:rsidP="00500ACB">
      <w:pPr>
        <w:pStyle w:val="TableParagraph"/>
        <w:pBdr>
          <w:bottom w:val="single" w:sz="12" w:space="1" w:color="auto"/>
        </w:pBdr>
        <w:tabs>
          <w:tab w:val="left" w:pos="281"/>
        </w:tabs>
        <w:ind w:left="0" w:right="174" w:firstLine="0"/>
        <w:rPr>
          <w:rFonts w:asciiTheme="minorHAnsi" w:hAnsiTheme="minorHAnsi" w:cstheme="minorHAnsi"/>
        </w:rPr>
      </w:pPr>
    </w:p>
    <w:p w14:paraId="28B70432" w14:textId="77777777" w:rsidR="00500ACB" w:rsidRDefault="00500ACB" w:rsidP="00500ACB">
      <w:pPr>
        <w:pStyle w:val="TableParagraph"/>
        <w:tabs>
          <w:tab w:val="left" w:pos="281"/>
        </w:tabs>
        <w:ind w:left="360" w:right="174" w:firstLine="0"/>
        <w:rPr>
          <w:rFonts w:asciiTheme="minorHAnsi" w:hAnsiTheme="minorHAnsi" w:cstheme="minorHAnsi"/>
        </w:rPr>
      </w:pPr>
    </w:p>
    <w:p w14:paraId="1028B561" w14:textId="77777777" w:rsidR="00500ACB" w:rsidRDefault="00500ACB" w:rsidP="00500ACB">
      <w:pPr>
        <w:pStyle w:val="TableParagraph"/>
        <w:tabs>
          <w:tab w:val="left" w:pos="281"/>
        </w:tabs>
        <w:ind w:left="360" w:right="174" w:firstLine="0"/>
        <w:rPr>
          <w:rFonts w:asciiTheme="minorHAnsi" w:hAnsiTheme="minorHAnsi" w:cstheme="minorHAnsi"/>
        </w:rPr>
      </w:pPr>
    </w:p>
    <w:p w14:paraId="02993115" w14:textId="77777777" w:rsidR="00500ACB" w:rsidRDefault="00500ACB" w:rsidP="00500ACB">
      <w:pPr>
        <w:pStyle w:val="TableParagraph"/>
        <w:tabs>
          <w:tab w:val="left" w:pos="281"/>
        </w:tabs>
        <w:ind w:left="360" w:right="174" w:firstLine="0"/>
        <w:rPr>
          <w:rFonts w:asciiTheme="minorHAnsi" w:hAnsiTheme="minorHAnsi" w:cstheme="minorHAnsi"/>
        </w:rPr>
      </w:pPr>
    </w:p>
    <w:tbl>
      <w:tblPr>
        <w:tblW w:w="1037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4"/>
        <w:gridCol w:w="2075"/>
        <w:gridCol w:w="2075"/>
        <w:gridCol w:w="2075"/>
        <w:gridCol w:w="2075"/>
      </w:tblGrid>
      <w:tr w:rsidR="00500ACB" w:rsidRPr="00A76593" w14:paraId="55084A7B" w14:textId="77777777" w:rsidTr="001E2756">
        <w:tc>
          <w:tcPr>
            <w:tcW w:w="10374" w:type="dxa"/>
            <w:gridSpan w:val="5"/>
            <w:tcBorders>
              <w:top w:val="nil"/>
              <w:left w:val="nil"/>
              <w:bottom w:val="single" w:sz="4" w:space="0" w:color="auto"/>
              <w:right w:val="nil"/>
            </w:tcBorders>
          </w:tcPr>
          <w:p w14:paraId="49FCA02F" w14:textId="77777777" w:rsidR="00500ACB" w:rsidRPr="00E506A3" w:rsidRDefault="00500ACB" w:rsidP="001E2756">
            <w:pPr>
              <w:spacing w:after="0" w:line="240" w:lineRule="auto"/>
              <w:jc w:val="center"/>
              <w:rPr>
                <w:b/>
                <w:sz w:val="28"/>
                <w:szCs w:val="28"/>
              </w:rPr>
            </w:pPr>
            <w:r w:rsidRPr="00E506A3">
              <w:rPr>
                <w:b/>
                <w:sz w:val="28"/>
                <w:szCs w:val="28"/>
              </w:rPr>
              <w:t xml:space="preserve">Our Shared Values </w:t>
            </w:r>
          </w:p>
          <w:p w14:paraId="7B9A15B2" w14:textId="77777777" w:rsidR="00500ACB" w:rsidRPr="007440CE" w:rsidRDefault="00500ACB" w:rsidP="001E2756">
            <w:pPr>
              <w:spacing w:after="0" w:line="240" w:lineRule="auto"/>
              <w:jc w:val="center"/>
              <w:textAlignment w:val="baseline"/>
              <w:rPr>
                <w:i/>
              </w:rPr>
            </w:pPr>
            <w:r w:rsidRPr="007440CE">
              <w:rPr>
                <w:i/>
              </w:rPr>
              <w:t xml:space="preserve">Each professional services area will outline how the values apply in their area and the </w:t>
            </w:r>
          </w:p>
          <w:p w14:paraId="613F50B6" w14:textId="77777777" w:rsidR="00500ACB" w:rsidRPr="00A76593" w:rsidRDefault="00500ACB" w:rsidP="001E2756">
            <w:pPr>
              <w:spacing w:after="0" w:line="240" w:lineRule="auto"/>
              <w:jc w:val="center"/>
              <w:textAlignment w:val="baseline"/>
              <w:rPr>
                <w:rFonts w:ascii="Calibri" w:eastAsia="Times New Roman" w:hAnsi="Calibri" w:cs="Times New Roman"/>
                <w:b/>
                <w:sz w:val="24"/>
                <w:szCs w:val="24"/>
              </w:rPr>
            </w:pPr>
            <w:r w:rsidRPr="007440CE">
              <w:rPr>
                <w:i/>
              </w:rPr>
              <w:t>behaviours expected from colleagues to ensure we embed them in everything we do</w:t>
            </w:r>
          </w:p>
        </w:tc>
      </w:tr>
      <w:tr w:rsidR="00500ACB" w:rsidRPr="00102E9A" w14:paraId="06719623" w14:textId="77777777" w:rsidTr="001E2756">
        <w:tc>
          <w:tcPr>
            <w:tcW w:w="2074" w:type="dxa"/>
            <w:tcBorders>
              <w:top w:val="single" w:sz="4" w:space="0" w:color="auto"/>
              <w:left w:val="single" w:sz="6" w:space="0" w:color="auto"/>
              <w:bottom w:val="single" w:sz="6" w:space="0" w:color="auto"/>
              <w:right w:val="single" w:sz="6" w:space="0" w:color="auto"/>
            </w:tcBorders>
            <w:hideMark/>
          </w:tcPr>
          <w:p w14:paraId="3A1E2DE5" w14:textId="77777777" w:rsidR="00500ACB" w:rsidRPr="006A157D" w:rsidRDefault="00500ACB" w:rsidP="001E2756">
            <w:pPr>
              <w:spacing w:after="0" w:line="240" w:lineRule="auto"/>
              <w:jc w:val="center"/>
              <w:textAlignment w:val="baseline"/>
              <w:rPr>
                <w:rFonts w:ascii="Times New Roman" w:eastAsia="Times New Roman" w:hAnsi="Times New Roman" w:cs="Times New Roman"/>
                <w:b/>
                <w:sz w:val="28"/>
                <w:szCs w:val="28"/>
              </w:rPr>
            </w:pPr>
            <w:r w:rsidRPr="006A157D">
              <w:rPr>
                <w:rFonts w:ascii="Calibri" w:eastAsia="Times New Roman" w:hAnsi="Calibri" w:cs="Times New Roman"/>
                <w:b/>
                <w:sz w:val="28"/>
                <w:szCs w:val="28"/>
              </w:rPr>
              <w:t>Ambitious  </w:t>
            </w:r>
          </w:p>
          <w:p w14:paraId="32D38288" w14:textId="77777777" w:rsidR="00500ACB" w:rsidRPr="00102E9A" w:rsidRDefault="00500ACB" w:rsidP="001E2756">
            <w:pPr>
              <w:spacing w:after="0" w:line="240" w:lineRule="auto"/>
              <w:ind w:left="146"/>
              <w:textAlignment w:val="baseline"/>
              <w:rPr>
                <w:rFonts w:ascii="Calibri" w:eastAsia="Times New Roman" w:hAnsi="Calibri" w:cs="Times New Roman"/>
                <w:sz w:val="20"/>
                <w:szCs w:val="20"/>
              </w:rPr>
            </w:pPr>
            <w:r>
              <w:rPr>
                <w:rFonts w:ascii="Calibri" w:eastAsia="Times New Roman" w:hAnsi="Calibri" w:cs="Times New Roman"/>
                <w:sz w:val="20"/>
                <w:szCs w:val="20"/>
              </w:rPr>
              <w:t xml:space="preserve">We are confident in the University of Birmingham and project this globally.  We are focused on our goals, are clear about our strengths, and pursue our own direction.  We are bold and take intelligent risks. </w:t>
            </w:r>
          </w:p>
        </w:tc>
        <w:tc>
          <w:tcPr>
            <w:tcW w:w="2075" w:type="dxa"/>
            <w:tcBorders>
              <w:top w:val="single" w:sz="4" w:space="0" w:color="auto"/>
              <w:left w:val="nil"/>
              <w:bottom w:val="single" w:sz="6" w:space="0" w:color="auto"/>
              <w:right w:val="single" w:sz="6" w:space="0" w:color="auto"/>
            </w:tcBorders>
            <w:hideMark/>
          </w:tcPr>
          <w:p w14:paraId="77437B29" w14:textId="77777777" w:rsidR="00500ACB" w:rsidRPr="006A157D" w:rsidRDefault="00500ACB" w:rsidP="001E2756">
            <w:pPr>
              <w:spacing w:after="0" w:line="240" w:lineRule="auto"/>
              <w:jc w:val="center"/>
              <w:textAlignment w:val="baseline"/>
              <w:rPr>
                <w:rFonts w:ascii="Times New Roman" w:eastAsia="Times New Roman" w:hAnsi="Times New Roman" w:cs="Times New Roman"/>
                <w:b/>
                <w:sz w:val="28"/>
                <w:szCs w:val="28"/>
              </w:rPr>
            </w:pPr>
            <w:r w:rsidRPr="006A157D">
              <w:rPr>
                <w:rFonts w:ascii="Calibri" w:eastAsia="Times New Roman" w:hAnsi="Calibri" w:cs="Times New Roman"/>
                <w:b/>
                <w:sz w:val="28"/>
                <w:szCs w:val="28"/>
              </w:rPr>
              <w:t xml:space="preserve"> Innovative </w:t>
            </w:r>
          </w:p>
          <w:p w14:paraId="72D8D957" w14:textId="77777777" w:rsidR="00500ACB" w:rsidRPr="00102E9A" w:rsidRDefault="00500ACB" w:rsidP="001E2756">
            <w:pPr>
              <w:spacing w:after="0" w:line="240" w:lineRule="auto"/>
              <w:ind w:left="84"/>
              <w:textAlignment w:val="baseline"/>
              <w:rPr>
                <w:rFonts w:ascii="Calibri" w:eastAsia="Times New Roman" w:hAnsi="Calibri" w:cs="Times New Roman"/>
                <w:sz w:val="20"/>
                <w:szCs w:val="20"/>
              </w:rPr>
            </w:pPr>
            <w:r w:rsidRPr="00FA777B">
              <w:rPr>
                <w:rFonts w:ascii="Calibri" w:eastAsia="Times New Roman" w:hAnsi="Calibri" w:cs="Times New Roman"/>
                <w:sz w:val="20"/>
                <w:szCs w:val="20"/>
              </w:rPr>
              <w:t xml:space="preserve">We enjoy being the first to do things.  Inspired by our Birmingham heritage, we are resourceful, creative, grounded, and practical, and seek to make a real and positive difference to the world around us. </w:t>
            </w:r>
          </w:p>
        </w:tc>
        <w:tc>
          <w:tcPr>
            <w:tcW w:w="2075" w:type="dxa"/>
            <w:tcBorders>
              <w:top w:val="single" w:sz="4" w:space="0" w:color="auto"/>
              <w:left w:val="nil"/>
              <w:bottom w:val="single" w:sz="6" w:space="0" w:color="auto"/>
              <w:right w:val="single" w:sz="6" w:space="0" w:color="auto"/>
            </w:tcBorders>
            <w:hideMark/>
          </w:tcPr>
          <w:p w14:paraId="0416CBC8" w14:textId="77777777" w:rsidR="00500ACB" w:rsidRPr="006A157D" w:rsidRDefault="00500ACB" w:rsidP="001E2756">
            <w:pPr>
              <w:spacing w:after="0" w:line="240" w:lineRule="auto"/>
              <w:jc w:val="center"/>
              <w:textAlignment w:val="baseline"/>
              <w:rPr>
                <w:rFonts w:ascii="Times New Roman" w:eastAsia="Times New Roman" w:hAnsi="Times New Roman" w:cs="Times New Roman"/>
                <w:b/>
                <w:sz w:val="28"/>
                <w:szCs w:val="28"/>
              </w:rPr>
            </w:pPr>
            <w:r w:rsidRPr="006A157D">
              <w:rPr>
                <w:rFonts w:ascii="Calibri" w:eastAsia="Times New Roman" w:hAnsi="Calibri" w:cs="Times New Roman"/>
                <w:b/>
                <w:sz w:val="28"/>
                <w:szCs w:val="28"/>
              </w:rPr>
              <w:t>Open </w:t>
            </w:r>
          </w:p>
          <w:p w14:paraId="79945DCB" w14:textId="77777777" w:rsidR="00500ACB" w:rsidRPr="00102E9A" w:rsidRDefault="00500ACB" w:rsidP="001E2756">
            <w:pPr>
              <w:spacing w:after="0" w:line="240" w:lineRule="auto"/>
              <w:ind w:left="106"/>
              <w:textAlignment w:val="baseline"/>
              <w:rPr>
                <w:rFonts w:ascii="Calibri" w:eastAsia="Times New Roman" w:hAnsi="Calibri" w:cs="Times New Roman"/>
                <w:sz w:val="20"/>
                <w:szCs w:val="20"/>
              </w:rPr>
            </w:pPr>
            <w:r>
              <w:rPr>
                <w:rFonts w:ascii="Calibri" w:eastAsia="Times New Roman" w:hAnsi="Calibri" w:cs="Times New Roman"/>
                <w:sz w:val="20"/>
                <w:szCs w:val="20"/>
              </w:rPr>
              <w:t>We welcome colleagues, collaborators, and students from across the world to work and study with us.  We are committed to academic freedom, freedom of speech, and equality of opportunity for all.  We expect everyone to act with sensitivity, respect, and fairness.</w:t>
            </w:r>
          </w:p>
        </w:tc>
        <w:tc>
          <w:tcPr>
            <w:tcW w:w="2075" w:type="dxa"/>
            <w:tcBorders>
              <w:top w:val="single" w:sz="4" w:space="0" w:color="auto"/>
              <w:left w:val="nil"/>
              <w:bottom w:val="single" w:sz="6" w:space="0" w:color="auto"/>
              <w:right w:val="single" w:sz="6" w:space="0" w:color="auto"/>
            </w:tcBorders>
            <w:hideMark/>
          </w:tcPr>
          <w:p w14:paraId="4BDF200B" w14:textId="77777777" w:rsidR="00500ACB" w:rsidRPr="006A157D" w:rsidRDefault="00500ACB" w:rsidP="001E2756">
            <w:pPr>
              <w:spacing w:after="0" w:line="240" w:lineRule="auto"/>
              <w:jc w:val="center"/>
              <w:textAlignment w:val="baseline"/>
              <w:rPr>
                <w:rFonts w:ascii="Times New Roman" w:eastAsia="Times New Roman" w:hAnsi="Times New Roman" w:cs="Times New Roman"/>
                <w:b/>
                <w:sz w:val="28"/>
                <w:szCs w:val="28"/>
              </w:rPr>
            </w:pPr>
            <w:r w:rsidRPr="006A157D">
              <w:rPr>
                <w:rFonts w:ascii="Calibri" w:eastAsia="Times New Roman" w:hAnsi="Calibri" w:cs="Times New Roman"/>
                <w:b/>
                <w:sz w:val="28"/>
                <w:szCs w:val="28"/>
              </w:rPr>
              <w:t>Collaborative  </w:t>
            </w:r>
          </w:p>
          <w:p w14:paraId="49DD2408" w14:textId="77777777" w:rsidR="00500ACB" w:rsidRPr="00102E9A" w:rsidRDefault="00500ACB" w:rsidP="001E2756">
            <w:pPr>
              <w:spacing w:after="0" w:line="240" w:lineRule="auto"/>
              <w:ind w:left="123"/>
              <w:textAlignment w:val="baseline"/>
              <w:rPr>
                <w:rFonts w:ascii="Calibri" w:eastAsia="Times New Roman" w:hAnsi="Calibri" w:cs="Times New Roman"/>
                <w:sz w:val="20"/>
                <w:szCs w:val="20"/>
              </w:rPr>
            </w:pPr>
            <w:r>
              <w:rPr>
                <w:rFonts w:ascii="Calibri" w:eastAsia="Times New Roman" w:hAnsi="Calibri" w:cs="Times New Roman"/>
                <w:sz w:val="20"/>
                <w:szCs w:val="20"/>
              </w:rPr>
              <w:t>The major challenges facing our city, nation, and the world cannot be solved if we act alone.  We enhance our research and education by pursuing creative partnerships within and beyond the University.</w:t>
            </w:r>
          </w:p>
        </w:tc>
        <w:tc>
          <w:tcPr>
            <w:tcW w:w="2075" w:type="dxa"/>
            <w:tcBorders>
              <w:top w:val="single" w:sz="4" w:space="0" w:color="auto"/>
              <w:left w:val="nil"/>
              <w:bottom w:val="single" w:sz="6" w:space="0" w:color="auto"/>
              <w:right w:val="single" w:sz="6" w:space="0" w:color="auto"/>
            </w:tcBorders>
            <w:hideMark/>
          </w:tcPr>
          <w:p w14:paraId="43BC1F2C" w14:textId="77777777" w:rsidR="00500ACB" w:rsidRPr="006A157D" w:rsidRDefault="00500ACB" w:rsidP="001E2756">
            <w:pPr>
              <w:spacing w:after="0" w:line="240" w:lineRule="auto"/>
              <w:jc w:val="center"/>
              <w:textAlignment w:val="baseline"/>
              <w:rPr>
                <w:rFonts w:ascii="Times New Roman" w:eastAsia="Times New Roman" w:hAnsi="Times New Roman" w:cs="Times New Roman"/>
                <w:b/>
                <w:sz w:val="28"/>
                <w:szCs w:val="28"/>
              </w:rPr>
            </w:pPr>
            <w:r w:rsidRPr="006A157D">
              <w:rPr>
                <w:rFonts w:ascii="Calibri" w:eastAsia="Times New Roman" w:hAnsi="Calibri" w:cs="Times New Roman"/>
                <w:b/>
                <w:sz w:val="28"/>
                <w:szCs w:val="28"/>
              </w:rPr>
              <w:t>Responsible </w:t>
            </w:r>
          </w:p>
          <w:p w14:paraId="2304B3C7" w14:textId="77777777" w:rsidR="00500ACB" w:rsidRPr="00102E9A" w:rsidRDefault="00500ACB" w:rsidP="001E2756">
            <w:pPr>
              <w:spacing w:after="0" w:line="240" w:lineRule="auto"/>
              <w:ind w:left="153"/>
              <w:textAlignment w:val="baseline"/>
              <w:rPr>
                <w:rFonts w:ascii="Calibri" w:eastAsia="Times New Roman" w:hAnsi="Calibri" w:cs="Times New Roman"/>
                <w:sz w:val="20"/>
                <w:szCs w:val="20"/>
              </w:rPr>
            </w:pPr>
            <w:r>
              <w:rPr>
                <w:rFonts w:ascii="Calibri" w:eastAsia="Times New Roman" w:hAnsi="Calibri" w:cs="Times New Roman"/>
                <w:sz w:val="20"/>
                <w:szCs w:val="20"/>
              </w:rPr>
              <w:t xml:space="preserve">We operate with transparency, trust, and respect.  We value our role as an anchor institution for Birmingham.  We strive to be an excellent employer, to reduce inequalities in access to education, and to place sustainability at the heart of our work. </w:t>
            </w:r>
          </w:p>
        </w:tc>
      </w:tr>
    </w:tbl>
    <w:p w14:paraId="4E998312" w14:textId="77777777" w:rsidR="00500ACB" w:rsidRPr="007520F0" w:rsidRDefault="00500ACB" w:rsidP="00500ACB">
      <w:pPr>
        <w:spacing w:after="0" w:line="240" w:lineRule="auto"/>
        <w:ind w:left="284"/>
        <w:textAlignment w:val="baseline"/>
        <w:rPr>
          <w:rFonts w:ascii="Calibri" w:eastAsia="Times New Roman" w:hAnsi="Calibri" w:cs="Calibri"/>
        </w:rPr>
      </w:pPr>
    </w:p>
    <w:p w14:paraId="724638E1" w14:textId="77777777" w:rsidR="00500ACB" w:rsidRPr="008D5F77" w:rsidRDefault="00500ACB" w:rsidP="00500ACB">
      <w:pPr>
        <w:pStyle w:val="TableParagraph"/>
        <w:tabs>
          <w:tab w:val="left" w:pos="281"/>
        </w:tabs>
        <w:ind w:left="720" w:right="174" w:firstLine="0"/>
        <w:rPr>
          <w:rFonts w:asciiTheme="minorHAnsi" w:hAnsiTheme="minorHAnsi" w:cstheme="minorHAnsi"/>
        </w:rPr>
      </w:pPr>
    </w:p>
    <w:p w14:paraId="0B010CCC" w14:textId="77777777" w:rsidR="00500ACB" w:rsidRPr="008D5F77" w:rsidRDefault="00500ACB" w:rsidP="00500ACB">
      <w:pPr>
        <w:pStyle w:val="TableParagraph"/>
        <w:tabs>
          <w:tab w:val="left" w:pos="281"/>
        </w:tabs>
        <w:ind w:left="720" w:right="174" w:firstLine="0"/>
        <w:rPr>
          <w:rFonts w:asciiTheme="minorHAnsi" w:hAnsiTheme="minorHAnsi" w:cstheme="minorHAnsi"/>
        </w:rPr>
      </w:pPr>
    </w:p>
    <w:p w14:paraId="2C044932" w14:textId="77777777" w:rsidR="00500ACB" w:rsidRPr="008D5F77" w:rsidRDefault="00500ACB" w:rsidP="007137EF">
      <w:pPr>
        <w:spacing w:after="0" w:line="240" w:lineRule="auto"/>
        <w:rPr>
          <w:rFonts w:cstheme="minorHAnsi"/>
          <w:b/>
        </w:rPr>
      </w:pPr>
    </w:p>
    <w:sectPr w:rsidR="00500ACB" w:rsidRPr="008D5F77" w:rsidSect="0004234F">
      <w:footerReference w:type="even" r:id="rId20"/>
      <w:footerReference w:type="default" r:id="rId21"/>
      <w:footerReference w:type="first" r:id="rId2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F2891" w14:textId="77777777" w:rsidR="00B26173" w:rsidRDefault="00B26173" w:rsidP="00FC685B">
      <w:pPr>
        <w:spacing w:after="0" w:line="240" w:lineRule="auto"/>
      </w:pPr>
      <w:r>
        <w:separator/>
      </w:r>
    </w:p>
  </w:endnote>
  <w:endnote w:type="continuationSeparator" w:id="0">
    <w:p w14:paraId="1058A257" w14:textId="77777777" w:rsidR="00B26173" w:rsidRDefault="00B26173" w:rsidP="00FC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69A6" w14:textId="53964F88" w:rsidR="00401E0F" w:rsidRDefault="00401E0F">
    <w:pPr>
      <w:pStyle w:val="Footer"/>
    </w:pPr>
    <w:r>
      <w:rPr>
        <w:noProof/>
      </w:rPr>
      <mc:AlternateContent>
        <mc:Choice Requires="wps">
          <w:drawing>
            <wp:anchor distT="0" distB="0" distL="0" distR="0" simplePos="0" relativeHeight="251659264" behindDoc="0" locked="0" layoutInCell="1" allowOverlap="1" wp14:anchorId="4875F48A" wp14:editId="70332DB1">
              <wp:simplePos x="635" y="635"/>
              <wp:positionH relativeFrom="page">
                <wp:align>right</wp:align>
              </wp:positionH>
              <wp:positionV relativeFrom="page">
                <wp:align>bottom</wp:align>
              </wp:positionV>
              <wp:extent cx="835025" cy="333375"/>
              <wp:effectExtent l="0" t="0" r="0" b="0"/>
              <wp:wrapNone/>
              <wp:docPr id="964166385"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333375"/>
                      </a:xfrm>
                      <a:prstGeom prst="rect">
                        <a:avLst/>
                      </a:prstGeom>
                      <a:noFill/>
                      <a:ln>
                        <a:noFill/>
                      </a:ln>
                    </wps:spPr>
                    <wps:txbx>
                      <w:txbxContent>
                        <w:p w14:paraId="49936BF0" w14:textId="37A0B413" w:rsidR="00401E0F" w:rsidRPr="00401E0F" w:rsidRDefault="00401E0F" w:rsidP="00401E0F">
                          <w:pPr>
                            <w:spacing w:after="0"/>
                            <w:rPr>
                              <w:rFonts w:ascii="Aptos" w:eastAsia="Aptos" w:hAnsi="Aptos" w:cs="Aptos"/>
                              <w:noProof/>
                              <w:color w:val="000000"/>
                              <w:sz w:val="16"/>
                              <w:szCs w:val="16"/>
                            </w:rPr>
                          </w:pPr>
                          <w:r w:rsidRPr="00401E0F">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875F48A" id="_x0000_t202" coordsize="21600,21600" o:spt="202" path="m,l,21600r21600,l21600,xe">
              <v:stroke joinstyle="miter"/>
              <v:path gradientshapeok="t" o:connecttype="rect"/>
            </v:shapetype>
            <v:shape id="Text Box 2" o:spid="_x0000_s1026" type="#_x0000_t202" alt="RESTRICTED" style="position:absolute;margin-left:14.55pt;margin-top:0;width:65.75pt;height:26.2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" filled="f" stroked="f">
              <v:textbox style="mso-fit-shape-to-text:t" inset="0,0,20pt,15pt">
                <w:txbxContent>
                  <w:p w14:paraId="49936BF0" w14:textId="37A0B413" w:rsidR="00401E0F" w:rsidRPr="00401E0F" w:rsidRDefault="00401E0F" w:rsidP="00401E0F">
                    <w:pPr>
                      <w:spacing w:after="0"/>
                      <w:rPr>
                        <w:rFonts w:ascii="Aptos" w:eastAsia="Aptos" w:hAnsi="Aptos" w:cs="Aptos"/>
                        <w:noProof/>
                        <w:color w:val="000000"/>
                        <w:sz w:val="16"/>
                        <w:szCs w:val="16"/>
                      </w:rPr>
                    </w:pPr>
                    <w:r w:rsidRPr="00401E0F">
                      <w:rPr>
                        <w:rFonts w:ascii="Aptos" w:eastAsia="Aptos" w:hAnsi="Aptos" w:cs="Aptos"/>
                        <w:noProof/>
                        <w:color w:val="000000"/>
                        <w:sz w:val="16"/>
                        <w:szCs w:val="16"/>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91F7" w14:textId="60074377" w:rsidR="006E5669" w:rsidRDefault="00401E0F" w:rsidP="006E5669">
    <w:pPr>
      <w:pStyle w:val="Footer"/>
    </w:pPr>
    <w:r>
      <w:rPr>
        <w:noProof/>
      </w:rPr>
      <mc:AlternateContent>
        <mc:Choice Requires="wps">
          <w:drawing>
            <wp:anchor distT="0" distB="0" distL="0" distR="0" simplePos="0" relativeHeight="251660288" behindDoc="0" locked="0" layoutInCell="1" allowOverlap="1" wp14:anchorId="11B40EB0" wp14:editId="43A44357">
              <wp:simplePos x="635" y="635"/>
              <wp:positionH relativeFrom="page">
                <wp:align>right</wp:align>
              </wp:positionH>
              <wp:positionV relativeFrom="page">
                <wp:align>bottom</wp:align>
              </wp:positionV>
              <wp:extent cx="835025" cy="333375"/>
              <wp:effectExtent l="0" t="0" r="0" b="0"/>
              <wp:wrapNone/>
              <wp:docPr id="2076243536" name="Text Box 3"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333375"/>
                      </a:xfrm>
                      <a:prstGeom prst="rect">
                        <a:avLst/>
                      </a:prstGeom>
                      <a:noFill/>
                      <a:ln>
                        <a:noFill/>
                      </a:ln>
                    </wps:spPr>
                    <wps:txbx>
                      <w:txbxContent>
                        <w:p w14:paraId="278D7146" w14:textId="783F40D3" w:rsidR="00401E0F" w:rsidRPr="00401E0F" w:rsidRDefault="00401E0F" w:rsidP="00401E0F">
                          <w:pPr>
                            <w:spacing w:after="0"/>
                            <w:rPr>
                              <w:rFonts w:ascii="Aptos" w:eastAsia="Aptos" w:hAnsi="Aptos" w:cs="Aptos"/>
                              <w:noProof/>
                              <w:color w:val="000000"/>
                              <w:sz w:val="16"/>
                              <w:szCs w:val="16"/>
                            </w:rPr>
                          </w:pPr>
                          <w:r w:rsidRPr="00401E0F">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B40EB0" id="_x0000_t202" coordsize="21600,21600" o:spt="202" path="m,l,21600r21600,l21600,xe">
              <v:stroke joinstyle="miter"/>
              <v:path gradientshapeok="t" o:connecttype="rect"/>
            </v:shapetype>
            <v:shape id="Text Box 3" o:spid="_x0000_s1027" type="#_x0000_t202" alt="RESTRICTED" style="position:absolute;margin-left:14.55pt;margin-top:0;width:65.75pt;height:26.2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" filled="f" stroked="f">
              <v:textbox style="mso-fit-shape-to-text:t" inset="0,0,20pt,15pt">
                <w:txbxContent>
                  <w:p w14:paraId="278D7146" w14:textId="783F40D3" w:rsidR="00401E0F" w:rsidRPr="00401E0F" w:rsidRDefault="00401E0F" w:rsidP="00401E0F">
                    <w:pPr>
                      <w:spacing w:after="0"/>
                      <w:rPr>
                        <w:rFonts w:ascii="Aptos" w:eastAsia="Aptos" w:hAnsi="Aptos" w:cs="Aptos"/>
                        <w:noProof/>
                        <w:color w:val="000000"/>
                        <w:sz w:val="16"/>
                        <w:szCs w:val="16"/>
                      </w:rPr>
                    </w:pPr>
                    <w:r w:rsidRPr="00401E0F">
                      <w:rPr>
                        <w:rFonts w:ascii="Aptos" w:eastAsia="Aptos" w:hAnsi="Aptos" w:cs="Aptos"/>
                        <w:noProof/>
                        <w:color w:val="000000"/>
                        <w:sz w:val="16"/>
                        <w:szCs w:val="16"/>
                      </w:rPr>
                      <w:t>RESTRICTED</w:t>
                    </w:r>
                  </w:p>
                </w:txbxContent>
              </v:textbox>
              <w10:wrap anchorx="page" anchory="page"/>
            </v:shape>
          </w:pict>
        </mc:Fallback>
      </mc:AlternateContent>
    </w:r>
  </w:p>
  <w:sdt>
    <w:sdtPr>
      <w:id w:val="-109598344"/>
      <w:docPartObj>
        <w:docPartGallery w:val="Page Numbers (Bottom of Page)"/>
        <w:docPartUnique/>
      </w:docPartObj>
    </w:sdtPr>
    <w:sdtContent>
      <w:sdt>
        <w:sdtPr>
          <w:id w:val="860082579"/>
          <w:docPartObj>
            <w:docPartGallery w:val="Page Numbers (Top of Page)"/>
            <w:docPartUnique/>
          </w:docPartObj>
        </w:sdtPr>
        <w:sdtContent>
          <w:p w14:paraId="52A72202" w14:textId="60074377" w:rsidR="006E5669" w:rsidRDefault="00864562" w:rsidP="006E5669">
            <w:pPr>
              <w:pStyle w:val="Footer"/>
            </w:pPr>
            <w:r>
              <w:tab/>
            </w:r>
            <w:r w:rsidR="006E5669">
              <w:tab/>
            </w:r>
            <w:r w:rsidR="006E5669">
              <w:tab/>
              <w:t xml:space="preserve">Page </w:t>
            </w:r>
            <w:r w:rsidR="006E5669">
              <w:rPr>
                <w:b/>
                <w:bCs/>
                <w:sz w:val="24"/>
                <w:szCs w:val="24"/>
              </w:rPr>
              <w:fldChar w:fldCharType="begin"/>
            </w:r>
            <w:r w:rsidR="006E5669">
              <w:rPr>
                <w:b/>
                <w:bCs/>
              </w:rPr>
              <w:instrText xml:space="preserve"> PAGE </w:instrText>
            </w:r>
            <w:r w:rsidR="006E5669">
              <w:rPr>
                <w:b/>
                <w:bCs/>
                <w:sz w:val="24"/>
                <w:szCs w:val="24"/>
              </w:rPr>
              <w:fldChar w:fldCharType="separate"/>
            </w:r>
            <w:r w:rsidR="008D5A23">
              <w:rPr>
                <w:b/>
                <w:bCs/>
                <w:noProof/>
              </w:rPr>
              <w:t>2</w:t>
            </w:r>
            <w:r w:rsidR="006E5669">
              <w:rPr>
                <w:b/>
                <w:bCs/>
                <w:sz w:val="24"/>
                <w:szCs w:val="24"/>
              </w:rPr>
              <w:fldChar w:fldCharType="end"/>
            </w:r>
            <w:r w:rsidR="006E5669">
              <w:t xml:space="preserve"> of </w:t>
            </w:r>
            <w:r w:rsidR="006E5669">
              <w:rPr>
                <w:b/>
                <w:bCs/>
                <w:sz w:val="24"/>
                <w:szCs w:val="24"/>
              </w:rPr>
              <w:fldChar w:fldCharType="begin"/>
            </w:r>
            <w:r w:rsidR="006E5669">
              <w:rPr>
                <w:b/>
                <w:bCs/>
              </w:rPr>
              <w:instrText xml:space="preserve"> NUMPAGES  </w:instrText>
            </w:r>
            <w:r w:rsidR="006E5669">
              <w:rPr>
                <w:b/>
                <w:bCs/>
                <w:sz w:val="24"/>
                <w:szCs w:val="24"/>
              </w:rPr>
              <w:fldChar w:fldCharType="separate"/>
            </w:r>
            <w:r w:rsidR="008D5A23">
              <w:rPr>
                <w:b/>
                <w:bCs/>
                <w:noProof/>
              </w:rPr>
              <w:t>3</w:t>
            </w:r>
            <w:r w:rsidR="006E5669">
              <w:rPr>
                <w:b/>
                <w:bCs/>
                <w:sz w:val="24"/>
                <w:szCs w:val="24"/>
              </w:rPr>
              <w:fldChar w:fldCharType="end"/>
            </w:r>
          </w:p>
        </w:sdtContent>
      </w:sdt>
    </w:sdtContent>
  </w:sdt>
  <w:p w14:paraId="05186050" w14:textId="77777777" w:rsidR="007D2DB6" w:rsidRDefault="007D2D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FD0F" w14:textId="7B6E1D77" w:rsidR="00401E0F" w:rsidRDefault="00401E0F">
    <w:pPr>
      <w:pStyle w:val="Footer"/>
    </w:pPr>
    <w:r>
      <w:rPr>
        <w:noProof/>
      </w:rPr>
      <mc:AlternateContent>
        <mc:Choice Requires="wps">
          <w:drawing>
            <wp:anchor distT="0" distB="0" distL="0" distR="0" simplePos="0" relativeHeight="251658240" behindDoc="0" locked="0" layoutInCell="1" allowOverlap="1" wp14:anchorId="4A6D6A59" wp14:editId="6295A595">
              <wp:simplePos x="635" y="635"/>
              <wp:positionH relativeFrom="page">
                <wp:align>right</wp:align>
              </wp:positionH>
              <wp:positionV relativeFrom="page">
                <wp:align>bottom</wp:align>
              </wp:positionV>
              <wp:extent cx="835025" cy="333375"/>
              <wp:effectExtent l="0" t="0" r="0" b="0"/>
              <wp:wrapNone/>
              <wp:docPr id="35103765"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333375"/>
                      </a:xfrm>
                      <a:prstGeom prst="rect">
                        <a:avLst/>
                      </a:prstGeom>
                      <a:noFill/>
                      <a:ln>
                        <a:noFill/>
                      </a:ln>
                    </wps:spPr>
                    <wps:txbx>
                      <w:txbxContent>
                        <w:p w14:paraId="2E866FCA" w14:textId="767B7464" w:rsidR="00401E0F" w:rsidRPr="00401E0F" w:rsidRDefault="00401E0F" w:rsidP="00401E0F">
                          <w:pPr>
                            <w:spacing w:after="0"/>
                            <w:rPr>
                              <w:rFonts w:ascii="Aptos" w:eastAsia="Aptos" w:hAnsi="Aptos" w:cs="Aptos"/>
                              <w:noProof/>
                              <w:color w:val="000000"/>
                              <w:sz w:val="16"/>
                              <w:szCs w:val="16"/>
                            </w:rPr>
                          </w:pPr>
                          <w:r w:rsidRPr="00401E0F">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6D6A59" id="_x0000_t202" coordsize="21600,21600" o:spt="202" path="m,l,21600r21600,l21600,xe">
              <v:stroke joinstyle="miter"/>
              <v:path gradientshapeok="t" o:connecttype="rect"/>
            </v:shapetype>
            <v:shape id="Text Box 1" o:spid="_x0000_s1028" type="#_x0000_t202" alt="RESTRICTED" style="position:absolute;margin-left:14.55pt;margin-top:0;width:65.75pt;height:26.2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" filled="f" stroked="f">
              <v:textbox style="mso-fit-shape-to-text:t" inset="0,0,20pt,15pt">
                <w:txbxContent>
                  <w:p w14:paraId="2E866FCA" w14:textId="767B7464" w:rsidR="00401E0F" w:rsidRPr="00401E0F" w:rsidRDefault="00401E0F" w:rsidP="00401E0F">
                    <w:pPr>
                      <w:spacing w:after="0"/>
                      <w:rPr>
                        <w:rFonts w:ascii="Aptos" w:eastAsia="Aptos" w:hAnsi="Aptos" w:cs="Aptos"/>
                        <w:noProof/>
                        <w:color w:val="000000"/>
                        <w:sz w:val="16"/>
                        <w:szCs w:val="16"/>
                      </w:rPr>
                    </w:pPr>
                    <w:r w:rsidRPr="00401E0F">
                      <w:rPr>
                        <w:rFonts w:ascii="Aptos" w:eastAsia="Aptos" w:hAnsi="Aptos" w:cs="Aptos"/>
                        <w:noProof/>
                        <w:color w:val="000000"/>
                        <w:sz w:val="16"/>
                        <w:szCs w:val="16"/>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31933" w14:textId="77777777" w:rsidR="00B26173" w:rsidRDefault="00B26173" w:rsidP="00FC685B">
      <w:pPr>
        <w:spacing w:after="0" w:line="240" w:lineRule="auto"/>
      </w:pPr>
      <w:r>
        <w:separator/>
      </w:r>
    </w:p>
  </w:footnote>
  <w:footnote w:type="continuationSeparator" w:id="0">
    <w:p w14:paraId="3BE6BCB7" w14:textId="77777777" w:rsidR="00B26173" w:rsidRDefault="00B26173" w:rsidP="00FC68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5D3D"/>
    <w:multiLevelType w:val="hybridMultilevel"/>
    <w:tmpl w:val="6DCE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87765"/>
    <w:multiLevelType w:val="hybridMultilevel"/>
    <w:tmpl w:val="6722EB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E606A"/>
    <w:multiLevelType w:val="hybridMultilevel"/>
    <w:tmpl w:val="02B8BE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66D6D"/>
    <w:multiLevelType w:val="hybridMultilevel"/>
    <w:tmpl w:val="70D4FC3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0F5404"/>
    <w:multiLevelType w:val="hybridMultilevel"/>
    <w:tmpl w:val="D05CE856"/>
    <w:lvl w:ilvl="0" w:tplc="08090001">
      <w:start w:val="1"/>
      <w:numFmt w:val="bullet"/>
      <w:lvlText w:val=""/>
      <w:lvlJc w:val="left"/>
      <w:pPr>
        <w:ind w:left="1856" w:hanging="360"/>
      </w:pPr>
      <w:rPr>
        <w:rFonts w:ascii="Symbol" w:hAnsi="Symbol" w:hint="default"/>
      </w:rPr>
    </w:lvl>
    <w:lvl w:ilvl="1" w:tplc="08090003" w:tentative="1">
      <w:start w:val="1"/>
      <w:numFmt w:val="bullet"/>
      <w:lvlText w:val="o"/>
      <w:lvlJc w:val="left"/>
      <w:pPr>
        <w:ind w:left="2576" w:hanging="360"/>
      </w:pPr>
      <w:rPr>
        <w:rFonts w:ascii="Courier New" w:hAnsi="Courier New" w:cs="Courier New" w:hint="default"/>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5" w15:restartNumberingAfterBreak="0">
    <w:nsid w:val="3A6E600C"/>
    <w:multiLevelType w:val="hybridMultilevel"/>
    <w:tmpl w:val="140A254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5C96EA2"/>
    <w:multiLevelType w:val="hybridMultilevel"/>
    <w:tmpl w:val="FF50651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2B540A"/>
    <w:multiLevelType w:val="hybridMultilevel"/>
    <w:tmpl w:val="9CB8C8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836AD3"/>
    <w:multiLevelType w:val="hybridMultilevel"/>
    <w:tmpl w:val="2C60D6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557121CA"/>
    <w:multiLevelType w:val="hybridMultilevel"/>
    <w:tmpl w:val="4280B322"/>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0" w15:restartNumberingAfterBreak="0">
    <w:nsid w:val="594F7C8E"/>
    <w:multiLevelType w:val="hybridMultilevel"/>
    <w:tmpl w:val="4E8A9DD6"/>
    <w:lvl w:ilvl="0" w:tplc="96D62F20">
      <w:start w:val="4"/>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D62206"/>
    <w:multiLevelType w:val="hybridMultilevel"/>
    <w:tmpl w:val="EBEC77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164C19"/>
    <w:multiLevelType w:val="hybridMultilevel"/>
    <w:tmpl w:val="42647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A36FF1"/>
    <w:multiLevelType w:val="hybridMultilevel"/>
    <w:tmpl w:val="68469C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3C025F"/>
    <w:multiLevelType w:val="hybridMultilevel"/>
    <w:tmpl w:val="3ABE0066"/>
    <w:lvl w:ilvl="0" w:tplc="0809000F">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72B84C50"/>
    <w:multiLevelType w:val="hybridMultilevel"/>
    <w:tmpl w:val="51662C7E"/>
    <w:lvl w:ilvl="0" w:tplc="0809000F">
      <w:start w:val="1"/>
      <w:numFmt w:val="decimal"/>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694E0D"/>
    <w:multiLevelType w:val="hybridMultilevel"/>
    <w:tmpl w:val="0C80D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84822874">
    <w:abstractNumId w:val="14"/>
  </w:num>
  <w:num w:numId="2" w16cid:durableId="744381391">
    <w:abstractNumId w:val="12"/>
  </w:num>
  <w:num w:numId="3" w16cid:durableId="1760174388">
    <w:abstractNumId w:val="7"/>
  </w:num>
  <w:num w:numId="4" w16cid:durableId="1466967084">
    <w:abstractNumId w:val="5"/>
  </w:num>
  <w:num w:numId="5" w16cid:durableId="283928207">
    <w:abstractNumId w:val="1"/>
  </w:num>
  <w:num w:numId="6" w16cid:durableId="1802068724">
    <w:abstractNumId w:val="6"/>
  </w:num>
  <w:num w:numId="7" w16cid:durableId="495347464">
    <w:abstractNumId w:val="16"/>
  </w:num>
  <w:num w:numId="8" w16cid:durableId="1718385500">
    <w:abstractNumId w:val="15"/>
  </w:num>
  <w:num w:numId="9" w16cid:durableId="369648962">
    <w:abstractNumId w:val="9"/>
  </w:num>
  <w:num w:numId="10" w16cid:durableId="1636639107">
    <w:abstractNumId w:val="10"/>
  </w:num>
  <w:num w:numId="11" w16cid:durableId="823275045">
    <w:abstractNumId w:val="10"/>
    <w:lvlOverride w:ilvl="0">
      <w:lvl w:ilvl="0" w:tplc="96D62F20">
        <w:start w:val="4"/>
        <w:numFmt w:val="decimal"/>
        <w:lvlText w:val="%1."/>
        <w:lvlJc w:val="left"/>
        <w:pPr>
          <w:ind w:left="340" w:hanging="340"/>
        </w:pPr>
        <w:rPr>
          <w:rFonts w:ascii="Calibri" w:hAnsi="Calibri" w:cs="Calibri"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2" w16cid:durableId="2134473880">
    <w:abstractNumId w:val="10"/>
    <w:lvlOverride w:ilvl="0">
      <w:lvl w:ilvl="0" w:tplc="96D62F20">
        <w:start w:val="4"/>
        <w:numFmt w:val="decimal"/>
        <w:lvlText w:val="%1."/>
        <w:lvlJc w:val="left"/>
        <w:pPr>
          <w:ind w:left="340" w:hanging="340"/>
        </w:pPr>
        <w:rPr>
          <w:rFonts w:ascii="Calibri" w:hAnsi="Calibri" w:cs="Calibri"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3" w16cid:durableId="1838614198">
    <w:abstractNumId w:val="4"/>
  </w:num>
  <w:num w:numId="14" w16cid:durableId="1968585967">
    <w:abstractNumId w:val="11"/>
  </w:num>
  <w:num w:numId="15" w16cid:durableId="795752597">
    <w:abstractNumId w:val="13"/>
  </w:num>
  <w:num w:numId="16" w16cid:durableId="327249683">
    <w:abstractNumId w:val="2"/>
  </w:num>
  <w:num w:numId="17" w16cid:durableId="1694384497">
    <w:abstractNumId w:val="3"/>
  </w:num>
  <w:num w:numId="18" w16cid:durableId="47844202">
    <w:abstractNumId w:val="8"/>
  </w:num>
  <w:num w:numId="19" w16cid:durableId="101892082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1D964"/>
  <w15:docId w15:val="{FB355B30-ECFE-4B51-A5C6-7641AC0E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730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9">
    <w:name w:val="heading 9"/>
    <w:basedOn w:val="Normal"/>
    <w:next w:val="Normal"/>
    <w:link w:val="Heading9Char"/>
    <w:qFormat/>
    <w:rsid w:val="002F1573"/>
    <w:pPr>
      <w:keepNext/>
      <w:spacing w:after="0" w:line="360" w:lineRule="auto"/>
      <w:outlineLvl w:val="8"/>
    </w:pPr>
    <w:rPr>
      <w:rFonts w:ascii="Arial" w:eastAsia="Times New Roman" w:hAnsi="Arial" w:cs="Arial"/>
      <w:b/>
      <w:bCs/>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71859"/>
    <w:pPr>
      <w:ind w:left="720"/>
      <w:contextualSpacing/>
    </w:pPr>
  </w:style>
  <w:style w:type="character" w:styleId="Hyperlink">
    <w:name w:val="Hyperlink"/>
    <w:basedOn w:val="DefaultParagraphFont"/>
    <w:uiPriority w:val="99"/>
    <w:unhideWhenUsed/>
    <w:rsid w:val="00A366E4"/>
    <w:rPr>
      <w:color w:val="0000FF" w:themeColor="hyperlink"/>
      <w:u w:val="single"/>
    </w:rPr>
  </w:style>
  <w:style w:type="paragraph" w:styleId="BodyTextIndent">
    <w:name w:val="Body Text Indent"/>
    <w:basedOn w:val="Normal"/>
    <w:link w:val="BodyTextIndentChar"/>
    <w:rsid w:val="007E2CE9"/>
    <w:pPr>
      <w:spacing w:after="0" w:line="240" w:lineRule="auto"/>
      <w:ind w:left="720"/>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7E2CE9"/>
    <w:rPr>
      <w:rFonts w:ascii="Times New Roman" w:eastAsia="Times New Roman" w:hAnsi="Times New Roman" w:cs="Times New Roman"/>
      <w:szCs w:val="24"/>
    </w:rPr>
  </w:style>
  <w:style w:type="paragraph" w:styleId="BodyText3">
    <w:name w:val="Body Text 3"/>
    <w:basedOn w:val="Normal"/>
    <w:link w:val="BodyText3Char"/>
    <w:rsid w:val="007E2CE9"/>
    <w:pPr>
      <w:spacing w:after="0" w:line="240" w:lineRule="auto"/>
    </w:pPr>
    <w:rPr>
      <w:rFonts w:ascii="Arial" w:eastAsia="Times New Roman" w:hAnsi="Arial" w:cs="Arial"/>
      <w:sz w:val="20"/>
      <w:szCs w:val="24"/>
    </w:rPr>
  </w:style>
  <w:style w:type="character" w:customStyle="1" w:styleId="BodyText3Char">
    <w:name w:val="Body Text 3 Char"/>
    <w:basedOn w:val="DefaultParagraphFont"/>
    <w:link w:val="BodyText3"/>
    <w:rsid w:val="007E2CE9"/>
    <w:rPr>
      <w:rFonts w:ascii="Arial" w:eastAsia="Times New Roman" w:hAnsi="Arial" w:cs="Arial"/>
      <w:sz w:val="20"/>
      <w:szCs w:val="24"/>
    </w:rPr>
  </w:style>
  <w:style w:type="paragraph" w:styleId="BalloonText">
    <w:name w:val="Balloon Text"/>
    <w:basedOn w:val="Normal"/>
    <w:link w:val="BalloonTextChar"/>
    <w:uiPriority w:val="99"/>
    <w:semiHidden/>
    <w:unhideWhenUsed/>
    <w:rsid w:val="007E2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CE9"/>
    <w:rPr>
      <w:rFonts w:ascii="Tahoma" w:hAnsi="Tahoma" w:cs="Tahoma"/>
      <w:sz w:val="16"/>
      <w:szCs w:val="16"/>
    </w:rPr>
  </w:style>
  <w:style w:type="character" w:customStyle="1" w:styleId="Heading9Char">
    <w:name w:val="Heading 9 Char"/>
    <w:basedOn w:val="DefaultParagraphFont"/>
    <w:link w:val="Heading9"/>
    <w:rsid w:val="002F1573"/>
    <w:rPr>
      <w:rFonts w:ascii="Arial" w:eastAsia="Times New Roman" w:hAnsi="Arial" w:cs="Arial"/>
      <w:b/>
      <w:bCs/>
      <w:sz w:val="21"/>
      <w:szCs w:val="24"/>
    </w:rPr>
  </w:style>
  <w:style w:type="paragraph" w:styleId="BodyTextIndent2">
    <w:name w:val="Body Text Indent 2"/>
    <w:basedOn w:val="Normal"/>
    <w:link w:val="BodyTextIndent2Char"/>
    <w:uiPriority w:val="99"/>
    <w:semiHidden/>
    <w:unhideWhenUsed/>
    <w:rsid w:val="00DC3B5E"/>
    <w:pPr>
      <w:spacing w:after="120" w:line="480" w:lineRule="auto"/>
      <w:ind w:left="283"/>
    </w:pPr>
  </w:style>
  <w:style w:type="character" w:customStyle="1" w:styleId="BodyTextIndent2Char">
    <w:name w:val="Body Text Indent 2 Char"/>
    <w:basedOn w:val="DefaultParagraphFont"/>
    <w:link w:val="BodyTextIndent2"/>
    <w:uiPriority w:val="99"/>
    <w:semiHidden/>
    <w:rsid w:val="00DC3B5E"/>
  </w:style>
  <w:style w:type="paragraph" w:styleId="Header">
    <w:name w:val="header"/>
    <w:basedOn w:val="Normal"/>
    <w:link w:val="HeaderChar"/>
    <w:uiPriority w:val="99"/>
    <w:unhideWhenUsed/>
    <w:rsid w:val="00FC6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85B"/>
  </w:style>
  <w:style w:type="paragraph" w:styleId="Footer">
    <w:name w:val="footer"/>
    <w:basedOn w:val="Normal"/>
    <w:link w:val="FooterChar"/>
    <w:uiPriority w:val="99"/>
    <w:unhideWhenUsed/>
    <w:rsid w:val="00FC68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85B"/>
  </w:style>
  <w:style w:type="character" w:styleId="CommentReference">
    <w:name w:val="annotation reference"/>
    <w:basedOn w:val="DefaultParagraphFont"/>
    <w:uiPriority w:val="99"/>
    <w:semiHidden/>
    <w:unhideWhenUsed/>
    <w:rsid w:val="00857E4A"/>
    <w:rPr>
      <w:sz w:val="16"/>
      <w:szCs w:val="16"/>
    </w:rPr>
  </w:style>
  <w:style w:type="paragraph" w:styleId="CommentText">
    <w:name w:val="annotation text"/>
    <w:basedOn w:val="Normal"/>
    <w:link w:val="CommentTextChar"/>
    <w:uiPriority w:val="99"/>
    <w:semiHidden/>
    <w:unhideWhenUsed/>
    <w:rsid w:val="00857E4A"/>
    <w:pPr>
      <w:spacing w:line="240" w:lineRule="auto"/>
    </w:pPr>
    <w:rPr>
      <w:sz w:val="20"/>
      <w:szCs w:val="20"/>
    </w:rPr>
  </w:style>
  <w:style w:type="character" w:customStyle="1" w:styleId="CommentTextChar">
    <w:name w:val="Comment Text Char"/>
    <w:basedOn w:val="DefaultParagraphFont"/>
    <w:link w:val="CommentText"/>
    <w:uiPriority w:val="99"/>
    <w:semiHidden/>
    <w:rsid w:val="00857E4A"/>
    <w:rPr>
      <w:sz w:val="20"/>
      <w:szCs w:val="20"/>
    </w:rPr>
  </w:style>
  <w:style w:type="paragraph" w:styleId="CommentSubject">
    <w:name w:val="annotation subject"/>
    <w:basedOn w:val="CommentText"/>
    <w:next w:val="CommentText"/>
    <w:link w:val="CommentSubjectChar"/>
    <w:uiPriority w:val="99"/>
    <w:semiHidden/>
    <w:unhideWhenUsed/>
    <w:rsid w:val="00857E4A"/>
    <w:rPr>
      <w:b/>
      <w:bCs/>
    </w:rPr>
  </w:style>
  <w:style w:type="character" w:customStyle="1" w:styleId="CommentSubjectChar">
    <w:name w:val="Comment Subject Char"/>
    <w:basedOn w:val="CommentTextChar"/>
    <w:link w:val="CommentSubject"/>
    <w:uiPriority w:val="99"/>
    <w:semiHidden/>
    <w:rsid w:val="00857E4A"/>
    <w:rPr>
      <w:b/>
      <w:bCs/>
      <w:sz w:val="20"/>
      <w:szCs w:val="20"/>
    </w:rPr>
  </w:style>
  <w:style w:type="paragraph" w:customStyle="1" w:styleId="Default">
    <w:name w:val="Default"/>
    <w:rsid w:val="0088785E"/>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KFTablebodytext">
    <w:name w:val="~KF Table_body text"/>
    <w:basedOn w:val="Normal"/>
    <w:qFormat/>
    <w:rsid w:val="00A73084"/>
    <w:pPr>
      <w:spacing w:after="80" w:line="240" w:lineRule="auto"/>
    </w:pPr>
    <w:rPr>
      <w:rFonts w:ascii="Arial" w:eastAsiaTheme="minorHAnsi" w:hAnsi="Arial"/>
      <w:color w:val="404040" w:themeColor="text1" w:themeTint="BF"/>
      <w:sz w:val="18"/>
      <w:lang w:eastAsia="en-US"/>
    </w:rPr>
  </w:style>
  <w:style w:type="paragraph" w:customStyle="1" w:styleId="KFTablecolumnheading">
    <w:name w:val="~KF Table_column heading"/>
    <w:basedOn w:val="Normal"/>
    <w:qFormat/>
    <w:rsid w:val="00A73084"/>
    <w:pPr>
      <w:spacing w:before="40" w:after="40" w:line="240" w:lineRule="auto"/>
    </w:pPr>
    <w:rPr>
      <w:rFonts w:ascii="Arial" w:eastAsiaTheme="minorHAnsi" w:hAnsi="Arial"/>
      <w:b/>
      <w:color w:val="FFFFFF" w:themeColor="background1"/>
      <w:lang w:eastAsia="en-US"/>
    </w:rPr>
  </w:style>
  <w:style w:type="paragraph" w:customStyle="1" w:styleId="KFTablerowheadingBLACK">
    <w:name w:val="~KF Table_row heading_BLACK"/>
    <w:basedOn w:val="Normal"/>
    <w:qFormat/>
    <w:rsid w:val="00A73084"/>
    <w:pPr>
      <w:spacing w:after="80" w:line="240" w:lineRule="auto"/>
    </w:pPr>
    <w:rPr>
      <w:rFonts w:ascii="Arial" w:eastAsiaTheme="minorHAnsi" w:hAnsi="Arial"/>
      <w:b/>
      <w:color w:val="404040" w:themeColor="text1" w:themeTint="BF"/>
      <w:sz w:val="18"/>
      <w:lang w:eastAsia="en-US"/>
    </w:rPr>
  </w:style>
  <w:style w:type="paragraph" w:customStyle="1" w:styleId="KFHeading2">
    <w:name w:val="~KF Heading 2"/>
    <w:basedOn w:val="Heading2"/>
    <w:next w:val="Normal"/>
    <w:qFormat/>
    <w:rsid w:val="00A73084"/>
    <w:pPr>
      <w:spacing w:before="240" w:after="120" w:line="259" w:lineRule="auto"/>
    </w:pPr>
    <w:rPr>
      <w:bCs w:val="0"/>
      <w:color w:val="1F497D" w:themeColor="text2"/>
      <w:sz w:val="32"/>
      <w:szCs w:val="36"/>
      <w:lang w:eastAsia="en-US"/>
    </w:rPr>
  </w:style>
  <w:style w:type="character" w:customStyle="1" w:styleId="Heading2Char">
    <w:name w:val="Heading 2 Char"/>
    <w:basedOn w:val="DefaultParagraphFont"/>
    <w:link w:val="Heading2"/>
    <w:uiPriority w:val="9"/>
    <w:semiHidden/>
    <w:rsid w:val="00A73084"/>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Normal"/>
    <w:uiPriority w:val="1"/>
    <w:qFormat/>
    <w:rsid w:val="0006235C"/>
    <w:pPr>
      <w:widowControl w:val="0"/>
      <w:autoSpaceDE w:val="0"/>
      <w:autoSpaceDN w:val="0"/>
      <w:spacing w:after="0" w:line="240" w:lineRule="auto"/>
      <w:ind w:left="465" w:hanging="360"/>
    </w:pPr>
    <w:rPr>
      <w:rFonts w:ascii="Arial" w:eastAsia="Arial" w:hAnsi="Arial" w:cs="Arial"/>
      <w:lang w:bidi="en-GB"/>
    </w:rPr>
  </w:style>
  <w:style w:type="paragraph" w:customStyle="1" w:styleId="paragraph">
    <w:name w:val="paragraph"/>
    <w:basedOn w:val="Normal"/>
    <w:rsid w:val="00E505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50589"/>
  </w:style>
  <w:style w:type="character" w:customStyle="1" w:styleId="eop">
    <w:name w:val="eop"/>
    <w:basedOn w:val="DefaultParagraphFont"/>
    <w:rsid w:val="00E50589"/>
  </w:style>
  <w:style w:type="character" w:styleId="UnresolvedMention">
    <w:name w:val="Unresolved Mention"/>
    <w:basedOn w:val="DefaultParagraphFont"/>
    <w:uiPriority w:val="99"/>
    <w:semiHidden/>
    <w:unhideWhenUsed/>
    <w:rsid w:val="006B1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65221">
      <w:bodyDiv w:val="1"/>
      <w:marLeft w:val="0"/>
      <w:marRight w:val="0"/>
      <w:marTop w:val="0"/>
      <w:marBottom w:val="0"/>
      <w:divBdr>
        <w:top w:val="none" w:sz="0" w:space="0" w:color="auto"/>
        <w:left w:val="none" w:sz="0" w:space="0" w:color="auto"/>
        <w:bottom w:val="none" w:sz="0" w:space="0" w:color="auto"/>
        <w:right w:val="none" w:sz="0" w:space="0" w:color="auto"/>
      </w:divBdr>
    </w:div>
    <w:div w:id="519003223">
      <w:bodyDiv w:val="1"/>
      <w:marLeft w:val="0"/>
      <w:marRight w:val="0"/>
      <w:marTop w:val="0"/>
      <w:marBottom w:val="0"/>
      <w:divBdr>
        <w:top w:val="none" w:sz="0" w:space="0" w:color="auto"/>
        <w:left w:val="none" w:sz="0" w:space="0" w:color="auto"/>
        <w:bottom w:val="none" w:sz="0" w:space="0" w:color="auto"/>
        <w:right w:val="none" w:sz="0" w:space="0" w:color="auto"/>
      </w:divBdr>
    </w:div>
    <w:div w:id="954367937">
      <w:bodyDiv w:val="1"/>
      <w:marLeft w:val="0"/>
      <w:marRight w:val="0"/>
      <w:marTop w:val="0"/>
      <w:marBottom w:val="0"/>
      <w:divBdr>
        <w:top w:val="none" w:sz="0" w:space="0" w:color="auto"/>
        <w:left w:val="none" w:sz="0" w:space="0" w:color="auto"/>
        <w:bottom w:val="none" w:sz="0" w:space="0" w:color="auto"/>
        <w:right w:val="none" w:sz="0" w:space="0" w:color="auto"/>
      </w:divBdr>
      <w:divsChild>
        <w:div w:id="371658683">
          <w:marLeft w:val="0"/>
          <w:marRight w:val="0"/>
          <w:marTop w:val="0"/>
          <w:marBottom w:val="0"/>
          <w:divBdr>
            <w:top w:val="none" w:sz="0" w:space="0" w:color="auto"/>
            <w:left w:val="none" w:sz="0" w:space="0" w:color="auto"/>
            <w:bottom w:val="none" w:sz="0" w:space="0" w:color="auto"/>
            <w:right w:val="none" w:sz="0" w:space="0" w:color="auto"/>
          </w:divBdr>
        </w:div>
        <w:div w:id="620386110">
          <w:marLeft w:val="0"/>
          <w:marRight w:val="0"/>
          <w:marTop w:val="0"/>
          <w:marBottom w:val="0"/>
          <w:divBdr>
            <w:top w:val="none" w:sz="0" w:space="0" w:color="auto"/>
            <w:left w:val="none" w:sz="0" w:space="0" w:color="auto"/>
            <w:bottom w:val="none" w:sz="0" w:space="0" w:color="auto"/>
            <w:right w:val="none" w:sz="0" w:space="0" w:color="auto"/>
          </w:divBdr>
        </w:div>
        <w:div w:id="11302107">
          <w:marLeft w:val="0"/>
          <w:marRight w:val="0"/>
          <w:marTop w:val="0"/>
          <w:marBottom w:val="0"/>
          <w:divBdr>
            <w:top w:val="none" w:sz="0" w:space="0" w:color="auto"/>
            <w:left w:val="none" w:sz="0" w:space="0" w:color="auto"/>
            <w:bottom w:val="none" w:sz="0" w:space="0" w:color="auto"/>
            <w:right w:val="none" w:sz="0" w:space="0" w:color="auto"/>
          </w:divBdr>
        </w:div>
        <w:div w:id="1996571692">
          <w:marLeft w:val="0"/>
          <w:marRight w:val="0"/>
          <w:marTop w:val="0"/>
          <w:marBottom w:val="0"/>
          <w:divBdr>
            <w:top w:val="none" w:sz="0" w:space="0" w:color="auto"/>
            <w:left w:val="none" w:sz="0" w:space="0" w:color="auto"/>
            <w:bottom w:val="none" w:sz="0" w:space="0" w:color="auto"/>
            <w:right w:val="none" w:sz="0" w:space="0" w:color="auto"/>
          </w:divBdr>
        </w:div>
        <w:div w:id="389115055">
          <w:marLeft w:val="0"/>
          <w:marRight w:val="0"/>
          <w:marTop w:val="0"/>
          <w:marBottom w:val="0"/>
          <w:divBdr>
            <w:top w:val="none" w:sz="0" w:space="0" w:color="auto"/>
            <w:left w:val="none" w:sz="0" w:space="0" w:color="auto"/>
            <w:bottom w:val="none" w:sz="0" w:space="0" w:color="auto"/>
            <w:right w:val="none" w:sz="0" w:space="0" w:color="auto"/>
          </w:divBdr>
        </w:div>
        <w:div w:id="965888574">
          <w:marLeft w:val="0"/>
          <w:marRight w:val="0"/>
          <w:marTop w:val="0"/>
          <w:marBottom w:val="0"/>
          <w:divBdr>
            <w:top w:val="none" w:sz="0" w:space="0" w:color="auto"/>
            <w:left w:val="none" w:sz="0" w:space="0" w:color="auto"/>
            <w:bottom w:val="none" w:sz="0" w:space="0" w:color="auto"/>
            <w:right w:val="none" w:sz="0" w:space="0" w:color="auto"/>
          </w:divBdr>
        </w:div>
      </w:divsChild>
    </w:div>
    <w:div w:id="1329020850">
      <w:bodyDiv w:val="1"/>
      <w:marLeft w:val="0"/>
      <w:marRight w:val="0"/>
      <w:marTop w:val="0"/>
      <w:marBottom w:val="0"/>
      <w:divBdr>
        <w:top w:val="none" w:sz="0" w:space="0" w:color="auto"/>
        <w:left w:val="none" w:sz="0" w:space="0" w:color="auto"/>
        <w:bottom w:val="none" w:sz="0" w:space="0" w:color="auto"/>
        <w:right w:val="none" w:sz="0" w:space="0" w:color="auto"/>
      </w:divBdr>
      <w:divsChild>
        <w:div w:id="169412883">
          <w:marLeft w:val="0"/>
          <w:marRight w:val="0"/>
          <w:marTop w:val="0"/>
          <w:marBottom w:val="0"/>
          <w:divBdr>
            <w:top w:val="none" w:sz="0" w:space="0" w:color="auto"/>
            <w:left w:val="none" w:sz="0" w:space="0" w:color="auto"/>
            <w:bottom w:val="none" w:sz="0" w:space="0" w:color="auto"/>
            <w:right w:val="none" w:sz="0" w:space="0" w:color="auto"/>
          </w:divBdr>
          <w:divsChild>
            <w:div w:id="1028718635">
              <w:marLeft w:val="0"/>
              <w:marRight w:val="0"/>
              <w:marTop w:val="0"/>
              <w:marBottom w:val="0"/>
              <w:divBdr>
                <w:top w:val="none" w:sz="0" w:space="0" w:color="auto"/>
                <w:left w:val="none" w:sz="0" w:space="0" w:color="auto"/>
                <w:bottom w:val="none" w:sz="0" w:space="0" w:color="auto"/>
                <w:right w:val="none" w:sz="0" w:space="0" w:color="auto"/>
              </w:divBdr>
            </w:div>
          </w:divsChild>
        </w:div>
        <w:div w:id="448092712">
          <w:marLeft w:val="0"/>
          <w:marRight w:val="0"/>
          <w:marTop w:val="0"/>
          <w:marBottom w:val="0"/>
          <w:divBdr>
            <w:top w:val="none" w:sz="0" w:space="0" w:color="auto"/>
            <w:left w:val="none" w:sz="0" w:space="0" w:color="auto"/>
            <w:bottom w:val="none" w:sz="0" w:space="0" w:color="auto"/>
            <w:right w:val="none" w:sz="0" w:space="0" w:color="auto"/>
          </w:divBdr>
        </w:div>
      </w:divsChild>
    </w:div>
    <w:div w:id="1565751433">
      <w:bodyDiv w:val="1"/>
      <w:marLeft w:val="0"/>
      <w:marRight w:val="0"/>
      <w:marTop w:val="0"/>
      <w:marBottom w:val="0"/>
      <w:divBdr>
        <w:top w:val="none" w:sz="0" w:space="0" w:color="auto"/>
        <w:left w:val="none" w:sz="0" w:space="0" w:color="auto"/>
        <w:bottom w:val="none" w:sz="0" w:space="0" w:color="auto"/>
        <w:right w:val="none" w:sz="0" w:space="0" w:color="auto"/>
      </w:divBdr>
    </w:div>
    <w:div w:id="214539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E.g.henderson@bham.ac.uk" TargetMode="External" Id="rId13" /><Relationship Type="http://schemas.microsoft.com/office/2007/relationships/diagramDrawing" Target="diagrams/drawing1.xm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www.birmingham.ac.uk/staff/excellence/professional/index.aspx" TargetMode="External" Id="rId12" /><Relationship Type="http://schemas.openxmlformats.org/officeDocument/2006/relationships/diagramColors" Target="diagrams/colors1.xml" Id="rId17" /><Relationship Type="http://schemas.openxmlformats.org/officeDocument/2006/relationships/diagramQuickStyle" Target="diagrams/quickStyle1.xm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diagramLayout" Target="diagrams/layout1.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http://www.birmingham.ac.uk/university/colleges/index.aspx" TargetMode="External" Id="rId19" /><Relationship Type="http://schemas.openxmlformats.org/officeDocument/2006/relationships/webSettings" Target="webSettings.xml" Id="rId9" /><Relationship Type="http://schemas.openxmlformats.org/officeDocument/2006/relationships/diagramData" Target="diagrams/data1.xml" Id="rId14" /><Relationship Type="http://schemas.openxmlformats.org/officeDocument/2006/relationships/footer" Target="footer3.xml" Id="rId22" /></Relationships>
</file>

<file path=word/diagrams/colors1.xml><?xml version="1.0" encoding="utf-8"?>
<dgm:colorsDef xmlns:dgm="http://schemas.openxmlformats.org/drawingml/2006/diagram" xmlns:a="http://schemas.openxmlformats.org/drawingml/2006/main" uniqueId="urn:microsoft.com/office/officeart/2005/8/colors/accent0_3#2">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B9ED16-4494-41E5-97C1-73AA1763F9FA}" type="doc">
      <dgm:prSet loTypeId="urn:microsoft.com/office/officeart/2005/8/layout/orgChart1" loCatId="hierarchy" qsTypeId="urn:microsoft.com/office/officeart/2005/8/quickstyle/simple3#2" qsCatId="simple" csTypeId="urn:microsoft.com/office/officeart/2005/8/colors/accent0_3#2" csCatId="mainScheme" phldr="1"/>
      <dgm:spPr/>
      <dgm:t>
        <a:bodyPr/>
        <a:lstStyle/>
        <a:p>
          <a:endParaRPr lang="en-US"/>
        </a:p>
      </dgm:t>
    </dgm:pt>
    <dgm:pt modelId="{49A23B25-8F93-466F-A074-0F545D0F7761}">
      <dgm:prSet phldrT="[Text]"/>
      <dgm:spPr>
        <a:xfrm>
          <a:off x="3424447" y="626209"/>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Associate Director of Fundraising</a:t>
          </a:r>
        </a:p>
      </dgm:t>
    </dgm:pt>
    <dgm:pt modelId="{91DB8953-BAAE-49D5-AA3E-FF25E0176CC9}" type="parTrans" cxnId="{60D5E5E9-D4E6-4DBA-93DE-E6A90BFD5721}">
      <dgm:prSet/>
      <dgm:spPr>
        <a:xfrm>
          <a:off x="3818964" y="441310"/>
          <a:ext cx="91440" cy="184899"/>
        </a:xfrm>
        <a:custGeom>
          <a:avLst/>
          <a:gdLst/>
          <a:ahLst/>
          <a:cxnLst/>
          <a:rect l="0" t="0" r="0" b="0"/>
          <a:pathLst>
            <a:path>
              <a:moveTo>
                <a:pt x="45720" y="0"/>
              </a:moveTo>
              <a:lnTo>
                <a:pt x="45720" y="184899"/>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US"/>
        </a:p>
      </dgm:t>
    </dgm:pt>
    <dgm:pt modelId="{377FFAD0-3D00-4C26-A5E3-6F8FE189B7EF}" type="sibTrans" cxnId="{60D5E5E9-D4E6-4DBA-93DE-E6A90BFD5721}">
      <dgm:prSet/>
      <dgm:spPr/>
      <dgm:t>
        <a:bodyPr/>
        <a:lstStyle/>
        <a:p>
          <a:endParaRPr lang="en-US"/>
        </a:p>
      </dgm:t>
    </dgm:pt>
    <dgm:pt modelId="{6D759A05-2D39-4AB6-8123-E30895B4036D}">
      <dgm:prSet phldrT="[Text]"/>
      <dgm:spPr>
        <a:xfrm>
          <a:off x="1293701"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Head of Philanthropy</a:t>
          </a:r>
        </a:p>
      </dgm:t>
    </dgm:pt>
    <dgm:pt modelId="{F1569E57-FD51-46BE-9B87-9DCDC1B71726}" type="parTrans" cxnId="{B22B173B-2358-45AB-84B7-06703848C87E}">
      <dgm:prSet/>
      <dgm:spPr>
        <a:xfrm>
          <a:off x="1733938" y="1066446"/>
          <a:ext cx="2130745" cy="184899"/>
        </a:xfrm>
        <a:custGeom>
          <a:avLst/>
          <a:gdLst/>
          <a:ahLst/>
          <a:cxnLst/>
          <a:rect l="0" t="0" r="0" b="0"/>
          <a:pathLst>
            <a:path>
              <a:moveTo>
                <a:pt x="2130745" y="0"/>
              </a:moveTo>
              <a:lnTo>
                <a:pt x="2130745" y="92449"/>
              </a:lnTo>
              <a:lnTo>
                <a:pt x="0" y="92449"/>
              </a:lnTo>
              <a:lnTo>
                <a:pt x="0" y="18489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US"/>
        </a:p>
      </dgm:t>
    </dgm:pt>
    <dgm:pt modelId="{AEF17831-2CE4-416E-B878-6E513E11E436}" type="sibTrans" cxnId="{B22B173B-2358-45AB-84B7-06703848C87E}">
      <dgm:prSet/>
      <dgm:spPr/>
      <dgm:t>
        <a:bodyPr/>
        <a:lstStyle/>
        <a:p>
          <a:endParaRPr lang="en-US"/>
        </a:p>
      </dgm:t>
    </dgm:pt>
    <dgm:pt modelId="{0CF62518-FF3B-4B2C-93B9-3CBD070FC2D4}">
      <dgm:prSet phldrT="[Text]"/>
      <dgm:spPr>
        <a:xfrm>
          <a:off x="761015"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Senior Philanthropy Manager</a:t>
          </a:r>
        </a:p>
      </dgm:t>
    </dgm:pt>
    <dgm:pt modelId="{CF93FFDE-45D6-4AC5-902F-D8929C1B5D15}" type="parTrans" cxnId="{7A1826AF-C614-4C11-B3DE-42A5416D988A}">
      <dgm:prSet/>
      <dgm:spPr>
        <a:xfrm>
          <a:off x="1201252" y="1691582"/>
          <a:ext cx="532686" cy="184899"/>
        </a:xfrm>
        <a:custGeom>
          <a:avLst/>
          <a:gdLst/>
          <a:ahLst/>
          <a:cxnLst/>
          <a:rect l="0" t="0" r="0" b="0"/>
          <a:pathLst>
            <a:path>
              <a:moveTo>
                <a:pt x="532686" y="0"/>
              </a:moveTo>
              <a:lnTo>
                <a:pt x="532686" y="92449"/>
              </a:lnTo>
              <a:lnTo>
                <a:pt x="0" y="92449"/>
              </a:lnTo>
              <a:lnTo>
                <a:pt x="0" y="18489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US"/>
        </a:p>
      </dgm:t>
    </dgm:pt>
    <dgm:pt modelId="{55D3E614-2D22-4ABB-9683-E5EA4E446637}" type="sibTrans" cxnId="{7A1826AF-C614-4C11-B3DE-42A5416D988A}">
      <dgm:prSet/>
      <dgm:spPr/>
      <dgm:t>
        <a:bodyPr/>
        <a:lstStyle/>
        <a:p>
          <a:endParaRPr lang="en-US"/>
        </a:p>
      </dgm:t>
    </dgm:pt>
    <dgm:pt modelId="{5AB6CA43-943C-4083-8145-8BD25BD19631}">
      <dgm:prSet phldrT="[Text]"/>
      <dgm:spPr>
        <a:xfrm>
          <a:off x="981133" y="2501618"/>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Philanthropy Manager</a:t>
          </a:r>
        </a:p>
      </dgm:t>
    </dgm:pt>
    <dgm:pt modelId="{EA298145-887E-4433-B642-2D0CCDD78BA0}" type="parTrans" cxnId="{4821D26C-14BE-43F3-98A5-0E794F555CB8}">
      <dgm:prSet/>
      <dgm:spPr>
        <a:xfrm>
          <a:off x="849062" y="2316718"/>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US"/>
        </a:p>
      </dgm:t>
    </dgm:pt>
    <dgm:pt modelId="{5F5AAD90-8B90-457E-9F69-B59CDF240879}" type="sibTrans" cxnId="{4821D26C-14BE-43F3-98A5-0E794F555CB8}">
      <dgm:prSet/>
      <dgm:spPr/>
      <dgm:t>
        <a:bodyPr/>
        <a:lstStyle/>
        <a:p>
          <a:endParaRPr lang="en-US"/>
        </a:p>
      </dgm:t>
    </dgm:pt>
    <dgm:pt modelId="{5EB80268-C413-4328-A6D6-32D968FF342D}">
      <dgm:prSet phldrT="[Text]"/>
      <dgm:spPr>
        <a:xfrm>
          <a:off x="2046506" y="2501618"/>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Philanthropy Manager</a:t>
          </a:r>
        </a:p>
      </dgm:t>
    </dgm:pt>
    <dgm:pt modelId="{CC8F0B0F-9B96-47DB-9594-DACC57B10AA8}" type="parTrans" cxnId="{D75E3540-57D8-4F35-B0CF-238461C136D2}">
      <dgm:prSet/>
      <dgm:spPr>
        <a:xfrm>
          <a:off x="1914435" y="2316718"/>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US"/>
        </a:p>
      </dgm:t>
    </dgm:pt>
    <dgm:pt modelId="{D244E0C1-1C32-494B-B31C-4117B755801B}" type="sibTrans" cxnId="{D75E3540-57D8-4F35-B0CF-238461C136D2}">
      <dgm:prSet/>
      <dgm:spPr/>
      <dgm:t>
        <a:bodyPr/>
        <a:lstStyle/>
        <a:p>
          <a:endParaRPr lang="en-US"/>
        </a:p>
      </dgm:t>
    </dgm:pt>
    <dgm:pt modelId="{B8753F6D-73E9-4797-A1E0-75925C75E55B}">
      <dgm:prSet phldrT="[Text]"/>
      <dgm:spPr>
        <a:xfrm>
          <a:off x="2359074"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Head of Philanthropy, Asia</a:t>
          </a:r>
        </a:p>
      </dgm:t>
    </dgm:pt>
    <dgm:pt modelId="{0FE69E9B-1D92-44DC-B3EF-478A27AFEA96}" type="parTrans" cxnId="{7A7E09D1-0D81-4FC2-8A12-4D0D493669EB}">
      <dgm:prSet/>
      <dgm:spPr>
        <a:xfrm>
          <a:off x="2799311" y="1066446"/>
          <a:ext cx="1065372" cy="184899"/>
        </a:xfrm>
        <a:custGeom>
          <a:avLst/>
          <a:gdLst/>
          <a:ahLst/>
          <a:cxnLst/>
          <a:rect l="0" t="0" r="0" b="0"/>
          <a:pathLst>
            <a:path>
              <a:moveTo>
                <a:pt x="1065372" y="0"/>
              </a:moveTo>
              <a:lnTo>
                <a:pt x="1065372" y="92449"/>
              </a:lnTo>
              <a:lnTo>
                <a:pt x="0" y="92449"/>
              </a:lnTo>
              <a:lnTo>
                <a:pt x="0" y="18489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US"/>
        </a:p>
      </dgm:t>
    </dgm:pt>
    <dgm:pt modelId="{F3DD9226-D291-48B4-B826-5A65AF44394B}" type="sibTrans" cxnId="{7A7E09D1-0D81-4FC2-8A12-4D0D493669EB}">
      <dgm:prSet/>
      <dgm:spPr/>
      <dgm:t>
        <a:bodyPr/>
        <a:lstStyle/>
        <a:p>
          <a:endParaRPr lang="en-US"/>
        </a:p>
      </dgm:t>
    </dgm:pt>
    <dgm:pt modelId="{08B11326-E14A-4A3F-8436-83A58A2363A0}">
      <dgm:prSet phldrT="[Text]"/>
      <dgm:spPr>
        <a:xfrm>
          <a:off x="3424447" y="1073"/>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Director of Development and Alumni Relations Office</a:t>
          </a:r>
        </a:p>
      </dgm:t>
    </dgm:pt>
    <dgm:pt modelId="{C1578BB8-3DD8-4B8E-A4BE-565C55E39480}" type="parTrans" cxnId="{D09C8C91-87B7-4176-B1AD-956FC6087960}">
      <dgm:prSet/>
      <dgm:spPr/>
      <dgm:t>
        <a:bodyPr/>
        <a:lstStyle/>
        <a:p>
          <a:endParaRPr lang="en-US"/>
        </a:p>
      </dgm:t>
    </dgm:pt>
    <dgm:pt modelId="{9F063DEB-853C-40AA-8FE7-E39AAE03FBF3}" type="sibTrans" cxnId="{D09C8C91-87B7-4176-B1AD-956FC6087960}">
      <dgm:prSet/>
      <dgm:spPr/>
      <dgm:t>
        <a:bodyPr/>
        <a:lstStyle/>
        <a:p>
          <a:endParaRPr lang="en-US"/>
        </a:p>
      </dgm:t>
    </dgm:pt>
    <dgm:pt modelId="{21270946-CDE3-43F6-9E83-20E5D999A765}">
      <dgm:prSet phldrT="[Text]"/>
      <dgm:spPr>
        <a:xfrm>
          <a:off x="3644565"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International Philanthropy Manager</a:t>
          </a:r>
        </a:p>
      </dgm:t>
    </dgm:pt>
    <dgm:pt modelId="{68C2ED90-5EB2-4A24-B72E-3C6E1C5511A6}" type="parTrans" cxnId="{4B6331A2-BFB1-47BA-A19C-1F3A20020660}">
      <dgm:prSet/>
      <dgm:spPr>
        <a:xfrm>
          <a:off x="3512494" y="1691582"/>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C48E7BBA-0E99-424E-B114-558ECA391948}" type="sibTrans" cxnId="{4B6331A2-BFB1-47BA-A19C-1F3A20020660}">
      <dgm:prSet/>
      <dgm:spPr/>
      <dgm:t>
        <a:bodyPr/>
        <a:lstStyle/>
        <a:p>
          <a:endParaRPr lang="en-GB"/>
        </a:p>
      </dgm:t>
    </dgm:pt>
    <dgm:pt modelId="{78DBD76C-F855-4FCC-970F-EE10CA2E53AE}">
      <dgm:prSet phldrT="[Text]"/>
      <dgm:spPr>
        <a:xfrm>
          <a:off x="3424447"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Head of Philanthropy, North America</a:t>
          </a:r>
        </a:p>
      </dgm:t>
    </dgm:pt>
    <dgm:pt modelId="{026C9ABA-FDAB-4517-8505-6E3F3AA6E66F}" type="parTrans" cxnId="{A3D05C4E-843D-48BE-B143-D39BEA4A50EE}">
      <dgm:prSet/>
      <dgm:spPr>
        <a:xfrm>
          <a:off x="3818964" y="1066446"/>
          <a:ext cx="91440" cy="184899"/>
        </a:xfrm>
        <a:custGeom>
          <a:avLst/>
          <a:gdLst/>
          <a:ahLst/>
          <a:cxnLst/>
          <a:rect l="0" t="0" r="0" b="0"/>
          <a:pathLst>
            <a:path>
              <a:moveTo>
                <a:pt x="45720" y="0"/>
              </a:moveTo>
              <a:lnTo>
                <a:pt x="45720" y="18489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B9F18693-FAAB-462E-8630-29BB7DA10A83}" type="sibTrans" cxnId="{A3D05C4E-843D-48BE-B143-D39BEA4A50EE}">
      <dgm:prSet/>
      <dgm:spPr/>
      <dgm:t>
        <a:bodyPr/>
        <a:lstStyle/>
        <a:p>
          <a:endParaRPr lang="en-GB"/>
        </a:p>
      </dgm:t>
    </dgm:pt>
    <dgm:pt modelId="{E3575641-01B6-4BDE-9B07-8854107DBCE7}">
      <dgm:prSet phldrT="[Text]"/>
      <dgm:spPr>
        <a:xfrm>
          <a:off x="4489820"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Head of Legacies and Endowments</a:t>
          </a:r>
        </a:p>
      </dgm:t>
    </dgm:pt>
    <dgm:pt modelId="{806D4B44-F65D-42CF-811D-BB37EF80B1E0}" type="parTrans" cxnId="{C182956D-785D-4C19-94DF-9198DD7A6542}">
      <dgm:prSet/>
      <dgm:spPr>
        <a:xfrm>
          <a:off x="3864684" y="1066446"/>
          <a:ext cx="1065372" cy="184899"/>
        </a:xfrm>
        <a:custGeom>
          <a:avLst/>
          <a:gdLst/>
          <a:ahLst/>
          <a:cxnLst/>
          <a:rect l="0" t="0" r="0" b="0"/>
          <a:pathLst>
            <a:path>
              <a:moveTo>
                <a:pt x="0" y="0"/>
              </a:moveTo>
              <a:lnTo>
                <a:pt x="0" y="92449"/>
              </a:lnTo>
              <a:lnTo>
                <a:pt x="1065372" y="92449"/>
              </a:lnTo>
              <a:lnTo>
                <a:pt x="1065372" y="18489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4DB3C77A-91B0-42C6-A125-D8DEC8957F3B}" type="sibTrans" cxnId="{C182956D-785D-4C19-94DF-9198DD7A6542}">
      <dgm:prSet/>
      <dgm:spPr/>
      <dgm:t>
        <a:bodyPr/>
        <a:lstStyle/>
        <a:p>
          <a:endParaRPr lang="en-GB"/>
        </a:p>
      </dgm:t>
    </dgm:pt>
    <dgm:pt modelId="{9E47432D-DCB9-42EB-A975-00669B567E0F}">
      <dgm:prSet phldrT="[Text]"/>
      <dgm:spPr>
        <a:xfrm>
          <a:off x="4709938"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Legacy and In Memory Giving Officer</a:t>
          </a:r>
        </a:p>
      </dgm:t>
    </dgm:pt>
    <dgm:pt modelId="{4451EC0C-C4EC-4873-9649-6A880BA60F4E}" type="parTrans" cxnId="{FF2F1CA0-9640-41AA-9DDB-96F9DBE9A54E}">
      <dgm:prSet/>
      <dgm:spPr>
        <a:xfrm>
          <a:off x="4577867" y="1691582"/>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771ADF22-0E60-4499-8254-ACFE89D59AD4}" type="sibTrans" cxnId="{FF2F1CA0-9640-41AA-9DDB-96F9DBE9A54E}">
      <dgm:prSet/>
      <dgm:spPr/>
      <dgm:t>
        <a:bodyPr/>
        <a:lstStyle/>
        <a:p>
          <a:endParaRPr lang="en-GB"/>
        </a:p>
      </dgm:t>
    </dgm:pt>
    <dgm:pt modelId="{710E1935-5758-46C7-A31B-BD001C156875}">
      <dgm:prSet phldrT="[Text]"/>
      <dgm:spPr>
        <a:xfrm>
          <a:off x="5555192"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Donor Experience Manager</a:t>
          </a:r>
        </a:p>
      </dgm:t>
    </dgm:pt>
    <dgm:pt modelId="{FD8D0749-5BCD-4B67-B5CF-59B04A48B5B4}" type="parTrans" cxnId="{AFDA6CA7-240B-4DF2-9023-8816B6F95FB0}">
      <dgm:prSet/>
      <dgm:spPr>
        <a:xfrm>
          <a:off x="3864684" y="1066446"/>
          <a:ext cx="2130745" cy="184899"/>
        </a:xfrm>
        <a:custGeom>
          <a:avLst/>
          <a:gdLst/>
          <a:ahLst/>
          <a:cxnLst/>
          <a:rect l="0" t="0" r="0" b="0"/>
          <a:pathLst>
            <a:path>
              <a:moveTo>
                <a:pt x="0" y="0"/>
              </a:moveTo>
              <a:lnTo>
                <a:pt x="0" y="92449"/>
              </a:lnTo>
              <a:lnTo>
                <a:pt x="2130745" y="92449"/>
              </a:lnTo>
              <a:lnTo>
                <a:pt x="2130745" y="18489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64A299C9-6F81-487A-BB9D-532A6A7987D9}" type="sibTrans" cxnId="{AFDA6CA7-240B-4DF2-9023-8816B6F95FB0}">
      <dgm:prSet/>
      <dgm:spPr/>
      <dgm:t>
        <a:bodyPr/>
        <a:lstStyle/>
        <a:p>
          <a:endParaRPr lang="en-GB"/>
        </a:p>
      </dgm:t>
    </dgm:pt>
    <dgm:pt modelId="{A1D0F4E2-2D2D-4F60-98CB-242AEAA4CFCB}">
      <dgm:prSet phldrT="[Text]"/>
      <dgm:spPr>
        <a:xfrm>
          <a:off x="5775311"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Donor Engagement Officer</a:t>
          </a:r>
        </a:p>
      </dgm:t>
    </dgm:pt>
    <dgm:pt modelId="{D4E3B32F-9C71-4466-9C38-658A37DAF619}" type="parTrans" cxnId="{F5EEB249-7E15-4084-A362-78A83D470902}">
      <dgm:prSet/>
      <dgm:spPr>
        <a:xfrm>
          <a:off x="5643240" y="1691582"/>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19C7DB10-D291-46AE-88F5-3DB40D780CCE}" type="sibTrans" cxnId="{F5EEB249-7E15-4084-A362-78A83D470902}">
      <dgm:prSet/>
      <dgm:spPr/>
      <dgm:t>
        <a:bodyPr/>
        <a:lstStyle/>
        <a:p>
          <a:endParaRPr lang="en-GB"/>
        </a:p>
      </dgm:t>
    </dgm:pt>
    <dgm:pt modelId="{57E46709-129B-4552-9641-1F1BDC05D3B1}">
      <dgm:prSet phldrT="[Text]"/>
      <dgm:spPr>
        <a:xfrm>
          <a:off x="5775311" y="2501618"/>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Donor Engagement Officer</a:t>
          </a:r>
        </a:p>
      </dgm:t>
    </dgm:pt>
    <dgm:pt modelId="{616FB5CB-590F-4403-80DF-A493899467BC}" type="parTrans" cxnId="{478BFB8E-832B-4676-AC29-7D913D94D1F2}">
      <dgm:prSet/>
      <dgm:spPr>
        <a:xfrm>
          <a:off x="5643240" y="1691582"/>
          <a:ext cx="132071" cy="1030153"/>
        </a:xfrm>
        <a:custGeom>
          <a:avLst/>
          <a:gdLst/>
          <a:ahLst/>
          <a:cxnLst/>
          <a:rect l="0" t="0" r="0" b="0"/>
          <a:pathLst>
            <a:path>
              <a:moveTo>
                <a:pt x="0" y="0"/>
              </a:moveTo>
              <a:lnTo>
                <a:pt x="0" y="1030153"/>
              </a:lnTo>
              <a:lnTo>
                <a:pt x="132071" y="1030153"/>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CA6C892F-937A-4629-8CE8-CAA0AC5AF034}" type="sibTrans" cxnId="{478BFB8E-832B-4676-AC29-7D913D94D1F2}">
      <dgm:prSet/>
      <dgm:spPr/>
      <dgm:t>
        <a:bodyPr/>
        <a:lstStyle/>
        <a:p>
          <a:endParaRPr lang="en-GB"/>
        </a:p>
      </dgm:t>
    </dgm:pt>
    <dgm:pt modelId="{FA8FA885-5C36-4C68-9EC5-D94BE3EB41D4}">
      <dgm:prSet/>
      <dgm:spPr>
        <a:xfrm>
          <a:off x="4709938" y="2501618"/>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GB">
              <a:solidFill>
                <a:sysClr val="windowText" lastClr="000000"/>
              </a:solidFill>
              <a:latin typeface="Calibri"/>
              <a:ea typeface="+mn-ea"/>
              <a:cs typeface="+mn-cs"/>
            </a:rPr>
            <a:t>Legacy and Endowments Officer</a:t>
          </a:r>
        </a:p>
      </dgm:t>
    </dgm:pt>
    <dgm:pt modelId="{2A8E72AE-9CC9-40B5-AD1D-6A2FCD079C7B}" type="parTrans" cxnId="{74BBFFB4-EC13-4E15-9AD6-9F00E1669B89}">
      <dgm:prSet/>
      <dgm:spPr>
        <a:xfrm>
          <a:off x="4577867" y="1691582"/>
          <a:ext cx="132071" cy="1030153"/>
        </a:xfrm>
        <a:custGeom>
          <a:avLst/>
          <a:gdLst/>
          <a:ahLst/>
          <a:cxnLst/>
          <a:rect l="0" t="0" r="0" b="0"/>
          <a:pathLst>
            <a:path>
              <a:moveTo>
                <a:pt x="0" y="0"/>
              </a:moveTo>
              <a:lnTo>
                <a:pt x="0" y="1030153"/>
              </a:lnTo>
              <a:lnTo>
                <a:pt x="132071" y="1030153"/>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6901DF19-9CBC-4176-8BC9-04E65286FA33}" type="sibTrans" cxnId="{74BBFFB4-EC13-4E15-9AD6-9F00E1669B89}">
      <dgm:prSet/>
      <dgm:spPr/>
      <dgm:t>
        <a:bodyPr/>
        <a:lstStyle/>
        <a:p>
          <a:endParaRPr lang="en-GB"/>
        </a:p>
      </dgm:t>
    </dgm:pt>
    <dgm:pt modelId="{97972662-C854-4411-BAF7-2F2B37AFD703}">
      <dgm:prSet phldrT="[Text]"/>
      <dgm:spPr>
        <a:xfrm>
          <a:off x="1826388"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a:ea typeface="+mn-ea"/>
              <a:cs typeface="+mn-cs"/>
            </a:rPr>
            <a:t>Senior Philanthropy Manager</a:t>
          </a:r>
        </a:p>
      </dgm:t>
    </dgm:pt>
    <dgm:pt modelId="{C8279BD1-EEA2-4D95-806F-2F0826D5803F}" type="sibTrans" cxnId="{74A31337-DD80-4D6C-A086-E1FACCFF539D}">
      <dgm:prSet/>
      <dgm:spPr/>
      <dgm:t>
        <a:bodyPr/>
        <a:lstStyle/>
        <a:p>
          <a:endParaRPr lang="en-US"/>
        </a:p>
      </dgm:t>
    </dgm:pt>
    <dgm:pt modelId="{2C51A515-2E32-4BAA-A70F-FEE88E6D3DDB}" type="parTrans" cxnId="{74A31337-DD80-4D6C-A086-E1FACCFF539D}">
      <dgm:prSet/>
      <dgm:spPr>
        <a:xfrm>
          <a:off x="1733938" y="1691582"/>
          <a:ext cx="532686" cy="184899"/>
        </a:xfrm>
        <a:custGeom>
          <a:avLst/>
          <a:gdLst/>
          <a:ahLst/>
          <a:cxnLst/>
          <a:rect l="0" t="0" r="0" b="0"/>
          <a:pathLst>
            <a:path>
              <a:moveTo>
                <a:pt x="0" y="0"/>
              </a:moveTo>
              <a:lnTo>
                <a:pt x="0" y="92449"/>
              </a:lnTo>
              <a:lnTo>
                <a:pt x="532686" y="92449"/>
              </a:lnTo>
              <a:lnTo>
                <a:pt x="532686" y="18489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US"/>
        </a:p>
      </dgm:t>
    </dgm:pt>
    <dgm:pt modelId="{A8E3D178-5EC9-4F2D-A0A1-2A4B59A4BD66}">
      <dgm:prSet phldrT="[Text]"/>
      <dgm:spPr>
        <a:xfrm>
          <a:off x="981133" y="3126754"/>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GB">
              <a:solidFill>
                <a:sysClr val="windowText" lastClr="000000"/>
              </a:solidFill>
              <a:latin typeface="Calibri"/>
              <a:ea typeface="+mn-ea"/>
              <a:cs typeface="+mn-cs"/>
            </a:rPr>
            <a:t>Philanthropy Officer</a:t>
          </a:r>
        </a:p>
      </dgm:t>
    </dgm:pt>
    <dgm:pt modelId="{9F9AA1B3-06AA-4F75-A6FC-A60E5DBB52BA}" type="parTrans" cxnId="{98318887-78AE-445A-9222-7B9D3B00830D}">
      <dgm:prSet/>
      <dgm:spPr>
        <a:xfrm>
          <a:off x="849062" y="2316718"/>
          <a:ext cx="132071" cy="1030153"/>
        </a:xfrm>
        <a:custGeom>
          <a:avLst/>
          <a:gdLst/>
          <a:ahLst/>
          <a:cxnLst/>
          <a:rect l="0" t="0" r="0" b="0"/>
          <a:pathLst>
            <a:path>
              <a:moveTo>
                <a:pt x="0" y="0"/>
              </a:moveTo>
              <a:lnTo>
                <a:pt x="0" y="1030153"/>
              </a:lnTo>
              <a:lnTo>
                <a:pt x="132071" y="1030153"/>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9D695581-D517-41C5-A352-0A968F8CCA02}" type="sibTrans" cxnId="{98318887-78AE-445A-9222-7B9D3B00830D}">
      <dgm:prSet/>
      <dgm:spPr/>
      <dgm:t>
        <a:bodyPr/>
        <a:lstStyle/>
        <a:p>
          <a:endParaRPr lang="en-GB"/>
        </a:p>
      </dgm:t>
    </dgm:pt>
    <dgm:pt modelId="{851ADE1C-14AA-4DCC-A4B8-AF269FC8BCAA}">
      <dgm:prSet phldrT="[Text]"/>
      <dgm:spPr>
        <a:xfrm>
          <a:off x="2046506" y="3126754"/>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GB">
              <a:solidFill>
                <a:sysClr val="windowText" lastClr="000000"/>
              </a:solidFill>
              <a:latin typeface="Calibri"/>
              <a:ea typeface="+mn-ea"/>
              <a:cs typeface="+mn-cs"/>
            </a:rPr>
            <a:t>Philanthropy Officer</a:t>
          </a:r>
        </a:p>
      </dgm:t>
    </dgm:pt>
    <dgm:pt modelId="{407E18D6-C67C-4474-837E-7E480724EC92}" type="parTrans" cxnId="{0AF7BB9A-7BDE-4617-9F30-388A433905B3}">
      <dgm:prSet/>
      <dgm:spPr>
        <a:xfrm>
          <a:off x="1914435" y="2316718"/>
          <a:ext cx="132071" cy="1030153"/>
        </a:xfrm>
        <a:custGeom>
          <a:avLst/>
          <a:gdLst/>
          <a:ahLst/>
          <a:cxnLst/>
          <a:rect l="0" t="0" r="0" b="0"/>
          <a:pathLst>
            <a:path>
              <a:moveTo>
                <a:pt x="0" y="0"/>
              </a:moveTo>
              <a:lnTo>
                <a:pt x="0" y="1030153"/>
              </a:lnTo>
              <a:lnTo>
                <a:pt x="132071" y="1030153"/>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82B9C033-B0EC-475C-8DA6-4B0030436B9C}" type="sibTrans" cxnId="{0AF7BB9A-7BDE-4617-9F30-388A433905B3}">
      <dgm:prSet/>
      <dgm:spPr/>
      <dgm:t>
        <a:bodyPr/>
        <a:lstStyle/>
        <a:p>
          <a:endParaRPr lang="en-GB"/>
        </a:p>
      </dgm:t>
    </dgm:pt>
    <dgm:pt modelId="{700033A0-5A53-499C-900E-F78977636361}" type="pres">
      <dgm:prSet presAssocID="{EAB9ED16-4494-41E5-97C1-73AA1763F9FA}" presName="hierChild1" presStyleCnt="0">
        <dgm:presLayoutVars>
          <dgm:orgChart val="1"/>
          <dgm:chPref val="1"/>
          <dgm:dir/>
          <dgm:animOne val="branch"/>
          <dgm:animLvl val="lvl"/>
          <dgm:resizeHandles/>
        </dgm:presLayoutVars>
      </dgm:prSet>
      <dgm:spPr/>
    </dgm:pt>
    <dgm:pt modelId="{842449F0-41BB-43CD-9EA3-BE990D24DDFA}" type="pres">
      <dgm:prSet presAssocID="{08B11326-E14A-4A3F-8436-83A58A2363A0}" presName="hierRoot1" presStyleCnt="0">
        <dgm:presLayoutVars>
          <dgm:hierBranch val="init"/>
        </dgm:presLayoutVars>
      </dgm:prSet>
      <dgm:spPr/>
    </dgm:pt>
    <dgm:pt modelId="{11801650-AEBD-457B-B2F5-F742ACD992D8}" type="pres">
      <dgm:prSet presAssocID="{08B11326-E14A-4A3F-8436-83A58A2363A0}" presName="rootComposite1" presStyleCnt="0"/>
      <dgm:spPr/>
    </dgm:pt>
    <dgm:pt modelId="{7312ADF8-B668-43B7-9833-AA9A2435E508}" type="pres">
      <dgm:prSet presAssocID="{08B11326-E14A-4A3F-8436-83A58A2363A0}" presName="rootText1" presStyleLbl="node0" presStyleIdx="0" presStyleCnt="1">
        <dgm:presLayoutVars>
          <dgm:chPref val="3"/>
        </dgm:presLayoutVars>
      </dgm:prSet>
      <dgm:spPr/>
    </dgm:pt>
    <dgm:pt modelId="{0ACB3113-B7E1-4FAB-93EF-FB8EF1477B23}" type="pres">
      <dgm:prSet presAssocID="{08B11326-E14A-4A3F-8436-83A58A2363A0}" presName="rootConnector1" presStyleLbl="node1" presStyleIdx="0" presStyleCnt="0"/>
      <dgm:spPr/>
    </dgm:pt>
    <dgm:pt modelId="{0406D402-54DE-400C-A333-93C018C6F792}" type="pres">
      <dgm:prSet presAssocID="{08B11326-E14A-4A3F-8436-83A58A2363A0}" presName="hierChild2" presStyleCnt="0"/>
      <dgm:spPr/>
    </dgm:pt>
    <dgm:pt modelId="{68F1A2E3-3646-4C74-B988-573ACBBA0F5B}" type="pres">
      <dgm:prSet presAssocID="{91DB8953-BAAE-49D5-AA3E-FF25E0176CC9}" presName="Name37" presStyleLbl="parChTrans1D2" presStyleIdx="0" presStyleCnt="1"/>
      <dgm:spPr/>
    </dgm:pt>
    <dgm:pt modelId="{27EFF1C6-EF1B-40E5-9BA5-965CA96ED2C6}" type="pres">
      <dgm:prSet presAssocID="{49A23B25-8F93-466F-A074-0F545D0F7761}" presName="hierRoot2" presStyleCnt="0">
        <dgm:presLayoutVars>
          <dgm:hierBranch val="init"/>
        </dgm:presLayoutVars>
      </dgm:prSet>
      <dgm:spPr/>
    </dgm:pt>
    <dgm:pt modelId="{F5B1D3B0-1589-46C4-B9ED-0A495C596B06}" type="pres">
      <dgm:prSet presAssocID="{49A23B25-8F93-466F-A074-0F545D0F7761}" presName="rootComposite" presStyleCnt="0"/>
      <dgm:spPr/>
    </dgm:pt>
    <dgm:pt modelId="{E53825B6-EDA7-4E8E-819A-5E671D3515AD}" type="pres">
      <dgm:prSet presAssocID="{49A23B25-8F93-466F-A074-0F545D0F7761}" presName="rootText" presStyleLbl="node2" presStyleIdx="0" presStyleCnt="1">
        <dgm:presLayoutVars>
          <dgm:chPref val="3"/>
        </dgm:presLayoutVars>
      </dgm:prSet>
      <dgm:spPr/>
    </dgm:pt>
    <dgm:pt modelId="{CAC3C799-6E98-41ED-83AE-FF6DF0653AD7}" type="pres">
      <dgm:prSet presAssocID="{49A23B25-8F93-466F-A074-0F545D0F7761}" presName="rootConnector" presStyleLbl="node2" presStyleIdx="0" presStyleCnt="1"/>
      <dgm:spPr/>
    </dgm:pt>
    <dgm:pt modelId="{6D741760-B386-4E74-AD6F-56657C01C672}" type="pres">
      <dgm:prSet presAssocID="{49A23B25-8F93-466F-A074-0F545D0F7761}" presName="hierChild4" presStyleCnt="0"/>
      <dgm:spPr/>
    </dgm:pt>
    <dgm:pt modelId="{F7013938-846B-4306-914E-CB8EFC733C50}" type="pres">
      <dgm:prSet presAssocID="{F1569E57-FD51-46BE-9B87-9DCDC1B71726}" presName="Name37" presStyleLbl="parChTrans1D3" presStyleIdx="0" presStyleCnt="5"/>
      <dgm:spPr/>
    </dgm:pt>
    <dgm:pt modelId="{70CA65AE-9E0A-4E19-BED3-AA9F8A0C3C83}" type="pres">
      <dgm:prSet presAssocID="{6D759A05-2D39-4AB6-8123-E30895B4036D}" presName="hierRoot2" presStyleCnt="0">
        <dgm:presLayoutVars>
          <dgm:hierBranch val="init"/>
        </dgm:presLayoutVars>
      </dgm:prSet>
      <dgm:spPr/>
    </dgm:pt>
    <dgm:pt modelId="{67E9DBC6-6E36-47E8-ADA4-2C948CD75EA6}" type="pres">
      <dgm:prSet presAssocID="{6D759A05-2D39-4AB6-8123-E30895B4036D}" presName="rootComposite" presStyleCnt="0"/>
      <dgm:spPr/>
    </dgm:pt>
    <dgm:pt modelId="{C7F503A9-B932-43AF-9F6C-A7B42E9A3946}" type="pres">
      <dgm:prSet presAssocID="{6D759A05-2D39-4AB6-8123-E30895B4036D}" presName="rootText" presStyleLbl="node3" presStyleIdx="0" presStyleCnt="5">
        <dgm:presLayoutVars>
          <dgm:chPref val="3"/>
        </dgm:presLayoutVars>
      </dgm:prSet>
      <dgm:spPr/>
    </dgm:pt>
    <dgm:pt modelId="{67B18323-BE43-4937-870A-5E6497FCBED1}" type="pres">
      <dgm:prSet presAssocID="{6D759A05-2D39-4AB6-8123-E30895B4036D}" presName="rootConnector" presStyleLbl="node3" presStyleIdx="0" presStyleCnt="5"/>
      <dgm:spPr/>
    </dgm:pt>
    <dgm:pt modelId="{0614651F-BDAB-4B14-B516-81CC233880A0}" type="pres">
      <dgm:prSet presAssocID="{6D759A05-2D39-4AB6-8123-E30895B4036D}" presName="hierChild4" presStyleCnt="0"/>
      <dgm:spPr/>
    </dgm:pt>
    <dgm:pt modelId="{C64CC11A-5854-4947-9D4A-0D1DDAA661A8}" type="pres">
      <dgm:prSet presAssocID="{CF93FFDE-45D6-4AC5-902F-D8929C1B5D15}" presName="Name37" presStyleLbl="parChTrans1D4" presStyleIdx="0" presStyleCnt="11"/>
      <dgm:spPr/>
    </dgm:pt>
    <dgm:pt modelId="{4A830AF9-7F91-47E1-BD8E-4846D399BCFF}" type="pres">
      <dgm:prSet presAssocID="{0CF62518-FF3B-4B2C-93B9-3CBD070FC2D4}" presName="hierRoot2" presStyleCnt="0">
        <dgm:presLayoutVars>
          <dgm:hierBranch val="init"/>
        </dgm:presLayoutVars>
      </dgm:prSet>
      <dgm:spPr/>
    </dgm:pt>
    <dgm:pt modelId="{565B3853-07AC-4EB9-813E-B75474C0B319}" type="pres">
      <dgm:prSet presAssocID="{0CF62518-FF3B-4B2C-93B9-3CBD070FC2D4}" presName="rootComposite" presStyleCnt="0"/>
      <dgm:spPr/>
    </dgm:pt>
    <dgm:pt modelId="{E42CD3C0-BCA6-478D-AFAD-3CB9288F3A8A}" type="pres">
      <dgm:prSet presAssocID="{0CF62518-FF3B-4B2C-93B9-3CBD070FC2D4}" presName="rootText" presStyleLbl="node4" presStyleIdx="0" presStyleCnt="11">
        <dgm:presLayoutVars>
          <dgm:chPref val="3"/>
        </dgm:presLayoutVars>
      </dgm:prSet>
      <dgm:spPr/>
    </dgm:pt>
    <dgm:pt modelId="{0E4FC804-3512-4C04-9E12-CDF6504F403E}" type="pres">
      <dgm:prSet presAssocID="{0CF62518-FF3B-4B2C-93B9-3CBD070FC2D4}" presName="rootConnector" presStyleLbl="node4" presStyleIdx="0" presStyleCnt="11"/>
      <dgm:spPr/>
    </dgm:pt>
    <dgm:pt modelId="{0C3A6461-58BA-4435-B96E-409BE9745009}" type="pres">
      <dgm:prSet presAssocID="{0CF62518-FF3B-4B2C-93B9-3CBD070FC2D4}" presName="hierChild4" presStyleCnt="0"/>
      <dgm:spPr/>
    </dgm:pt>
    <dgm:pt modelId="{8D86FD86-1695-490E-B1B4-3A947DD9EDE2}" type="pres">
      <dgm:prSet presAssocID="{EA298145-887E-4433-B642-2D0CCDD78BA0}" presName="Name37" presStyleLbl="parChTrans1D4" presStyleIdx="1" presStyleCnt="11"/>
      <dgm:spPr/>
    </dgm:pt>
    <dgm:pt modelId="{888CF720-10A0-4D5C-9948-4C89EF89EAC0}" type="pres">
      <dgm:prSet presAssocID="{5AB6CA43-943C-4083-8145-8BD25BD19631}" presName="hierRoot2" presStyleCnt="0">
        <dgm:presLayoutVars>
          <dgm:hierBranch val="init"/>
        </dgm:presLayoutVars>
      </dgm:prSet>
      <dgm:spPr/>
    </dgm:pt>
    <dgm:pt modelId="{4D1D90D1-87B2-49B6-9286-1B5177E67A0F}" type="pres">
      <dgm:prSet presAssocID="{5AB6CA43-943C-4083-8145-8BD25BD19631}" presName="rootComposite" presStyleCnt="0"/>
      <dgm:spPr/>
    </dgm:pt>
    <dgm:pt modelId="{3AA0693F-A77D-4F62-9281-C0211679E877}" type="pres">
      <dgm:prSet presAssocID="{5AB6CA43-943C-4083-8145-8BD25BD19631}" presName="rootText" presStyleLbl="node4" presStyleIdx="1" presStyleCnt="11">
        <dgm:presLayoutVars>
          <dgm:chPref val="3"/>
        </dgm:presLayoutVars>
      </dgm:prSet>
      <dgm:spPr/>
    </dgm:pt>
    <dgm:pt modelId="{86C11D4C-4324-4736-8FD8-8188D4F97E38}" type="pres">
      <dgm:prSet presAssocID="{5AB6CA43-943C-4083-8145-8BD25BD19631}" presName="rootConnector" presStyleLbl="node4" presStyleIdx="1" presStyleCnt="11"/>
      <dgm:spPr/>
    </dgm:pt>
    <dgm:pt modelId="{6039B8B0-49FA-4FBD-9237-B2DEE37010A3}" type="pres">
      <dgm:prSet presAssocID="{5AB6CA43-943C-4083-8145-8BD25BD19631}" presName="hierChild4" presStyleCnt="0"/>
      <dgm:spPr/>
    </dgm:pt>
    <dgm:pt modelId="{9D0A3944-FAE5-43A5-9EBE-116F48C0515A}" type="pres">
      <dgm:prSet presAssocID="{5AB6CA43-943C-4083-8145-8BD25BD19631}" presName="hierChild5" presStyleCnt="0"/>
      <dgm:spPr/>
    </dgm:pt>
    <dgm:pt modelId="{43EB3CD2-E93D-43F0-A31B-B6FA7A1AD023}" type="pres">
      <dgm:prSet presAssocID="{9F9AA1B3-06AA-4F75-A6FC-A60E5DBB52BA}" presName="Name37" presStyleLbl="parChTrans1D4" presStyleIdx="2" presStyleCnt="11"/>
      <dgm:spPr/>
    </dgm:pt>
    <dgm:pt modelId="{5AE6BD85-0B71-4E97-8131-23CDA5E7FA92}" type="pres">
      <dgm:prSet presAssocID="{A8E3D178-5EC9-4F2D-A0A1-2A4B59A4BD66}" presName="hierRoot2" presStyleCnt="0">
        <dgm:presLayoutVars>
          <dgm:hierBranch val="init"/>
        </dgm:presLayoutVars>
      </dgm:prSet>
      <dgm:spPr/>
    </dgm:pt>
    <dgm:pt modelId="{75D05843-BEFE-4988-B116-222A3B54E887}" type="pres">
      <dgm:prSet presAssocID="{A8E3D178-5EC9-4F2D-A0A1-2A4B59A4BD66}" presName="rootComposite" presStyleCnt="0"/>
      <dgm:spPr/>
    </dgm:pt>
    <dgm:pt modelId="{E21EDBB7-445A-4B54-A718-49BE31072584}" type="pres">
      <dgm:prSet presAssocID="{A8E3D178-5EC9-4F2D-A0A1-2A4B59A4BD66}" presName="rootText" presStyleLbl="node4" presStyleIdx="2" presStyleCnt="11">
        <dgm:presLayoutVars>
          <dgm:chPref val="3"/>
        </dgm:presLayoutVars>
      </dgm:prSet>
      <dgm:spPr/>
    </dgm:pt>
    <dgm:pt modelId="{45450AC8-EA51-4BDD-82FA-5AFBC7C54E34}" type="pres">
      <dgm:prSet presAssocID="{A8E3D178-5EC9-4F2D-A0A1-2A4B59A4BD66}" presName="rootConnector" presStyleLbl="node4" presStyleIdx="2" presStyleCnt="11"/>
      <dgm:spPr/>
    </dgm:pt>
    <dgm:pt modelId="{5E8AD8FF-9D3D-4ABD-B5E4-6A3F41AC1601}" type="pres">
      <dgm:prSet presAssocID="{A8E3D178-5EC9-4F2D-A0A1-2A4B59A4BD66}" presName="hierChild4" presStyleCnt="0"/>
      <dgm:spPr/>
    </dgm:pt>
    <dgm:pt modelId="{056A85C8-D1D9-41B1-A3A2-18594A5C29FC}" type="pres">
      <dgm:prSet presAssocID="{A8E3D178-5EC9-4F2D-A0A1-2A4B59A4BD66}" presName="hierChild5" presStyleCnt="0"/>
      <dgm:spPr/>
    </dgm:pt>
    <dgm:pt modelId="{D427850A-E808-4211-9241-1FB27B1089F1}" type="pres">
      <dgm:prSet presAssocID="{0CF62518-FF3B-4B2C-93B9-3CBD070FC2D4}" presName="hierChild5" presStyleCnt="0"/>
      <dgm:spPr/>
    </dgm:pt>
    <dgm:pt modelId="{570CBC67-4482-404F-85E6-111FD4BADA2C}" type="pres">
      <dgm:prSet presAssocID="{2C51A515-2E32-4BAA-A70F-FEE88E6D3DDB}" presName="Name37" presStyleLbl="parChTrans1D4" presStyleIdx="3" presStyleCnt="11"/>
      <dgm:spPr/>
    </dgm:pt>
    <dgm:pt modelId="{CA3845B7-2A35-4F61-9A06-D0F3D6B9EA5B}" type="pres">
      <dgm:prSet presAssocID="{97972662-C854-4411-BAF7-2F2B37AFD703}" presName="hierRoot2" presStyleCnt="0">
        <dgm:presLayoutVars>
          <dgm:hierBranch val="init"/>
        </dgm:presLayoutVars>
      </dgm:prSet>
      <dgm:spPr/>
    </dgm:pt>
    <dgm:pt modelId="{CD404CDA-4ACE-4BDC-999E-719A7F0F3238}" type="pres">
      <dgm:prSet presAssocID="{97972662-C854-4411-BAF7-2F2B37AFD703}" presName="rootComposite" presStyleCnt="0"/>
      <dgm:spPr/>
    </dgm:pt>
    <dgm:pt modelId="{AB5813B2-E2E5-4D04-A01F-0FAA1D721AA2}" type="pres">
      <dgm:prSet presAssocID="{97972662-C854-4411-BAF7-2F2B37AFD703}" presName="rootText" presStyleLbl="node4" presStyleIdx="3" presStyleCnt="11">
        <dgm:presLayoutVars>
          <dgm:chPref val="3"/>
        </dgm:presLayoutVars>
      </dgm:prSet>
      <dgm:spPr/>
    </dgm:pt>
    <dgm:pt modelId="{B4C5666D-3EA2-41D3-AF8A-2EC47C0F9536}" type="pres">
      <dgm:prSet presAssocID="{97972662-C854-4411-BAF7-2F2B37AFD703}" presName="rootConnector" presStyleLbl="node4" presStyleIdx="3" presStyleCnt="11"/>
      <dgm:spPr/>
    </dgm:pt>
    <dgm:pt modelId="{31A552AD-5C1A-4F25-8BDD-43ACFE5B9D88}" type="pres">
      <dgm:prSet presAssocID="{97972662-C854-4411-BAF7-2F2B37AFD703}" presName="hierChild4" presStyleCnt="0"/>
      <dgm:spPr/>
    </dgm:pt>
    <dgm:pt modelId="{5C123F45-B20F-4287-A08C-FA73895C4E9F}" type="pres">
      <dgm:prSet presAssocID="{CC8F0B0F-9B96-47DB-9594-DACC57B10AA8}" presName="Name37" presStyleLbl="parChTrans1D4" presStyleIdx="4" presStyleCnt="11"/>
      <dgm:spPr/>
    </dgm:pt>
    <dgm:pt modelId="{B87EB56C-4748-4C96-803A-1545A2BDA519}" type="pres">
      <dgm:prSet presAssocID="{5EB80268-C413-4328-A6D6-32D968FF342D}" presName="hierRoot2" presStyleCnt="0">
        <dgm:presLayoutVars>
          <dgm:hierBranch val="init"/>
        </dgm:presLayoutVars>
      </dgm:prSet>
      <dgm:spPr/>
    </dgm:pt>
    <dgm:pt modelId="{EF52F1E7-DF23-400D-A025-F0A3B26BFCD3}" type="pres">
      <dgm:prSet presAssocID="{5EB80268-C413-4328-A6D6-32D968FF342D}" presName="rootComposite" presStyleCnt="0"/>
      <dgm:spPr/>
    </dgm:pt>
    <dgm:pt modelId="{1D09E35A-6254-4094-AFFF-5656FC4AC205}" type="pres">
      <dgm:prSet presAssocID="{5EB80268-C413-4328-A6D6-32D968FF342D}" presName="rootText" presStyleLbl="node4" presStyleIdx="4" presStyleCnt="11">
        <dgm:presLayoutVars>
          <dgm:chPref val="3"/>
        </dgm:presLayoutVars>
      </dgm:prSet>
      <dgm:spPr/>
    </dgm:pt>
    <dgm:pt modelId="{051C5082-5F21-4B1D-89CC-1AFAB68484A0}" type="pres">
      <dgm:prSet presAssocID="{5EB80268-C413-4328-A6D6-32D968FF342D}" presName="rootConnector" presStyleLbl="node4" presStyleIdx="4" presStyleCnt="11"/>
      <dgm:spPr/>
    </dgm:pt>
    <dgm:pt modelId="{7A5BFFFF-D697-4D50-A1A3-662DC45E4AD8}" type="pres">
      <dgm:prSet presAssocID="{5EB80268-C413-4328-A6D6-32D968FF342D}" presName="hierChild4" presStyleCnt="0"/>
      <dgm:spPr/>
    </dgm:pt>
    <dgm:pt modelId="{4AAD7E0F-12B9-40D8-A65A-1E30DD541657}" type="pres">
      <dgm:prSet presAssocID="{5EB80268-C413-4328-A6D6-32D968FF342D}" presName="hierChild5" presStyleCnt="0"/>
      <dgm:spPr/>
    </dgm:pt>
    <dgm:pt modelId="{E2776F95-BB14-454B-B4A2-02B2155E702A}" type="pres">
      <dgm:prSet presAssocID="{407E18D6-C67C-4474-837E-7E480724EC92}" presName="Name37" presStyleLbl="parChTrans1D4" presStyleIdx="5" presStyleCnt="11"/>
      <dgm:spPr/>
    </dgm:pt>
    <dgm:pt modelId="{AAC29FDA-89A3-4246-AAD3-1EA84030BE14}" type="pres">
      <dgm:prSet presAssocID="{851ADE1C-14AA-4DCC-A4B8-AF269FC8BCAA}" presName="hierRoot2" presStyleCnt="0">
        <dgm:presLayoutVars>
          <dgm:hierBranch val="init"/>
        </dgm:presLayoutVars>
      </dgm:prSet>
      <dgm:spPr/>
    </dgm:pt>
    <dgm:pt modelId="{7D7A6AEE-64A0-473D-9983-A237AC6654D1}" type="pres">
      <dgm:prSet presAssocID="{851ADE1C-14AA-4DCC-A4B8-AF269FC8BCAA}" presName="rootComposite" presStyleCnt="0"/>
      <dgm:spPr/>
    </dgm:pt>
    <dgm:pt modelId="{349E9A1E-A996-44E8-82EC-4CA5F3DF7EF7}" type="pres">
      <dgm:prSet presAssocID="{851ADE1C-14AA-4DCC-A4B8-AF269FC8BCAA}" presName="rootText" presStyleLbl="node4" presStyleIdx="5" presStyleCnt="11">
        <dgm:presLayoutVars>
          <dgm:chPref val="3"/>
        </dgm:presLayoutVars>
      </dgm:prSet>
      <dgm:spPr/>
    </dgm:pt>
    <dgm:pt modelId="{6A4C83F6-4C65-4D28-9122-42773023F97D}" type="pres">
      <dgm:prSet presAssocID="{851ADE1C-14AA-4DCC-A4B8-AF269FC8BCAA}" presName="rootConnector" presStyleLbl="node4" presStyleIdx="5" presStyleCnt="11"/>
      <dgm:spPr/>
    </dgm:pt>
    <dgm:pt modelId="{75A43945-5865-4ECE-B888-BE0834FD3F87}" type="pres">
      <dgm:prSet presAssocID="{851ADE1C-14AA-4DCC-A4B8-AF269FC8BCAA}" presName="hierChild4" presStyleCnt="0"/>
      <dgm:spPr/>
    </dgm:pt>
    <dgm:pt modelId="{A4C26E3E-DB07-4E0A-9A8D-B1954AD82224}" type="pres">
      <dgm:prSet presAssocID="{851ADE1C-14AA-4DCC-A4B8-AF269FC8BCAA}" presName="hierChild5" presStyleCnt="0"/>
      <dgm:spPr/>
    </dgm:pt>
    <dgm:pt modelId="{7613F14E-7AA1-4F6A-BA61-43ED45B0EC32}" type="pres">
      <dgm:prSet presAssocID="{97972662-C854-4411-BAF7-2F2B37AFD703}" presName="hierChild5" presStyleCnt="0"/>
      <dgm:spPr/>
    </dgm:pt>
    <dgm:pt modelId="{C387A5AD-D732-4277-9968-198DDEA112B7}" type="pres">
      <dgm:prSet presAssocID="{6D759A05-2D39-4AB6-8123-E30895B4036D}" presName="hierChild5" presStyleCnt="0"/>
      <dgm:spPr/>
    </dgm:pt>
    <dgm:pt modelId="{57081334-44A3-4563-9345-758456144ABA}" type="pres">
      <dgm:prSet presAssocID="{0FE69E9B-1D92-44DC-B3EF-478A27AFEA96}" presName="Name37" presStyleLbl="parChTrans1D3" presStyleIdx="1" presStyleCnt="5"/>
      <dgm:spPr/>
    </dgm:pt>
    <dgm:pt modelId="{3E8892DE-5CF3-43D7-B8AB-FB07B526DBA3}" type="pres">
      <dgm:prSet presAssocID="{B8753F6D-73E9-4797-A1E0-75925C75E55B}" presName="hierRoot2" presStyleCnt="0">
        <dgm:presLayoutVars>
          <dgm:hierBranch val="init"/>
        </dgm:presLayoutVars>
      </dgm:prSet>
      <dgm:spPr/>
    </dgm:pt>
    <dgm:pt modelId="{2B7ACD2E-D997-4CC0-84CC-E5681D11D7B5}" type="pres">
      <dgm:prSet presAssocID="{B8753F6D-73E9-4797-A1E0-75925C75E55B}" presName="rootComposite" presStyleCnt="0"/>
      <dgm:spPr/>
    </dgm:pt>
    <dgm:pt modelId="{37B5BEF4-03B3-43D1-9A54-D214461E729A}" type="pres">
      <dgm:prSet presAssocID="{B8753F6D-73E9-4797-A1E0-75925C75E55B}" presName="rootText" presStyleLbl="node3" presStyleIdx="1" presStyleCnt="5">
        <dgm:presLayoutVars>
          <dgm:chPref val="3"/>
        </dgm:presLayoutVars>
      </dgm:prSet>
      <dgm:spPr/>
    </dgm:pt>
    <dgm:pt modelId="{EA9F1C42-5F3A-4F73-9D61-94412292F84A}" type="pres">
      <dgm:prSet presAssocID="{B8753F6D-73E9-4797-A1E0-75925C75E55B}" presName="rootConnector" presStyleLbl="node3" presStyleIdx="1" presStyleCnt="5"/>
      <dgm:spPr/>
    </dgm:pt>
    <dgm:pt modelId="{6CF36A94-73F6-4214-A9DA-DC892C27F5C1}" type="pres">
      <dgm:prSet presAssocID="{B8753F6D-73E9-4797-A1E0-75925C75E55B}" presName="hierChild4" presStyleCnt="0"/>
      <dgm:spPr/>
    </dgm:pt>
    <dgm:pt modelId="{FC35F4C4-D5F3-43FC-80A3-FB3542510339}" type="pres">
      <dgm:prSet presAssocID="{B8753F6D-73E9-4797-A1E0-75925C75E55B}" presName="hierChild5" presStyleCnt="0"/>
      <dgm:spPr/>
    </dgm:pt>
    <dgm:pt modelId="{1AADA769-F38D-4AAE-B974-228AE99A1405}" type="pres">
      <dgm:prSet presAssocID="{026C9ABA-FDAB-4517-8505-6E3F3AA6E66F}" presName="Name37" presStyleLbl="parChTrans1D3" presStyleIdx="2" presStyleCnt="5"/>
      <dgm:spPr/>
    </dgm:pt>
    <dgm:pt modelId="{1482A554-F445-4516-9A38-5C62F235BBF4}" type="pres">
      <dgm:prSet presAssocID="{78DBD76C-F855-4FCC-970F-EE10CA2E53AE}" presName="hierRoot2" presStyleCnt="0">
        <dgm:presLayoutVars>
          <dgm:hierBranch val="init"/>
        </dgm:presLayoutVars>
      </dgm:prSet>
      <dgm:spPr/>
    </dgm:pt>
    <dgm:pt modelId="{47E68550-9F96-49E0-B65A-5802132C30F9}" type="pres">
      <dgm:prSet presAssocID="{78DBD76C-F855-4FCC-970F-EE10CA2E53AE}" presName="rootComposite" presStyleCnt="0"/>
      <dgm:spPr/>
    </dgm:pt>
    <dgm:pt modelId="{0A237DBB-257A-4614-A86C-FF57F59239D5}" type="pres">
      <dgm:prSet presAssocID="{78DBD76C-F855-4FCC-970F-EE10CA2E53AE}" presName="rootText" presStyleLbl="node3" presStyleIdx="2" presStyleCnt="5">
        <dgm:presLayoutVars>
          <dgm:chPref val="3"/>
        </dgm:presLayoutVars>
      </dgm:prSet>
      <dgm:spPr/>
    </dgm:pt>
    <dgm:pt modelId="{FA9A00FD-A97D-4CEF-82AC-5DFD3380D321}" type="pres">
      <dgm:prSet presAssocID="{78DBD76C-F855-4FCC-970F-EE10CA2E53AE}" presName="rootConnector" presStyleLbl="node3" presStyleIdx="2" presStyleCnt="5"/>
      <dgm:spPr/>
    </dgm:pt>
    <dgm:pt modelId="{775341A4-7692-48D2-BE61-C24483371AE5}" type="pres">
      <dgm:prSet presAssocID="{78DBD76C-F855-4FCC-970F-EE10CA2E53AE}" presName="hierChild4" presStyleCnt="0"/>
      <dgm:spPr/>
    </dgm:pt>
    <dgm:pt modelId="{D0FD9F47-35FD-4CF9-BCFC-45BFAB4BFC08}" type="pres">
      <dgm:prSet presAssocID="{68C2ED90-5EB2-4A24-B72E-3C6E1C5511A6}" presName="Name37" presStyleLbl="parChTrans1D4" presStyleIdx="6" presStyleCnt="11"/>
      <dgm:spPr/>
    </dgm:pt>
    <dgm:pt modelId="{0E0E9D85-91B1-4E1F-947E-269372385D19}" type="pres">
      <dgm:prSet presAssocID="{21270946-CDE3-43F6-9E83-20E5D999A765}" presName="hierRoot2" presStyleCnt="0">
        <dgm:presLayoutVars>
          <dgm:hierBranch val="init"/>
        </dgm:presLayoutVars>
      </dgm:prSet>
      <dgm:spPr/>
    </dgm:pt>
    <dgm:pt modelId="{84B3BB59-29A4-46C6-A26C-72172F39CCAA}" type="pres">
      <dgm:prSet presAssocID="{21270946-CDE3-43F6-9E83-20E5D999A765}" presName="rootComposite" presStyleCnt="0"/>
      <dgm:spPr/>
    </dgm:pt>
    <dgm:pt modelId="{7BA789EB-7D1E-4BE3-9A4C-4D221F453102}" type="pres">
      <dgm:prSet presAssocID="{21270946-CDE3-43F6-9E83-20E5D999A765}" presName="rootText" presStyleLbl="node4" presStyleIdx="6" presStyleCnt="11">
        <dgm:presLayoutVars>
          <dgm:chPref val="3"/>
        </dgm:presLayoutVars>
      </dgm:prSet>
      <dgm:spPr/>
    </dgm:pt>
    <dgm:pt modelId="{CDCD7003-7D59-4E78-A0DD-70A70CDE6CC3}" type="pres">
      <dgm:prSet presAssocID="{21270946-CDE3-43F6-9E83-20E5D999A765}" presName="rootConnector" presStyleLbl="node4" presStyleIdx="6" presStyleCnt="11"/>
      <dgm:spPr/>
    </dgm:pt>
    <dgm:pt modelId="{DF0D8527-BFA6-450F-8AFD-245F6708DD1B}" type="pres">
      <dgm:prSet presAssocID="{21270946-CDE3-43F6-9E83-20E5D999A765}" presName="hierChild4" presStyleCnt="0"/>
      <dgm:spPr/>
    </dgm:pt>
    <dgm:pt modelId="{7C78CA92-768F-4F49-973D-F47BAA9D0800}" type="pres">
      <dgm:prSet presAssocID="{21270946-CDE3-43F6-9E83-20E5D999A765}" presName="hierChild5" presStyleCnt="0"/>
      <dgm:spPr/>
    </dgm:pt>
    <dgm:pt modelId="{7341E807-3437-43DD-AC70-C25A7321295A}" type="pres">
      <dgm:prSet presAssocID="{78DBD76C-F855-4FCC-970F-EE10CA2E53AE}" presName="hierChild5" presStyleCnt="0"/>
      <dgm:spPr/>
    </dgm:pt>
    <dgm:pt modelId="{3F02C01D-5C8A-4822-909D-E582B66C3D39}" type="pres">
      <dgm:prSet presAssocID="{806D4B44-F65D-42CF-811D-BB37EF80B1E0}" presName="Name37" presStyleLbl="parChTrans1D3" presStyleIdx="3" presStyleCnt="5"/>
      <dgm:spPr/>
    </dgm:pt>
    <dgm:pt modelId="{F9E4C428-1771-488E-8356-93E038FCEC81}" type="pres">
      <dgm:prSet presAssocID="{E3575641-01B6-4BDE-9B07-8854107DBCE7}" presName="hierRoot2" presStyleCnt="0">
        <dgm:presLayoutVars>
          <dgm:hierBranch val="init"/>
        </dgm:presLayoutVars>
      </dgm:prSet>
      <dgm:spPr/>
    </dgm:pt>
    <dgm:pt modelId="{F2F577C3-6308-42B6-9462-BCC4057E03D2}" type="pres">
      <dgm:prSet presAssocID="{E3575641-01B6-4BDE-9B07-8854107DBCE7}" presName="rootComposite" presStyleCnt="0"/>
      <dgm:spPr/>
    </dgm:pt>
    <dgm:pt modelId="{0D378B16-BAFD-4305-8DE7-6F04E897E08C}" type="pres">
      <dgm:prSet presAssocID="{E3575641-01B6-4BDE-9B07-8854107DBCE7}" presName="rootText" presStyleLbl="node3" presStyleIdx="3" presStyleCnt="5">
        <dgm:presLayoutVars>
          <dgm:chPref val="3"/>
        </dgm:presLayoutVars>
      </dgm:prSet>
      <dgm:spPr/>
    </dgm:pt>
    <dgm:pt modelId="{6F977F1A-6563-46A7-824D-8A6EF4AD3C3B}" type="pres">
      <dgm:prSet presAssocID="{E3575641-01B6-4BDE-9B07-8854107DBCE7}" presName="rootConnector" presStyleLbl="node3" presStyleIdx="3" presStyleCnt="5"/>
      <dgm:spPr/>
    </dgm:pt>
    <dgm:pt modelId="{FD09BE2B-78D8-49ED-99E4-F7958A4C10E1}" type="pres">
      <dgm:prSet presAssocID="{E3575641-01B6-4BDE-9B07-8854107DBCE7}" presName="hierChild4" presStyleCnt="0"/>
      <dgm:spPr/>
    </dgm:pt>
    <dgm:pt modelId="{8B3E1217-C9D1-47E8-9858-652DDA76D158}" type="pres">
      <dgm:prSet presAssocID="{4451EC0C-C4EC-4873-9649-6A880BA60F4E}" presName="Name37" presStyleLbl="parChTrans1D4" presStyleIdx="7" presStyleCnt="11"/>
      <dgm:spPr/>
    </dgm:pt>
    <dgm:pt modelId="{96C061BE-945A-4002-B53B-7D7DF9F8735A}" type="pres">
      <dgm:prSet presAssocID="{9E47432D-DCB9-42EB-A975-00669B567E0F}" presName="hierRoot2" presStyleCnt="0">
        <dgm:presLayoutVars>
          <dgm:hierBranch val="init"/>
        </dgm:presLayoutVars>
      </dgm:prSet>
      <dgm:spPr/>
    </dgm:pt>
    <dgm:pt modelId="{D6ED7111-F234-4464-BC15-95BABFD517F0}" type="pres">
      <dgm:prSet presAssocID="{9E47432D-DCB9-42EB-A975-00669B567E0F}" presName="rootComposite" presStyleCnt="0"/>
      <dgm:spPr/>
    </dgm:pt>
    <dgm:pt modelId="{B1F99FBF-DC30-4B54-A3E2-8D0577B63312}" type="pres">
      <dgm:prSet presAssocID="{9E47432D-DCB9-42EB-A975-00669B567E0F}" presName="rootText" presStyleLbl="node4" presStyleIdx="7" presStyleCnt="11">
        <dgm:presLayoutVars>
          <dgm:chPref val="3"/>
        </dgm:presLayoutVars>
      </dgm:prSet>
      <dgm:spPr/>
    </dgm:pt>
    <dgm:pt modelId="{1C1A7F8A-5C77-4877-B97F-9BA92D009644}" type="pres">
      <dgm:prSet presAssocID="{9E47432D-DCB9-42EB-A975-00669B567E0F}" presName="rootConnector" presStyleLbl="node4" presStyleIdx="7" presStyleCnt="11"/>
      <dgm:spPr/>
    </dgm:pt>
    <dgm:pt modelId="{CBAC712A-4307-4B2D-B9B7-C3DA7410A747}" type="pres">
      <dgm:prSet presAssocID="{9E47432D-DCB9-42EB-A975-00669B567E0F}" presName="hierChild4" presStyleCnt="0"/>
      <dgm:spPr/>
    </dgm:pt>
    <dgm:pt modelId="{1F1F3EBD-1031-4275-A491-D5B3B605AB3E}" type="pres">
      <dgm:prSet presAssocID="{9E47432D-DCB9-42EB-A975-00669B567E0F}" presName="hierChild5" presStyleCnt="0"/>
      <dgm:spPr/>
    </dgm:pt>
    <dgm:pt modelId="{21ECDF39-71CB-49DF-BB7B-8C93AE26B41F}" type="pres">
      <dgm:prSet presAssocID="{2A8E72AE-9CC9-40B5-AD1D-6A2FCD079C7B}" presName="Name37" presStyleLbl="parChTrans1D4" presStyleIdx="8" presStyleCnt="11"/>
      <dgm:spPr/>
    </dgm:pt>
    <dgm:pt modelId="{E4F7BB1B-EB06-42B0-AFD6-0868A97D88EA}" type="pres">
      <dgm:prSet presAssocID="{FA8FA885-5C36-4C68-9EC5-D94BE3EB41D4}" presName="hierRoot2" presStyleCnt="0">
        <dgm:presLayoutVars>
          <dgm:hierBranch val="init"/>
        </dgm:presLayoutVars>
      </dgm:prSet>
      <dgm:spPr/>
    </dgm:pt>
    <dgm:pt modelId="{B51C97BC-45A2-4E16-B9EA-2CA37ACE2922}" type="pres">
      <dgm:prSet presAssocID="{FA8FA885-5C36-4C68-9EC5-D94BE3EB41D4}" presName="rootComposite" presStyleCnt="0"/>
      <dgm:spPr/>
    </dgm:pt>
    <dgm:pt modelId="{5C86895F-E45F-4F3B-91F2-5BAE0882BA8D}" type="pres">
      <dgm:prSet presAssocID="{FA8FA885-5C36-4C68-9EC5-D94BE3EB41D4}" presName="rootText" presStyleLbl="node4" presStyleIdx="8" presStyleCnt="11">
        <dgm:presLayoutVars>
          <dgm:chPref val="3"/>
        </dgm:presLayoutVars>
      </dgm:prSet>
      <dgm:spPr/>
    </dgm:pt>
    <dgm:pt modelId="{E20E6BF7-2181-4F26-9AA9-3BE1F86BD036}" type="pres">
      <dgm:prSet presAssocID="{FA8FA885-5C36-4C68-9EC5-D94BE3EB41D4}" presName="rootConnector" presStyleLbl="node4" presStyleIdx="8" presStyleCnt="11"/>
      <dgm:spPr/>
    </dgm:pt>
    <dgm:pt modelId="{2E4692C8-7EC2-47EA-89C7-FCCD850C085B}" type="pres">
      <dgm:prSet presAssocID="{FA8FA885-5C36-4C68-9EC5-D94BE3EB41D4}" presName="hierChild4" presStyleCnt="0"/>
      <dgm:spPr/>
    </dgm:pt>
    <dgm:pt modelId="{D3235714-BCD2-41E2-85CC-BCD599FFBBF0}" type="pres">
      <dgm:prSet presAssocID="{FA8FA885-5C36-4C68-9EC5-D94BE3EB41D4}" presName="hierChild5" presStyleCnt="0"/>
      <dgm:spPr/>
    </dgm:pt>
    <dgm:pt modelId="{647DC2A1-ACE2-4C90-9E48-DB39F1B7F1C2}" type="pres">
      <dgm:prSet presAssocID="{E3575641-01B6-4BDE-9B07-8854107DBCE7}" presName="hierChild5" presStyleCnt="0"/>
      <dgm:spPr/>
    </dgm:pt>
    <dgm:pt modelId="{AE70881B-4380-4D76-BBF1-166F4E4AB6BD}" type="pres">
      <dgm:prSet presAssocID="{FD8D0749-5BCD-4B67-B5CF-59B04A48B5B4}" presName="Name37" presStyleLbl="parChTrans1D3" presStyleIdx="4" presStyleCnt="5"/>
      <dgm:spPr/>
    </dgm:pt>
    <dgm:pt modelId="{6308B409-C8D5-48B1-A854-3453EFAB755B}" type="pres">
      <dgm:prSet presAssocID="{710E1935-5758-46C7-A31B-BD001C156875}" presName="hierRoot2" presStyleCnt="0">
        <dgm:presLayoutVars>
          <dgm:hierBranch val="init"/>
        </dgm:presLayoutVars>
      </dgm:prSet>
      <dgm:spPr/>
    </dgm:pt>
    <dgm:pt modelId="{6DE09E16-A70A-474E-918A-7FBDA51F627B}" type="pres">
      <dgm:prSet presAssocID="{710E1935-5758-46C7-A31B-BD001C156875}" presName="rootComposite" presStyleCnt="0"/>
      <dgm:spPr/>
    </dgm:pt>
    <dgm:pt modelId="{84C5E872-4D84-44F5-ACA1-C7174A1C969C}" type="pres">
      <dgm:prSet presAssocID="{710E1935-5758-46C7-A31B-BD001C156875}" presName="rootText" presStyleLbl="node3" presStyleIdx="4" presStyleCnt="5">
        <dgm:presLayoutVars>
          <dgm:chPref val="3"/>
        </dgm:presLayoutVars>
      </dgm:prSet>
      <dgm:spPr/>
    </dgm:pt>
    <dgm:pt modelId="{00A20F49-38B3-456E-B262-95AD7E16D41C}" type="pres">
      <dgm:prSet presAssocID="{710E1935-5758-46C7-A31B-BD001C156875}" presName="rootConnector" presStyleLbl="node3" presStyleIdx="4" presStyleCnt="5"/>
      <dgm:spPr/>
    </dgm:pt>
    <dgm:pt modelId="{AA919E36-AF02-4E1E-B7BB-BCCF950E82DC}" type="pres">
      <dgm:prSet presAssocID="{710E1935-5758-46C7-A31B-BD001C156875}" presName="hierChild4" presStyleCnt="0"/>
      <dgm:spPr/>
    </dgm:pt>
    <dgm:pt modelId="{C1770ED9-A734-4ECD-A919-D9F2274FB947}" type="pres">
      <dgm:prSet presAssocID="{D4E3B32F-9C71-4466-9C38-658A37DAF619}" presName="Name37" presStyleLbl="parChTrans1D4" presStyleIdx="9" presStyleCnt="11"/>
      <dgm:spPr/>
    </dgm:pt>
    <dgm:pt modelId="{033E8683-9E93-4C50-9576-F53C158D7EC3}" type="pres">
      <dgm:prSet presAssocID="{A1D0F4E2-2D2D-4F60-98CB-242AEAA4CFCB}" presName="hierRoot2" presStyleCnt="0">
        <dgm:presLayoutVars>
          <dgm:hierBranch val="init"/>
        </dgm:presLayoutVars>
      </dgm:prSet>
      <dgm:spPr/>
    </dgm:pt>
    <dgm:pt modelId="{BF3A2B8F-32CA-4504-B5D7-71D9D58CB987}" type="pres">
      <dgm:prSet presAssocID="{A1D0F4E2-2D2D-4F60-98CB-242AEAA4CFCB}" presName="rootComposite" presStyleCnt="0"/>
      <dgm:spPr/>
    </dgm:pt>
    <dgm:pt modelId="{CE776FEE-8A14-4616-A3B2-0DFCFF5364A3}" type="pres">
      <dgm:prSet presAssocID="{A1D0F4E2-2D2D-4F60-98CB-242AEAA4CFCB}" presName="rootText" presStyleLbl="node4" presStyleIdx="9" presStyleCnt="11">
        <dgm:presLayoutVars>
          <dgm:chPref val="3"/>
        </dgm:presLayoutVars>
      </dgm:prSet>
      <dgm:spPr/>
    </dgm:pt>
    <dgm:pt modelId="{8B79F203-3BAA-406F-B372-C21206DE36C0}" type="pres">
      <dgm:prSet presAssocID="{A1D0F4E2-2D2D-4F60-98CB-242AEAA4CFCB}" presName="rootConnector" presStyleLbl="node4" presStyleIdx="9" presStyleCnt="11"/>
      <dgm:spPr/>
    </dgm:pt>
    <dgm:pt modelId="{A49FDD34-647A-4C32-B0B7-8A8E96ED7B7A}" type="pres">
      <dgm:prSet presAssocID="{A1D0F4E2-2D2D-4F60-98CB-242AEAA4CFCB}" presName="hierChild4" presStyleCnt="0"/>
      <dgm:spPr/>
    </dgm:pt>
    <dgm:pt modelId="{689B290C-F822-4CAB-A39F-B149D1CFA203}" type="pres">
      <dgm:prSet presAssocID="{A1D0F4E2-2D2D-4F60-98CB-242AEAA4CFCB}" presName="hierChild5" presStyleCnt="0"/>
      <dgm:spPr/>
    </dgm:pt>
    <dgm:pt modelId="{0840E8C7-B9E4-4A0C-B44A-9D4FAA8CFF88}" type="pres">
      <dgm:prSet presAssocID="{616FB5CB-590F-4403-80DF-A493899467BC}" presName="Name37" presStyleLbl="parChTrans1D4" presStyleIdx="10" presStyleCnt="11"/>
      <dgm:spPr/>
    </dgm:pt>
    <dgm:pt modelId="{908B8A41-4E61-4C9B-A3FF-EA68E63B2B03}" type="pres">
      <dgm:prSet presAssocID="{57E46709-129B-4552-9641-1F1BDC05D3B1}" presName="hierRoot2" presStyleCnt="0">
        <dgm:presLayoutVars>
          <dgm:hierBranch val="init"/>
        </dgm:presLayoutVars>
      </dgm:prSet>
      <dgm:spPr/>
    </dgm:pt>
    <dgm:pt modelId="{78B7ABB2-416F-4B02-9F0E-19985740E900}" type="pres">
      <dgm:prSet presAssocID="{57E46709-129B-4552-9641-1F1BDC05D3B1}" presName="rootComposite" presStyleCnt="0"/>
      <dgm:spPr/>
    </dgm:pt>
    <dgm:pt modelId="{06816630-BA36-4404-96F7-221BD4E74CC7}" type="pres">
      <dgm:prSet presAssocID="{57E46709-129B-4552-9641-1F1BDC05D3B1}" presName="rootText" presStyleLbl="node4" presStyleIdx="10" presStyleCnt="11">
        <dgm:presLayoutVars>
          <dgm:chPref val="3"/>
        </dgm:presLayoutVars>
      </dgm:prSet>
      <dgm:spPr/>
    </dgm:pt>
    <dgm:pt modelId="{27A0E9F2-BD49-49C3-BD0F-74C816737D04}" type="pres">
      <dgm:prSet presAssocID="{57E46709-129B-4552-9641-1F1BDC05D3B1}" presName="rootConnector" presStyleLbl="node4" presStyleIdx="10" presStyleCnt="11"/>
      <dgm:spPr/>
    </dgm:pt>
    <dgm:pt modelId="{8C9B7E78-F71D-4288-B938-DF76CF4E7924}" type="pres">
      <dgm:prSet presAssocID="{57E46709-129B-4552-9641-1F1BDC05D3B1}" presName="hierChild4" presStyleCnt="0"/>
      <dgm:spPr/>
    </dgm:pt>
    <dgm:pt modelId="{D66BF0EC-4A81-4D8B-9ED9-6FD6864E57E2}" type="pres">
      <dgm:prSet presAssocID="{57E46709-129B-4552-9641-1F1BDC05D3B1}" presName="hierChild5" presStyleCnt="0"/>
      <dgm:spPr/>
    </dgm:pt>
    <dgm:pt modelId="{A5447C33-5828-46F7-BCDD-EBA62713B7D6}" type="pres">
      <dgm:prSet presAssocID="{710E1935-5758-46C7-A31B-BD001C156875}" presName="hierChild5" presStyleCnt="0"/>
      <dgm:spPr/>
    </dgm:pt>
    <dgm:pt modelId="{C36AC20A-87BB-4B94-BF20-DE647E91CB51}" type="pres">
      <dgm:prSet presAssocID="{49A23B25-8F93-466F-A074-0F545D0F7761}" presName="hierChild5" presStyleCnt="0"/>
      <dgm:spPr/>
    </dgm:pt>
    <dgm:pt modelId="{7F1B2FC5-B9E9-4746-A47D-B6182797472E}" type="pres">
      <dgm:prSet presAssocID="{08B11326-E14A-4A3F-8436-83A58A2363A0}" presName="hierChild3" presStyleCnt="0"/>
      <dgm:spPr/>
    </dgm:pt>
  </dgm:ptLst>
  <dgm:cxnLst>
    <dgm:cxn modelId="{B2007405-85B4-48DB-B7E9-A24617395E4A}" type="presOf" srcId="{97972662-C854-4411-BAF7-2F2B37AFD703}" destId="{B4C5666D-3EA2-41D3-AF8A-2EC47C0F9536}" srcOrd="1" destOrd="0" presId="urn:microsoft.com/office/officeart/2005/8/layout/orgChart1"/>
    <dgm:cxn modelId="{31352E0C-BD4C-4DC0-B732-F37BE402FB55}" type="presOf" srcId="{78DBD76C-F855-4FCC-970F-EE10CA2E53AE}" destId="{0A237DBB-257A-4614-A86C-FF57F59239D5}" srcOrd="0" destOrd="0" presId="urn:microsoft.com/office/officeart/2005/8/layout/orgChart1"/>
    <dgm:cxn modelId="{5B5F000E-8BB7-4772-981D-1B3309A3D3DD}" type="presOf" srcId="{616FB5CB-590F-4403-80DF-A493899467BC}" destId="{0840E8C7-B9E4-4A0C-B44A-9D4FAA8CFF88}" srcOrd="0" destOrd="0" presId="urn:microsoft.com/office/officeart/2005/8/layout/orgChart1"/>
    <dgm:cxn modelId="{88A8A410-3C64-43D6-80D2-4EEE742B9B98}" type="presOf" srcId="{0CF62518-FF3B-4B2C-93B9-3CBD070FC2D4}" destId="{E42CD3C0-BCA6-478D-AFAD-3CB9288F3A8A}" srcOrd="0" destOrd="0" presId="urn:microsoft.com/office/officeart/2005/8/layout/orgChart1"/>
    <dgm:cxn modelId="{5EAEEC15-F6C0-4E1E-8BBB-6E12E0873DB9}" type="presOf" srcId="{21270946-CDE3-43F6-9E83-20E5D999A765}" destId="{7BA789EB-7D1E-4BE3-9A4C-4D221F453102}" srcOrd="0" destOrd="0" presId="urn:microsoft.com/office/officeart/2005/8/layout/orgChart1"/>
    <dgm:cxn modelId="{5D789D18-C393-480D-9535-7965286D4E39}" type="presOf" srcId="{57E46709-129B-4552-9641-1F1BDC05D3B1}" destId="{06816630-BA36-4404-96F7-221BD4E74CC7}" srcOrd="0" destOrd="0" presId="urn:microsoft.com/office/officeart/2005/8/layout/orgChart1"/>
    <dgm:cxn modelId="{4001FF18-3F18-4585-87BA-CA783CD5CEAB}" type="presOf" srcId="{9E47432D-DCB9-42EB-A975-00669B567E0F}" destId="{1C1A7F8A-5C77-4877-B97F-9BA92D009644}" srcOrd="1" destOrd="0" presId="urn:microsoft.com/office/officeart/2005/8/layout/orgChart1"/>
    <dgm:cxn modelId="{418F171A-1B9F-4D69-81F4-037BA730D854}" type="presOf" srcId="{EAB9ED16-4494-41E5-97C1-73AA1763F9FA}" destId="{700033A0-5A53-499C-900E-F78977636361}" srcOrd="0" destOrd="0" presId="urn:microsoft.com/office/officeart/2005/8/layout/orgChart1"/>
    <dgm:cxn modelId="{FFBE2A1B-DDDA-4546-86D0-6FE1ADC76828}" type="presOf" srcId="{B8753F6D-73E9-4797-A1E0-75925C75E55B}" destId="{EA9F1C42-5F3A-4F73-9D61-94412292F84A}" srcOrd="1" destOrd="0" presId="urn:microsoft.com/office/officeart/2005/8/layout/orgChart1"/>
    <dgm:cxn modelId="{C32E631B-FC6C-4F72-A90A-8FDD862792AA}" type="presOf" srcId="{F1569E57-FD51-46BE-9B87-9DCDC1B71726}" destId="{F7013938-846B-4306-914E-CB8EFC733C50}" srcOrd="0" destOrd="0" presId="urn:microsoft.com/office/officeart/2005/8/layout/orgChart1"/>
    <dgm:cxn modelId="{00B97B2F-119F-48C9-BBBA-9ADA6C61C039}" type="presOf" srcId="{57E46709-129B-4552-9641-1F1BDC05D3B1}" destId="{27A0E9F2-BD49-49C3-BD0F-74C816737D04}" srcOrd="1" destOrd="0" presId="urn:microsoft.com/office/officeart/2005/8/layout/orgChart1"/>
    <dgm:cxn modelId="{74A31337-DD80-4D6C-A086-E1FACCFF539D}" srcId="{6D759A05-2D39-4AB6-8123-E30895B4036D}" destId="{97972662-C854-4411-BAF7-2F2B37AFD703}" srcOrd="1" destOrd="0" parTransId="{2C51A515-2E32-4BAA-A70F-FEE88E6D3DDB}" sibTransId="{C8279BD1-EEA2-4D95-806F-2F0826D5803F}"/>
    <dgm:cxn modelId="{B22B173B-2358-45AB-84B7-06703848C87E}" srcId="{49A23B25-8F93-466F-A074-0F545D0F7761}" destId="{6D759A05-2D39-4AB6-8123-E30895B4036D}" srcOrd="0" destOrd="0" parTransId="{F1569E57-FD51-46BE-9B87-9DCDC1B71726}" sibTransId="{AEF17831-2CE4-416E-B878-6E513E11E436}"/>
    <dgm:cxn modelId="{598A8B3D-04EA-45EA-A1A6-79C8C49A277A}" type="presOf" srcId="{A1D0F4E2-2D2D-4F60-98CB-242AEAA4CFCB}" destId="{8B79F203-3BAA-406F-B372-C21206DE36C0}" srcOrd="1" destOrd="0" presId="urn:microsoft.com/office/officeart/2005/8/layout/orgChart1"/>
    <dgm:cxn modelId="{D75E3540-57D8-4F35-B0CF-238461C136D2}" srcId="{97972662-C854-4411-BAF7-2F2B37AFD703}" destId="{5EB80268-C413-4328-A6D6-32D968FF342D}" srcOrd="0" destOrd="0" parTransId="{CC8F0B0F-9B96-47DB-9594-DACC57B10AA8}" sibTransId="{D244E0C1-1C32-494B-B31C-4117B755801B}"/>
    <dgm:cxn modelId="{1543AE5D-4D25-4F0F-A6FC-06A8C3831B63}" type="presOf" srcId="{49A23B25-8F93-466F-A074-0F545D0F7761}" destId="{CAC3C799-6E98-41ED-83AE-FF6DF0653AD7}" srcOrd="1" destOrd="0" presId="urn:microsoft.com/office/officeart/2005/8/layout/orgChart1"/>
    <dgm:cxn modelId="{85853A42-B1A2-4B95-B1A5-20FFFB0D602C}" type="presOf" srcId="{710E1935-5758-46C7-A31B-BD001C156875}" destId="{00A20F49-38B3-456E-B262-95AD7E16D41C}" srcOrd="1" destOrd="0" presId="urn:microsoft.com/office/officeart/2005/8/layout/orgChart1"/>
    <dgm:cxn modelId="{35166347-2B28-4723-8502-56FE8E1913EC}" type="presOf" srcId="{E3575641-01B6-4BDE-9B07-8854107DBCE7}" destId="{6F977F1A-6563-46A7-824D-8A6EF4AD3C3B}" srcOrd="1" destOrd="0" presId="urn:microsoft.com/office/officeart/2005/8/layout/orgChart1"/>
    <dgm:cxn modelId="{75D98B68-9D2A-4AE1-AB7C-DBA5593E4A37}" type="presOf" srcId="{407E18D6-C67C-4474-837E-7E480724EC92}" destId="{E2776F95-BB14-454B-B4A2-02B2155E702A}" srcOrd="0" destOrd="0" presId="urn:microsoft.com/office/officeart/2005/8/layout/orgChart1"/>
    <dgm:cxn modelId="{F5EEB249-7E15-4084-A362-78A83D470902}" srcId="{710E1935-5758-46C7-A31B-BD001C156875}" destId="{A1D0F4E2-2D2D-4F60-98CB-242AEAA4CFCB}" srcOrd="0" destOrd="0" parTransId="{D4E3B32F-9C71-4466-9C38-658A37DAF619}" sibTransId="{19C7DB10-D291-46AE-88F5-3DB40D780CCE}"/>
    <dgm:cxn modelId="{FC411A6C-E898-4420-8A0A-D07A530B3850}" type="presOf" srcId="{6D759A05-2D39-4AB6-8123-E30895B4036D}" destId="{67B18323-BE43-4937-870A-5E6497FCBED1}" srcOrd="1" destOrd="0" presId="urn:microsoft.com/office/officeart/2005/8/layout/orgChart1"/>
    <dgm:cxn modelId="{4821D26C-14BE-43F3-98A5-0E794F555CB8}" srcId="{0CF62518-FF3B-4B2C-93B9-3CBD070FC2D4}" destId="{5AB6CA43-943C-4083-8145-8BD25BD19631}" srcOrd="0" destOrd="0" parTransId="{EA298145-887E-4433-B642-2D0CCDD78BA0}" sibTransId="{5F5AAD90-8B90-457E-9F69-B59CDF240879}"/>
    <dgm:cxn modelId="{C182956D-785D-4C19-94DF-9198DD7A6542}" srcId="{49A23B25-8F93-466F-A074-0F545D0F7761}" destId="{E3575641-01B6-4BDE-9B07-8854107DBCE7}" srcOrd="3" destOrd="0" parTransId="{806D4B44-F65D-42CF-811D-BB37EF80B1E0}" sibTransId="{4DB3C77A-91B0-42C6-A125-D8DEC8957F3B}"/>
    <dgm:cxn modelId="{A3D05C4E-843D-48BE-B143-D39BEA4A50EE}" srcId="{49A23B25-8F93-466F-A074-0F545D0F7761}" destId="{78DBD76C-F855-4FCC-970F-EE10CA2E53AE}" srcOrd="2" destOrd="0" parTransId="{026C9ABA-FDAB-4517-8505-6E3F3AA6E66F}" sibTransId="{B9F18693-FAAB-462E-8630-29BB7DA10A83}"/>
    <dgm:cxn modelId="{2E2C9A4E-14A4-41EF-BD60-55187B58EF02}" type="presOf" srcId="{08B11326-E14A-4A3F-8436-83A58A2363A0}" destId="{0ACB3113-B7E1-4FAB-93EF-FB8EF1477B23}" srcOrd="1" destOrd="0" presId="urn:microsoft.com/office/officeart/2005/8/layout/orgChart1"/>
    <dgm:cxn modelId="{B4810170-A8E9-4C6F-89D5-F7E85A18D4FE}" type="presOf" srcId="{78DBD76C-F855-4FCC-970F-EE10CA2E53AE}" destId="{FA9A00FD-A97D-4CEF-82AC-5DFD3380D321}" srcOrd="1" destOrd="0" presId="urn:microsoft.com/office/officeart/2005/8/layout/orgChart1"/>
    <dgm:cxn modelId="{78278150-9FAF-4840-BF36-0837BD3C908B}" type="presOf" srcId="{9F9AA1B3-06AA-4F75-A6FC-A60E5DBB52BA}" destId="{43EB3CD2-E93D-43F0-A31B-B6FA7A1AD023}" srcOrd="0" destOrd="0" presId="urn:microsoft.com/office/officeart/2005/8/layout/orgChart1"/>
    <dgm:cxn modelId="{ECA8B252-64A1-4051-B04D-316AE67A6E3D}" type="presOf" srcId="{FA8FA885-5C36-4C68-9EC5-D94BE3EB41D4}" destId="{E20E6BF7-2181-4F26-9AA9-3BE1F86BD036}" srcOrd="1" destOrd="0" presId="urn:microsoft.com/office/officeart/2005/8/layout/orgChart1"/>
    <dgm:cxn modelId="{ABB43275-6528-4F7A-B277-23F2F2A7EC3D}" type="presOf" srcId="{97972662-C854-4411-BAF7-2F2B37AFD703}" destId="{AB5813B2-E2E5-4D04-A01F-0FAA1D721AA2}" srcOrd="0" destOrd="0" presId="urn:microsoft.com/office/officeart/2005/8/layout/orgChart1"/>
    <dgm:cxn modelId="{CA2ED377-2BF6-4B71-B6A2-0C9A18ECBA9C}" type="presOf" srcId="{FA8FA885-5C36-4C68-9EC5-D94BE3EB41D4}" destId="{5C86895F-E45F-4F3B-91F2-5BAE0882BA8D}" srcOrd="0" destOrd="0" presId="urn:microsoft.com/office/officeart/2005/8/layout/orgChart1"/>
    <dgm:cxn modelId="{C79C1C7F-18E8-4BC4-9D40-F9DD54D8D600}" type="presOf" srcId="{5EB80268-C413-4328-A6D6-32D968FF342D}" destId="{051C5082-5F21-4B1D-89CC-1AFAB68484A0}" srcOrd="1" destOrd="0" presId="urn:microsoft.com/office/officeart/2005/8/layout/orgChart1"/>
    <dgm:cxn modelId="{93E2F67F-E02A-4561-AB4B-6A631643343D}" type="presOf" srcId="{D4E3B32F-9C71-4466-9C38-658A37DAF619}" destId="{C1770ED9-A734-4ECD-A919-D9F2274FB947}" srcOrd="0" destOrd="0" presId="urn:microsoft.com/office/officeart/2005/8/layout/orgChart1"/>
    <dgm:cxn modelId="{A44D5083-8762-41CA-B0E8-E81A8132F3A0}" type="presOf" srcId="{49A23B25-8F93-466F-A074-0F545D0F7761}" destId="{E53825B6-EDA7-4E8E-819A-5E671D3515AD}" srcOrd="0" destOrd="0" presId="urn:microsoft.com/office/officeart/2005/8/layout/orgChart1"/>
    <dgm:cxn modelId="{7EC65783-776F-4E0B-B97B-219FB20ADB4B}" type="presOf" srcId="{E3575641-01B6-4BDE-9B07-8854107DBCE7}" destId="{0D378B16-BAFD-4305-8DE7-6F04E897E08C}" srcOrd="0" destOrd="0" presId="urn:microsoft.com/office/officeart/2005/8/layout/orgChart1"/>
    <dgm:cxn modelId="{8BFAA385-20BF-4792-B08D-B2AF0E99E1ED}" type="presOf" srcId="{68C2ED90-5EB2-4A24-B72E-3C6E1C5511A6}" destId="{D0FD9F47-35FD-4CF9-BCFC-45BFAB4BFC08}" srcOrd="0" destOrd="0" presId="urn:microsoft.com/office/officeart/2005/8/layout/orgChart1"/>
    <dgm:cxn modelId="{98318887-78AE-445A-9222-7B9D3B00830D}" srcId="{0CF62518-FF3B-4B2C-93B9-3CBD070FC2D4}" destId="{A8E3D178-5EC9-4F2D-A0A1-2A4B59A4BD66}" srcOrd="1" destOrd="0" parTransId="{9F9AA1B3-06AA-4F75-A6FC-A60E5DBB52BA}" sibTransId="{9D695581-D517-41C5-A352-0A968F8CCA02}"/>
    <dgm:cxn modelId="{6D0AA68E-E25C-4C58-9C99-C29200DE4CE8}" type="presOf" srcId="{2A8E72AE-9CC9-40B5-AD1D-6A2FCD079C7B}" destId="{21ECDF39-71CB-49DF-BB7B-8C93AE26B41F}" srcOrd="0" destOrd="0" presId="urn:microsoft.com/office/officeart/2005/8/layout/orgChart1"/>
    <dgm:cxn modelId="{478BFB8E-832B-4676-AC29-7D913D94D1F2}" srcId="{710E1935-5758-46C7-A31B-BD001C156875}" destId="{57E46709-129B-4552-9641-1F1BDC05D3B1}" srcOrd="1" destOrd="0" parTransId="{616FB5CB-590F-4403-80DF-A493899467BC}" sibTransId="{CA6C892F-937A-4629-8CE8-CAA0AC5AF034}"/>
    <dgm:cxn modelId="{E82EE08F-1FDC-4604-A2A6-2E23676EF64B}" type="presOf" srcId="{026C9ABA-FDAB-4517-8505-6E3F3AA6E66F}" destId="{1AADA769-F38D-4AAE-B974-228AE99A1405}" srcOrd="0" destOrd="0" presId="urn:microsoft.com/office/officeart/2005/8/layout/orgChart1"/>
    <dgm:cxn modelId="{D09C8C91-87B7-4176-B1AD-956FC6087960}" srcId="{EAB9ED16-4494-41E5-97C1-73AA1763F9FA}" destId="{08B11326-E14A-4A3F-8436-83A58A2363A0}" srcOrd="0" destOrd="0" parTransId="{C1578BB8-3DD8-4B8E-A4BE-565C55E39480}" sibTransId="{9F063DEB-853C-40AA-8FE7-E39AAE03FBF3}"/>
    <dgm:cxn modelId="{02F2789A-30B7-4BAC-AAF1-5DC38675CAFA}" type="presOf" srcId="{851ADE1C-14AA-4DCC-A4B8-AF269FC8BCAA}" destId="{349E9A1E-A996-44E8-82EC-4CA5F3DF7EF7}" srcOrd="0" destOrd="0" presId="urn:microsoft.com/office/officeart/2005/8/layout/orgChart1"/>
    <dgm:cxn modelId="{8052809A-4C4E-4311-A5A0-BFEFCEA0A6AB}" type="presOf" srcId="{21270946-CDE3-43F6-9E83-20E5D999A765}" destId="{CDCD7003-7D59-4E78-A0DD-70A70CDE6CC3}" srcOrd="1" destOrd="0" presId="urn:microsoft.com/office/officeart/2005/8/layout/orgChart1"/>
    <dgm:cxn modelId="{0AF7BB9A-7BDE-4617-9F30-388A433905B3}" srcId="{97972662-C854-4411-BAF7-2F2B37AFD703}" destId="{851ADE1C-14AA-4DCC-A4B8-AF269FC8BCAA}" srcOrd="1" destOrd="0" parTransId="{407E18D6-C67C-4474-837E-7E480724EC92}" sibTransId="{82B9C033-B0EC-475C-8DA6-4B0030436B9C}"/>
    <dgm:cxn modelId="{FF2F1CA0-9640-41AA-9DDB-96F9DBE9A54E}" srcId="{E3575641-01B6-4BDE-9B07-8854107DBCE7}" destId="{9E47432D-DCB9-42EB-A975-00669B567E0F}" srcOrd="0" destOrd="0" parTransId="{4451EC0C-C4EC-4873-9649-6A880BA60F4E}" sibTransId="{771ADF22-0E60-4499-8254-ACFE89D59AD4}"/>
    <dgm:cxn modelId="{4B6331A2-BFB1-47BA-A19C-1F3A20020660}" srcId="{78DBD76C-F855-4FCC-970F-EE10CA2E53AE}" destId="{21270946-CDE3-43F6-9E83-20E5D999A765}" srcOrd="0" destOrd="0" parTransId="{68C2ED90-5EB2-4A24-B72E-3C6E1C5511A6}" sibTransId="{C48E7BBA-0E99-424E-B114-558ECA391948}"/>
    <dgm:cxn modelId="{15B8D2A3-C575-4FC4-9899-009F9F13C54B}" type="presOf" srcId="{0FE69E9B-1D92-44DC-B3EF-478A27AFEA96}" destId="{57081334-44A3-4563-9345-758456144ABA}" srcOrd="0" destOrd="0" presId="urn:microsoft.com/office/officeart/2005/8/layout/orgChart1"/>
    <dgm:cxn modelId="{51F85AA5-EC4D-4684-91F5-D09EF0DF4703}" type="presOf" srcId="{B8753F6D-73E9-4797-A1E0-75925C75E55B}" destId="{37B5BEF4-03B3-43D1-9A54-D214461E729A}" srcOrd="0" destOrd="0" presId="urn:microsoft.com/office/officeart/2005/8/layout/orgChart1"/>
    <dgm:cxn modelId="{AFDA6CA7-240B-4DF2-9023-8816B6F95FB0}" srcId="{49A23B25-8F93-466F-A074-0F545D0F7761}" destId="{710E1935-5758-46C7-A31B-BD001C156875}" srcOrd="4" destOrd="0" parTransId="{FD8D0749-5BCD-4B67-B5CF-59B04A48B5B4}" sibTransId="{64A299C9-6F81-487A-BB9D-532A6A7987D9}"/>
    <dgm:cxn modelId="{7A1826AF-C614-4C11-B3DE-42A5416D988A}" srcId="{6D759A05-2D39-4AB6-8123-E30895B4036D}" destId="{0CF62518-FF3B-4B2C-93B9-3CBD070FC2D4}" srcOrd="0" destOrd="0" parTransId="{CF93FFDE-45D6-4AC5-902F-D8929C1B5D15}" sibTransId="{55D3E614-2D22-4ABB-9683-E5EA4E446637}"/>
    <dgm:cxn modelId="{B9936FB2-A711-4D23-B886-6647913886CA}" type="presOf" srcId="{A1D0F4E2-2D2D-4F60-98CB-242AEAA4CFCB}" destId="{CE776FEE-8A14-4616-A3B2-0DFCFF5364A3}" srcOrd="0" destOrd="0" presId="urn:microsoft.com/office/officeart/2005/8/layout/orgChart1"/>
    <dgm:cxn modelId="{74BBFFB4-EC13-4E15-9AD6-9F00E1669B89}" srcId="{E3575641-01B6-4BDE-9B07-8854107DBCE7}" destId="{FA8FA885-5C36-4C68-9EC5-D94BE3EB41D4}" srcOrd="1" destOrd="0" parTransId="{2A8E72AE-9CC9-40B5-AD1D-6A2FCD079C7B}" sibTransId="{6901DF19-9CBC-4176-8BC9-04E65286FA33}"/>
    <dgm:cxn modelId="{6BA6E0BB-989B-4DA6-B685-AEBD2CDC5C99}" type="presOf" srcId="{9E47432D-DCB9-42EB-A975-00669B567E0F}" destId="{B1F99FBF-DC30-4B54-A3E2-8D0577B63312}" srcOrd="0" destOrd="0" presId="urn:microsoft.com/office/officeart/2005/8/layout/orgChart1"/>
    <dgm:cxn modelId="{F68823BD-9759-4E94-A196-BB66075F52D9}" type="presOf" srcId="{CF93FFDE-45D6-4AC5-902F-D8929C1B5D15}" destId="{C64CC11A-5854-4947-9D4A-0D1DDAA661A8}" srcOrd="0" destOrd="0" presId="urn:microsoft.com/office/officeart/2005/8/layout/orgChart1"/>
    <dgm:cxn modelId="{ED7E29BD-6D6D-43A4-AA5A-E4AE3043E58D}" type="presOf" srcId="{6D759A05-2D39-4AB6-8123-E30895B4036D}" destId="{C7F503A9-B932-43AF-9F6C-A7B42E9A3946}" srcOrd="0" destOrd="0" presId="urn:microsoft.com/office/officeart/2005/8/layout/orgChart1"/>
    <dgm:cxn modelId="{03DB28C1-10E9-4072-9FBF-25A3A194BD73}" type="presOf" srcId="{CC8F0B0F-9B96-47DB-9594-DACC57B10AA8}" destId="{5C123F45-B20F-4287-A08C-FA73895C4E9F}" srcOrd="0" destOrd="0" presId="urn:microsoft.com/office/officeart/2005/8/layout/orgChart1"/>
    <dgm:cxn modelId="{022CD0D0-B709-48C2-8B53-9E71616E67D3}" type="presOf" srcId="{710E1935-5758-46C7-A31B-BD001C156875}" destId="{84C5E872-4D84-44F5-ACA1-C7174A1C969C}" srcOrd="0" destOrd="0" presId="urn:microsoft.com/office/officeart/2005/8/layout/orgChart1"/>
    <dgm:cxn modelId="{7A7E09D1-0D81-4FC2-8A12-4D0D493669EB}" srcId="{49A23B25-8F93-466F-A074-0F545D0F7761}" destId="{B8753F6D-73E9-4797-A1E0-75925C75E55B}" srcOrd="1" destOrd="0" parTransId="{0FE69E9B-1D92-44DC-B3EF-478A27AFEA96}" sibTransId="{F3DD9226-D291-48B4-B826-5A65AF44394B}"/>
    <dgm:cxn modelId="{D9E3CCD2-4B20-4F55-B63C-4CF23580F7E3}" type="presOf" srcId="{806D4B44-F65D-42CF-811D-BB37EF80B1E0}" destId="{3F02C01D-5C8A-4822-909D-E582B66C3D39}" srcOrd="0" destOrd="0" presId="urn:microsoft.com/office/officeart/2005/8/layout/orgChart1"/>
    <dgm:cxn modelId="{04B469D3-9C5C-4C5E-93CC-1FE415ED2DD7}" type="presOf" srcId="{5AB6CA43-943C-4083-8145-8BD25BD19631}" destId="{86C11D4C-4324-4736-8FD8-8188D4F97E38}" srcOrd="1" destOrd="0" presId="urn:microsoft.com/office/officeart/2005/8/layout/orgChart1"/>
    <dgm:cxn modelId="{9F2CC0D3-4E17-41CD-B40D-0328D3C63664}" type="presOf" srcId="{A8E3D178-5EC9-4F2D-A0A1-2A4B59A4BD66}" destId="{45450AC8-EA51-4BDD-82FA-5AFBC7C54E34}" srcOrd="1" destOrd="0" presId="urn:microsoft.com/office/officeart/2005/8/layout/orgChart1"/>
    <dgm:cxn modelId="{8DC3E9D8-D284-498F-B8BA-4ECEDF4D10D6}" type="presOf" srcId="{5AB6CA43-943C-4083-8145-8BD25BD19631}" destId="{3AA0693F-A77D-4F62-9281-C0211679E877}" srcOrd="0" destOrd="0" presId="urn:microsoft.com/office/officeart/2005/8/layout/orgChart1"/>
    <dgm:cxn modelId="{8EB9D5E4-7802-4D3F-ADA2-0C882D796AB9}" type="presOf" srcId="{EA298145-887E-4433-B642-2D0CCDD78BA0}" destId="{8D86FD86-1695-490E-B1B4-3A947DD9EDE2}" srcOrd="0" destOrd="0" presId="urn:microsoft.com/office/officeart/2005/8/layout/orgChart1"/>
    <dgm:cxn modelId="{85E0C4E6-89FF-44C2-B7DC-918C8A426729}" type="presOf" srcId="{0CF62518-FF3B-4B2C-93B9-3CBD070FC2D4}" destId="{0E4FC804-3512-4C04-9E12-CDF6504F403E}" srcOrd="1" destOrd="0" presId="urn:microsoft.com/office/officeart/2005/8/layout/orgChart1"/>
    <dgm:cxn modelId="{60D5E5E9-D4E6-4DBA-93DE-E6A90BFD5721}" srcId="{08B11326-E14A-4A3F-8436-83A58A2363A0}" destId="{49A23B25-8F93-466F-A074-0F545D0F7761}" srcOrd="0" destOrd="0" parTransId="{91DB8953-BAAE-49D5-AA3E-FF25E0176CC9}" sibTransId="{377FFAD0-3D00-4C26-A5E3-6F8FE189B7EF}"/>
    <dgm:cxn modelId="{908A1EEA-E5E5-4E1B-91A9-C50A3D866B74}" type="presOf" srcId="{91DB8953-BAAE-49D5-AA3E-FF25E0176CC9}" destId="{68F1A2E3-3646-4C74-B988-573ACBBA0F5B}" srcOrd="0" destOrd="0" presId="urn:microsoft.com/office/officeart/2005/8/layout/orgChart1"/>
    <dgm:cxn modelId="{4C37A7EB-EF21-4940-A91B-A4007417F7F2}" type="presOf" srcId="{4451EC0C-C4EC-4873-9649-6A880BA60F4E}" destId="{8B3E1217-C9D1-47E8-9858-652DDA76D158}" srcOrd="0" destOrd="0" presId="urn:microsoft.com/office/officeart/2005/8/layout/orgChart1"/>
    <dgm:cxn modelId="{314A23F0-D96C-4F24-84A2-AEB8D2C020B3}" type="presOf" srcId="{08B11326-E14A-4A3F-8436-83A58A2363A0}" destId="{7312ADF8-B668-43B7-9833-AA9A2435E508}" srcOrd="0" destOrd="0" presId="urn:microsoft.com/office/officeart/2005/8/layout/orgChart1"/>
    <dgm:cxn modelId="{EEC332F6-1E60-4D25-A86D-0AFC9C370970}" type="presOf" srcId="{2C51A515-2E32-4BAA-A70F-FEE88E6D3DDB}" destId="{570CBC67-4482-404F-85E6-111FD4BADA2C}" srcOrd="0" destOrd="0" presId="urn:microsoft.com/office/officeart/2005/8/layout/orgChart1"/>
    <dgm:cxn modelId="{9CD885F6-41CE-4EE8-955A-AF441070C528}" type="presOf" srcId="{A8E3D178-5EC9-4F2D-A0A1-2A4B59A4BD66}" destId="{E21EDBB7-445A-4B54-A718-49BE31072584}" srcOrd="0" destOrd="0" presId="urn:microsoft.com/office/officeart/2005/8/layout/orgChart1"/>
    <dgm:cxn modelId="{A8255BF7-635A-4749-B526-761A34CA3EEF}" type="presOf" srcId="{851ADE1C-14AA-4DCC-A4B8-AF269FC8BCAA}" destId="{6A4C83F6-4C65-4D28-9122-42773023F97D}" srcOrd="1" destOrd="0" presId="urn:microsoft.com/office/officeart/2005/8/layout/orgChart1"/>
    <dgm:cxn modelId="{6083A2F7-51D1-4CF7-BBC3-A91E2D62DA3F}" type="presOf" srcId="{5EB80268-C413-4328-A6D6-32D968FF342D}" destId="{1D09E35A-6254-4094-AFFF-5656FC4AC205}" srcOrd="0" destOrd="0" presId="urn:microsoft.com/office/officeart/2005/8/layout/orgChart1"/>
    <dgm:cxn modelId="{C74A3CFC-FD9A-4895-AA59-3A00CE1E72A1}" type="presOf" srcId="{FD8D0749-5BCD-4B67-B5CF-59B04A48B5B4}" destId="{AE70881B-4380-4D76-BBF1-166F4E4AB6BD}" srcOrd="0" destOrd="0" presId="urn:microsoft.com/office/officeart/2005/8/layout/orgChart1"/>
    <dgm:cxn modelId="{3C1E4CB5-9650-4728-99AC-0A44ECEA1948}" type="presParOf" srcId="{700033A0-5A53-499C-900E-F78977636361}" destId="{842449F0-41BB-43CD-9EA3-BE990D24DDFA}" srcOrd="0" destOrd="0" presId="urn:microsoft.com/office/officeart/2005/8/layout/orgChart1"/>
    <dgm:cxn modelId="{32713D0B-03FB-4163-9BFF-ADFD11B0784E}" type="presParOf" srcId="{842449F0-41BB-43CD-9EA3-BE990D24DDFA}" destId="{11801650-AEBD-457B-B2F5-F742ACD992D8}" srcOrd="0" destOrd="0" presId="urn:microsoft.com/office/officeart/2005/8/layout/orgChart1"/>
    <dgm:cxn modelId="{1D211E3F-49F1-4CBE-A0D2-E9520D782C89}" type="presParOf" srcId="{11801650-AEBD-457B-B2F5-F742ACD992D8}" destId="{7312ADF8-B668-43B7-9833-AA9A2435E508}" srcOrd="0" destOrd="0" presId="urn:microsoft.com/office/officeart/2005/8/layout/orgChart1"/>
    <dgm:cxn modelId="{A2C93F1F-7EA0-449B-B411-E8952117BE70}" type="presParOf" srcId="{11801650-AEBD-457B-B2F5-F742ACD992D8}" destId="{0ACB3113-B7E1-4FAB-93EF-FB8EF1477B23}" srcOrd="1" destOrd="0" presId="urn:microsoft.com/office/officeart/2005/8/layout/orgChart1"/>
    <dgm:cxn modelId="{9E9852D5-E614-41D2-AA4D-309EBF8D29C9}" type="presParOf" srcId="{842449F0-41BB-43CD-9EA3-BE990D24DDFA}" destId="{0406D402-54DE-400C-A333-93C018C6F792}" srcOrd="1" destOrd="0" presId="urn:microsoft.com/office/officeart/2005/8/layout/orgChart1"/>
    <dgm:cxn modelId="{DEB9CBAC-6725-4FCB-B37F-2601B81F6F46}" type="presParOf" srcId="{0406D402-54DE-400C-A333-93C018C6F792}" destId="{68F1A2E3-3646-4C74-B988-573ACBBA0F5B}" srcOrd="0" destOrd="0" presId="urn:microsoft.com/office/officeart/2005/8/layout/orgChart1"/>
    <dgm:cxn modelId="{4771C04C-44CB-4F30-8CB6-F2AAFB0575DC}" type="presParOf" srcId="{0406D402-54DE-400C-A333-93C018C6F792}" destId="{27EFF1C6-EF1B-40E5-9BA5-965CA96ED2C6}" srcOrd="1" destOrd="0" presId="urn:microsoft.com/office/officeart/2005/8/layout/orgChart1"/>
    <dgm:cxn modelId="{8A00F7C4-D59A-4072-A420-8F724B6E10E0}" type="presParOf" srcId="{27EFF1C6-EF1B-40E5-9BA5-965CA96ED2C6}" destId="{F5B1D3B0-1589-46C4-B9ED-0A495C596B06}" srcOrd="0" destOrd="0" presId="urn:microsoft.com/office/officeart/2005/8/layout/orgChart1"/>
    <dgm:cxn modelId="{543736EA-D48A-4683-AA28-F42D4EC7C4BD}" type="presParOf" srcId="{F5B1D3B0-1589-46C4-B9ED-0A495C596B06}" destId="{E53825B6-EDA7-4E8E-819A-5E671D3515AD}" srcOrd="0" destOrd="0" presId="urn:microsoft.com/office/officeart/2005/8/layout/orgChart1"/>
    <dgm:cxn modelId="{2FE8E01C-C6E2-43D4-892D-AD2D66E570D9}" type="presParOf" srcId="{F5B1D3B0-1589-46C4-B9ED-0A495C596B06}" destId="{CAC3C799-6E98-41ED-83AE-FF6DF0653AD7}" srcOrd="1" destOrd="0" presId="urn:microsoft.com/office/officeart/2005/8/layout/orgChart1"/>
    <dgm:cxn modelId="{BE7EA6D8-58E1-4F05-A495-0C3C8B64A9E5}" type="presParOf" srcId="{27EFF1C6-EF1B-40E5-9BA5-965CA96ED2C6}" destId="{6D741760-B386-4E74-AD6F-56657C01C672}" srcOrd="1" destOrd="0" presId="urn:microsoft.com/office/officeart/2005/8/layout/orgChart1"/>
    <dgm:cxn modelId="{38ED0B5B-38FC-4C29-87C9-6DD3E431E9AA}" type="presParOf" srcId="{6D741760-B386-4E74-AD6F-56657C01C672}" destId="{F7013938-846B-4306-914E-CB8EFC733C50}" srcOrd="0" destOrd="0" presId="urn:microsoft.com/office/officeart/2005/8/layout/orgChart1"/>
    <dgm:cxn modelId="{79ADA92A-FBF2-4053-9AB4-1C1BF1FFC46D}" type="presParOf" srcId="{6D741760-B386-4E74-AD6F-56657C01C672}" destId="{70CA65AE-9E0A-4E19-BED3-AA9F8A0C3C83}" srcOrd="1" destOrd="0" presId="urn:microsoft.com/office/officeart/2005/8/layout/orgChart1"/>
    <dgm:cxn modelId="{7964F927-ADF4-4E16-A795-7FEAA3A2FFF6}" type="presParOf" srcId="{70CA65AE-9E0A-4E19-BED3-AA9F8A0C3C83}" destId="{67E9DBC6-6E36-47E8-ADA4-2C948CD75EA6}" srcOrd="0" destOrd="0" presId="urn:microsoft.com/office/officeart/2005/8/layout/orgChart1"/>
    <dgm:cxn modelId="{79762397-5948-4932-9A84-5980D71EAB21}" type="presParOf" srcId="{67E9DBC6-6E36-47E8-ADA4-2C948CD75EA6}" destId="{C7F503A9-B932-43AF-9F6C-A7B42E9A3946}" srcOrd="0" destOrd="0" presId="urn:microsoft.com/office/officeart/2005/8/layout/orgChart1"/>
    <dgm:cxn modelId="{F333EB9B-A5D2-43CA-BE1B-0A4DD262DC1F}" type="presParOf" srcId="{67E9DBC6-6E36-47E8-ADA4-2C948CD75EA6}" destId="{67B18323-BE43-4937-870A-5E6497FCBED1}" srcOrd="1" destOrd="0" presId="urn:microsoft.com/office/officeart/2005/8/layout/orgChart1"/>
    <dgm:cxn modelId="{929D8B0F-1978-4A02-BB7F-28CA52E42678}" type="presParOf" srcId="{70CA65AE-9E0A-4E19-BED3-AA9F8A0C3C83}" destId="{0614651F-BDAB-4B14-B516-81CC233880A0}" srcOrd="1" destOrd="0" presId="urn:microsoft.com/office/officeart/2005/8/layout/orgChart1"/>
    <dgm:cxn modelId="{5D957A06-525C-4BC6-A18F-F050C0E2329A}" type="presParOf" srcId="{0614651F-BDAB-4B14-B516-81CC233880A0}" destId="{C64CC11A-5854-4947-9D4A-0D1DDAA661A8}" srcOrd="0" destOrd="0" presId="urn:microsoft.com/office/officeart/2005/8/layout/orgChart1"/>
    <dgm:cxn modelId="{25F28EDA-3D3C-4069-B61D-F8EFCD79507B}" type="presParOf" srcId="{0614651F-BDAB-4B14-B516-81CC233880A0}" destId="{4A830AF9-7F91-47E1-BD8E-4846D399BCFF}" srcOrd="1" destOrd="0" presId="urn:microsoft.com/office/officeart/2005/8/layout/orgChart1"/>
    <dgm:cxn modelId="{4183902C-1CDC-4FC1-BE57-35AF7E092021}" type="presParOf" srcId="{4A830AF9-7F91-47E1-BD8E-4846D399BCFF}" destId="{565B3853-07AC-4EB9-813E-B75474C0B319}" srcOrd="0" destOrd="0" presId="urn:microsoft.com/office/officeart/2005/8/layout/orgChart1"/>
    <dgm:cxn modelId="{A89FBD9E-B50F-4566-924D-6B980B4DD053}" type="presParOf" srcId="{565B3853-07AC-4EB9-813E-B75474C0B319}" destId="{E42CD3C0-BCA6-478D-AFAD-3CB9288F3A8A}" srcOrd="0" destOrd="0" presId="urn:microsoft.com/office/officeart/2005/8/layout/orgChart1"/>
    <dgm:cxn modelId="{8A208D9F-2535-4E50-ACF6-6F30FC0C8011}" type="presParOf" srcId="{565B3853-07AC-4EB9-813E-B75474C0B319}" destId="{0E4FC804-3512-4C04-9E12-CDF6504F403E}" srcOrd="1" destOrd="0" presId="urn:microsoft.com/office/officeart/2005/8/layout/orgChart1"/>
    <dgm:cxn modelId="{68A1155D-F69D-47A9-B755-9C564CE42F2B}" type="presParOf" srcId="{4A830AF9-7F91-47E1-BD8E-4846D399BCFF}" destId="{0C3A6461-58BA-4435-B96E-409BE9745009}" srcOrd="1" destOrd="0" presId="urn:microsoft.com/office/officeart/2005/8/layout/orgChart1"/>
    <dgm:cxn modelId="{329C6D2E-956D-4A17-BF99-D1548E4E01B5}" type="presParOf" srcId="{0C3A6461-58BA-4435-B96E-409BE9745009}" destId="{8D86FD86-1695-490E-B1B4-3A947DD9EDE2}" srcOrd="0" destOrd="0" presId="urn:microsoft.com/office/officeart/2005/8/layout/orgChart1"/>
    <dgm:cxn modelId="{BF6293D2-1A8C-47FD-A5AD-936D63EB2490}" type="presParOf" srcId="{0C3A6461-58BA-4435-B96E-409BE9745009}" destId="{888CF720-10A0-4D5C-9948-4C89EF89EAC0}" srcOrd="1" destOrd="0" presId="urn:microsoft.com/office/officeart/2005/8/layout/orgChart1"/>
    <dgm:cxn modelId="{F9B97F4F-8652-4B8C-96DC-F4E16A557164}" type="presParOf" srcId="{888CF720-10A0-4D5C-9948-4C89EF89EAC0}" destId="{4D1D90D1-87B2-49B6-9286-1B5177E67A0F}" srcOrd="0" destOrd="0" presId="urn:microsoft.com/office/officeart/2005/8/layout/orgChart1"/>
    <dgm:cxn modelId="{8564CFF3-3856-4A86-ABED-F8365AE21A4C}" type="presParOf" srcId="{4D1D90D1-87B2-49B6-9286-1B5177E67A0F}" destId="{3AA0693F-A77D-4F62-9281-C0211679E877}" srcOrd="0" destOrd="0" presId="urn:microsoft.com/office/officeart/2005/8/layout/orgChart1"/>
    <dgm:cxn modelId="{C92A88E6-54BD-418B-96DD-EE7829F669C2}" type="presParOf" srcId="{4D1D90D1-87B2-49B6-9286-1B5177E67A0F}" destId="{86C11D4C-4324-4736-8FD8-8188D4F97E38}" srcOrd="1" destOrd="0" presId="urn:microsoft.com/office/officeart/2005/8/layout/orgChart1"/>
    <dgm:cxn modelId="{A864DB4A-94EB-4C87-8C5C-90BCEC5A63C8}" type="presParOf" srcId="{888CF720-10A0-4D5C-9948-4C89EF89EAC0}" destId="{6039B8B0-49FA-4FBD-9237-B2DEE37010A3}" srcOrd="1" destOrd="0" presId="urn:microsoft.com/office/officeart/2005/8/layout/orgChart1"/>
    <dgm:cxn modelId="{B6E0D94A-1BD4-4FCC-923C-6F5E747F13E8}" type="presParOf" srcId="{888CF720-10A0-4D5C-9948-4C89EF89EAC0}" destId="{9D0A3944-FAE5-43A5-9EBE-116F48C0515A}" srcOrd="2" destOrd="0" presId="urn:microsoft.com/office/officeart/2005/8/layout/orgChart1"/>
    <dgm:cxn modelId="{A4E5CC48-E384-4521-9410-7BA12F37B734}" type="presParOf" srcId="{0C3A6461-58BA-4435-B96E-409BE9745009}" destId="{43EB3CD2-E93D-43F0-A31B-B6FA7A1AD023}" srcOrd="2" destOrd="0" presId="urn:microsoft.com/office/officeart/2005/8/layout/orgChart1"/>
    <dgm:cxn modelId="{50C447BC-E5ED-4413-AA3A-2434D5609A6F}" type="presParOf" srcId="{0C3A6461-58BA-4435-B96E-409BE9745009}" destId="{5AE6BD85-0B71-4E97-8131-23CDA5E7FA92}" srcOrd="3" destOrd="0" presId="urn:microsoft.com/office/officeart/2005/8/layout/orgChart1"/>
    <dgm:cxn modelId="{B54C458C-520E-4E78-8713-9F5A8972E436}" type="presParOf" srcId="{5AE6BD85-0B71-4E97-8131-23CDA5E7FA92}" destId="{75D05843-BEFE-4988-B116-222A3B54E887}" srcOrd="0" destOrd="0" presId="urn:microsoft.com/office/officeart/2005/8/layout/orgChart1"/>
    <dgm:cxn modelId="{CDAF1326-CD91-4DA9-A4A1-B693E3AF4233}" type="presParOf" srcId="{75D05843-BEFE-4988-B116-222A3B54E887}" destId="{E21EDBB7-445A-4B54-A718-49BE31072584}" srcOrd="0" destOrd="0" presId="urn:microsoft.com/office/officeart/2005/8/layout/orgChart1"/>
    <dgm:cxn modelId="{A157E973-A4DE-47C4-B647-ECA483D3422A}" type="presParOf" srcId="{75D05843-BEFE-4988-B116-222A3B54E887}" destId="{45450AC8-EA51-4BDD-82FA-5AFBC7C54E34}" srcOrd="1" destOrd="0" presId="urn:microsoft.com/office/officeart/2005/8/layout/orgChart1"/>
    <dgm:cxn modelId="{3D1B0CA9-4AD5-4876-AC74-2FDA8E3E0907}" type="presParOf" srcId="{5AE6BD85-0B71-4E97-8131-23CDA5E7FA92}" destId="{5E8AD8FF-9D3D-4ABD-B5E4-6A3F41AC1601}" srcOrd="1" destOrd="0" presId="urn:microsoft.com/office/officeart/2005/8/layout/orgChart1"/>
    <dgm:cxn modelId="{B1F1ADE8-914B-4DA5-94F9-EF49EDBB8396}" type="presParOf" srcId="{5AE6BD85-0B71-4E97-8131-23CDA5E7FA92}" destId="{056A85C8-D1D9-41B1-A3A2-18594A5C29FC}" srcOrd="2" destOrd="0" presId="urn:microsoft.com/office/officeart/2005/8/layout/orgChart1"/>
    <dgm:cxn modelId="{48A7191E-FA5A-4441-A4AE-C55462399159}" type="presParOf" srcId="{4A830AF9-7F91-47E1-BD8E-4846D399BCFF}" destId="{D427850A-E808-4211-9241-1FB27B1089F1}" srcOrd="2" destOrd="0" presId="urn:microsoft.com/office/officeart/2005/8/layout/orgChart1"/>
    <dgm:cxn modelId="{14470857-299E-4D9F-9986-7B4BBF340D09}" type="presParOf" srcId="{0614651F-BDAB-4B14-B516-81CC233880A0}" destId="{570CBC67-4482-404F-85E6-111FD4BADA2C}" srcOrd="2" destOrd="0" presId="urn:microsoft.com/office/officeart/2005/8/layout/orgChart1"/>
    <dgm:cxn modelId="{61E01D34-A23C-47A6-AD13-2184149B890E}" type="presParOf" srcId="{0614651F-BDAB-4B14-B516-81CC233880A0}" destId="{CA3845B7-2A35-4F61-9A06-D0F3D6B9EA5B}" srcOrd="3" destOrd="0" presId="urn:microsoft.com/office/officeart/2005/8/layout/orgChart1"/>
    <dgm:cxn modelId="{7B1D6DB8-9ABA-464C-ADB2-2B536CCC64D8}" type="presParOf" srcId="{CA3845B7-2A35-4F61-9A06-D0F3D6B9EA5B}" destId="{CD404CDA-4ACE-4BDC-999E-719A7F0F3238}" srcOrd="0" destOrd="0" presId="urn:microsoft.com/office/officeart/2005/8/layout/orgChart1"/>
    <dgm:cxn modelId="{3CA756DC-0699-47FF-B8E9-F8CF8C9FCA88}" type="presParOf" srcId="{CD404CDA-4ACE-4BDC-999E-719A7F0F3238}" destId="{AB5813B2-E2E5-4D04-A01F-0FAA1D721AA2}" srcOrd="0" destOrd="0" presId="urn:microsoft.com/office/officeart/2005/8/layout/orgChart1"/>
    <dgm:cxn modelId="{59D03977-642A-4902-88F8-494E6BD88AFF}" type="presParOf" srcId="{CD404CDA-4ACE-4BDC-999E-719A7F0F3238}" destId="{B4C5666D-3EA2-41D3-AF8A-2EC47C0F9536}" srcOrd="1" destOrd="0" presId="urn:microsoft.com/office/officeart/2005/8/layout/orgChart1"/>
    <dgm:cxn modelId="{A6E8D8F5-1B9A-4E04-AB58-B48BC3EAC651}" type="presParOf" srcId="{CA3845B7-2A35-4F61-9A06-D0F3D6B9EA5B}" destId="{31A552AD-5C1A-4F25-8BDD-43ACFE5B9D88}" srcOrd="1" destOrd="0" presId="urn:microsoft.com/office/officeart/2005/8/layout/orgChart1"/>
    <dgm:cxn modelId="{A3323E26-97E5-4F61-A312-698496670C38}" type="presParOf" srcId="{31A552AD-5C1A-4F25-8BDD-43ACFE5B9D88}" destId="{5C123F45-B20F-4287-A08C-FA73895C4E9F}" srcOrd="0" destOrd="0" presId="urn:microsoft.com/office/officeart/2005/8/layout/orgChart1"/>
    <dgm:cxn modelId="{40888D93-DC48-40BB-9B17-AAD560951468}" type="presParOf" srcId="{31A552AD-5C1A-4F25-8BDD-43ACFE5B9D88}" destId="{B87EB56C-4748-4C96-803A-1545A2BDA519}" srcOrd="1" destOrd="0" presId="urn:microsoft.com/office/officeart/2005/8/layout/orgChart1"/>
    <dgm:cxn modelId="{D1D1705A-0107-46BD-87B9-E8CA09D8620D}" type="presParOf" srcId="{B87EB56C-4748-4C96-803A-1545A2BDA519}" destId="{EF52F1E7-DF23-400D-A025-F0A3B26BFCD3}" srcOrd="0" destOrd="0" presId="urn:microsoft.com/office/officeart/2005/8/layout/orgChart1"/>
    <dgm:cxn modelId="{58EF2610-BF42-487E-9B64-64F75A2BBAD6}" type="presParOf" srcId="{EF52F1E7-DF23-400D-A025-F0A3B26BFCD3}" destId="{1D09E35A-6254-4094-AFFF-5656FC4AC205}" srcOrd="0" destOrd="0" presId="urn:microsoft.com/office/officeart/2005/8/layout/orgChart1"/>
    <dgm:cxn modelId="{0462818C-F639-47A5-BBCC-E3D2910D97BD}" type="presParOf" srcId="{EF52F1E7-DF23-400D-A025-F0A3B26BFCD3}" destId="{051C5082-5F21-4B1D-89CC-1AFAB68484A0}" srcOrd="1" destOrd="0" presId="urn:microsoft.com/office/officeart/2005/8/layout/orgChart1"/>
    <dgm:cxn modelId="{D8136512-53B1-4482-89AC-5ED5D0096EBF}" type="presParOf" srcId="{B87EB56C-4748-4C96-803A-1545A2BDA519}" destId="{7A5BFFFF-D697-4D50-A1A3-662DC45E4AD8}" srcOrd="1" destOrd="0" presId="urn:microsoft.com/office/officeart/2005/8/layout/orgChart1"/>
    <dgm:cxn modelId="{F11F83CC-7AB7-477C-8861-47CFD4BAA7E6}" type="presParOf" srcId="{B87EB56C-4748-4C96-803A-1545A2BDA519}" destId="{4AAD7E0F-12B9-40D8-A65A-1E30DD541657}" srcOrd="2" destOrd="0" presId="urn:microsoft.com/office/officeart/2005/8/layout/orgChart1"/>
    <dgm:cxn modelId="{FDB684C4-D9AB-44A3-922B-95C35B89C7A8}" type="presParOf" srcId="{31A552AD-5C1A-4F25-8BDD-43ACFE5B9D88}" destId="{E2776F95-BB14-454B-B4A2-02B2155E702A}" srcOrd="2" destOrd="0" presId="urn:microsoft.com/office/officeart/2005/8/layout/orgChart1"/>
    <dgm:cxn modelId="{ED512E90-8631-4256-8FF8-29F91A889F7F}" type="presParOf" srcId="{31A552AD-5C1A-4F25-8BDD-43ACFE5B9D88}" destId="{AAC29FDA-89A3-4246-AAD3-1EA84030BE14}" srcOrd="3" destOrd="0" presId="urn:microsoft.com/office/officeart/2005/8/layout/orgChart1"/>
    <dgm:cxn modelId="{F7D55023-272C-4DEC-8389-373648668B17}" type="presParOf" srcId="{AAC29FDA-89A3-4246-AAD3-1EA84030BE14}" destId="{7D7A6AEE-64A0-473D-9983-A237AC6654D1}" srcOrd="0" destOrd="0" presId="urn:microsoft.com/office/officeart/2005/8/layout/orgChart1"/>
    <dgm:cxn modelId="{29C38D69-ED6D-48D8-8B9E-E71530B7B3EE}" type="presParOf" srcId="{7D7A6AEE-64A0-473D-9983-A237AC6654D1}" destId="{349E9A1E-A996-44E8-82EC-4CA5F3DF7EF7}" srcOrd="0" destOrd="0" presId="urn:microsoft.com/office/officeart/2005/8/layout/orgChart1"/>
    <dgm:cxn modelId="{109A0564-3668-4898-9866-06178DE6CC61}" type="presParOf" srcId="{7D7A6AEE-64A0-473D-9983-A237AC6654D1}" destId="{6A4C83F6-4C65-4D28-9122-42773023F97D}" srcOrd="1" destOrd="0" presId="urn:microsoft.com/office/officeart/2005/8/layout/orgChart1"/>
    <dgm:cxn modelId="{8A3293ED-AD2A-4E67-8456-699B0E17D306}" type="presParOf" srcId="{AAC29FDA-89A3-4246-AAD3-1EA84030BE14}" destId="{75A43945-5865-4ECE-B888-BE0834FD3F87}" srcOrd="1" destOrd="0" presId="urn:microsoft.com/office/officeart/2005/8/layout/orgChart1"/>
    <dgm:cxn modelId="{8DAACE08-4053-443E-AF3F-D55039342818}" type="presParOf" srcId="{AAC29FDA-89A3-4246-AAD3-1EA84030BE14}" destId="{A4C26E3E-DB07-4E0A-9A8D-B1954AD82224}" srcOrd="2" destOrd="0" presId="urn:microsoft.com/office/officeart/2005/8/layout/orgChart1"/>
    <dgm:cxn modelId="{EA1284EA-1B88-4A2D-9BAC-C48BF00F96E3}" type="presParOf" srcId="{CA3845B7-2A35-4F61-9A06-D0F3D6B9EA5B}" destId="{7613F14E-7AA1-4F6A-BA61-43ED45B0EC32}" srcOrd="2" destOrd="0" presId="urn:microsoft.com/office/officeart/2005/8/layout/orgChart1"/>
    <dgm:cxn modelId="{7AD50986-9D73-48EE-9BD8-1CDB83F42DFA}" type="presParOf" srcId="{70CA65AE-9E0A-4E19-BED3-AA9F8A0C3C83}" destId="{C387A5AD-D732-4277-9968-198DDEA112B7}" srcOrd="2" destOrd="0" presId="urn:microsoft.com/office/officeart/2005/8/layout/orgChart1"/>
    <dgm:cxn modelId="{F7D02944-1B55-43E4-AA89-DE8AFB258301}" type="presParOf" srcId="{6D741760-B386-4E74-AD6F-56657C01C672}" destId="{57081334-44A3-4563-9345-758456144ABA}" srcOrd="2" destOrd="0" presId="urn:microsoft.com/office/officeart/2005/8/layout/orgChart1"/>
    <dgm:cxn modelId="{F2318754-7E58-4FE8-8958-4B01F3B2AFFF}" type="presParOf" srcId="{6D741760-B386-4E74-AD6F-56657C01C672}" destId="{3E8892DE-5CF3-43D7-B8AB-FB07B526DBA3}" srcOrd="3" destOrd="0" presId="urn:microsoft.com/office/officeart/2005/8/layout/orgChart1"/>
    <dgm:cxn modelId="{FEB1499E-2116-40AA-800B-50F169DD2C50}" type="presParOf" srcId="{3E8892DE-5CF3-43D7-B8AB-FB07B526DBA3}" destId="{2B7ACD2E-D997-4CC0-84CC-E5681D11D7B5}" srcOrd="0" destOrd="0" presId="urn:microsoft.com/office/officeart/2005/8/layout/orgChart1"/>
    <dgm:cxn modelId="{D421277C-EB94-4673-9ACC-4FFA971CFC50}" type="presParOf" srcId="{2B7ACD2E-D997-4CC0-84CC-E5681D11D7B5}" destId="{37B5BEF4-03B3-43D1-9A54-D214461E729A}" srcOrd="0" destOrd="0" presId="urn:microsoft.com/office/officeart/2005/8/layout/orgChart1"/>
    <dgm:cxn modelId="{A37727B6-99C1-443A-8E86-9DA1AB158ADF}" type="presParOf" srcId="{2B7ACD2E-D997-4CC0-84CC-E5681D11D7B5}" destId="{EA9F1C42-5F3A-4F73-9D61-94412292F84A}" srcOrd="1" destOrd="0" presId="urn:microsoft.com/office/officeart/2005/8/layout/orgChart1"/>
    <dgm:cxn modelId="{F39374B1-F9F1-40D9-A3AF-6FA50687A6E9}" type="presParOf" srcId="{3E8892DE-5CF3-43D7-B8AB-FB07B526DBA3}" destId="{6CF36A94-73F6-4214-A9DA-DC892C27F5C1}" srcOrd="1" destOrd="0" presId="urn:microsoft.com/office/officeart/2005/8/layout/orgChart1"/>
    <dgm:cxn modelId="{17DB2568-B338-459C-94B2-C9C95D316FE4}" type="presParOf" srcId="{3E8892DE-5CF3-43D7-B8AB-FB07B526DBA3}" destId="{FC35F4C4-D5F3-43FC-80A3-FB3542510339}" srcOrd="2" destOrd="0" presId="urn:microsoft.com/office/officeart/2005/8/layout/orgChart1"/>
    <dgm:cxn modelId="{F2C2EDDE-23F7-4D2D-847C-5ED387A0340E}" type="presParOf" srcId="{6D741760-B386-4E74-AD6F-56657C01C672}" destId="{1AADA769-F38D-4AAE-B974-228AE99A1405}" srcOrd="4" destOrd="0" presId="urn:microsoft.com/office/officeart/2005/8/layout/orgChart1"/>
    <dgm:cxn modelId="{6E41586E-B35E-4EA2-BAD4-FF8B082B96B4}" type="presParOf" srcId="{6D741760-B386-4E74-AD6F-56657C01C672}" destId="{1482A554-F445-4516-9A38-5C62F235BBF4}" srcOrd="5" destOrd="0" presId="urn:microsoft.com/office/officeart/2005/8/layout/orgChart1"/>
    <dgm:cxn modelId="{ACAFA74E-B21E-458F-92F2-1A6C34D8B06E}" type="presParOf" srcId="{1482A554-F445-4516-9A38-5C62F235BBF4}" destId="{47E68550-9F96-49E0-B65A-5802132C30F9}" srcOrd="0" destOrd="0" presId="urn:microsoft.com/office/officeart/2005/8/layout/orgChart1"/>
    <dgm:cxn modelId="{12866593-8488-4293-A011-9ABD35FC95DE}" type="presParOf" srcId="{47E68550-9F96-49E0-B65A-5802132C30F9}" destId="{0A237DBB-257A-4614-A86C-FF57F59239D5}" srcOrd="0" destOrd="0" presId="urn:microsoft.com/office/officeart/2005/8/layout/orgChart1"/>
    <dgm:cxn modelId="{827CB606-2447-4F99-9474-538023C446F8}" type="presParOf" srcId="{47E68550-9F96-49E0-B65A-5802132C30F9}" destId="{FA9A00FD-A97D-4CEF-82AC-5DFD3380D321}" srcOrd="1" destOrd="0" presId="urn:microsoft.com/office/officeart/2005/8/layout/orgChart1"/>
    <dgm:cxn modelId="{A80B6C45-F997-4454-9749-AFECAFFC415C}" type="presParOf" srcId="{1482A554-F445-4516-9A38-5C62F235BBF4}" destId="{775341A4-7692-48D2-BE61-C24483371AE5}" srcOrd="1" destOrd="0" presId="urn:microsoft.com/office/officeart/2005/8/layout/orgChart1"/>
    <dgm:cxn modelId="{68AA830F-EA8A-4427-A832-08295C1E90A9}" type="presParOf" srcId="{775341A4-7692-48D2-BE61-C24483371AE5}" destId="{D0FD9F47-35FD-4CF9-BCFC-45BFAB4BFC08}" srcOrd="0" destOrd="0" presId="urn:microsoft.com/office/officeart/2005/8/layout/orgChart1"/>
    <dgm:cxn modelId="{2E20C9CA-4130-49FD-B23B-08F20C1357D2}" type="presParOf" srcId="{775341A4-7692-48D2-BE61-C24483371AE5}" destId="{0E0E9D85-91B1-4E1F-947E-269372385D19}" srcOrd="1" destOrd="0" presId="urn:microsoft.com/office/officeart/2005/8/layout/orgChart1"/>
    <dgm:cxn modelId="{49A26FC8-4DBD-4D27-9115-B41A05D27EA9}" type="presParOf" srcId="{0E0E9D85-91B1-4E1F-947E-269372385D19}" destId="{84B3BB59-29A4-46C6-A26C-72172F39CCAA}" srcOrd="0" destOrd="0" presId="urn:microsoft.com/office/officeart/2005/8/layout/orgChart1"/>
    <dgm:cxn modelId="{C4CEB8A9-D278-46C4-A978-18F8D288B349}" type="presParOf" srcId="{84B3BB59-29A4-46C6-A26C-72172F39CCAA}" destId="{7BA789EB-7D1E-4BE3-9A4C-4D221F453102}" srcOrd="0" destOrd="0" presId="urn:microsoft.com/office/officeart/2005/8/layout/orgChart1"/>
    <dgm:cxn modelId="{C53FD756-C6A3-4CB6-976D-CB2FD9EBA341}" type="presParOf" srcId="{84B3BB59-29A4-46C6-A26C-72172F39CCAA}" destId="{CDCD7003-7D59-4E78-A0DD-70A70CDE6CC3}" srcOrd="1" destOrd="0" presId="urn:microsoft.com/office/officeart/2005/8/layout/orgChart1"/>
    <dgm:cxn modelId="{61E33C1F-964C-4F65-8D34-9F7DD9B08CFA}" type="presParOf" srcId="{0E0E9D85-91B1-4E1F-947E-269372385D19}" destId="{DF0D8527-BFA6-450F-8AFD-245F6708DD1B}" srcOrd="1" destOrd="0" presId="urn:microsoft.com/office/officeart/2005/8/layout/orgChart1"/>
    <dgm:cxn modelId="{5D287B6D-A350-4E1D-AE78-407AB1427769}" type="presParOf" srcId="{0E0E9D85-91B1-4E1F-947E-269372385D19}" destId="{7C78CA92-768F-4F49-973D-F47BAA9D0800}" srcOrd="2" destOrd="0" presId="urn:microsoft.com/office/officeart/2005/8/layout/orgChart1"/>
    <dgm:cxn modelId="{A7F068AF-0164-43A3-8B6D-C896E8DFC30D}" type="presParOf" srcId="{1482A554-F445-4516-9A38-5C62F235BBF4}" destId="{7341E807-3437-43DD-AC70-C25A7321295A}" srcOrd="2" destOrd="0" presId="urn:microsoft.com/office/officeart/2005/8/layout/orgChart1"/>
    <dgm:cxn modelId="{784E4196-FABE-4462-A53F-3A60C3503623}" type="presParOf" srcId="{6D741760-B386-4E74-AD6F-56657C01C672}" destId="{3F02C01D-5C8A-4822-909D-E582B66C3D39}" srcOrd="6" destOrd="0" presId="urn:microsoft.com/office/officeart/2005/8/layout/orgChart1"/>
    <dgm:cxn modelId="{12B43E21-B8AC-4701-9831-E103CD357D87}" type="presParOf" srcId="{6D741760-B386-4E74-AD6F-56657C01C672}" destId="{F9E4C428-1771-488E-8356-93E038FCEC81}" srcOrd="7" destOrd="0" presId="urn:microsoft.com/office/officeart/2005/8/layout/orgChart1"/>
    <dgm:cxn modelId="{2BB5AA54-5D20-418D-B7E7-EB4EB9B2C7E2}" type="presParOf" srcId="{F9E4C428-1771-488E-8356-93E038FCEC81}" destId="{F2F577C3-6308-42B6-9462-BCC4057E03D2}" srcOrd="0" destOrd="0" presId="urn:microsoft.com/office/officeart/2005/8/layout/orgChart1"/>
    <dgm:cxn modelId="{B31DFE74-B2E1-4C9D-BC01-9851A8C9EE6E}" type="presParOf" srcId="{F2F577C3-6308-42B6-9462-BCC4057E03D2}" destId="{0D378B16-BAFD-4305-8DE7-6F04E897E08C}" srcOrd="0" destOrd="0" presId="urn:microsoft.com/office/officeart/2005/8/layout/orgChart1"/>
    <dgm:cxn modelId="{89D4951C-AC75-4FD8-B5C4-51194A8ED3CB}" type="presParOf" srcId="{F2F577C3-6308-42B6-9462-BCC4057E03D2}" destId="{6F977F1A-6563-46A7-824D-8A6EF4AD3C3B}" srcOrd="1" destOrd="0" presId="urn:microsoft.com/office/officeart/2005/8/layout/orgChart1"/>
    <dgm:cxn modelId="{45D93F11-BCEC-4132-939B-25585DA43BE4}" type="presParOf" srcId="{F9E4C428-1771-488E-8356-93E038FCEC81}" destId="{FD09BE2B-78D8-49ED-99E4-F7958A4C10E1}" srcOrd="1" destOrd="0" presId="urn:microsoft.com/office/officeart/2005/8/layout/orgChart1"/>
    <dgm:cxn modelId="{877BEDE5-D246-4744-A82F-821A24949CBD}" type="presParOf" srcId="{FD09BE2B-78D8-49ED-99E4-F7958A4C10E1}" destId="{8B3E1217-C9D1-47E8-9858-652DDA76D158}" srcOrd="0" destOrd="0" presId="urn:microsoft.com/office/officeart/2005/8/layout/orgChart1"/>
    <dgm:cxn modelId="{E82710E4-171D-427A-AA00-AA2AD35A4AF3}" type="presParOf" srcId="{FD09BE2B-78D8-49ED-99E4-F7958A4C10E1}" destId="{96C061BE-945A-4002-B53B-7D7DF9F8735A}" srcOrd="1" destOrd="0" presId="urn:microsoft.com/office/officeart/2005/8/layout/orgChart1"/>
    <dgm:cxn modelId="{D73DF8AD-FF3A-488C-888B-A87AE9D0965C}" type="presParOf" srcId="{96C061BE-945A-4002-B53B-7D7DF9F8735A}" destId="{D6ED7111-F234-4464-BC15-95BABFD517F0}" srcOrd="0" destOrd="0" presId="urn:microsoft.com/office/officeart/2005/8/layout/orgChart1"/>
    <dgm:cxn modelId="{06085C49-AC8B-461D-8ADE-1DFC1B045F44}" type="presParOf" srcId="{D6ED7111-F234-4464-BC15-95BABFD517F0}" destId="{B1F99FBF-DC30-4B54-A3E2-8D0577B63312}" srcOrd="0" destOrd="0" presId="urn:microsoft.com/office/officeart/2005/8/layout/orgChart1"/>
    <dgm:cxn modelId="{F72121DA-4792-4291-9B5E-D91665088F0C}" type="presParOf" srcId="{D6ED7111-F234-4464-BC15-95BABFD517F0}" destId="{1C1A7F8A-5C77-4877-B97F-9BA92D009644}" srcOrd="1" destOrd="0" presId="urn:microsoft.com/office/officeart/2005/8/layout/orgChart1"/>
    <dgm:cxn modelId="{5E6C4AEE-BE2B-4EC9-ADE8-13A6FFCECD51}" type="presParOf" srcId="{96C061BE-945A-4002-B53B-7D7DF9F8735A}" destId="{CBAC712A-4307-4B2D-B9B7-C3DA7410A747}" srcOrd="1" destOrd="0" presId="urn:microsoft.com/office/officeart/2005/8/layout/orgChart1"/>
    <dgm:cxn modelId="{907C9F99-90CD-4E20-92FF-A593348F0A35}" type="presParOf" srcId="{96C061BE-945A-4002-B53B-7D7DF9F8735A}" destId="{1F1F3EBD-1031-4275-A491-D5B3B605AB3E}" srcOrd="2" destOrd="0" presId="urn:microsoft.com/office/officeart/2005/8/layout/orgChart1"/>
    <dgm:cxn modelId="{2979B5C5-06BB-4AD9-BEE1-B588389D3647}" type="presParOf" srcId="{FD09BE2B-78D8-49ED-99E4-F7958A4C10E1}" destId="{21ECDF39-71CB-49DF-BB7B-8C93AE26B41F}" srcOrd="2" destOrd="0" presId="urn:microsoft.com/office/officeart/2005/8/layout/orgChart1"/>
    <dgm:cxn modelId="{707A726F-9A2B-4824-9DDC-A825CCA38468}" type="presParOf" srcId="{FD09BE2B-78D8-49ED-99E4-F7958A4C10E1}" destId="{E4F7BB1B-EB06-42B0-AFD6-0868A97D88EA}" srcOrd="3" destOrd="0" presId="urn:microsoft.com/office/officeart/2005/8/layout/orgChart1"/>
    <dgm:cxn modelId="{DE9E04A3-8D3D-41F6-9BEA-D7EE411ABBE0}" type="presParOf" srcId="{E4F7BB1B-EB06-42B0-AFD6-0868A97D88EA}" destId="{B51C97BC-45A2-4E16-B9EA-2CA37ACE2922}" srcOrd="0" destOrd="0" presId="urn:microsoft.com/office/officeart/2005/8/layout/orgChart1"/>
    <dgm:cxn modelId="{867FEB81-4BAD-410B-A112-8B6BE2942364}" type="presParOf" srcId="{B51C97BC-45A2-4E16-B9EA-2CA37ACE2922}" destId="{5C86895F-E45F-4F3B-91F2-5BAE0882BA8D}" srcOrd="0" destOrd="0" presId="urn:microsoft.com/office/officeart/2005/8/layout/orgChart1"/>
    <dgm:cxn modelId="{E45E863B-294F-431D-A984-41A7526591EC}" type="presParOf" srcId="{B51C97BC-45A2-4E16-B9EA-2CA37ACE2922}" destId="{E20E6BF7-2181-4F26-9AA9-3BE1F86BD036}" srcOrd="1" destOrd="0" presId="urn:microsoft.com/office/officeart/2005/8/layout/orgChart1"/>
    <dgm:cxn modelId="{5BAAFD44-00CC-456B-A8A2-D39A50393FF4}" type="presParOf" srcId="{E4F7BB1B-EB06-42B0-AFD6-0868A97D88EA}" destId="{2E4692C8-7EC2-47EA-89C7-FCCD850C085B}" srcOrd="1" destOrd="0" presId="urn:microsoft.com/office/officeart/2005/8/layout/orgChart1"/>
    <dgm:cxn modelId="{2C29FF93-7249-41F0-9536-FBBF405587BE}" type="presParOf" srcId="{E4F7BB1B-EB06-42B0-AFD6-0868A97D88EA}" destId="{D3235714-BCD2-41E2-85CC-BCD599FFBBF0}" srcOrd="2" destOrd="0" presId="urn:microsoft.com/office/officeart/2005/8/layout/orgChart1"/>
    <dgm:cxn modelId="{1A3EB7E0-B6AB-4CDA-AC91-8C04B99B86FD}" type="presParOf" srcId="{F9E4C428-1771-488E-8356-93E038FCEC81}" destId="{647DC2A1-ACE2-4C90-9E48-DB39F1B7F1C2}" srcOrd="2" destOrd="0" presId="urn:microsoft.com/office/officeart/2005/8/layout/orgChart1"/>
    <dgm:cxn modelId="{2F0CF0C4-059D-45E5-AE02-C9B6C079E0DB}" type="presParOf" srcId="{6D741760-B386-4E74-AD6F-56657C01C672}" destId="{AE70881B-4380-4D76-BBF1-166F4E4AB6BD}" srcOrd="8" destOrd="0" presId="urn:microsoft.com/office/officeart/2005/8/layout/orgChart1"/>
    <dgm:cxn modelId="{626B9C63-2A46-4D94-B59B-7F880FC8003F}" type="presParOf" srcId="{6D741760-B386-4E74-AD6F-56657C01C672}" destId="{6308B409-C8D5-48B1-A854-3453EFAB755B}" srcOrd="9" destOrd="0" presId="urn:microsoft.com/office/officeart/2005/8/layout/orgChart1"/>
    <dgm:cxn modelId="{5A9CB291-E722-4FC6-87C7-942179AC4B71}" type="presParOf" srcId="{6308B409-C8D5-48B1-A854-3453EFAB755B}" destId="{6DE09E16-A70A-474E-918A-7FBDA51F627B}" srcOrd="0" destOrd="0" presId="urn:microsoft.com/office/officeart/2005/8/layout/orgChart1"/>
    <dgm:cxn modelId="{808374A7-6A0B-4095-AB76-8FBD0F45B38C}" type="presParOf" srcId="{6DE09E16-A70A-474E-918A-7FBDA51F627B}" destId="{84C5E872-4D84-44F5-ACA1-C7174A1C969C}" srcOrd="0" destOrd="0" presId="urn:microsoft.com/office/officeart/2005/8/layout/orgChart1"/>
    <dgm:cxn modelId="{C1774947-5DA6-4FED-8496-9031A01D6D58}" type="presParOf" srcId="{6DE09E16-A70A-474E-918A-7FBDA51F627B}" destId="{00A20F49-38B3-456E-B262-95AD7E16D41C}" srcOrd="1" destOrd="0" presId="urn:microsoft.com/office/officeart/2005/8/layout/orgChart1"/>
    <dgm:cxn modelId="{7923F5B5-425D-4180-AC15-0F08A310F2E5}" type="presParOf" srcId="{6308B409-C8D5-48B1-A854-3453EFAB755B}" destId="{AA919E36-AF02-4E1E-B7BB-BCCF950E82DC}" srcOrd="1" destOrd="0" presId="urn:microsoft.com/office/officeart/2005/8/layout/orgChart1"/>
    <dgm:cxn modelId="{AEB50C0F-014D-470B-9229-97D4B001E28F}" type="presParOf" srcId="{AA919E36-AF02-4E1E-B7BB-BCCF950E82DC}" destId="{C1770ED9-A734-4ECD-A919-D9F2274FB947}" srcOrd="0" destOrd="0" presId="urn:microsoft.com/office/officeart/2005/8/layout/orgChart1"/>
    <dgm:cxn modelId="{B9C5087A-2EE5-4697-B5DC-09E122C0A53B}" type="presParOf" srcId="{AA919E36-AF02-4E1E-B7BB-BCCF950E82DC}" destId="{033E8683-9E93-4C50-9576-F53C158D7EC3}" srcOrd="1" destOrd="0" presId="urn:microsoft.com/office/officeart/2005/8/layout/orgChart1"/>
    <dgm:cxn modelId="{8802C7A4-C699-4264-9B6B-A1E3F64EC74F}" type="presParOf" srcId="{033E8683-9E93-4C50-9576-F53C158D7EC3}" destId="{BF3A2B8F-32CA-4504-B5D7-71D9D58CB987}" srcOrd="0" destOrd="0" presId="urn:microsoft.com/office/officeart/2005/8/layout/orgChart1"/>
    <dgm:cxn modelId="{D6929F57-C4CC-4BBB-BB65-470F9663AF91}" type="presParOf" srcId="{BF3A2B8F-32CA-4504-B5D7-71D9D58CB987}" destId="{CE776FEE-8A14-4616-A3B2-0DFCFF5364A3}" srcOrd="0" destOrd="0" presId="urn:microsoft.com/office/officeart/2005/8/layout/orgChart1"/>
    <dgm:cxn modelId="{2825180F-E8D3-4A9B-B9D2-71BFC3CB1D22}" type="presParOf" srcId="{BF3A2B8F-32CA-4504-B5D7-71D9D58CB987}" destId="{8B79F203-3BAA-406F-B372-C21206DE36C0}" srcOrd="1" destOrd="0" presId="urn:microsoft.com/office/officeart/2005/8/layout/orgChart1"/>
    <dgm:cxn modelId="{64C8EE60-15E8-4704-A68A-8CB58067E720}" type="presParOf" srcId="{033E8683-9E93-4C50-9576-F53C158D7EC3}" destId="{A49FDD34-647A-4C32-B0B7-8A8E96ED7B7A}" srcOrd="1" destOrd="0" presId="urn:microsoft.com/office/officeart/2005/8/layout/orgChart1"/>
    <dgm:cxn modelId="{3DA198CF-5A99-4F03-8E2C-1CD0441F2A00}" type="presParOf" srcId="{033E8683-9E93-4C50-9576-F53C158D7EC3}" destId="{689B290C-F822-4CAB-A39F-B149D1CFA203}" srcOrd="2" destOrd="0" presId="urn:microsoft.com/office/officeart/2005/8/layout/orgChart1"/>
    <dgm:cxn modelId="{1400DD2E-661E-458C-ADEE-247BBB838785}" type="presParOf" srcId="{AA919E36-AF02-4E1E-B7BB-BCCF950E82DC}" destId="{0840E8C7-B9E4-4A0C-B44A-9D4FAA8CFF88}" srcOrd="2" destOrd="0" presId="urn:microsoft.com/office/officeart/2005/8/layout/orgChart1"/>
    <dgm:cxn modelId="{D516872F-4CFC-4D50-953C-FF2C257F93DA}" type="presParOf" srcId="{AA919E36-AF02-4E1E-B7BB-BCCF950E82DC}" destId="{908B8A41-4E61-4C9B-A3FF-EA68E63B2B03}" srcOrd="3" destOrd="0" presId="urn:microsoft.com/office/officeart/2005/8/layout/orgChart1"/>
    <dgm:cxn modelId="{CADF38A9-CA85-45EE-9FEF-29245F7A980C}" type="presParOf" srcId="{908B8A41-4E61-4C9B-A3FF-EA68E63B2B03}" destId="{78B7ABB2-416F-4B02-9F0E-19985740E900}" srcOrd="0" destOrd="0" presId="urn:microsoft.com/office/officeart/2005/8/layout/orgChart1"/>
    <dgm:cxn modelId="{6EB544FE-82D1-416A-A9A7-A8EE1534272E}" type="presParOf" srcId="{78B7ABB2-416F-4B02-9F0E-19985740E900}" destId="{06816630-BA36-4404-96F7-221BD4E74CC7}" srcOrd="0" destOrd="0" presId="urn:microsoft.com/office/officeart/2005/8/layout/orgChart1"/>
    <dgm:cxn modelId="{18DF1539-FFC1-43FE-BC14-0CA167E72ED1}" type="presParOf" srcId="{78B7ABB2-416F-4B02-9F0E-19985740E900}" destId="{27A0E9F2-BD49-49C3-BD0F-74C816737D04}" srcOrd="1" destOrd="0" presId="urn:microsoft.com/office/officeart/2005/8/layout/orgChart1"/>
    <dgm:cxn modelId="{61E7FC1F-45A4-4A3B-85B2-BE0CDE1C7D69}" type="presParOf" srcId="{908B8A41-4E61-4C9B-A3FF-EA68E63B2B03}" destId="{8C9B7E78-F71D-4288-B938-DF76CF4E7924}" srcOrd="1" destOrd="0" presId="urn:microsoft.com/office/officeart/2005/8/layout/orgChart1"/>
    <dgm:cxn modelId="{C385441C-4162-4E29-894D-CB6B906E77CF}" type="presParOf" srcId="{908B8A41-4E61-4C9B-A3FF-EA68E63B2B03}" destId="{D66BF0EC-4A81-4D8B-9ED9-6FD6864E57E2}" srcOrd="2" destOrd="0" presId="urn:microsoft.com/office/officeart/2005/8/layout/orgChart1"/>
    <dgm:cxn modelId="{DD22CD1E-2C7C-4756-9B7C-0EBAA6058AE9}" type="presParOf" srcId="{6308B409-C8D5-48B1-A854-3453EFAB755B}" destId="{A5447C33-5828-46F7-BCDD-EBA62713B7D6}" srcOrd="2" destOrd="0" presId="urn:microsoft.com/office/officeart/2005/8/layout/orgChart1"/>
    <dgm:cxn modelId="{44CC74C4-4D2E-4D16-9F68-AAE1465671D2}" type="presParOf" srcId="{27EFF1C6-EF1B-40E5-9BA5-965CA96ED2C6}" destId="{C36AC20A-87BB-4B94-BF20-DE647E91CB51}" srcOrd="2" destOrd="0" presId="urn:microsoft.com/office/officeart/2005/8/layout/orgChart1"/>
    <dgm:cxn modelId="{C302254B-DC7E-4715-AA11-714CF42E79A1}" type="presParOf" srcId="{842449F0-41BB-43CD-9EA3-BE990D24DDFA}" destId="{7F1B2FC5-B9E9-4746-A47D-B6182797472E}"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40E8C7-B9E4-4A0C-B44A-9D4FAA8CFF88}">
      <dsp:nvSpPr>
        <dsp:cNvPr id="0" name=""/>
        <dsp:cNvSpPr/>
      </dsp:nvSpPr>
      <dsp:spPr>
        <a:xfrm>
          <a:off x="5643240" y="1691582"/>
          <a:ext cx="132071" cy="1030153"/>
        </a:xfrm>
        <a:custGeom>
          <a:avLst/>
          <a:gdLst/>
          <a:ahLst/>
          <a:cxnLst/>
          <a:rect l="0" t="0" r="0" b="0"/>
          <a:pathLst>
            <a:path>
              <a:moveTo>
                <a:pt x="0" y="0"/>
              </a:moveTo>
              <a:lnTo>
                <a:pt x="0" y="1030153"/>
              </a:lnTo>
              <a:lnTo>
                <a:pt x="132071" y="1030153"/>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1770ED9-A734-4ECD-A919-D9F2274FB947}">
      <dsp:nvSpPr>
        <dsp:cNvPr id="0" name=""/>
        <dsp:cNvSpPr/>
      </dsp:nvSpPr>
      <dsp:spPr>
        <a:xfrm>
          <a:off x="5643240" y="1691582"/>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E70881B-4380-4D76-BBF1-166F4E4AB6BD}">
      <dsp:nvSpPr>
        <dsp:cNvPr id="0" name=""/>
        <dsp:cNvSpPr/>
      </dsp:nvSpPr>
      <dsp:spPr>
        <a:xfrm>
          <a:off x="3864684" y="1066446"/>
          <a:ext cx="2130745" cy="184899"/>
        </a:xfrm>
        <a:custGeom>
          <a:avLst/>
          <a:gdLst/>
          <a:ahLst/>
          <a:cxnLst/>
          <a:rect l="0" t="0" r="0" b="0"/>
          <a:pathLst>
            <a:path>
              <a:moveTo>
                <a:pt x="0" y="0"/>
              </a:moveTo>
              <a:lnTo>
                <a:pt x="0" y="92449"/>
              </a:lnTo>
              <a:lnTo>
                <a:pt x="2130745" y="92449"/>
              </a:lnTo>
              <a:lnTo>
                <a:pt x="2130745" y="18489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1ECDF39-71CB-49DF-BB7B-8C93AE26B41F}">
      <dsp:nvSpPr>
        <dsp:cNvPr id="0" name=""/>
        <dsp:cNvSpPr/>
      </dsp:nvSpPr>
      <dsp:spPr>
        <a:xfrm>
          <a:off x="4577867" y="1691582"/>
          <a:ext cx="132071" cy="1030153"/>
        </a:xfrm>
        <a:custGeom>
          <a:avLst/>
          <a:gdLst/>
          <a:ahLst/>
          <a:cxnLst/>
          <a:rect l="0" t="0" r="0" b="0"/>
          <a:pathLst>
            <a:path>
              <a:moveTo>
                <a:pt x="0" y="0"/>
              </a:moveTo>
              <a:lnTo>
                <a:pt x="0" y="1030153"/>
              </a:lnTo>
              <a:lnTo>
                <a:pt x="132071" y="1030153"/>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B3E1217-C9D1-47E8-9858-652DDA76D158}">
      <dsp:nvSpPr>
        <dsp:cNvPr id="0" name=""/>
        <dsp:cNvSpPr/>
      </dsp:nvSpPr>
      <dsp:spPr>
        <a:xfrm>
          <a:off x="4577867" y="1691582"/>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F02C01D-5C8A-4822-909D-E582B66C3D39}">
      <dsp:nvSpPr>
        <dsp:cNvPr id="0" name=""/>
        <dsp:cNvSpPr/>
      </dsp:nvSpPr>
      <dsp:spPr>
        <a:xfrm>
          <a:off x="3864684" y="1066446"/>
          <a:ext cx="1065372" cy="184899"/>
        </a:xfrm>
        <a:custGeom>
          <a:avLst/>
          <a:gdLst/>
          <a:ahLst/>
          <a:cxnLst/>
          <a:rect l="0" t="0" r="0" b="0"/>
          <a:pathLst>
            <a:path>
              <a:moveTo>
                <a:pt x="0" y="0"/>
              </a:moveTo>
              <a:lnTo>
                <a:pt x="0" y="92449"/>
              </a:lnTo>
              <a:lnTo>
                <a:pt x="1065372" y="92449"/>
              </a:lnTo>
              <a:lnTo>
                <a:pt x="1065372" y="18489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0FD9F47-35FD-4CF9-BCFC-45BFAB4BFC08}">
      <dsp:nvSpPr>
        <dsp:cNvPr id="0" name=""/>
        <dsp:cNvSpPr/>
      </dsp:nvSpPr>
      <dsp:spPr>
        <a:xfrm>
          <a:off x="3512494" y="1691582"/>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AADA769-F38D-4AAE-B974-228AE99A1405}">
      <dsp:nvSpPr>
        <dsp:cNvPr id="0" name=""/>
        <dsp:cNvSpPr/>
      </dsp:nvSpPr>
      <dsp:spPr>
        <a:xfrm>
          <a:off x="3818964" y="1066446"/>
          <a:ext cx="91440" cy="184899"/>
        </a:xfrm>
        <a:custGeom>
          <a:avLst/>
          <a:gdLst/>
          <a:ahLst/>
          <a:cxnLst/>
          <a:rect l="0" t="0" r="0" b="0"/>
          <a:pathLst>
            <a:path>
              <a:moveTo>
                <a:pt x="45720" y="0"/>
              </a:moveTo>
              <a:lnTo>
                <a:pt x="45720" y="18489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7081334-44A3-4563-9345-758456144ABA}">
      <dsp:nvSpPr>
        <dsp:cNvPr id="0" name=""/>
        <dsp:cNvSpPr/>
      </dsp:nvSpPr>
      <dsp:spPr>
        <a:xfrm>
          <a:off x="2799311" y="1066446"/>
          <a:ext cx="1065372" cy="184899"/>
        </a:xfrm>
        <a:custGeom>
          <a:avLst/>
          <a:gdLst/>
          <a:ahLst/>
          <a:cxnLst/>
          <a:rect l="0" t="0" r="0" b="0"/>
          <a:pathLst>
            <a:path>
              <a:moveTo>
                <a:pt x="1065372" y="0"/>
              </a:moveTo>
              <a:lnTo>
                <a:pt x="1065372" y="92449"/>
              </a:lnTo>
              <a:lnTo>
                <a:pt x="0" y="92449"/>
              </a:lnTo>
              <a:lnTo>
                <a:pt x="0" y="18489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2776F95-BB14-454B-B4A2-02B2155E702A}">
      <dsp:nvSpPr>
        <dsp:cNvPr id="0" name=""/>
        <dsp:cNvSpPr/>
      </dsp:nvSpPr>
      <dsp:spPr>
        <a:xfrm>
          <a:off x="1914435" y="2316718"/>
          <a:ext cx="132071" cy="1030153"/>
        </a:xfrm>
        <a:custGeom>
          <a:avLst/>
          <a:gdLst/>
          <a:ahLst/>
          <a:cxnLst/>
          <a:rect l="0" t="0" r="0" b="0"/>
          <a:pathLst>
            <a:path>
              <a:moveTo>
                <a:pt x="0" y="0"/>
              </a:moveTo>
              <a:lnTo>
                <a:pt x="0" y="1030153"/>
              </a:lnTo>
              <a:lnTo>
                <a:pt x="132071" y="1030153"/>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C123F45-B20F-4287-A08C-FA73895C4E9F}">
      <dsp:nvSpPr>
        <dsp:cNvPr id="0" name=""/>
        <dsp:cNvSpPr/>
      </dsp:nvSpPr>
      <dsp:spPr>
        <a:xfrm>
          <a:off x="1914435" y="2316718"/>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70CBC67-4482-404F-85E6-111FD4BADA2C}">
      <dsp:nvSpPr>
        <dsp:cNvPr id="0" name=""/>
        <dsp:cNvSpPr/>
      </dsp:nvSpPr>
      <dsp:spPr>
        <a:xfrm>
          <a:off x="1733938" y="1691582"/>
          <a:ext cx="532686" cy="184899"/>
        </a:xfrm>
        <a:custGeom>
          <a:avLst/>
          <a:gdLst/>
          <a:ahLst/>
          <a:cxnLst/>
          <a:rect l="0" t="0" r="0" b="0"/>
          <a:pathLst>
            <a:path>
              <a:moveTo>
                <a:pt x="0" y="0"/>
              </a:moveTo>
              <a:lnTo>
                <a:pt x="0" y="92449"/>
              </a:lnTo>
              <a:lnTo>
                <a:pt x="532686" y="92449"/>
              </a:lnTo>
              <a:lnTo>
                <a:pt x="532686" y="18489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3EB3CD2-E93D-43F0-A31B-B6FA7A1AD023}">
      <dsp:nvSpPr>
        <dsp:cNvPr id="0" name=""/>
        <dsp:cNvSpPr/>
      </dsp:nvSpPr>
      <dsp:spPr>
        <a:xfrm>
          <a:off x="849062" y="2316718"/>
          <a:ext cx="132071" cy="1030153"/>
        </a:xfrm>
        <a:custGeom>
          <a:avLst/>
          <a:gdLst/>
          <a:ahLst/>
          <a:cxnLst/>
          <a:rect l="0" t="0" r="0" b="0"/>
          <a:pathLst>
            <a:path>
              <a:moveTo>
                <a:pt x="0" y="0"/>
              </a:moveTo>
              <a:lnTo>
                <a:pt x="0" y="1030153"/>
              </a:lnTo>
              <a:lnTo>
                <a:pt x="132071" y="1030153"/>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D86FD86-1695-490E-B1B4-3A947DD9EDE2}">
      <dsp:nvSpPr>
        <dsp:cNvPr id="0" name=""/>
        <dsp:cNvSpPr/>
      </dsp:nvSpPr>
      <dsp:spPr>
        <a:xfrm>
          <a:off x="849062" y="2316718"/>
          <a:ext cx="132071" cy="405017"/>
        </a:xfrm>
        <a:custGeom>
          <a:avLst/>
          <a:gdLst/>
          <a:ahLst/>
          <a:cxnLst/>
          <a:rect l="0" t="0" r="0" b="0"/>
          <a:pathLst>
            <a:path>
              <a:moveTo>
                <a:pt x="0" y="0"/>
              </a:moveTo>
              <a:lnTo>
                <a:pt x="0" y="405017"/>
              </a:lnTo>
              <a:lnTo>
                <a:pt x="132071" y="405017"/>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64CC11A-5854-4947-9D4A-0D1DDAA661A8}">
      <dsp:nvSpPr>
        <dsp:cNvPr id="0" name=""/>
        <dsp:cNvSpPr/>
      </dsp:nvSpPr>
      <dsp:spPr>
        <a:xfrm>
          <a:off x="1201252" y="1691582"/>
          <a:ext cx="532686" cy="184899"/>
        </a:xfrm>
        <a:custGeom>
          <a:avLst/>
          <a:gdLst/>
          <a:ahLst/>
          <a:cxnLst/>
          <a:rect l="0" t="0" r="0" b="0"/>
          <a:pathLst>
            <a:path>
              <a:moveTo>
                <a:pt x="532686" y="0"/>
              </a:moveTo>
              <a:lnTo>
                <a:pt x="532686" y="92449"/>
              </a:lnTo>
              <a:lnTo>
                <a:pt x="0" y="92449"/>
              </a:lnTo>
              <a:lnTo>
                <a:pt x="0" y="18489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7013938-846B-4306-914E-CB8EFC733C50}">
      <dsp:nvSpPr>
        <dsp:cNvPr id="0" name=""/>
        <dsp:cNvSpPr/>
      </dsp:nvSpPr>
      <dsp:spPr>
        <a:xfrm>
          <a:off x="1733938" y="1066446"/>
          <a:ext cx="2130745" cy="184899"/>
        </a:xfrm>
        <a:custGeom>
          <a:avLst/>
          <a:gdLst/>
          <a:ahLst/>
          <a:cxnLst/>
          <a:rect l="0" t="0" r="0" b="0"/>
          <a:pathLst>
            <a:path>
              <a:moveTo>
                <a:pt x="2130745" y="0"/>
              </a:moveTo>
              <a:lnTo>
                <a:pt x="2130745" y="92449"/>
              </a:lnTo>
              <a:lnTo>
                <a:pt x="0" y="92449"/>
              </a:lnTo>
              <a:lnTo>
                <a:pt x="0" y="18489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8F1A2E3-3646-4C74-B988-573ACBBA0F5B}">
      <dsp:nvSpPr>
        <dsp:cNvPr id="0" name=""/>
        <dsp:cNvSpPr/>
      </dsp:nvSpPr>
      <dsp:spPr>
        <a:xfrm>
          <a:off x="3818964" y="441310"/>
          <a:ext cx="91440" cy="184899"/>
        </a:xfrm>
        <a:custGeom>
          <a:avLst/>
          <a:gdLst/>
          <a:ahLst/>
          <a:cxnLst/>
          <a:rect l="0" t="0" r="0" b="0"/>
          <a:pathLst>
            <a:path>
              <a:moveTo>
                <a:pt x="45720" y="0"/>
              </a:moveTo>
              <a:lnTo>
                <a:pt x="45720" y="184899"/>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312ADF8-B668-43B7-9833-AA9A2435E508}">
      <dsp:nvSpPr>
        <dsp:cNvPr id="0" name=""/>
        <dsp:cNvSpPr/>
      </dsp:nvSpPr>
      <dsp:spPr>
        <a:xfrm>
          <a:off x="3424447" y="1073"/>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Director of Development and Alumni Relations Office</a:t>
          </a:r>
        </a:p>
      </dsp:txBody>
      <dsp:txXfrm>
        <a:off x="3424447" y="1073"/>
        <a:ext cx="880473" cy="440236"/>
      </dsp:txXfrm>
    </dsp:sp>
    <dsp:sp modelId="{E53825B6-EDA7-4E8E-819A-5E671D3515AD}">
      <dsp:nvSpPr>
        <dsp:cNvPr id="0" name=""/>
        <dsp:cNvSpPr/>
      </dsp:nvSpPr>
      <dsp:spPr>
        <a:xfrm>
          <a:off x="3424447" y="626209"/>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Associate Director of Fundraising</a:t>
          </a:r>
        </a:p>
      </dsp:txBody>
      <dsp:txXfrm>
        <a:off x="3424447" y="626209"/>
        <a:ext cx="880473" cy="440236"/>
      </dsp:txXfrm>
    </dsp:sp>
    <dsp:sp modelId="{C7F503A9-B932-43AF-9F6C-A7B42E9A3946}">
      <dsp:nvSpPr>
        <dsp:cNvPr id="0" name=""/>
        <dsp:cNvSpPr/>
      </dsp:nvSpPr>
      <dsp:spPr>
        <a:xfrm>
          <a:off x="1293701"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Head of Philanthropy</a:t>
          </a:r>
        </a:p>
      </dsp:txBody>
      <dsp:txXfrm>
        <a:off x="1293701" y="1251346"/>
        <a:ext cx="880473" cy="440236"/>
      </dsp:txXfrm>
    </dsp:sp>
    <dsp:sp modelId="{E42CD3C0-BCA6-478D-AFAD-3CB9288F3A8A}">
      <dsp:nvSpPr>
        <dsp:cNvPr id="0" name=""/>
        <dsp:cNvSpPr/>
      </dsp:nvSpPr>
      <dsp:spPr>
        <a:xfrm>
          <a:off x="761015"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Senior Philanthropy Manager</a:t>
          </a:r>
        </a:p>
      </dsp:txBody>
      <dsp:txXfrm>
        <a:off x="761015" y="1876482"/>
        <a:ext cx="880473" cy="440236"/>
      </dsp:txXfrm>
    </dsp:sp>
    <dsp:sp modelId="{3AA0693F-A77D-4F62-9281-C0211679E877}">
      <dsp:nvSpPr>
        <dsp:cNvPr id="0" name=""/>
        <dsp:cNvSpPr/>
      </dsp:nvSpPr>
      <dsp:spPr>
        <a:xfrm>
          <a:off x="981133" y="2501618"/>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Philanthropy Manager</a:t>
          </a:r>
        </a:p>
      </dsp:txBody>
      <dsp:txXfrm>
        <a:off x="981133" y="2501618"/>
        <a:ext cx="880473" cy="440236"/>
      </dsp:txXfrm>
    </dsp:sp>
    <dsp:sp modelId="{E21EDBB7-445A-4B54-A718-49BE31072584}">
      <dsp:nvSpPr>
        <dsp:cNvPr id="0" name=""/>
        <dsp:cNvSpPr/>
      </dsp:nvSpPr>
      <dsp:spPr>
        <a:xfrm>
          <a:off x="981133" y="3126754"/>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latin typeface="Calibri"/>
              <a:ea typeface="+mn-ea"/>
              <a:cs typeface="+mn-cs"/>
            </a:rPr>
            <a:t>Philanthropy Officer</a:t>
          </a:r>
        </a:p>
      </dsp:txBody>
      <dsp:txXfrm>
        <a:off x="981133" y="3126754"/>
        <a:ext cx="880473" cy="440236"/>
      </dsp:txXfrm>
    </dsp:sp>
    <dsp:sp modelId="{AB5813B2-E2E5-4D04-A01F-0FAA1D721AA2}">
      <dsp:nvSpPr>
        <dsp:cNvPr id="0" name=""/>
        <dsp:cNvSpPr/>
      </dsp:nvSpPr>
      <dsp:spPr>
        <a:xfrm>
          <a:off x="1826388"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Senior Philanthropy Manager</a:t>
          </a:r>
        </a:p>
      </dsp:txBody>
      <dsp:txXfrm>
        <a:off x="1826388" y="1876482"/>
        <a:ext cx="880473" cy="440236"/>
      </dsp:txXfrm>
    </dsp:sp>
    <dsp:sp modelId="{1D09E35A-6254-4094-AFFF-5656FC4AC205}">
      <dsp:nvSpPr>
        <dsp:cNvPr id="0" name=""/>
        <dsp:cNvSpPr/>
      </dsp:nvSpPr>
      <dsp:spPr>
        <a:xfrm>
          <a:off x="2046506" y="2501618"/>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Philanthropy Manager</a:t>
          </a:r>
        </a:p>
      </dsp:txBody>
      <dsp:txXfrm>
        <a:off x="2046506" y="2501618"/>
        <a:ext cx="880473" cy="440236"/>
      </dsp:txXfrm>
    </dsp:sp>
    <dsp:sp modelId="{349E9A1E-A996-44E8-82EC-4CA5F3DF7EF7}">
      <dsp:nvSpPr>
        <dsp:cNvPr id="0" name=""/>
        <dsp:cNvSpPr/>
      </dsp:nvSpPr>
      <dsp:spPr>
        <a:xfrm>
          <a:off x="2046506" y="3126754"/>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latin typeface="Calibri"/>
              <a:ea typeface="+mn-ea"/>
              <a:cs typeface="+mn-cs"/>
            </a:rPr>
            <a:t>Philanthropy Officer</a:t>
          </a:r>
        </a:p>
      </dsp:txBody>
      <dsp:txXfrm>
        <a:off x="2046506" y="3126754"/>
        <a:ext cx="880473" cy="440236"/>
      </dsp:txXfrm>
    </dsp:sp>
    <dsp:sp modelId="{37B5BEF4-03B3-43D1-9A54-D214461E729A}">
      <dsp:nvSpPr>
        <dsp:cNvPr id="0" name=""/>
        <dsp:cNvSpPr/>
      </dsp:nvSpPr>
      <dsp:spPr>
        <a:xfrm>
          <a:off x="2359074"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Head of Philanthropy, Asia</a:t>
          </a:r>
        </a:p>
      </dsp:txBody>
      <dsp:txXfrm>
        <a:off x="2359074" y="1251346"/>
        <a:ext cx="880473" cy="440236"/>
      </dsp:txXfrm>
    </dsp:sp>
    <dsp:sp modelId="{0A237DBB-257A-4614-A86C-FF57F59239D5}">
      <dsp:nvSpPr>
        <dsp:cNvPr id="0" name=""/>
        <dsp:cNvSpPr/>
      </dsp:nvSpPr>
      <dsp:spPr>
        <a:xfrm>
          <a:off x="3424447"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Head of Philanthropy, North America</a:t>
          </a:r>
        </a:p>
      </dsp:txBody>
      <dsp:txXfrm>
        <a:off x="3424447" y="1251346"/>
        <a:ext cx="880473" cy="440236"/>
      </dsp:txXfrm>
    </dsp:sp>
    <dsp:sp modelId="{7BA789EB-7D1E-4BE3-9A4C-4D221F453102}">
      <dsp:nvSpPr>
        <dsp:cNvPr id="0" name=""/>
        <dsp:cNvSpPr/>
      </dsp:nvSpPr>
      <dsp:spPr>
        <a:xfrm>
          <a:off x="3644565"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International Philanthropy Manager</a:t>
          </a:r>
        </a:p>
      </dsp:txBody>
      <dsp:txXfrm>
        <a:off x="3644565" y="1876482"/>
        <a:ext cx="880473" cy="440236"/>
      </dsp:txXfrm>
    </dsp:sp>
    <dsp:sp modelId="{0D378B16-BAFD-4305-8DE7-6F04E897E08C}">
      <dsp:nvSpPr>
        <dsp:cNvPr id="0" name=""/>
        <dsp:cNvSpPr/>
      </dsp:nvSpPr>
      <dsp:spPr>
        <a:xfrm>
          <a:off x="4489820"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Head of Legacies and Endowments</a:t>
          </a:r>
        </a:p>
      </dsp:txBody>
      <dsp:txXfrm>
        <a:off x="4489820" y="1251346"/>
        <a:ext cx="880473" cy="440236"/>
      </dsp:txXfrm>
    </dsp:sp>
    <dsp:sp modelId="{B1F99FBF-DC30-4B54-A3E2-8D0577B63312}">
      <dsp:nvSpPr>
        <dsp:cNvPr id="0" name=""/>
        <dsp:cNvSpPr/>
      </dsp:nvSpPr>
      <dsp:spPr>
        <a:xfrm>
          <a:off x="4709938"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Legacy and In Memory Giving Officer</a:t>
          </a:r>
        </a:p>
      </dsp:txBody>
      <dsp:txXfrm>
        <a:off x="4709938" y="1876482"/>
        <a:ext cx="880473" cy="440236"/>
      </dsp:txXfrm>
    </dsp:sp>
    <dsp:sp modelId="{5C86895F-E45F-4F3B-91F2-5BAE0882BA8D}">
      <dsp:nvSpPr>
        <dsp:cNvPr id="0" name=""/>
        <dsp:cNvSpPr/>
      </dsp:nvSpPr>
      <dsp:spPr>
        <a:xfrm>
          <a:off x="4709938" y="2501618"/>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latin typeface="Calibri"/>
              <a:ea typeface="+mn-ea"/>
              <a:cs typeface="+mn-cs"/>
            </a:rPr>
            <a:t>Legacy and Endowments Officer</a:t>
          </a:r>
        </a:p>
      </dsp:txBody>
      <dsp:txXfrm>
        <a:off x="4709938" y="2501618"/>
        <a:ext cx="880473" cy="440236"/>
      </dsp:txXfrm>
    </dsp:sp>
    <dsp:sp modelId="{84C5E872-4D84-44F5-ACA1-C7174A1C969C}">
      <dsp:nvSpPr>
        <dsp:cNvPr id="0" name=""/>
        <dsp:cNvSpPr/>
      </dsp:nvSpPr>
      <dsp:spPr>
        <a:xfrm>
          <a:off x="5555192" y="1251346"/>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Donor Experience Manager</a:t>
          </a:r>
        </a:p>
      </dsp:txBody>
      <dsp:txXfrm>
        <a:off x="5555192" y="1251346"/>
        <a:ext cx="880473" cy="440236"/>
      </dsp:txXfrm>
    </dsp:sp>
    <dsp:sp modelId="{CE776FEE-8A14-4616-A3B2-0DFCFF5364A3}">
      <dsp:nvSpPr>
        <dsp:cNvPr id="0" name=""/>
        <dsp:cNvSpPr/>
      </dsp:nvSpPr>
      <dsp:spPr>
        <a:xfrm>
          <a:off x="5775311" y="1876482"/>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Donor Engagement Officer</a:t>
          </a:r>
        </a:p>
      </dsp:txBody>
      <dsp:txXfrm>
        <a:off x="5775311" y="1876482"/>
        <a:ext cx="880473" cy="440236"/>
      </dsp:txXfrm>
    </dsp:sp>
    <dsp:sp modelId="{06816630-BA36-4404-96F7-221BD4E74CC7}">
      <dsp:nvSpPr>
        <dsp:cNvPr id="0" name=""/>
        <dsp:cNvSpPr/>
      </dsp:nvSpPr>
      <dsp:spPr>
        <a:xfrm>
          <a:off x="5775311" y="2501618"/>
          <a:ext cx="880473" cy="440236"/>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Calibri"/>
              <a:ea typeface="+mn-ea"/>
              <a:cs typeface="+mn-cs"/>
            </a:rPr>
            <a:t>Donor Engagement Officer</a:t>
          </a:r>
        </a:p>
      </dsp:txBody>
      <dsp:txXfrm>
        <a:off x="5775311" y="2501618"/>
        <a:ext cx="880473" cy="4402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2">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