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3389" w14:textId="430647E9" w:rsidR="00390326" w:rsidRPr="00B575CD" w:rsidRDefault="00390326" w:rsidP="00390326">
      <w:pPr>
        <w:rPr>
          <w:rFonts w:cstheme="minorHAnsi"/>
          <w:b/>
          <w:bCs/>
        </w:rPr>
      </w:pPr>
      <w:r w:rsidRPr="00B575CD">
        <w:rPr>
          <w:rFonts w:cstheme="minorHAnsi"/>
          <w:b/>
          <w:bCs/>
        </w:rPr>
        <w:t>Greater Manchester Mayor’s Charity:</w:t>
      </w:r>
      <w:r w:rsidR="00530DA3" w:rsidRPr="00B575CD">
        <w:rPr>
          <w:rFonts w:cstheme="minorHAnsi"/>
          <w:b/>
          <w:bCs/>
        </w:rPr>
        <w:t xml:space="preserve"> </w:t>
      </w:r>
      <w:r w:rsidR="004B246B">
        <w:rPr>
          <w:rFonts w:cstheme="minorHAnsi"/>
          <w:b/>
          <w:bCs/>
        </w:rPr>
        <w:t>Partnership &amp; Engagement</w:t>
      </w:r>
      <w:r w:rsidR="00172424">
        <w:rPr>
          <w:rFonts w:cstheme="minorHAnsi"/>
          <w:b/>
          <w:bCs/>
        </w:rPr>
        <w:t xml:space="preserve"> Officer</w:t>
      </w:r>
      <w:r w:rsidR="00530DA3" w:rsidRPr="00B575CD">
        <w:rPr>
          <w:rFonts w:cstheme="minorHAnsi"/>
          <w:b/>
          <w:bCs/>
        </w:rPr>
        <w:t xml:space="preserve"> Job Pack</w:t>
      </w:r>
    </w:p>
    <w:p w14:paraId="5B24C182" w14:textId="77777777" w:rsidR="00AC7B64" w:rsidRDefault="00390326" w:rsidP="00390326">
      <w:pPr>
        <w:rPr>
          <w:rFonts w:cstheme="minorHAnsi"/>
          <w:lang w:val="en-US"/>
        </w:rPr>
      </w:pPr>
      <w:r w:rsidRPr="00B575CD">
        <w:rPr>
          <w:rFonts w:cstheme="minorHAnsi"/>
        </w:rPr>
        <w:t xml:space="preserve">Thank you for your interest in Greater Manchester Mayor’s Charity. </w:t>
      </w:r>
      <w:r w:rsidRPr="00B575CD">
        <w:rPr>
          <w:rFonts w:cstheme="minorHAnsi"/>
          <w:lang w:val="en-US"/>
        </w:rPr>
        <w:t>Greater Manchester Mayor’s Charity launched in April 2019 with one clear vision, that homelessness has no place here in Greater Manchester. As one of the founding funders of A Bed Every Night, we have been at the forefront of efforts to reduce rough sleeping in the city region</w:t>
      </w:r>
      <w:r w:rsidR="005D475B">
        <w:rPr>
          <w:rFonts w:cstheme="minorHAnsi"/>
          <w:lang w:val="en-US"/>
        </w:rPr>
        <w:t>. Since our launch, our grant making has evolved to complement this emergency response</w:t>
      </w:r>
      <w:r w:rsidR="00AC7B64">
        <w:rPr>
          <w:rFonts w:cstheme="minorHAnsi"/>
          <w:lang w:val="en-US"/>
        </w:rPr>
        <w:t xml:space="preserve"> through two additional priority areas: Places and Spaces, and Targeted Prevention.</w:t>
      </w:r>
    </w:p>
    <w:p w14:paraId="396639CC" w14:textId="6EE22A8A" w:rsidR="00F23994" w:rsidRPr="00F23994" w:rsidRDefault="00F23994" w:rsidP="00F23994">
      <w:pPr>
        <w:rPr>
          <w:rFonts w:cstheme="minorHAnsi"/>
          <w:lang w:val="en-US"/>
        </w:rPr>
      </w:pPr>
      <w:r w:rsidRPr="00F23994">
        <w:rPr>
          <w:rFonts w:cstheme="minorHAnsi"/>
          <w:lang w:val="en-US"/>
        </w:rPr>
        <w:t>But as the challenges develop, s</w:t>
      </w:r>
      <w:r>
        <w:rPr>
          <w:rFonts w:cstheme="minorHAnsi"/>
          <w:lang w:val="en-US"/>
        </w:rPr>
        <w:t xml:space="preserve">o </w:t>
      </w:r>
      <w:r w:rsidR="007513EA">
        <w:rPr>
          <w:rFonts w:cstheme="minorHAnsi"/>
          <w:lang w:val="en-US"/>
        </w:rPr>
        <w:t>doe</w:t>
      </w:r>
      <w:r>
        <w:rPr>
          <w:rFonts w:cstheme="minorHAnsi"/>
          <w:lang w:val="en-US"/>
        </w:rPr>
        <w:t xml:space="preserve">s our </w:t>
      </w:r>
      <w:r w:rsidRPr="00F23994">
        <w:rPr>
          <w:rFonts w:cstheme="minorHAnsi"/>
          <w:lang w:val="en-US"/>
        </w:rPr>
        <w:t>response.</w:t>
      </w:r>
      <w:r>
        <w:rPr>
          <w:rFonts w:cstheme="minorHAnsi"/>
          <w:lang w:val="en-US"/>
        </w:rPr>
        <w:t xml:space="preserve"> Our n</w:t>
      </w:r>
      <w:r w:rsidRPr="00F23994">
        <w:rPr>
          <w:rFonts w:cstheme="minorHAnsi"/>
          <w:lang w:val="en-US"/>
        </w:rPr>
        <w:t xml:space="preserve">ext step is to support </w:t>
      </w:r>
      <w:proofErr w:type="spellStart"/>
      <w:r w:rsidRPr="00F23994">
        <w:rPr>
          <w:rFonts w:cstheme="minorHAnsi"/>
          <w:lang w:val="en-US"/>
        </w:rPr>
        <w:t>organisations</w:t>
      </w:r>
      <w:proofErr w:type="spellEnd"/>
      <w:r w:rsidRPr="00F23994">
        <w:rPr>
          <w:rFonts w:cstheme="minorHAnsi"/>
          <w:lang w:val="en-US"/>
        </w:rPr>
        <w:t xml:space="preserve"> and initiatives working with communities</w:t>
      </w:r>
      <w:r>
        <w:rPr>
          <w:rFonts w:cstheme="minorHAnsi"/>
          <w:lang w:val="en-US"/>
        </w:rPr>
        <w:t xml:space="preserve"> – as well as individuals – </w:t>
      </w:r>
      <w:r w:rsidRPr="00F23994">
        <w:rPr>
          <w:rFonts w:cstheme="minorHAnsi"/>
          <w:lang w:val="en-US"/>
        </w:rPr>
        <w:t>to</w:t>
      </w:r>
      <w:r>
        <w:rPr>
          <w:rFonts w:cstheme="minorHAnsi"/>
          <w:lang w:val="en-US"/>
        </w:rPr>
        <w:t xml:space="preserve"> </w:t>
      </w:r>
      <w:r w:rsidRPr="00F23994">
        <w:rPr>
          <w:rFonts w:cstheme="minorHAnsi"/>
          <w:lang w:val="en-US"/>
        </w:rPr>
        <w:t>turbocharge progress to</w:t>
      </w:r>
      <w:r>
        <w:rPr>
          <w:rFonts w:cstheme="minorHAnsi"/>
          <w:lang w:val="en-US"/>
        </w:rPr>
        <w:t>wards</w:t>
      </w:r>
      <w:r w:rsidRPr="00F23994">
        <w:rPr>
          <w:rFonts w:cstheme="minorHAnsi"/>
          <w:lang w:val="en-US"/>
        </w:rPr>
        <w:t xml:space="preserve"> a city-region where everyone has a safe, genuinely affordable place to call home and everyone can flourish and thrive. </w:t>
      </w:r>
    </w:p>
    <w:p w14:paraId="53226221" w14:textId="21C408E6" w:rsidR="008601D9" w:rsidRDefault="00F23994" w:rsidP="00F23994">
      <w:pPr>
        <w:rPr>
          <w:rFonts w:cstheme="minorHAnsi"/>
          <w:lang w:val="en-US"/>
        </w:rPr>
      </w:pPr>
      <w:r w:rsidRPr="00F23994">
        <w:rPr>
          <w:rFonts w:cstheme="minorHAnsi"/>
          <w:lang w:val="en-US"/>
        </w:rPr>
        <w:t xml:space="preserve">In collaboration with the VCFSE sector of Greater Manchester, 10GM, the GMCA and NHS GM, Greater Manchester Mayor’s Charity are powering the Live Well Communities Fund and helping the partners to grow the success of the first year of this </w:t>
      </w:r>
      <w:proofErr w:type="spellStart"/>
      <w:r w:rsidRPr="00F23994">
        <w:rPr>
          <w:rFonts w:cstheme="minorHAnsi"/>
          <w:lang w:val="en-US"/>
        </w:rPr>
        <w:t>programme</w:t>
      </w:r>
      <w:proofErr w:type="spellEnd"/>
      <w:r w:rsidRPr="00F23994">
        <w:rPr>
          <w:rFonts w:cstheme="minorHAnsi"/>
          <w:lang w:val="en-US"/>
        </w:rPr>
        <w:t>.</w:t>
      </w:r>
    </w:p>
    <w:p w14:paraId="5C8A3169" w14:textId="6AA1AF53" w:rsidR="00F63A29" w:rsidRDefault="00BB0B80" w:rsidP="00390326">
      <w:pPr>
        <w:rPr>
          <w:rFonts w:cstheme="minorHAnsi"/>
          <w:lang w:val="en-US"/>
        </w:rPr>
      </w:pPr>
      <w:r>
        <w:rPr>
          <w:rFonts w:cstheme="minorHAnsi"/>
          <w:lang w:val="en-US"/>
        </w:rPr>
        <w:t xml:space="preserve">The </w:t>
      </w:r>
      <w:r w:rsidR="00B15B5C">
        <w:rPr>
          <w:rFonts w:cstheme="minorHAnsi"/>
          <w:lang w:val="en-US"/>
        </w:rPr>
        <w:t>Partnership &amp; Engagement</w:t>
      </w:r>
      <w:r>
        <w:rPr>
          <w:rFonts w:cstheme="minorHAnsi"/>
          <w:lang w:val="en-US"/>
        </w:rPr>
        <w:t xml:space="preserve"> Officer will play a central role in this new collaboration, driving forward engagement with VCFSE partners deploying </w:t>
      </w:r>
      <w:r w:rsidR="00535C04">
        <w:rPr>
          <w:rFonts w:cstheme="minorHAnsi"/>
          <w:lang w:val="en-US"/>
        </w:rPr>
        <w:t xml:space="preserve">the fund and </w:t>
      </w:r>
      <w:r>
        <w:rPr>
          <w:rFonts w:cstheme="minorHAnsi"/>
          <w:lang w:val="en-US"/>
        </w:rPr>
        <w:t xml:space="preserve">delivering </w:t>
      </w:r>
      <w:r w:rsidR="00535C04">
        <w:rPr>
          <w:rFonts w:cstheme="minorHAnsi"/>
          <w:lang w:val="en-US"/>
        </w:rPr>
        <w:t>funded</w:t>
      </w:r>
      <w:r>
        <w:rPr>
          <w:rFonts w:cstheme="minorHAnsi"/>
          <w:lang w:val="en-US"/>
        </w:rPr>
        <w:t xml:space="preserve"> activities whilst also growing partnerships and identifying opportunities to grow the fund itself. </w:t>
      </w:r>
    </w:p>
    <w:p w14:paraId="67938586" w14:textId="177156AE" w:rsidR="00390326" w:rsidRPr="00B575CD" w:rsidRDefault="00F63A29" w:rsidP="00390326">
      <w:pPr>
        <w:rPr>
          <w:rFonts w:cstheme="minorHAnsi"/>
          <w:lang w:val="en-US"/>
        </w:rPr>
      </w:pPr>
      <w:r>
        <w:rPr>
          <w:rFonts w:cstheme="minorHAnsi"/>
          <w:lang w:val="en-US"/>
        </w:rPr>
        <w:t xml:space="preserve">Spanning fundraising and engagement, this is an exciting opportunity at the heart of an innovative new stage for Greater Manchester Mayor’s Charity and the city region. </w:t>
      </w:r>
      <w:r w:rsidR="00F65733">
        <w:rPr>
          <w:rFonts w:cstheme="minorHAnsi"/>
          <w:lang w:val="en-US"/>
        </w:rPr>
        <w:t xml:space="preserve">If you </w:t>
      </w:r>
      <w:r w:rsidR="00390326" w:rsidRPr="00B575CD">
        <w:rPr>
          <w:rFonts w:cstheme="minorHAnsi"/>
          <w:lang w:val="en-US"/>
        </w:rPr>
        <w:t xml:space="preserve">are ready </w:t>
      </w:r>
      <w:r w:rsidR="007A43F1">
        <w:rPr>
          <w:rFonts w:cstheme="minorHAnsi"/>
          <w:lang w:val="en-US"/>
        </w:rPr>
        <w:t xml:space="preserve">to take the next steps in your career, growing and developing in a fast-paced, </w:t>
      </w:r>
      <w:r w:rsidR="004B246B">
        <w:rPr>
          <w:rFonts w:cstheme="minorHAnsi"/>
          <w:lang w:val="en-US"/>
        </w:rPr>
        <w:t>high-profile</w:t>
      </w:r>
      <w:r w:rsidR="007A43F1">
        <w:rPr>
          <w:rFonts w:cstheme="minorHAnsi"/>
          <w:lang w:val="en-US"/>
        </w:rPr>
        <w:t xml:space="preserve"> charity and working alongside</w:t>
      </w:r>
      <w:r w:rsidR="00390326" w:rsidRPr="00B575CD">
        <w:rPr>
          <w:rFonts w:cstheme="minorHAnsi"/>
          <w:lang w:val="en-US"/>
        </w:rPr>
        <w:t xml:space="preserve"> a </w:t>
      </w:r>
      <w:r w:rsidR="002B493A">
        <w:rPr>
          <w:rFonts w:cstheme="minorHAnsi"/>
          <w:lang w:val="en-US"/>
        </w:rPr>
        <w:t>small but committed</w:t>
      </w:r>
      <w:r w:rsidR="00390326" w:rsidRPr="00B575CD">
        <w:rPr>
          <w:rFonts w:cstheme="minorHAnsi"/>
          <w:lang w:val="en-US"/>
        </w:rPr>
        <w:t xml:space="preserve"> team dedicated to addressing homelessness in Greater Manchester, then we look forward to receiving your application! </w:t>
      </w:r>
    </w:p>
    <w:p w14:paraId="21764B23" w14:textId="1B14CBB7" w:rsidR="00390326" w:rsidRPr="00B575CD" w:rsidRDefault="00390326" w:rsidP="00390326">
      <w:pPr>
        <w:rPr>
          <w:rFonts w:cstheme="minorHAnsi"/>
          <w:lang w:val="en-US"/>
        </w:rPr>
      </w:pPr>
      <w:r w:rsidRPr="00B575CD">
        <w:rPr>
          <w:rFonts w:cstheme="minorHAnsi"/>
          <w:lang w:val="en-US"/>
        </w:rPr>
        <w:t>The job pack includes the job description and person specification</w:t>
      </w:r>
      <w:r w:rsidR="002A09E4">
        <w:rPr>
          <w:rFonts w:cstheme="minorHAnsi"/>
          <w:lang w:val="en-US"/>
        </w:rPr>
        <w:t xml:space="preserve"> and</w:t>
      </w:r>
      <w:r w:rsidRPr="00B575CD">
        <w:rPr>
          <w:rFonts w:cstheme="minorHAnsi"/>
          <w:lang w:val="en-US"/>
        </w:rPr>
        <w:t xml:space="preserve"> details of how to apply</w:t>
      </w:r>
      <w:r w:rsidR="002A09E4">
        <w:rPr>
          <w:rFonts w:cstheme="minorHAnsi"/>
          <w:lang w:val="en-US"/>
        </w:rPr>
        <w:t>.</w:t>
      </w:r>
    </w:p>
    <w:p w14:paraId="522D2EF1" w14:textId="77777777" w:rsidR="00390326" w:rsidRPr="00B575CD" w:rsidRDefault="00390326" w:rsidP="00390326">
      <w:pPr>
        <w:rPr>
          <w:rFonts w:cstheme="minorHAnsi"/>
          <w:b/>
          <w:bCs/>
        </w:rPr>
      </w:pPr>
      <w:r w:rsidRPr="00B575CD">
        <w:rPr>
          <w:rFonts w:cstheme="minorHAnsi"/>
          <w:b/>
          <w:bCs/>
        </w:rPr>
        <w:t>Job Description</w:t>
      </w:r>
    </w:p>
    <w:tbl>
      <w:tblPr>
        <w:tblStyle w:val="TableGrid"/>
        <w:tblW w:w="0" w:type="auto"/>
        <w:tblLook w:val="04A0" w:firstRow="1" w:lastRow="0" w:firstColumn="1" w:lastColumn="0" w:noHBand="0" w:noVBand="1"/>
      </w:tblPr>
      <w:tblGrid>
        <w:gridCol w:w="1723"/>
        <w:gridCol w:w="7293"/>
      </w:tblGrid>
      <w:tr w:rsidR="00390326" w:rsidRPr="00B575CD" w14:paraId="33EF137A" w14:textId="77777777" w:rsidTr="007D0F53">
        <w:tc>
          <w:tcPr>
            <w:tcW w:w="1723" w:type="dxa"/>
            <w:shd w:val="clear" w:color="auto" w:fill="005461"/>
          </w:tcPr>
          <w:p w14:paraId="2A6EBA5B" w14:textId="77777777" w:rsidR="00390326" w:rsidRPr="00B575CD" w:rsidRDefault="00390326" w:rsidP="00252FAC">
            <w:pPr>
              <w:rPr>
                <w:rFonts w:cstheme="minorHAnsi"/>
                <w:color w:val="FFFFFF" w:themeColor="background1"/>
              </w:rPr>
            </w:pPr>
            <w:r w:rsidRPr="00B575CD">
              <w:rPr>
                <w:rFonts w:cstheme="minorHAnsi"/>
                <w:color w:val="FFFFFF" w:themeColor="background1"/>
              </w:rPr>
              <w:t>Job title</w:t>
            </w:r>
          </w:p>
        </w:tc>
        <w:tc>
          <w:tcPr>
            <w:tcW w:w="7293" w:type="dxa"/>
            <w:shd w:val="clear" w:color="auto" w:fill="005461"/>
          </w:tcPr>
          <w:p w14:paraId="74EFF0A0" w14:textId="232FC921" w:rsidR="00390326" w:rsidRPr="00B575CD" w:rsidRDefault="009C2A04" w:rsidP="00252FAC">
            <w:pPr>
              <w:rPr>
                <w:rFonts w:cstheme="minorHAnsi"/>
                <w:color w:val="FFFFFF" w:themeColor="background1"/>
              </w:rPr>
            </w:pPr>
            <w:r>
              <w:rPr>
                <w:rFonts w:cstheme="minorHAnsi"/>
                <w:color w:val="FFFFFF" w:themeColor="background1"/>
              </w:rPr>
              <w:t xml:space="preserve">Partnership </w:t>
            </w:r>
            <w:r w:rsidR="00A61AD2">
              <w:rPr>
                <w:rFonts w:cstheme="minorHAnsi"/>
                <w:color w:val="FFFFFF" w:themeColor="background1"/>
              </w:rPr>
              <w:t xml:space="preserve">&amp; Engagement Officer </w:t>
            </w:r>
          </w:p>
        </w:tc>
      </w:tr>
      <w:tr w:rsidR="00390326" w:rsidRPr="00B575CD" w14:paraId="74C7F553" w14:textId="77777777" w:rsidTr="007D0F53">
        <w:tc>
          <w:tcPr>
            <w:tcW w:w="1723" w:type="dxa"/>
          </w:tcPr>
          <w:p w14:paraId="75CAF1C7" w14:textId="77777777" w:rsidR="00390326" w:rsidRPr="00B575CD" w:rsidRDefault="00390326" w:rsidP="00252FAC">
            <w:pPr>
              <w:rPr>
                <w:rFonts w:cstheme="minorHAnsi"/>
              </w:rPr>
            </w:pPr>
            <w:r w:rsidRPr="00B575CD">
              <w:rPr>
                <w:rFonts w:cstheme="minorHAnsi"/>
              </w:rPr>
              <w:t>Salary</w:t>
            </w:r>
          </w:p>
        </w:tc>
        <w:tc>
          <w:tcPr>
            <w:tcW w:w="7293" w:type="dxa"/>
          </w:tcPr>
          <w:p w14:paraId="34856B6C" w14:textId="325D4CD6" w:rsidR="00390326" w:rsidRDefault="005E0DA8" w:rsidP="00252FAC">
            <w:pPr>
              <w:rPr>
                <w:rFonts w:cstheme="minorHAnsi"/>
              </w:rPr>
            </w:pPr>
            <w:r w:rsidRPr="005E0DA8">
              <w:rPr>
                <w:rFonts w:cstheme="minorHAnsi"/>
              </w:rPr>
              <w:t>£</w:t>
            </w:r>
            <w:r w:rsidR="009D1720">
              <w:rPr>
                <w:rFonts w:cstheme="minorHAnsi"/>
              </w:rPr>
              <w:t>3</w:t>
            </w:r>
            <w:r w:rsidR="009C2A04">
              <w:rPr>
                <w:rFonts w:cstheme="minorHAnsi"/>
              </w:rPr>
              <w:t>5</w:t>
            </w:r>
            <w:r w:rsidR="009D1720">
              <w:rPr>
                <w:rFonts w:cstheme="minorHAnsi"/>
              </w:rPr>
              <w:t xml:space="preserve">,000 </w:t>
            </w:r>
            <w:r w:rsidR="00A61AD2">
              <w:rPr>
                <w:rFonts w:cstheme="minorHAnsi"/>
              </w:rPr>
              <w:t>- £38,000</w:t>
            </w:r>
          </w:p>
          <w:p w14:paraId="05AA63EC" w14:textId="444A59AC" w:rsidR="00DE56DD" w:rsidRPr="00B575CD" w:rsidRDefault="00DE56DD" w:rsidP="00252FAC">
            <w:pPr>
              <w:rPr>
                <w:rFonts w:cstheme="minorHAnsi"/>
                <w:highlight w:val="yellow"/>
              </w:rPr>
            </w:pPr>
          </w:p>
        </w:tc>
      </w:tr>
      <w:tr w:rsidR="00390326" w:rsidRPr="00B575CD" w14:paraId="6D35FB0D" w14:textId="77777777" w:rsidTr="007D0F53">
        <w:tc>
          <w:tcPr>
            <w:tcW w:w="1723" w:type="dxa"/>
          </w:tcPr>
          <w:p w14:paraId="361B71E1" w14:textId="77777777" w:rsidR="00390326" w:rsidRPr="00B575CD" w:rsidRDefault="00390326" w:rsidP="00252FAC">
            <w:pPr>
              <w:rPr>
                <w:rFonts w:cstheme="minorHAnsi"/>
              </w:rPr>
            </w:pPr>
            <w:r w:rsidRPr="00B575CD">
              <w:rPr>
                <w:rFonts w:cstheme="minorHAnsi"/>
              </w:rPr>
              <w:t>Hours</w:t>
            </w:r>
          </w:p>
        </w:tc>
        <w:tc>
          <w:tcPr>
            <w:tcW w:w="7293" w:type="dxa"/>
          </w:tcPr>
          <w:p w14:paraId="7F06F9BC" w14:textId="3248F25A" w:rsidR="004B016D" w:rsidRDefault="00615487" w:rsidP="00252FAC">
            <w:pPr>
              <w:rPr>
                <w:rFonts w:cstheme="minorHAnsi"/>
              </w:rPr>
            </w:pPr>
            <w:r w:rsidRPr="00B575CD">
              <w:rPr>
                <w:rFonts w:cstheme="minorHAnsi"/>
              </w:rPr>
              <w:t>Full T</w:t>
            </w:r>
            <w:r w:rsidR="002649A1" w:rsidRPr="00B575CD">
              <w:rPr>
                <w:rFonts w:cstheme="minorHAnsi"/>
              </w:rPr>
              <w:t>ime</w:t>
            </w:r>
            <w:r w:rsidR="00417322">
              <w:rPr>
                <w:rFonts w:cstheme="minorHAnsi"/>
              </w:rPr>
              <w:t xml:space="preserve"> (37.5 hours)</w:t>
            </w:r>
            <w:r w:rsidR="00DF129D">
              <w:rPr>
                <w:rFonts w:cstheme="minorHAnsi"/>
              </w:rPr>
              <w:t xml:space="preserve"> </w:t>
            </w:r>
          </w:p>
          <w:p w14:paraId="3E8C0906" w14:textId="7BB9F941" w:rsidR="00812D1F" w:rsidRPr="00B575CD" w:rsidRDefault="00812D1F" w:rsidP="00252FAC">
            <w:pPr>
              <w:rPr>
                <w:rFonts w:cstheme="minorHAnsi"/>
              </w:rPr>
            </w:pPr>
            <w:r>
              <w:rPr>
                <w:rFonts w:cstheme="minorHAnsi"/>
              </w:rPr>
              <w:t>Flexible Hours</w:t>
            </w:r>
            <w:r w:rsidR="002D343F">
              <w:rPr>
                <w:rFonts w:cstheme="minorHAnsi"/>
              </w:rPr>
              <w:t xml:space="preserve">, </w:t>
            </w:r>
            <w:r w:rsidR="004B246B">
              <w:rPr>
                <w:rFonts w:cstheme="minorHAnsi"/>
              </w:rPr>
              <w:t>12-month</w:t>
            </w:r>
            <w:r w:rsidR="002D343F">
              <w:rPr>
                <w:rFonts w:cstheme="minorHAnsi"/>
              </w:rPr>
              <w:t xml:space="preserve"> fixed term contract</w:t>
            </w:r>
          </w:p>
          <w:p w14:paraId="7AE98F93" w14:textId="712026DF" w:rsidR="004B016D" w:rsidRPr="00B575CD" w:rsidRDefault="002649A1" w:rsidP="00B575CD">
            <w:pPr>
              <w:rPr>
                <w:rFonts w:cstheme="minorHAnsi"/>
              </w:rPr>
            </w:pPr>
            <w:r w:rsidRPr="00B575CD">
              <w:rPr>
                <w:rFonts w:cstheme="minorHAnsi"/>
              </w:rPr>
              <w:t>Hybrid</w:t>
            </w:r>
            <w:r w:rsidR="00B575CD" w:rsidRPr="00B575CD">
              <w:rPr>
                <w:rFonts w:cstheme="minorHAnsi"/>
              </w:rPr>
              <w:t xml:space="preserve">: </w:t>
            </w:r>
            <w:r w:rsidR="0027524E" w:rsidRPr="00B575CD">
              <w:rPr>
                <w:rFonts w:cstheme="minorHAnsi"/>
              </w:rPr>
              <w:t xml:space="preserve">Must be able to travel to meetings and events </w:t>
            </w:r>
            <w:r w:rsidR="00390326" w:rsidRPr="00B575CD">
              <w:rPr>
                <w:rFonts w:cstheme="minorHAnsi"/>
              </w:rPr>
              <w:t xml:space="preserve">across Greater </w:t>
            </w:r>
            <w:r w:rsidR="004B246B" w:rsidRPr="00B575CD">
              <w:rPr>
                <w:rFonts w:cstheme="minorHAnsi"/>
              </w:rPr>
              <w:t>Manchester</w:t>
            </w:r>
            <w:r w:rsidR="004B246B">
              <w:rPr>
                <w:rFonts w:cstheme="minorHAnsi"/>
              </w:rPr>
              <w:t xml:space="preserve"> and</w:t>
            </w:r>
            <w:r w:rsidR="0027524E" w:rsidRPr="00B575CD">
              <w:rPr>
                <w:rFonts w:cstheme="minorHAnsi"/>
              </w:rPr>
              <w:t xml:space="preserve"> attend in-person weekly team catch ups. </w:t>
            </w:r>
          </w:p>
        </w:tc>
      </w:tr>
      <w:tr w:rsidR="00390326" w:rsidRPr="00B575CD" w14:paraId="0B62EF4E" w14:textId="77777777" w:rsidTr="007D0F53">
        <w:tc>
          <w:tcPr>
            <w:tcW w:w="1723" w:type="dxa"/>
          </w:tcPr>
          <w:p w14:paraId="4AED1D47" w14:textId="77777777" w:rsidR="00390326" w:rsidRPr="00B575CD" w:rsidRDefault="00390326" w:rsidP="00252FAC">
            <w:pPr>
              <w:rPr>
                <w:rFonts w:cstheme="minorHAnsi"/>
              </w:rPr>
            </w:pPr>
            <w:r w:rsidRPr="00B575CD">
              <w:rPr>
                <w:rFonts w:cstheme="minorHAnsi"/>
              </w:rPr>
              <w:t>The Role</w:t>
            </w:r>
          </w:p>
        </w:tc>
        <w:tc>
          <w:tcPr>
            <w:tcW w:w="7293" w:type="dxa"/>
          </w:tcPr>
          <w:p w14:paraId="664BD727" w14:textId="0811D33C" w:rsidR="00390326" w:rsidRDefault="00390326" w:rsidP="00390326">
            <w:pPr>
              <w:rPr>
                <w:rFonts w:cstheme="minorHAnsi"/>
              </w:rPr>
            </w:pPr>
            <w:r w:rsidRPr="00B575CD">
              <w:rPr>
                <w:rFonts w:cstheme="minorHAnsi"/>
              </w:rPr>
              <w:t xml:space="preserve">We are looking for a highly organised, confident individual who is excited working in a fast-paced, </w:t>
            </w:r>
            <w:r w:rsidR="004B246B" w:rsidRPr="00B575CD">
              <w:rPr>
                <w:rFonts w:cstheme="minorHAnsi"/>
              </w:rPr>
              <w:t>high-profile</w:t>
            </w:r>
            <w:r w:rsidRPr="00B575CD">
              <w:rPr>
                <w:rFonts w:cstheme="minorHAnsi"/>
              </w:rPr>
              <w:t xml:space="preserve"> environment and passionate about addressing homelessness</w:t>
            </w:r>
            <w:r w:rsidR="009D1720">
              <w:rPr>
                <w:rFonts w:cstheme="minorHAnsi"/>
              </w:rPr>
              <w:t xml:space="preserve"> and empowering communities</w:t>
            </w:r>
            <w:r w:rsidRPr="00B575CD">
              <w:rPr>
                <w:rFonts w:cstheme="minorHAnsi"/>
              </w:rPr>
              <w:t xml:space="preserve"> in</w:t>
            </w:r>
            <w:r w:rsidR="005D0FAC">
              <w:rPr>
                <w:rFonts w:cstheme="minorHAnsi"/>
              </w:rPr>
              <w:t xml:space="preserve"> and</w:t>
            </w:r>
            <w:r w:rsidRPr="00B575CD">
              <w:rPr>
                <w:rFonts w:cstheme="minorHAnsi"/>
              </w:rPr>
              <w:t xml:space="preserve"> across Greater Manchester.</w:t>
            </w:r>
            <w:r w:rsidR="00062B77">
              <w:rPr>
                <w:rFonts w:cstheme="minorHAnsi"/>
              </w:rPr>
              <w:t xml:space="preserve"> </w:t>
            </w:r>
          </w:p>
          <w:p w14:paraId="4526031E" w14:textId="77777777" w:rsidR="004B016D" w:rsidRDefault="004B016D" w:rsidP="00390326">
            <w:pPr>
              <w:rPr>
                <w:rFonts w:cstheme="minorHAnsi"/>
              </w:rPr>
            </w:pPr>
          </w:p>
          <w:p w14:paraId="7D4550DC" w14:textId="53C419AE" w:rsidR="00BF450C" w:rsidRDefault="004B016D" w:rsidP="00390326">
            <w:pPr>
              <w:rPr>
                <w:rFonts w:cstheme="minorHAnsi"/>
              </w:rPr>
            </w:pPr>
            <w:r w:rsidRPr="004B016D">
              <w:rPr>
                <w:rFonts w:cstheme="minorHAnsi"/>
              </w:rPr>
              <w:t xml:space="preserve">You will play a crucial role </w:t>
            </w:r>
            <w:r w:rsidR="009D1720">
              <w:rPr>
                <w:rFonts w:cstheme="minorHAnsi"/>
              </w:rPr>
              <w:t xml:space="preserve">in </w:t>
            </w:r>
            <w:r w:rsidR="009B6220">
              <w:rPr>
                <w:rFonts w:cstheme="minorHAnsi"/>
              </w:rPr>
              <w:t>growing the Live Well Communities Fund. This will include building relationships</w:t>
            </w:r>
            <w:r w:rsidR="00BF450C">
              <w:rPr>
                <w:rFonts w:cstheme="minorHAnsi"/>
              </w:rPr>
              <w:t xml:space="preserve"> to identify and maximise funding opportunities, working with</w:t>
            </w:r>
            <w:r w:rsidR="00A125BD">
              <w:rPr>
                <w:rFonts w:cstheme="minorHAnsi"/>
              </w:rPr>
              <w:t xml:space="preserve"> our Communications and Content Executive and</w:t>
            </w:r>
            <w:r w:rsidR="00BF450C">
              <w:rPr>
                <w:rFonts w:cstheme="minorHAnsi"/>
              </w:rPr>
              <w:t xml:space="preserve"> the Live Well Communities Fund partner organisations to share learnings and impact from </w:t>
            </w:r>
            <w:r w:rsidR="00A125BD">
              <w:rPr>
                <w:rFonts w:cstheme="minorHAnsi"/>
              </w:rPr>
              <w:lastRenderedPageBreak/>
              <w:t xml:space="preserve">funded activities, </w:t>
            </w:r>
            <w:r w:rsidR="00BF450C">
              <w:rPr>
                <w:rFonts w:cstheme="minorHAnsi"/>
              </w:rPr>
              <w:t>and</w:t>
            </w:r>
            <w:r w:rsidR="00A125BD">
              <w:rPr>
                <w:rFonts w:cstheme="minorHAnsi"/>
              </w:rPr>
              <w:t xml:space="preserve"> providing administrative support to ensure the smooth running of this project alongside our Office Lead.</w:t>
            </w:r>
          </w:p>
          <w:p w14:paraId="70E4A8DE" w14:textId="77777777" w:rsidR="00A125BD" w:rsidRDefault="00A125BD" w:rsidP="00390326">
            <w:pPr>
              <w:rPr>
                <w:rFonts w:cstheme="minorHAnsi"/>
              </w:rPr>
            </w:pPr>
          </w:p>
          <w:p w14:paraId="22DB0D6F" w14:textId="65A32514" w:rsidR="00A125BD" w:rsidRDefault="00A125BD" w:rsidP="00390326">
            <w:pPr>
              <w:rPr>
                <w:rFonts w:cstheme="minorHAnsi"/>
              </w:rPr>
            </w:pPr>
            <w:r>
              <w:rPr>
                <w:rFonts w:cstheme="minorHAnsi"/>
              </w:rPr>
              <w:t>You will be comfortable working</w:t>
            </w:r>
            <w:r w:rsidR="00885AD5">
              <w:rPr>
                <w:rFonts w:cstheme="minorHAnsi"/>
              </w:rPr>
              <w:t xml:space="preserve"> flexibly within a small team, as well as engaging</w:t>
            </w:r>
            <w:r w:rsidR="00F938C2">
              <w:rPr>
                <w:rFonts w:cstheme="minorHAnsi"/>
              </w:rPr>
              <w:t xml:space="preserve"> and networking</w:t>
            </w:r>
            <w:r w:rsidR="00885AD5">
              <w:rPr>
                <w:rFonts w:cstheme="minorHAnsi"/>
              </w:rPr>
              <w:t xml:space="preserve"> with people and organisations</w:t>
            </w:r>
            <w:r>
              <w:rPr>
                <w:rFonts w:cstheme="minorHAnsi"/>
              </w:rPr>
              <w:t xml:space="preserve"> across the public, private and VCFSE secto</w:t>
            </w:r>
            <w:r w:rsidR="00DC4C86">
              <w:rPr>
                <w:rFonts w:cstheme="minorHAnsi"/>
              </w:rPr>
              <w:t>r</w:t>
            </w:r>
            <w:r w:rsidR="00885AD5">
              <w:rPr>
                <w:rFonts w:cstheme="minorHAnsi"/>
              </w:rPr>
              <w:t xml:space="preserve">.  You will </w:t>
            </w:r>
            <w:r w:rsidR="00DC4C86">
              <w:rPr>
                <w:rFonts w:cstheme="minorHAnsi"/>
              </w:rPr>
              <w:t xml:space="preserve">have excellent written and verbal communication </w:t>
            </w:r>
            <w:r w:rsidR="00F86CC4">
              <w:rPr>
                <w:rFonts w:cstheme="minorHAnsi"/>
              </w:rPr>
              <w:t>skills and</w:t>
            </w:r>
            <w:r w:rsidR="009756FA">
              <w:rPr>
                <w:rFonts w:cstheme="minorHAnsi"/>
              </w:rPr>
              <w:t xml:space="preserve"> be committed to our vision: a </w:t>
            </w:r>
            <w:r w:rsidR="00B51018">
              <w:rPr>
                <w:rFonts w:cstheme="minorHAnsi"/>
              </w:rPr>
              <w:t xml:space="preserve">Greater Manchester </w:t>
            </w:r>
            <w:r w:rsidR="00B51018">
              <w:t>where everyone has a safe, secure and genuinely affordable place to call home, and is able to flourish and thrive in a strong, resilient community.</w:t>
            </w:r>
          </w:p>
          <w:p w14:paraId="0689E5E3" w14:textId="77777777" w:rsidR="00390326" w:rsidRPr="00B575CD" w:rsidRDefault="00390326" w:rsidP="00390326">
            <w:pPr>
              <w:rPr>
                <w:rFonts w:cstheme="minorHAnsi"/>
              </w:rPr>
            </w:pPr>
          </w:p>
          <w:p w14:paraId="76A5D008" w14:textId="4F1A207F" w:rsidR="00390326" w:rsidRPr="00B575CD" w:rsidRDefault="00390326" w:rsidP="00390326">
            <w:pPr>
              <w:rPr>
                <w:rFonts w:cstheme="minorHAnsi"/>
              </w:rPr>
            </w:pPr>
            <w:r w:rsidRPr="00B575CD">
              <w:rPr>
                <w:rFonts w:cstheme="minorHAnsi"/>
              </w:rPr>
              <w:t>This is a great opportunity for someone looking for a role in a dynamic and growing organisation with real social impact.</w:t>
            </w:r>
          </w:p>
          <w:p w14:paraId="522AA9B5" w14:textId="77777777" w:rsidR="00390326" w:rsidRPr="00B575CD" w:rsidRDefault="00390326" w:rsidP="00390326">
            <w:pPr>
              <w:rPr>
                <w:rFonts w:cstheme="minorHAnsi"/>
              </w:rPr>
            </w:pPr>
          </w:p>
          <w:p w14:paraId="047CC9D2" w14:textId="77777777" w:rsidR="00885AD5" w:rsidRDefault="00390326" w:rsidP="00390326">
            <w:pPr>
              <w:rPr>
                <w:rFonts w:cstheme="minorHAnsi"/>
              </w:rPr>
            </w:pPr>
            <w:r w:rsidRPr="00B575CD">
              <w:rPr>
                <w:rFonts w:cstheme="minorHAnsi"/>
              </w:rPr>
              <w:t>The Greater Manchester Mayor’s Charity values diversity. Dedicated to cultivating and upholding a culture of inclusion, we are committed to equal opportunity and anti-discrimination practices</w:t>
            </w:r>
            <w:r w:rsidR="00671607">
              <w:rPr>
                <w:rFonts w:cstheme="minorHAnsi"/>
              </w:rPr>
              <w:t xml:space="preserve"> and full members of the Greater Manchester Good Employment Charter</w:t>
            </w:r>
            <w:r w:rsidRPr="00B575CD">
              <w:rPr>
                <w:rFonts w:cstheme="minorHAnsi"/>
              </w:rPr>
              <w:t xml:space="preserve">. </w:t>
            </w:r>
          </w:p>
          <w:p w14:paraId="24D44DF0" w14:textId="77777777" w:rsidR="00885AD5" w:rsidRDefault="00885AD5" w:rsidP="00390326">
            <w:pPr>
              <w:rPr>
                <w:rFonts w:cstheme="minorHAnsi"/>
              </w:rPr>
            </w:pPr>
          </w:p>
          <w:p w14:paraId="68F147F8" w14:textId="42572932" w:rsidR="00390326" w:rsidRPr="00B575CD" w:rsidRDefault="00390326" w:rsidP="00390326">
            <w:pPr>
              <w:rPr>
                <w:rFonts w:cstheme="minorHAnsi"/>
              </w:rPr>
            </w:pPr>
            <w:r w:rsidRPr="00B575CD">
              <w:rPr>
                <w:rFonts w:cstheme="minorHAnsi"/>
              </w:rPr>
              <w:t>We seek diversity in our applicants and are particularly interested in attracting applications from candidates from historically marginalised groups</w:t>
            </w:r>
            <w:r w:rsidR="00CD1ADD">
              <w:rPr>
                <w:rFonts w:cstheme="minorHAnsi"/>
              </w:rPr>
              <w:t xml:space="preserve"> and people under-represented in the Charity sec</w:t>
            </w:r>
            <w:r w:rsidR="00883D52">
              <w:rPr>
                <w:rFonts w:cstheme="minorHAnsi"/>
              </w:rPr>
              <w:t>tor</w:t>
            </w:r>
            <w:r w:rsidRPr="00B575CD">
              <w:rPr>
                <w:rFonts w:cstheme="minorHAnsi"/>
              </w:rPr>
              <w:t>.</w:t>
            </w:r>
          </w:p>
        </w:tc>
      </w:tr>
      <w:tr w:rsidR="00390326" w:rsidRPr="00B575CD" w14:paraId="148A55F1" w14:textId="77777777" w:rsidTr="007D0F53">
        <w:tc>
          <w:tcPr>
            <w:tcW w:w="1723" w:type="dxa"/>
          </w:tcPr>
          <w:p w14:paraId="6D8340A0" w14:textId="77777777" w:rsidR="00390326" w:rsidRPr="00B575CD" w:rsidRDefault="00390326" w:rsidP="00252FAC">
            <w:pPr>
              <w:rPr>
                <w:rFonts w:cstheme="minorHAnsi"/>
              </w:rPr>
            </w:pPr>
            <w:r w:rsidRPr="00B575CD">
              <w:rPr>
                <w:rFonts w:cstheme="minorHAnsi"/>
              </w:rPr>
              <w:lastRenderedPageBreak/>
              <w:t>Reporting to</w:t>
            </w:r>
          </w:p>
        </w:tc>
        <w:tc>
          <w:tcPr>
            <w:tcW w:w="7293" w:type="dxa"/>
          </w:tcPr>
          <w:p w14:paraId="5F532A4B" w14:textId="317B7706" w:rsidR="00EE39FA" w:rsidRPr="00B575CD" w:rsidRDefault="0085408F" w:rsidP="00252FAC">
            <w:pPr>
              <w:rPr>
                <w:rFonts w:cstheme="minorHAnsi"/>
              </w:rPr>
            </w:pPr>
            <w:r w:rsidRPr="00B575CD">
              <w:rPr>
                <w:rFonts w:cstheme="minorHAnsi"/>
              </w:rPr>
              <w:t>CEO</w:t>
            </w:r>
          </w:p>
        </w:tc>
      </w:tr>
      <w:tr w:rsidR="00390326" w:rsidRPr="00B575CD" w14:paraId="3D170084" w14:textId="77777777" w:rsidTr="00CD7595">
        <w:trPr>
          <w:trHeight w:val="321"/>
        </w:trPr>
        <w:tc>
          <w:tcPr>
            <w:tcW w:w="1723" w:type="dxa"/>
          </w:tcPr>
          <w:p w14:paraId="1A0FB819" w14:textId="77777777" w:rsidR="00390326" w:rsidRPr="00B575CD" w:rsidRDefault="00390326" w:rsidP="00252FAC">
            <w:pPr>
              <w:rPr>
                <w:rFonts w:cstheme="minorHAnsi"/>
              </w:rPr>
            </w:pPr>
            <w:r w:rsidRPr="00B575CD">
              <w:rPr>
                <w:rFonts w:cstheme="minorHAnsi"/>
              </w:rPr>
              <w:t>Closing Date</w:t>
            </w:r>
          </w:p>
        </w:tc>
        <w:tc>
          <w:tcPr>
            <w:tcW w:w="7293" w:type="dxa"/>
          </w:tcPr>
          <w:p w14:paraId="68165DBD" w14:textId="138EC798" w:rsidR="00390326" w:rsidRPr="00A32048" w:rsidRDefault="006464A1" w:rsidP="00252FAC">
            <w:pPr>
              <w:rPr>
                <w:rFonts w:cstheme="minorHAnsi"/>
                <w:b/>
                <w:bCs/>
              </w:rPr>
            </w:pPr>
            <w:r>
              <w:rPr>
                <w:rFonts w:cstheme="minorHAnsi"/>
                <w:b/>
                <w:bCs/>
              </w:rPr>
              <w:t>Monday 11</w:t>
            </w:r>
            <w:r w:rsidRPr="006464A1">
              <w:rPr>
                <w:rFonts w:cstheme="minorHAnsi"/>
                <w:b/>
                <w:bCs/>
                <w:vertAlign w:val="superscript"/>
              </w:rPr>
              <w:t>th</w:t>
            </w:r>
            <w:r>
              <w:rPr>
                <w:rFonts w:cstheme="minorHAnsi"/>
                <w:b/>
                <w:bCs/>
              </w:rPr>
              <w:t xml:space="preserve"> May 2026 at 5pm </w:t>
            </w:r>
          </w:p>
        </w:tc>
      </w:tr>
      <w:tr w:rsidR="00ED321F" w:rsidRPr="00B575CD" w14:paraId="32640C2B" w14:textId="77777777" w:rsidTr="007D0F53">
        <w:tc>
          <w:tcPr>
            <w:tcW w:w="1723" w:type="dxa"/>
          </w:tcPr>
          <w:p w14:paraId="3CBC7190" w14:textId="1BDDE5AC" w:rsidR="00ED321F" w:rsidRPr="00B575CD" w:rsidRDefault="00ED321F" w:rsidP="00252FAC">
            <w:pPr>
              <w:rPr>
                <w:rFonts w:cstheme="minorHAnsi"/>
              </w:rPr>
            </w:pPr>
            <w:r>
              <w:rPr>
                <w:rFonts w:cstheme="minorHAnsi"/>
              </w:rPr>
              <w:t>Interview Date</w:t>
            </w:r>
          </w:p>
        </w:tc>
        <w:tc>
          <w:tcPr>
            <w:tcW w:w="7293" w:type="dxa"/>
          </w:tcPr>
          <w:p w14:paraId="245D827F" w14:textId="5348CC57" w:rsidR="00ED321F" w:rsidRPr="00ED321F" w:rsidRDefault="00AE6320" w:rsidP="00252FAC">
            <w:pPr>
              <w:rPr>
                <w:rFonts w:cstheme="minorHAnsi"/>
                <w:b/>
                <w:bCs/>
              </w:rPr>
            </w:pPr>
            <w:r>
              <w:rPr>
                <w:rFonts w:cstheme="minorHAnsi"/>
                <w:b/>
                <w:bCs/>
              </w:rPr>
              <w:t>Wednesday 20</w:t>
            </w:r>
            <w:r w:rsidRPr="00AE6320">
              <w:rPr>
                <w:rFonts w:cstheme="minorHAnsi"/>
                <w:b/>
                <w:bCs/>
                <w:vertAlign w:val="superscript"/>
              </w:rPr>
              <w:t>th</w:t>
            </w:r>
            <w:r>
              <w:rPr>
                <w:rFonts w:cstheme="minorHAnsi"/>
                <w:b/>
                <w:bCs/>
              </w:rPr>
              <w:t xml:space="preserve"> May 2026 </w:t>
            </w:r>
          </w:p>
        </w:tc>
      </w:tr>
      <w:tr w:rsidR="00390326" w:rsidRPr="00B575CD" w14:paraId="3D099C4D" w14:textId="77777777" w:rsidTr="00252FAC">
        <w:tc>
          <w:tcPr>
            <w:tcW w:w="9016" w:type="dxa"/>
            <w:gridSpan w:val="2"/>
            <w:shd w:val="clear" w:color="auto" w:fill="005461"/>
          </w:tcPr>
          <w:p w14:paraId="367B8E29" w14:textId="77777777" w:rsidR="00390326" w:rsidRPr="00B575CD" w:rsidRDefault="00390326" w:rsidP="00252FAC">
            <w:pPr>
              <w:rPr>
                <w:rFonts w:cstheme="minorHAnsi"/>
              </w:rPr>
            </w:pPr>
            <w:r w:rsidRPr="00B575CD">
              <w:rPr>
                <w:rFonts w:cstheme="minorHAnsi"/>
                <w:color w:val="FFFFFF" w:themeColor="background1"/>
              </w:rPr>
              <w:t>Main Duties</w:t>
            </w:r>
          </w:p>
        </w:tc>
      </w:tr>
      <w:tr w:rsidR="00D47C21" w:rsidRPr="00B575CD" w14:paraId="70C6BF39" w14:textId="77777777" w:rsidTr="007D0F53">
        <w:tc>
          <w:tcPr>
            <w:tcW w:w="1723" w:type="dxa"/>
          </w:tcPr>
          <w:p w14:paraId="20A5CDA1" w14:textId="29ADE214" w:rsidR="00D47C21" w:rsidRPr="00B575CD" w:rsidRDefault="00FB65DD" w:rsidP="00390326">
            <w:pPr>
              <w:rPr>
                <w:rFonts w:cstheme="minorHAnsi"/>
              </w:rPr>
            </w:pPr>
            <w:r>
              <w:rPr>
                <w:rFonts w:cstheme="minorHAnsi"/>
              </w:rPr>
              <w:t>Fundraising</w:t>
            </w:r>
          </w:p>
        </w:tc>
        <w:tc>
          <w:tcPr>
            <w:tcW w:w="7293" w:type="dxa"/>
          </w:tcPr>
          <w:p w14:paraId="1027E9CE" w14:textId="77777777" w:rsidR="00645B98" w:rsidRDefault="00645B98" w:rsidP="00645B98">
            <w:r>
              <w:t>S</w:t>
            </w:r>
            <w:r w:rsidR="004C45BF">
              <w:t>upport the development and implementation of a fundraising strategy to maximise income growth for the Live Well Communities Fund</w:t>
            </w:r>
            <w:r w:rsidR="00D23958">
              <w:t xml:space="preserve"> </w:t>
            </w:r>
            <w:r>
              <w:t>by:</w:t>
            </w:r>
          </w:p>
          <w:p w14:paraId="4A96E642" w14:textId="77777777" w:rsidR="00645B98" w:rsidRDefault="00645B98" w:rsidP="00645B98">
            <w:pPr>
              <w:pStyle w:val="ListParagraph"/>
              <w:numPr>
                <w:ilvl w:val="0"/>
                <w:numId w:val="7"/>
              </w:numPr>
            </w:pPr>
            <w:r>
              <w:t xml:space="preserve">developing and implementing fundraising campaigns and </w:t>
            </w:r>
            <w:proofErr w:type="gramStart"/>
            <w:r>
              <w:t>initiatives;</w:t>
            </w:r>
            <w:proofErr w:type="gramEnd"/>
          </w:p>
          <w:p w14:paraId="47705E52" w14:textId="6DB30C2C" w:rsidR="004C45BF" w:rsidRDefault="008A6E1A" w:rsidP="00645B98">
            <w:pPr>
              <w:pStyle w:val="ListParagraph"/>
              <w:numPr>
                <w:ilvl w:val="0"/>
                <w:numId w:val="7"/>
              </w:numPr>
            </w:pPr>
            <w:r>
              <w:t xml:space="preserve">identifying partnership </w:t>
            </w:r>
            <w:r w:rsidR="00381197">
              <w:t>opportunities</w:t>
            </w:r>
            <w:r>
              <w:t xml:space="preserve"> with businesses and philanthropists and supporting the CEO to cultivate </w:t>
            </w:r>
            <w:proofErr w:type="gramStart"/>
            <w:r>
              <w:t>relationships</w:t>
            </w:r>
            <w:r w:rsidR="00381197">
              <w:t>;</w:t>
            </w:r>
            <w:proofErr w:type="gramEnd"/>
            <w:r>
              <w:t xml:space="preserve"> </w:t>
            </w:r>
            <w:r w:rsidR="00E41C14">
              <w:t xml:space="preserve"> </w:t>
            </w:r>
          </w:p>
          <w:p w14:paraId="4FC2A735" w14:textId="77777777" w:rsidR="00E41C14" w:rsidRDefault="00381197" w:rsidP="00381197">
            <w:pPr>
              <w:pStyle w:val="ListParagraph"/>
              <w:numPr>
                <w:ilvl w:val="0"/>
                <w:numId w:val="7"/>
              </w:numPr>
            </w:pPr>
            <w:r>
              <w:t>b</w:t>
            </w:r>
            <w:r w:rsidR="002B58A1">
              <w:t>uild</w:t>
            </w:r>
            <w:r>
              <w:t>ing</w:t>
            </w:r>
            <w:r w:rsidR="002B58A1">
              <w:t xml:space="preserve"> understanding </w:t>
            </w:r>
            <w:r w:rsidR="003F2890">
              <w:t>of donor motivations and fundraising landscape to help tailor engagement strategies and stewardship programme</w:t>
            </w:r>
            <w:r w:rsidR="00E41C14">
              <w:t>; and,</w:t>
            </w:r>
          </w:p>
          <w:p w14:paraId="13CE6A0A" w14:textId="0813D690" w:rsidR="00D47C21" w:rsidRDefault="00A0500D" w:rsidP="00381197">
            <w:pPr>
              <w:pStyle w:val="ListParagraph"/>
              <w:numPr>
                <w:ilvl w:val="0"/>
                <w:numId w:val="7"/>
              </w:numPr>
            </w:pPr>
            <w:r>
              <w:t>preparing timely, tailored updates and impact reports to maximise donor engagement and prospect conversion</w:t>
            </w:r>
            <w:r w:rsidR="00E41C14">
              <w:t xml:space="preserve"> </w:t>
            </w:r>
            <w:r w:rsidR="00FB65DD">
              <w:t xml:space="preserve"> </w:t>
            </w:r>
          </w:p>
        </w:tc>
      </w:tr>
      <w:tr w:rsidR="00D47C21" w:rsidRPr="00B575CD" w14:paraId="05A98435" w14:textId="77777777" w:rsidTr="007D0F53">
        <w:tc>
          <w:tcPr>
            <w:tcW w:w="1723" w:type="dxa"/>
          </w:tcPr>
          <w:p w14:paraId="388695BE" w14:textId="55734DA5" w:rsidR="00D47C21" w:rsidRPr="00B575CD" w:rsidRDefault="00F151CE" w:rsidP="00390326">
            <w:pPr>
              <w:rPr>
                <w:rFonts w:cstheme="minorHAnsi"/>
              </w:rPr>
            </w:pPr>
            <w:r>
              <w:rPr>
                <w:rFonts w:cstheme="minorHAnsi"/>
              </w:rPr>
              <w:t xml:space="preserve">Partnerships </w:t>
            </w:r>
          </w:p>
        </w:tc>
        <w:tc>
          <w:tcPr>
            <w:tcW w:w="7293" w:type="dxa"/>
          </w:tcPr>
          <w:p w14:paraId="4F70C3FA" w14:textId="47EC637F" w:rsidR="00D47C21" w:rsidRDefault="00F151CE" w:rsidP="00685FB4">
            <w:pPr>
              <w:pStyle w:val="ListParagraph"/>
              <w:numPr>
                <w:ilvl w:val="0"/>
                <w:numId w:val="7"/>
              </w:numPr>
            </w:pPr>
            <w:r>
              <w:t>Lead on engagement with key partners in the Live Well Communities Fund collaboration</w:t>
            </w:r>
            <w:r w:rsidR="00621762">
              <w:t>.</w:t>
            </w:r>
          </w:p>
          <w:p w14:paraId="6CDBE629" w14:textId="52B1C904" w:rsidR="00F151CE" w:rsidRDefault="00F151CE" w:rsidP="00685FB4">
            <w:pPr>
              <w:pStyle w:val="ListParagraph"/>
              <w:numPr>
                <w:ilvl w:val="0"/>
                <w:numId w:val="7"/>
              </w:numPr>
            </w:pPr>
            <w:r>
              <w:t>Build and maintain strategic partnerships and networks across the VCFSE, public and private sector</w:t>
            </w:r>
            <w:r w:rsidR="00621762">
              <w:t>.</w:t>
            </w:r>
          </w:p>
          <w:p w14:paraId="1E2B7EBB" w14:textId="09797C0B" w:rsidR="00AC3286" w:rsidRDefault="00AC3286" w:rsidP="00685FB4">
            <w:pPr>
              <w:pStyle w:val="ListParagraph"/>
              <w:numPr>
                <w:ilvl w:val="0"/>
                <w:numId w:val="7"/>
              </w:numPr>
            </w:pPr>
            <w:r>
              <w:t>Represent Greater Manchester Mayor’s Charity and the Live Well Communities Fund (as required) at key funding, networking or impact events and meetings</w:t>
            </w:r>
            <w:r w:rsidR="00621762">
              <w:t>.</w:t>
            </w:r>
          </w:p>
        </w:tc>
      </w:tr>
      <w:tr w:rsidR="00D47C21" w:rsidRPr="00B575CD" w14:paraId="4C758553" w14:textId="77777777" w:rsidTr="007D0F53">
        <w:tc>
          <w:tcPr>
            <w:tcW w:w="1723" w:type="dxa"/>
          </w:tcPr>
          <w:p w14:paraId="136940A8" w14:textId="016E8084" w:rsidR="00D47C21" w:rsidRPr="00B575CD" w:rsidRDefault="00AC3286" w:rsidP="00390326">
            <w:pPr>
              <w:rPr>
                <w:rFonts w:cstheme="minorHAnsi"/>
              </w:rPr>
            </w:pPr>
            <w:r>
              <w:rPr>
                <w:rFonts w:cstheme="minorHAnsi"/>
              </w:rPr>
              <w:t>Communications</w:t>
            </w:r>
          </w:p>
        </w:tc>
        <w:tc>
          <w:tcPr>
            <w:tcW w:w="7293" w:type="dxa"/>
          </w:tcPr>
          <w:p w14:paraId="264BC792" w14:textId="14986074" w:rsidR="00D47C21" w:rsidRPr="00373B46" w:rsidRDefault="00AC3286" w:rsidP="00685FB4">
            <w:pPr>
              <w:pStyle w:val="ListParagraph"/>
              <w:numPr>
                <w:ilvl w:val="0"/>
                <w:numId w:val="7"/>
              </w:numPr>
            </w:pPr>
            <w:r>
              <w:t xml:space="preserve">Work with the Communications and Content Executive to </w:t>
            </w:r>
            <w:r w:rsidR="003E437E">
              <w:t xml:space="preserve">design and produce </w:t>
            </w:r>
            <w:r w:rsidR="003755FF">
              <w:rPr>
                <w:rFonts w:cstheme="minorHAnsi"/>
              </w:rPr>
              <w:t>written, visual/creative and multi-channel fundraising materials to deliver ac</w:t>
            </w:r>
            <w:r w:rsidR="006B6C05">
              <w:rPr>
                <w:rFonts w:cstheme="minorHAnsi"/>
              </w:rPr>
              <w:t>ross all charity platforms (</w:t>
            </w:r>
            <w:r w:rsidR="003A2C14">
              <w:rPr>
                <w:rFonts w:cstheme="minorHAnsi"/>
              </w:rPr>
              <w:t xml:space="preserve">including social media, </w:t>
            </w:r>
            <w:r w:rsidR="00373B46">
              <w:rPr>
                <w:rFonts w:cstheme="minorHAnsi"/>
              </w:rPr>
              <w:t>newsletters, website)</w:t>
            </w:r>
            <w:r w:rsidR="00621762">
              <w:rPr>
                <w:rFonts w:cstheme="minorHAnsi"/>
              </w:rPr>
              <w:t>.</w:t>
            </w:r>
          </w:p>
          <w:p w14:paraId="3F4DB68E" w14:textId="34B90D4B" w:rsidR="00373B46" w:rsidRDefault="00373B46" w:rsidP="00685FB4">
            <w:pPr>
              <w:pStyle w:val="ListParagraph"/>
              <w:numPr>
                <w:ilvl w:val="0"/>
                <w:numId w:val="7"/>
              </w:numPr>
            </w:pPr>
            <w:r>
              <w:lastRenderedPageBreak/>
              <w:t>Develop persuasive and compelling messaging for campaigns and appeals, working with the Live Well Communities Fund partners and grant recipients</w:t>
            </w:r>
            <w:r w:rsidR="00621762">
              <w:t>.</w:t>
            </w:r>
          </w:p>
          <w:p w14:paraId="47E2376F" w14:textId="3A3FD734" w:rsidR="005D7F94" w:rsidRDefault="005D7F94" w:rsidP="00685FB4">
            <w:pPr>
              <w:pStyle w:val="ListParagraph"/>
              <w:numPr>
                <w:ilvl w:val="0"/>
                <w:numId w:val="7"/>
              </w:numPr>
            </w:pPr>
            <w:r>
              <w:t>Support the CEO to manage Live Well Communities Fund incoming messaging, and media or meeting requests</w:t>
            </w:r>
            <w:r w:rsidR="00621762">
              <w:t>.</w:t>
            </w:r>
          </w:p>
        </w:tc>
      </w:tr>
      <w:tr w:rsidR="00D47C21" w:rsidRPr="00B575CD" w14:paraId="72BE744A" w14:textId="77777777" w:rsidTr="007D0F53">
        <w:tc>
          <w:tcPr>
            <w:tcW w:w="1723" w:type="dxa"/>
          </w:tcPr>
          <w:p w14:paraId="030B3913" w14:textId="41A7DFDF" w:rsidR="00D47C21" w:rsidRPr="00B575CD" w:rsidRDefault="009444A2" w:rsidP="00390326">
            <w:pPr>
              <w:rPr>
                <w:rFonts w:cstheme="minorHAnsi"/>
              </w:rPr>
            </w:pPr>
            <w:r>
              <w:rPr>
                <w:rFonts w:cstheme="minorHAnsi"/>
              </w:rPr>
              <w:lastRenderedPageBreak/>
              <w:t>Monitoring, Evaluation and Learning</w:t>
            </w:r>
          </w:p>
        </w:tc>
        <w:tc>
          <w:tcPr>
            <w:tcW w:w="7293" w:type="dxa"/>
          </w:tcPr>
          <w:p w14:paraId="7CDE4B81" w14:textId="3E2FC161" w:rsidR="00D47C21" w:rsidRDefault="009444A2" w:rsidP="00685FB4">
            <w:pPr>
              <w:pStyle w:val="ListParagraph"/>
              <w:numPr>
                <w:ilvl w:val="0"/>
                <w:numId w:val="7"/>
              </w:numPr>
            </w:pPr>
            <w:r>
              <w:t>Work with the Live Well Communities Fund deployment partners to develop and maintain effective monitoring, evaluation and learning processes</w:t>
            </w:r>
            <w:r w:rsidR="00621762">
              <w:t>.</w:t>
            </w:r>
          </w:p>
          <w:p w14:paraId="2C642046" w14:textId="491A77C3" w:rsidR="009444A2" w:rsidRDefault="009444A2" w:rsidP="00685FB4">
            <w:pPr>
              <w:pStyle w:val="ListParagraph"/>
              <w:numPr>
                <w:ilvl w:val="0"/>
                <w:numId w:val="7"/>
              </w:numPr>
            </w:pPr>
            <w:r>
              <w:t>Prepare reports and presentations for internal and external use</w:t>
            </w:r>
            <w:r w:rsidR="00621762">
              <w:t>.</w:t>
            </w:r>
            <w:r>
              <w:t xml:space="preserve"> </w:t>
            </w:r>
          </w:p>
          <w:p w14:paraId="60994379" w14:textId="17713F4C" w:rsidR="007D0F53" w:rsidRDefault="007D0F53" w:rsidP="00685FB4">
            <w:pPr>
              <w:pStyle w:val="ListParagraph"/>
              <w:numPr>
                <w:ilvl w:val="0"/>
                <w:numId w:val="7"/>
              </w:numPr>
            </w:pPr>
            <w:r>
              <w:t>Ensure MEL processes aligned to maximise fundraising opportunities for Live Well Communities Fund</w:t>
            </w:r>
            <w:r w:rsidR="00621762">
              <w:t>.</w:t>
            </w:r>
          </w:p>
        </w:tc>
      </w:tr>
      <w:tr w:rsidR="00390326" w:rsidRPr="00B575CD" w14:paraId="1DC5DD9F" w14:textId="77777777" w:rsidTr="007D0F53">
        <w:tc>
          <w:tcPr>
            <w:tcW w:w="1723" w:type="dxa"/>
          </w:tcPr>
          <w:p w14:paraId="51D81351" w14:textId="3AE8E82C" w:rsidR="00390326" w:rsidRPr="00B575CD" w:rsidRDefault="00390326" w:rsidP="00390326">
            <w:pPr>
              <w:rPr>
                <w:rFonts w:cstheme="minorHAnsi"/>
              </w:rPr>
            </w:pPr>
            <w:r w:rsidRPr="00B575CD">
              <w:rPr>
                <w:rFonts w:cstheme="minorHAnsi"/>
              </w:rPr>
              <w:t>General</w:t>
            </w:r>
          </w:p>
        </w:tc>
        <w:tc>
          <w:tcPr>
            <w:tcW w:w="7293" w:type="dxa"/>
          </w:tcPr>
          <w:p w14:paraId="52086202" w14:textId="6E95F6B6" w:rsidR="00685FB4" w:rsidRDefault="00685FB4" w:rsidP="00685FB4">
            <w:pPr>
              <w:pStyle w:val="ListParagraph"/>
              <w:numPr>
                <w:ilvl w:val="0"/>
                <w:numId w:val="7"/>
              </w:numPr>
            </w:pPr>
            <w:r>
              <w:t xml:space="preserve">Keep up to date with key messaging in the homelessness ecosystem, and changes in national, regional and local policy narrative to inform </w:t>
            </w:r>
            <w:r w:rsidR="00BD2C6B">
              <w:t>Live Well comms and fundraising</w:t>
            </w:r>
            <w:r w:rsidR="00621762">
              <w:t>.</w:t>
            </w:r>
          </w:p>
          <w:p w14:paraId="560DB293" w14:textId="0A26957D" w:rsidR="007D0F53" w:rsidRDefault="007D0F53" w:rsidP="00685FB4">
            <w:pPr>
              <w:pStyle w:val="ListParagraph"/>
              <w:numPr>
                <w:ilvl w:val="0"/>
                <w:numId w:val="7"/>
              </w:numPr>
            </w:pPr>
            <w:r>
              <w:t>Support the administrative requirements of the Live Well Communities Fund within Greater Manchester Mayor’s Charity, and where required, the deployment partners</w:t>
            </w:r>
            <w:r w:rsidR="00621762">
              <w:t>.</w:t>
            </w:r>
          </w:p>
          <w:p w14:paraId="6969E011" w14:textId="05418925" w:rsidR="004E5C14" w:rsidRPr="00D47C21" w:rsidRDefault="00390326" w:rsidP="00D47C21">
            <w:pPr>
              <w:pStyle w:val="ListParagraph"/>
              <w:numPr>
                <w:ilvl w:val="0"/>
                <w:numId w:val="4"/>
              </w:numPr>
              <w:rPr>
                <w:rFonts w:cstheme="minorHAnsi"/>
              </w:rPr>
            </w:pPr>
            <w:r w:rsidRPr="00B575CD">
              <w:rPr>
                <w:rFonts w:cstheme="minorHAnsi"/>
              </w:rPr>
              <w:t>Undertake any other duties as may be reasonably required</w:t>
            </w:r>
            <w:r w:rsidR="00621762">
              <w:rPr>
                <w:rFonts w:cstheme="minorHAnsi"/>
              </w:rPr>
              <w:t>.</w:t>
            </w:r>
          </w:p>
        </w:tc>
      </w:tr>
    </w:tbl>
    <w:p w14:paraId="4AD3D063" w14:textId="0853D200" w:rsidR="00390326" w:rsidRPr="00B575CD" w:rsidRDefault="00390326" w:rsidP="00390326">
      <w:pPr>
        <w:rPr>
          <w:rFonts w:cstheme="minorHAnsi"/>
        </w:rPr>
      </w:pPr>
    </w:p>
    <w:tbl>
      <w:tblPr>
        <w:tblStyle w:val="TableGrid"/>
        <w:tblW w:w="0" w:type="auto"/>
        <w:tblLook w:val="04A0" w:firstRow="1" w:lastRow="0" w:firstColumn="1" w:lastColumn="0" w:noHBand="0" w:noVBand="1"/>
      </w:tblPr>
      <w:tblGrid>
        <w:gridCol w:w="1555"/>
        <w:gridCol w:w="7461"/>
      </w:tblGrid>
      <w:tr w:rsidR="00390326" w:rsidRPr="00B575CD" w14:paraId="61EFE98C" w14:textId="77777777" w:rsidTr="00252FAC">
        <w:tc>
          <w:tcPr>
            <w:tcW w:w="9016" w:type="dxa"/>
            <w:gridSpan w:val="2"/>
            <w:shd w:val="clear" w:color="auto" w:fill="005461"/>
          </w:tcPr>
          <w:p w14:paraId="3AEE4593" w14:textId="77777777" w:rsidR="00390326" w:rsidRPr="00B575CD" w:rsidRDefault="00390326" w:rsidP="00252FAC">
            <w:pPr>
              <w:rPr>
                <w:rFonts w:cstheme="minorHAnsi"/>
              </w:rPr>
            </w:pPr>
            <w:r w:rsidRPr="00B575CD">
              <w:rPr>
                <w:rFonts w:cstheme="minorHAnsi"/>
                <w:color w:val="FFFFFF" w:themeColor="background1"/>
              </w:rPr>
              <w:t>Person Specification</w:t>
            </w:r>
          </w:p>
        </w:tc>
      </w:tr>
      <w:tr w:rsidR="00390326" w:rsidRPr="00B575CD" w14:paraId="73FC2165" w14:textId="77777777" w:rsidTr="00252FAC">
        <w:tc>
          <w:tcPr>
            <w:tcW w:w="1555" w:type="dxa"/>
          </w:tcPr>
          <w:p w14:paraId="4BDF9532" w14:textId="68A6FDE2" w:rsidR="00390326" w:rsidRPr="00B575CD" w:rsidRDefault="00390326" w:rsidP="00390326">
            <w:pPr>
              <w:rPr>
                <w:rFonts w:cstheme="minorHAnsi"/>
              </w:rPr>
            </w:pPr>
            <w:r w:rsidRPr="00B575CD">
              <w:rPr>
                <w:rFonts w:cstheme="minorHAnsi"/>
              </w:rPr>
              <w:t>Experience and Knowledge</w:t>
            </w:r>
          </w:p>
        </w:tc>
        <w:tc>
          <w:tcPr>
            <w:tcW w:w="7461" w:type="dxa"/>
          </w:tcPr>
          <w:p w14:paraId="23301898" w14:textId="77777777" w:rsidR="00390326" w:rsidRPr="00B575CD" w:rsidRDefault="00390326" w:rsidP="00390326">
            <w:pPr>
              <w:rPr>
                <w:rFonts w:cstheme="minorHAnsi"/>
                <w:b/>
                <w:bCs/>
              </w:rPr>
            </w:pPr>
            <w:r w:rsidRPr="00B575CD">
              <w:rPr>
                <w:rFonts w:cstheme="minorHAnsi"/>
                <w:b/>
                <w:bCs/>
              </w:rPr>
              <w:t>Essential</w:t>
            </w:r>
          </w:p>
          <w:p w14:paraId="24B1E8C3" w14:textId="21EBF63C" w:rsidR="00390326" w:rsidRDefault="003104A7" w:rsidP="00D36DCC">
            <w:pPr>
              <w:pStyle w:val="ListParagraph"/>
              <w:numPr>
                <w:ilvl w:val="0"/>
                <w:numId w:val="4"/>
              </w:numPr>
              <w:rPr>
                <w:rFonts w:cstheme="minorHAnsi"/>
              </w:rPr>
            </w:pPr>
            <w:r>
              <w:rPr>
                <w:rFonts w:cstheme="minorHAnsi"/>
              </w:rPr>
              <w:t xml:space="preserve">Experience in fundraising, including developing campaigns </w:t>
            </w:r>
            <w:r w:rsidR="003554F8">
              <w:rPr>
                <w:rFonts w:cstheme="minorHAnsi"/>
              </w:rPr>
              <w:t>and writing proposals</w:t>
            </w:r>
            <w:r w:rsidR="006E3CA5">
              <w:rPr>
                <w:rFonts w:cstheme="minorHAnsi"/>
              </w:rPr>
              <w:t>.</w:t>
            </w:r>
          </w:p>
          <w:p w14:paraId="1FFAD8A1" w14:textId="74522287" w:rsidR="003554F8" w:rsidRDefault="003554F8" w:rsidP="00D36DCC">
            <w:pPr>
              <w:pStyle w:val="ListParagraph"/>
              <w:numPr>
                <w:ilvl w:val="0"/>
                <w:numId w:val="4"/>
              </w:numPr>
              <w:rPr>
                <w:rFonts w:cstheme="minorHAnsi"/>
              </w:rPr>
            </w:pPr>
            <w:r>
              <w:rPr>
                <w:rFonts w:cstheme="minorHAnsi"/>
              </w:rPr>
              <w:t>Experience building and managing partnerships with businesses, philanthropists, or similar stakeholders</w:t>
            </w:r>
            <w:r w:rsidR="006E3CA5">
              <w:rPr>
                <w:rFonts w:cstheme="minorHAnsi"/>
              </w:rPr>
              <w:t>.</w:t>
            </w:r>
          </w:p>
          <w:p w14:paraId="0C43BC43" w14:textId="0E0380DE" w:rsidR="003554F8" w:rsidRDefault="003554F8" w:rsidP="00D36DCC">
            <w:pPr>
              <w:pStyle w:val="ListParagraph"/>
              <w:numPr>
                <w:ilvl w:val="0"/>
                <w:numId w:val="4"/>
              </w:numPr>
              <w:rPr>
                <w:rFonts w:cstheme="minorHAnsi"/>
              </w:rPr>
            </w:pPr>
            <w:r>
              <w:rPr>
                <w:rFonts w:cstheme="minorHAnsi"/>
              </w:rPr>
              <w:t>Understanding of trends in corporate giving and/or major donors</w:t>
            </w:r>
            <w:r w:rsidR="006E3CA5">
              <w:rPr>
                <w:rFonts w:cstheme="minorHAnsi"/>
              </w:rPr>
              <w:t>.</w:t>
            </w:r>
          </w:p>
          <w:p w14:paraId="1652115C" w14:textId="377386D0" w:rsidR="003554F8" w:rsidRDefault="003554F8" w:rsidP="00D36DCC">
            <w:pPr>
              <w:pStyle w:val="ListParagraph"/>
              <w:numPr>
                <w:ilvl w:val="0"/>
                <w:numId w:val="4"/>
              </w:numPr>
              <w:rPr>
                <w:rFonts w:cstheme="minorHAnsi"/>
              </w:rPr>
            </w:pPr>
            <w:r>
              <w:rPr>
                <w:rFonts w:cstheme="minorHAnsi"/>
              </w:rPr>
              <w:t>Knowledge of monitoring, evaluation and reporting processes</w:t>
            </w:r>
            <w:r w:rsidR="006E3CA5">
              <w:rPr>
                <w:rFonts w:cstheme="minorHAnsi"/>
              </w:rPr>
              <w:t>.</w:t>
            </w:r>
          </w:p>
          <w:p w14:paraId="7FAA6F98" w14:textId="02132526" w:rsidR="003554F8" w:rsidRPr="00D36DCC" w:rsidRDefault="00A476F6" w:rsidP="00D36DCC">
            <w:pPr>
              <w:pStyle w:val="ListParagraph"/>
              <w:numPr>
                <w:ilvl w:val="0"/>
                <w:numId w:val="4"/>
              </w:numPr>
              <w:rPr>
                <w:rFonts w:cstheme="minorHAnsi"/>
              </w:rPr>
            </w:pPr>
            <w:r>
              <w:rPr>
                <w:rFonts w:cstheme="minorHAnsi"/>
              </w:rPr>
              <w:t>Familiarity with multi-channel communications (social media, newsletters, website)</w:t>
            </w:r>
            <w:r w:rsidR="006E3CA5">
              <w:rPr>
                <w:rFonts w:cstheme="minorHAnsi"/>
              </w:rPr>
              <w:t>.</w:t>
            </w:r>
          </w:p>
          <w:p w14:paraId="583B3FB4" w14:textId="77777777" w:rsidR="00390326" w:rsidRPr="00B575CD" w:rsidRDefault="00390326" w:rsidP="00390326">
            <w:pPr>
              <w:rPr>
                <w:rFonts w:cstheme="minorHAnsi"/>
                <w:b/>
                <w:bCs/>
              </w:rPr>
            </w:pPr>
            <w:r w:rsidRPr="00B575CD">
              <w:rPr>
                <w:rFonts w:cstheme="minorHAnsi"/>
                <w:b/>
                <w:bCs/>
              </w:rPr>
              <w:t>Desirable</w:t>
            </w:r>
          </w:p>
          <w:p w14:paraId="506193B8" w14:textId="0C36E1A6" w:rsidR="00A13114" w:rsidRDefault="00390326" w:rsidP="00A13114">
            <w:pPr>
              <w:pStyle w:val="ListParagraph"/>
              <w:numPr>
                <w:ilvl w:val="0"/>
                <w:numId w:val="5"/>
              </w:numPr>
              <w:rPr>
                <w:rFonts w:cstheme="minorHAnsi"/>
              </w:rPr>
            </w:pPr>
            <w:bookmarkStart w:id="0" w:name="OLE_LINK2"/>
            <w:r w:rsidRPr="00B575CD">
              <w:rPr>
                <w:rFonts w:cstheme="minorHAnsi"/>
              </w:rPr>
              <w:t>Experience working in a charity / not-for profit setting</w:t>
            </w:r>
            <w:bookmarkEnd w:id="0"/>
            <w:r w:rsidR="006E3CA5">
              <w:rPr>
                <w:rFonts w:cstheme="minorHAnsi"/>
              </w:rPr>
              <w:t>.</w:t>
            </w:r>
          </w:p>
          <w:p w14:paraId="2E8D0B6D" w14:textId="307B63F7" w:rsidR="00A476F6" w:rsidRPr="00A13114" w:rsidRDefault="00A476F6" w:rsidP="00A13114">
            <w:pPr>
              <w:pStyle w:val="ListParagraph"/>
              <w:numPr>
                <w:ilvl w:val="0"/>
                <w:numId w:val="5"/>
              </w:numPr>
              <w:rPr>
                <w:rFonts w:cstheme="minorHAnsi"/>
              </w:rPr>
            </w:pPr>
            <w:r>
              <w:rPr>
                <w:rFonts w:cstheme="minorHAnsi"/>
              </w:rPr>
              <w:t>Knowledge of grant-making processes and compliance requirements</w:t>
            </w:r>
            <w:r w:rsidR="006E3CA5">
              <w:rPr>
                <w:rFonts w:cstheme="minorHAnsi"/>
              </w:rPr>
              <w:t>.</w:t>
            </w:r>
          </w:p>
        </w:tc>
      </w:tr>
      <w:tr w:rsidR="00390326" w:rsidRPr="00B575CD" w14:paraId="000B0C76" w14:textId="77777777" w:rsidTr="00252FAC">
        <w:tc>
          <w:tcPr>
            <w:tcW w:w="1555" w:type="dxa"/>
          </w:tcPr>
          <w:p w14:paraId="2A9A26DD" w14:textId="155FFABC" w:rsidR="00390326" w:rsidRPr="00B575CD" w:rsidRDefault="00390326" w:rsidP="00390326">
            <w:pPr>
              <w:rPr>
                <w:rFonts w:cstheme="minorHAnsi"/>
              </w:rPr>
            </w:pPr>
            <w:r w:rsidRPr="00B575CD">
              <w:rPr>
                <w:rFonts w:cstheme="minorHAnsi"/>
              </w:rPr>
              <w:t>Skills</w:t>
            </w:r>
          </w:p>
        </w:tc>
        <w:tc>
          <w:tcPr>
            <w:tcW w:w="7461" w:type="dxa"/>
          </w:tcPr>
          <w:p w14:paraId="1E22B78B" w14:textId="77777777" w:rsidR="00390326" w:rsidRPr="00B575CD" w:rsidRDefault="00390326" w:rsidP="00390326">
            <w:pPr>
              <w:rPr>
                <w:rFonts w:cstheme="minorHAnsi"/>
                <w:b/>
                <w:bCs/>
              </w:rPr>
            </w:pPr>
            <w:r w:rsidRPr="00B575CD">
              <w:rPr>
                <w:rFonts w:cstheme="minorHAnsi"/>
                <w:b/>
                <w:bCs/>
              </w:rPr>
              <w:t>Essential</w:t>
            </w:r>
          </w:p>
          <w:p w14:paraId="34E820A5" w14:textId="08B6B939" w:rsidR="00390326" w:rsidRDefault="00390326" w:rsidP="00390326">
            <w:pPr>
              <w:pStyle w:val="ListParagraph"/>
              <w:numPr>
                <w:ilvl w:val="0"/>
                <w:numId w:val="6"/>
              </w:numPr>
              <w:rPr>
                <w:rFonts w:cstheme="minorHAnsi"/>
              </w:rPr>
            </w:pPr>
            <w:bookmarkStart w:id="1" w:name="OLE_LINK3"/>
            <w:r w:rsidRPr="00B575CD">
              <w:rPr>
                <w:rFonts w:cstheme="minorHAnsi"/>
              </w:rPr>
              <w:t>Excellent and confident oral and written communication skills</w:t>
            </w:r>
            <w:r w:rsidR="00A476F6">
              <w:rPr>
                <w:rFonts w:cstheme="minorHAnsi"/>
              </w:rPr>
              <w:t>, with ability to produce persuasive content</w:t>
            </w:r>
            <w:r w:rsidR="006E3CA5">
              <w:rPr>
                <w:rFonts w:cstheme="minorHAnsi"/>
              </w:rPr>
              <w:t>.</w:t>
            </w:r>
          </w:p>
          <w:p w14:paraId="5A4EE2C2" w14:textId="64EC85EA" w:rsidR="00390326" w:rsidRPr="00B575CD" w:rsidRDefault="00390326" w:rsidP="00390326">
            <w:pPr>
              <w:pStyle w:val="ListParagraph"/>
              <w:numPr>
                <w:ilvl w:val="0"/>
                <w:numId w:val="6"/>
              </w:numPr>
              <w:rPr>
                <w:rFonts w:cstheme="minorHAnsi"/>
              </w:rPr>
            </w:pPr>
            <w:r w:rsidRPr="00B575CD">
              <w:rPr>
                <w:rFonts w:cstheme="minorHAnsi"/>
              </w:rPr>
              <w:t>Excellent interpersonal skills and an ability to work with individuals at different levels</w:t>
            </w:r>
            <w:r w:rsidR="00F938C2">
              <w:rPr>
                <w:rFonts w:cstheme="minorHAnsi"/>
              </w:rPr>
              <w:t xml:space="preserve"> across different settings</w:t>
            </w:r>
            <w:r w:rsidR="006E3CA5">
              <w:rPr>
                <w:rFonts w:cstheme="minorHAnsi"/>
              </w:rPr>
              <w:t>.</w:t>
            </w:r>
          </w:p>
          <w:p w14:paraId="05BE6269" w14:textId="2234E554" w:rsidR="004E50CE" w:rsidRPr="004E50CE" w:rsidRDefault="00390326" w:rsidP="004E50CE">
            <w:pPr>
              <w:pStyle w:val="ListParagraph"/>
              <w:numPr>
                <w:ilvl w:val="0"/>
                <w:numId w:val="6"/>
              </w:numPr>
              <w:rPr>
                <w:rFonts w:cstheme="minorHAnsi"/>
                <w:b/>
                <w:bCs/>
              </w:rPr>
            </w:pPr>
            <w:r w:rsidRPr="00B575CD">
              <w:rPr>
                <w:rFonts w:cstheme="minorHAnsi"/>
              </w:rPr>
              <w:t>Highly organised and self</w:t>
            </w:r>
            <w:r w:rsidR="00600406">
              <w:rPr>
                <w:rFonts w:cstheme="minorHAnsi"/>
              </w:rPr>
              <w:t>-motivated, able to work to quick turnaroun</w:t>
            </w:r>
            <w:r w:rsidR="004E50CE">
              <w:rPr>
                <w:rFonts w:cstheme="minorHAnsi"/>
              </w:rPr>
              <w:t>ds whilst managing multiple deadlines and projects.</w:t>
            </w:r>
          </w:p>
          <w:p w14:paraId="78AE89FC" w14:textId="40871343" w:rsidR="004E50CE" w:rsidRPr="004E50CE" w:rsidRDefault="004E50CE" w:rsidP="004E50CE">
            <w:pPr>
              <w:pStyle w:val="ListParagraph"/>
              <w:numPr>
                <w:ilvl w:val="0"/>
                <w:numId w:val="6"/>
              </w:numPr>
              <w:rPr>
                <w:rFonts w:cstheme="minorHAnsi"/>
                <w:b/>
                <w:bCs/>
              </w:rPr>
            </w:pPr>
            <w:r>
              <w:rPr>
                <w:rFonts w:cstheme="minorHAnsi"/>
              </w:rPr>
              <w:t>Able to synthesise and collate information to produce compelling fundraising communications and impact reports.</w:t>
            </w:r>
          </w:p>
          <w:bookmarkEnd w:id="1"/>
          <w:p w14:paraId="55ED23FD" w14:textId="77777777" w:rsidR="00600406" w:rsidRDefault="00600406" w:rsidP="00400107">
            <w:pPr>
              <w:rPr>
                <w:rFonts w:cstheme="minorHAnsi"/>
                <w:b/>
                <w:bCs/>
              </w:rPr>
            </w:pPr>
          </w:p>
          <w:p w14:paraId="39CA51DB" w14:textId="776AC3F9" w:rsidR="00400107" w:rsidRDefault="00400107" w:rsidP="00400107">
            <w:pPr>
              <w:rPr>
                <w:rFonts w:cstheme="minorHAnsi"/>
                <w:b/>
                <w:bCs/>
              </w:rPr>
            </w:pPr>
            <w:r>
              <w:rPr>
                <w:rFonts w:cstheme="minorHAnsi"/>
                <w:b/>
                <w:bCs/>
              </w:rPr>
              <w:t>Desirable</w:t>
            </w:r>
          </w:p>
          <w:p w14:paraId="57933E53" w14:textId="3B54F1DD" w:rsidR="001D3E2B" w:rsidRPr="00B575CD" w:rsidRDefault="004E50CE" w:rsidP="00400107">
            <w:pPr>
              <w:pStyle w:val="ListParagraph"/>
              <w:numPr>
                <w:ilvl w:val="0"/>
                <w:numId w:val="4"/>
              </w:numPr>
              <w:rPr>
                <w:rFonts w:cstheme="minorHAnsi"/>
              </w:rPr>
            </w:pPr>
            <w:r>
              <w:rPr>
                <w:rFonts w:cstheme="minorHAnsi"/>
              </w:rPr>
              <w:t>Experience using digital tools for fundraising and communications.</w:t>
            </w:r>
          </w:p>
          <w:p w14:paraId="59DFF6C7" w14:textId="223074A6" w:rsidR="00400107" w:rsidRPr="00400107" w:rsidRDefault="00400107" w:rsidP="00400107">
            <w:pPr>
              <w:rPr>
                <w:rFonts w:cstheme="minorHAnsi"/>
                <w:b/>
                <w:bCs/>
              </w:rPr>
            </w:pPr>
          </w:p>
        </w:tc>
      </w:tr>
      <w:tr w:rsidR="00390326" w:rsidRPr="00B575CD" w14:paraId="4394A267" w14:textId="77777777" w:rsidTr="00252FAC">
        <w:tc>
          <w:tcPr>
            <w:tcW w:w="1555" w:type="dxa"/>
          </w:tcPr>
          <w:p w14:paraId="42E9A804" w14:textId="43A2C075" w:rsidR="00390326" w:rsidRPr="00B575CD" w:rsidRDefault="00390326" w:rsidP="00390326">
            <w:pPr>
              <w:rPr>
                <w:rFonts w:cstheme="minorHAnsi"/>
              </w:rPr>
            </w:pPr>
            <w:r w:rsidRPr="00B575CD">
              <w:rPr>
                <w:rFonts w:cstheme="minorHAnsi"/>
              </w:rPr>
              <w:t>Behaviours</w:t>
            </w:r>
          </w:p>
        </w:tc>
        <w:tc>
          <w:tcPr>
            <w:tcW w:w="7461" w:type="dxa"/>
          </w:tcPr>
          <w:p w14:paraId="55BE12D5" w14:textId="77777777" w:rsidR="00390326" w:rsidRPr="00B575CD" w:rsidRDefault="00390326" w:rsidP="00390326">
            <w:pPr>
              <w:rPr>
                <w:rFonts w:cstheme="minorHAnsi"/>
                <w:b/>
                <w:bCs/>
              </w:rPr>
            </w:pPr>
            <w:r w:rsidRPr="00B575CD">
              <w:rPr>
                <w:rFonts w:cstheme="minorHAnsi"/>
                <w:b/>
                <w:bCs/>
              </w:rPr>
              <w:t>Essential</w:t>
            </w:r>
          </w:p>
          <w:p w14:paraId="77E55668" w14:textId="66E31276" w:rsidR="00390326" w:rsidRPr="00B575CD" w:rsidRDefault="00390326" w:rsidP="00390326">
            <w:pPr>
              <w:pStyle w:val="ListParagraph"/>
              <w:numPr>
                <w:ilvl w:val="0"/>
                <w:numId w:val="6"/>
              </w:numPr>
              <w:rPr>
                <w:rFonts w:cstheme="minorHAnsi"/>
              </w:rPr>
            </w:pPr>
            <w:bookmarkStart w:id="2" w:name="OLE_LINK4"/>
            <w:r w:rsidRPr="00B575CD">
              <w:rPr>
                <w:rFonts w:cstheme="minorHAnsi"/>
              </w:rPr>
              <w:lastRenderedPageBreak/>
              <w:t>Genuine desire to tackle homelessness</w:t>
            </w:r>
            <w:r w:rsidR="004E50CE">
              <w:rPr>
                <w:rFonts w:cstheme="minorHAnsi"/>
              </w:rPr>
              <w:t xml:space="preserve"> and empower communities </w:t>
            </w:r>
            <w:r w:rsidR="00CA154E">
              <w:rPr>
                <w:rFonts w:cstheme="minorHAnsi"/>
              </w:rPr>
              <w:t>across Greater Manchester</w:t>
            </w:r>
          </w:p>
          <w:p w14:paraId="3430DC9A" w14:textId="3147E2DD" w:rsidR="00390326" w:rsidRPr="00B575CD" w:rsidRDefault="00390326" w:rsidP="00390326">
            <w:pPr>
              <w:pStyle w:val="ListParagraph"/>
              <w:numPr>
                <w:ilvl w:val="0"/>
                <w:numId w:val="6"/>
              </w:numPr>
              <w:rPr>
                <w:rFonts w:cstheme="minorHAnsi"/>
              </w:rPr>
            </w:pPr>
            <w:r w:rsidRPr="00B575CD">
              <w:rPr>
                <w:rFonts w:cstheme="minorHAnsi"/>
              </w:rPr>
              <w:t>Comfortable working in small team</w:t>
            </w:r>
            <w:r w:rsidR="007611AF">
              <w:rPr>
                <w:rFonts w:cstheme="minorHAnsi"/>
              </w:rPr>
              <w:t>, in a remote/hybrid environment</w:t>
            </w:r>
          </w:p>
          <w:p w14:paraId="518BCD7F" w14:textId="77777777" w:rsidR="00390326" w:rsidRPr="00B575CD" w:rsidRDefault="00390326" w:rsidP="00390326">
            <w:pPr>
              <w:pStyle w:val="ListParagraph"/>
              <w:numPr>
                <w:ilvl w:val="0"/>
                <w:numId w:val="6"/>
              </w:numPr>
              <w:rPr>
                <w:rFonts w:cstheme="minorHAnsi"/>
              </w:rPr>
            </w:pPr>
            <w:r w:rsidRPr="00B575CD">
              <w:rPr>
                <w:rFonts w:cstheme="minorHAnsi"/>
              </w:rPr>
              <w:t>Flexible, willing and able to respond to constant change and challenge</w:t>
            </w:r>
          </w:p>
          <w:p w14:paraId="7B575AE6" w14:textId="77777777" w:rsidR="00390326" w:rsidRPr="00B575CD" w:rsidRDefault="00390326" w:rsidP="00390326">
            <w:pPr>
              <w:pStyle w:val="ListParagraph"/>
              <w:numPr>
                <w:ilvl w:val="0"/>
                <w:numId w:val="6"/>
              </w:numPr>
              <w:rPr>
                <w:rFonts w:cstheme="minorHAnsi"/>
                <w:b/>
                <w:bCs/>
              </w:rPr>
            </w:pPr>
            <w:r w:rsidRPr="00B575CD">
              <w:rPr>
                <w:rFonts w:cstheme="minorHAnsi"/>
              </w:rPr>
              <w:t>Highest standards of integrity and professionalism</w:t>
            </w:r>
          </w:p>
          <w:bookmarkEnd w:id="2"/>
          <w:p w14:paraId="133A6DD8" w14:textId="77777777" w:rsidR="00390326" w:rsidRPr="00B575CD" w:rsidRDefault="00390326" w:rsidP="00390326">
            <w:pPr>
              <w:rPr>
                <w:rFonts w:cstheme="minorHAnsi"/>
              </w:rPr>
            </w:pPr>
          </w:p>
        </w:tc>
      </w:tr>
    </w:tbl>
    <w:p w14:paraId="38272654" w14:textId="77777777" w:rsidR="00390326" w:rsidRPr="00B575CD" w:rsidRDefault="00390326" w:rsidP="00390326">
      <w:pPr>
        <w:rPr>
          <w:rFonts w:cstheme="minorHAnsi"/>
        </w:rPr>
      </w:pPr>
    </w:p>
    <w:p w14:paraId="50F64758" w14:textId="77777777" w:rsidR="00390326" w:rsidRPr="00B575CD" w:rsidRDefault="00390326" w:rsidP="00390326">
      <w:pPr>
        <w:rPr>
          <w:rFonts w:cstheme="minorHAnsi"/>
          <w:b/>
          <w:bCs/>
        </w:rPr>
      </w:pPr>
      <w:r w:rsidRPr="00B575CD">
        <w:rPr>
          <w:rFonts w:cstheme="minorHAnsi"/>
          <w:b/>
          <w:bCs/>
        </w:rPr>
        <w:t>How to apply?</w:t>
      </w:r>
    </w:p>
    <w:p w14:paraId="38AF0D5A" w14:textId="15E463DD" w:rsidR="00543421" w:rsidRDefault="00390326" w:rsidP="00390326">
      <w:pPr>
        <w:rPr>
          <w:rFonts w:cstheme="minorHAnsi"/>
        </w:rPr>
      </w:pPr>
      <w:r w:rsidRPr="00B575CD">
        <w:rPr>
          <w:rFonts w:cstheme="minorHAnsi"/>
        </w:rPr>
        <w:t xml:space="preserve">Please submit a CV (2 </w:t>
      </w:r>
      <w:r w:rsidR="00D804A8">
        <w:rPr>
          <w:rFonts w:cstheme="minorHAnsi"/>
        </w:rPr>
        <w:t xml:space="preserve">A4 </w:t>
      </w:r>
      <w:r w:rsidRPr="00B575CD">
        <w:rPr>
          <w:rFonts w:cstheme="minorHAnsi"/>
        </w:rPr>
        <w:t>page max) and cover letter (</w:t>
      </w:r>
      <w:r w:rsidR="00400107">
        <w:rPr>
          <w:rFonts w:cstheme="minorHAnsi"/>
        </w:rPr>
        <w:t>2</w:t>
      </w:r>
      <w:r w:rsidRPr="00B575CD">
        <w:rPr>
          <w:rFonts w:cstheme="minorHAnsi"/>
        </w:rPr>
        <w:t xml:space="preserve"> </w:t>
      </w:r>
      <w:r w:rsidR="00D804A8">
        <w:rPr>
          <w:rFonts w:cstheme="minorHAnsi"/>
        </w:rPr>
        <w:t xml:space="preserve">A4 </w:t>
      </w:r>
      <w:r w:rsidRPr="00B575CD">
        <w:rPr>
          <w:rFonts w:cstheme="minorHAnsi"/>
        </w:rPr>
        <w:t>page max), outlining your interest and suitability for the role</w:t>
      </w:r>
      <w:r w:rsidR="004609CC">
        <w:rPr>
          <w:rFonts w:cstheme="minorHAnsi"/>
        </w:rPr>
        <w:t xml:space="preserve"> to </w:t>
      </w:r>
      <w:hyperlink r:id="rId10" w:history="1">
        <w:r w:rsidR="004609CC" w:rsidRPr="00DD3793">
          <w:rPr>
            <w:rStyle w:val="Hyperlink"/>
            <w:rFonts w:cstheme="minorHAnsi"/>
          </w:rPr>
          <w:t>enquiries@gmmayorscharity.org.uk</w:t>
        </w:r>
      </w:hyperlink>
      <w:r w:rsidR="00400107">
        <w:rPr>
          <w:rFonts w:cstheme="minorHAnsi"/>
        </w:rPr>
        <w:t>.</w:t>
      </w:r>
      <w:r w:rsidR="004609CC">
        <w:rPr>
          <w:rFonts w:cstheme="minorHAnsi"/>
        </w:rPr>
        <w:t xml:space="preserve"> </w:t>
      </w:r>
      <w:r w:rsidRPr="00B575CD">
        <w:rPr>
          <w:rFonts w:cstheme="minorHAnsi"/>
        </w:rPr>
        <w:t xml:space="preserve">Please make reference to the person </w:t>
      </w:r>
      <w:r w:rsidR="00810C18" w:rsidRPr="00B575CD">
        <w:rPr>
          <w:rFonts w:cstheme="minorHAnsi"/>
        </w:rPr>
        <w:t>specification and</w:t>
      </w:r>
      <w:r w:rsidRPr="00B575CD">
        <w:rPr>
          <w:rFonts w:cstheme="minorHAnsi"/>
        </w:rPr>
        <w:t xml:space="preserve"> include examples. </w:t>
      </w:r>
      <w:r w:rsidR="00543421">
        <w:rPr>
          <w:rFonts w:cstheme="minorHAnsi"/>
        </w:rPr>
        <w:t>Please anonymise your CV (do not include your name, gender or DOB)</w:t>
      </w:r>
      <w:r w:rsidR="007D1615">
        <w:rPr>
          <w:rFonts w:cstheme="minorHAnsi"/>
        </w:rPr>
        <w:t xml:space="preserve"> and cover letter</w:t>
      </w:r>
      <w:r w:rsidR="00EC7BD4">
        <w:rPr>
          <w:rFonts w:cstheme="minorHAnsi"/>
        </w:rPr>
        <w:t xml:space="preserve"> to help with our recruitment process. </w:t>
      </w:r>
    </w:p>
    <w:p w14:paraId="131BEB37" w14:textId="0F653500" w:rsidR="00390326" w:rsidRDefault="00390326" w:rsidP="00390326">
      <w:pPr>
        <w:rPr>
          <w:rFonts w:cstheme="minorHAnsi"/>
        </w:rPr>
      </w:pPr>
      <w:r w:rsidRPr="00B575CD">
        <w:rPr>
          <w:rFonts w:cstheme="minorHAnsi"/>
        </w:rPr>
        <w:t>Applications without a cover letter will not be considered</w:t>
      </w:r>
      <w:r w:rsidR="00054933">
        <w:rPr>
          <w:rFonts w:cstheme="minorHAnsi"/>
        </w:rPr>
        <w:t>.</w:t>
      </w:r>
      <w:r w:rsidR="003551FD">
        <w:rPr>
          <w:rFonts w:cstheme="minorHAnsi"/>
        </w:rPr>
        <w:t xml:space="preserve"> </w:t>
      </w:r>
    </w:p>
    <w:p w14:paraId="311B5434" w14:textId="4EE79F44" w:rsidR="00390326" w:rsidRPr="00B575CD" w:rsidRDefault="00390326" w:rsidP="00390326">
      <w:pPr>
        <w:rPr>
          <w:rFonts w:cstheme="minorHAnsi"/>
        </w:rPr>
      </w:pPr>
      <w:r w:rsidRPr="00B575CD">
        <w:rPr>
          <w:rFonts w:cstheme="minorHAnsi"/>
          <w:b/>
          <w:bCs/>
        </w:rPr>
        <w:t xml:space="preserve">Closing date: </w:t>
      </w:r>
      <w:r w:rsidR="00810C18">
        <w:rPr>
          <w:rFonts w:cstheme="minorHAnsi"/>
          <w:b/>
          <w:bCs/>
        </w:rPr>
        <w:t>Monday 11</w:t>
      </w:r>
      <w:r w:rsidR="00810C18" w:rsidRPr="00810C18">
        <w:rPr>
          <w:rFonts w:cstheme="minorHAnsi"/>
          <w:b/>
          <w:bCs/>
          <w:vertAlign w:val="superscript"/>
        </w:rPr>
        <w:t>th</w:t>
      </w:r>
      <w:r w:rsidR="00810C18">
        <w:rPr>
          <w:rFonts w:cstheme="minorHAnsi"/>
          <w:b/>
          <w:bCs/>
        </w:rPr>
        <w:t xml:space="preserve"> May </w:t>
      </w:r>
      <w:r w:rsidR="00172424">
        <w:rPr>
          <w:rFonts w:cstheme="minorHAnsi"/>
          <w:b/>
          <w:bCs/>
        </w:rPr>
        <w:t>5.00pm</w:t>
      </w:r>
    </w:p>
    <w:p w14:paraId="007A23B7" w14:textId="0B71D368" w:rsidR="00390326" w:rsidRPr="00B575CD" w:rsidRDefault="00390326" w:rsidP="00390326">
      <w:pPr>
        <w:rPr>
          <w:rFonts w:cstheme="minorHAnsi"/>
        </w:rPr>
      </w:pPr>
      <w:r w:rsidRPr="00B575CD">
        <w:rPr>
          <w:rFonts w:cstheme="minorHAnsi"/>
          <w:b/>
          <w:bCs/>
        </w:rPr>
        <w:t xml:space="preserve">Interview date: </w:t>
      </w:r>
      <w:r w:rsidR="00810C18">
        <w:rPr>
          <w:rFonts w:cstheme="minorHAnsi"/>
          <w:b/>
          <w:bCs/>
        </w:rPr>
        <w:t>Wednesday 20</w:t>
      </w:r>
      <w:r w:rsidR="00810C18" w:rsidRPr="00810C18">
        <w:rPr>
          <w:rFonts w:cstheme="minorHAnsi"/>
          <w:b/>
          <w:bCs/>
          <w:vertAlign w:val="superscript"/>
        </w:rPr>
        <w:t>th</w:t>
      </w:r>
      <w:r w:rsidR="00810C18">
        <w:rPr>
          <w:rFonts w:cstheme="minorHAnsi"/>
          <w:b/>
          <w:bCs/>
        </w:rPr>
        <w:t xml:space="preserve"> May</w:t>
      </w:r>
      <w:r w:rsidR="00E23487">
        <w:rPr>
          <w:rFonts w:cstheme="minorHAnsi"/>
          <w:b/>
          <w:bCs/>
        </w:rPr>
        <w:t xml:space="preserve">, in person (central Manchester) </w:t>
      </w:r>
    </w:p>
    <w:p w14:paraId="5D54AAFE" w14:textId="17B817B7" w:rsidR="00457D48" w:rsidRDefault="00390326" w:rsidP="00390326">
      <w:pPr>
        <w:rPr>
          <w:rFonts w:cstheme="minorHAnsi"/>
        </w:rPr>
      </w:pPr>
      <w:r w:rsidRPr="00B575CD">
        <w:rPr>
          <w:rFonts w:cstheme="minorHAnsi"/>
        </w:rPr>
        <w:t xml:space="preserve">Please note, due to the volume of applications received, we are unable to provide feedback on individual applications. </w:t>
      </w:r>
      <w:r w:rsidR="002F4C9E">
        <w:rPr>
          <w:rFonts w:cstheme="minorHAnsi"/>
        </w:rPr>
        <w:t xml:space="preserve">Applications received after the deadline cannot be considered. </w:t>
      </w:r>
    </w:p>
    <w:p w14:paraId="539B311A" w14:textId="0FCDB7FA" w:rsidR="006C51E8" w:rsidRPr="002A09E4" w:rsidRDefault="006C51E8">
      <w:pPr>
        <w:rPr>
          <w:rFonts w:cstheme="minorHAnsi"/>
        </w:rPr>
      </w:pPr>
    </w:p>
    <w:sectPr w:rsidR="006C51E8" w:rsidRPr="002A09E4" w:rsidSect="00F553D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9E0D" w14:textId="77777777" w:rsidR="003F694E" w:rsidRDefault="003F694E">
      <w:pPr>
        <w:spacing w:after="0" w:line="240" w:lineRule="auto"/>
      </w:pPr>
      <w:r>
        <w:separator/>
      </w:r>
    </w:p>
  </w:endnote>
  <w:endnote w:type="continuationSeparator" w:id="0">
    <w:p w14:paraId="729A6BC5" w14:textId="77777777" w:rsidR="003F694E" w:rsidRDefault="003F6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DM Sans">
    <w:altName w:val="Calibri"/>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971A" w14:textId="77777777" w:rsidR="00FD0E0B" w:rsidRDefault="00FD0E0B" w:rsidP="00FD0E0B">
    <w:pPr>
      <w:pStyle w:val="Footer"/>
      <w:rPr>
        <w:rFonts w:ascii="DM Sans" w:hAnsi="DM Sans"/>
        <w:color w:val="005461"/>
        <w:sz w:val="14"/>
        <w:szCs w:val="14"/>
      </w:rPr>
    </w:pPr>
  </w:p>
  <w:p w14:paraId="2D15B5A2" w14:textId="77777777" w:rsidR="00FD0E0B" w:rsidRDefault="00FD0E0B" w:rsidP="00FD0E0B">
    <w:pPr>
      <w:ind w:left="4820"/>
      <w:jc w:val="both"/>
      <w:rPr>
        <w:rFonts w:ascii="DM Sans" w:hAnsi="DM Sans"/>
        <w:color w:val="005461"/>
        <w:sz w:val="10"/>
        <w:szCs w:val="10"/>
      </w:rPr>
    </w:pPr>
    <w:r>
      <w:rPr>
        <w:noProof/>
      </w:rPr>
      <w:drawing>
        <wp:anchor distT="0" distB="0" distL="114300" distR="114300" simplePos="0" relativeHeight="251658240" behindDoc="0" locked="0" layoutInCell="1" allowOverlap="1" wp14:anchorId="621BA109" wp14:editId="58FDB50D">
          <wp:simplePos x="0" y="0"/>
          <wp:positionH relativeFrom="margin">
            <wp:posOffset>183979</wp:posOffset>
          </wp:positionH>
          <wp:positionV relativeFrom="bottomMargin">
            <wp:posOffset>122830</wp:posOffset>
          </wp:positionV>
          <wp:extent cx="2132495" cy="541219"/>
          <wp:effectExtent l="0" t="0" r="1270" b="0"/>
          <wp:wrapThrough wrapText="bothSides">
            <wp:wrapPolygon edited="0">
              <wp:start x="1544" y="0"/>
              <wp:lineTo x="0" y="3042"/>
              <wp:lineTo x="0" y="17493"/>
              <wp:lineTo x="1544" y="20535"/>
              <wp:lineTo x="3281" y="20535"/>
              <wp:lineTo x="21420" y="20535"/>
              <wp:lineTo x="21420" y="13690"/>
              <wp:lineTo x="17367" y="12169"/>
              <wp:lineTo x="17560" y="5324"/>
              <wp:lineTo x="12929" y="0"/>
              <wp:lineTo x="6947" y="0"/>
              <wp:lineTo x="1544" y="0"/>
            </wp:wrapPolygon>
          </wp:wrapThrough>
          <wp:docPr id="68891524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78155"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495" cy="541219"/>
                  </a:xfrm>
                  <a:prstGeom prst="rect">
                    <a:avLst/>
                  </a:prstGeom>
                  <a:noFill/>
                  <a:ln>
                    <a:noFill/>
                  </a:ln>
                </pic:spPr>
              </pic:pic>
            </a:graphicData>
          </a:graphic>
        </wp:anchor>
      </w:drawing>
    </w:r>
    <w:r w:rsidRPr="004720D5">
      <w:rPr>
        <w:rFonts w:ascii="DM Sans" w:hAnsi="DM Sans"/>
        <w:color w:val="005461"/>
        <w:sz w:val="10"/>
        <w:szCs w:val="10"/>
      </w:rPr>
      <w:t>Greater Manchester Mayor’s Charity is an independent charity which was registered with the Charity Commission on 5 May 2022 (charity no. 1198852) and launched in April 2019 (it previously operated as The Mayor of Greater Manchester’s Charity, charity no. 1180418).</w:t>
    </w:r>
  </w:p>
  <w:p w14:paraId="34E5E4FD" w14:textId="77777777" w:rsidR="00FD0E0B" w:rsidRDefault="00FD0E0B" w:rsidP="00FD0E0B">
    <w:pPr>
      <w:ind w:left="4820"/>
      <w:jc w:val="both"/>
      <w:rPr>
        <w:rFonts w:ascii="DM Sans" w:hAnsi="DM Sans"/>
        <w:color w:val="005461"/>
        <w:sz w:val="10"/>
        <w:szCs w:val="10"/>
      </w:rPr>
    </w:pPr>
    <w:r w:rsidRPr="004720D5">
      <w:rPr>
        <w:rFonts w:ascii="DM Sans" w:hAnsi="DM Sans"/>
        <w:color w:val="005461"/>
        <w:sz w:val="10"/>
        <w:szCs w:val="10"/>
      </w:rPr>
      <w:t>gmmayorscharity.org.uk</w:t>
    </w:r>
  </w:p>
  <w:p w14:paraId="37D696CD" w14:textId="13D646E1" w:rsidR="00A32393" w:rsidRPr="00FD0E0B" w:rsidRDefault="00FD0E0B" w:rsidP="00FD0E0B">
    <w:pPr>
      <w:ind w:left="4820"/>
      <w:jc w:val="both"/>
      <w:rPr>
        <w:rFonts w:ascii="DM Sans" w:hAnsi="DM Sans"/>
        <w:color w:val="005461"/>
        <w:sz w:val="10"/>
        <w:szCs w:val="10"/>
      </w:rPr>
    </w:pPr>
    <w:r>
      <w:rPr>
        <w:rFonts w:ascii="DM Sans" w:hAnsi="DM Sans"/>
        <w:color w:val="005461"/>
        <w:sz w:val="10"/>
        <w:szCs w:val="10"/>
      </w:rPr>
      <w:t>#WeDontWalkOnBy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2D77" w14:textId="77777777" w:rsidR="003F694E" w:rsidRDefault="003F694E">
      <w:pPr>
        <w:spacing w:after="0" w:line="240" w:lineRule="auto"/>
      </w:pPr>
      <w:r>
        <w:separator/>
      </w:r>
    </w:p>
  </w:footnote>
  <w:footnote w:type="continuationSeparator" w:id="0">
    <w:p w14:paraId="429DFA2E" w14:textId="77777777" w:rsidR="003F694E" w:rsidRDefault="003F6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0244" w14:textId="69E35807" w:rsidR="00A32393" w:rsidRDefault="00F40BE0" w:rsidP="00D01915">
    <w:pPr>
      <w:pStyle w:val="Header"/>
      <w:jc w:val="center"/>
    </w:pPr>
    <w:r>
      <w:rPr>
        <w:noProof/>
      </w:rPr>
      <w:drawing>
        <wp:inline distT="0" distB="0" distL="0" distR="0" wp14:anchorId="51B4E187" wp14:editId="7E31E274">
          <wp:extent cx="501130" cy="552450"/>
          <wp:effectExtent l="0" t="0" r="0" b="0"/>
          <wp:docPr id="592662344" name="Picture 1" descr="A blue and black hexagon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01088" name="Picture 1" descr="A blue and black hexagon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3716" cy="555300"/>
                  </a:xfrm>
                  <a:prstGeom prst="rect">
                    <a:avLst/>
                  </a:prstGeom>
                </pic:spPr>
              </pic:pic>
            </a:graphicData>
          </a:graphic>
        </wp:inline>
      </w:drawing>
    </w:r>
  </w:p>
  <w:p w14:paraId="0E1C93C4" w14:textId="77777777" w:rsidR="00A32393" w:rsidRDefault="00A32393" w:rsidP="00D019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7488"/>
    <w:multiLevelType w:val="hybridMultilevel"/>
    <w:tmpl w:val="8DD2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74AAF"/>
    <w:multiLevelType w:val="hybridMultilevel"/>
    <w:tmpl w:val="A86C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B1163"/>
    <w:multiLevelType w:val="hybridMultilevel"/>
    <w:tmpl w:val="5CA4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6419E"/>
    <w:multiLevelType w:val="hybridMultilevel"/>
    <w:tmpl w:val="0E2CF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14C11"/>
    <w:multiLevelType w:val="hybridMultilevel"/>
    <w:tmpl w:val="5470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B48CC"/>
    <w:multiLevelType w:val="hybridMultilevel"/>
    <w:tmpl w:val="E5EC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3F723A"/>
    <w:multiLevelType w:val="hybridMultilevel"/>
    <w:tmpl w:val="C2E6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5095266">
    <w:abstractNumId w:val="2"/>
  </w:num>
  <w:num w:numId="2" w16cid:durableId="2091193209">
    <w:abstractNumId w:val="6"/>
  </w:num>
  <w:num w:numId="3" w16cid:durableId="1302493867">
    <w:abstractNumId w:val="3"/>
  </w:num>
  <w:num w:numId="4" w16cid:durableId="850068021">
    <w:abstractNumId w:val="1"/>
  </w:num>
  <w:num w:numId="5" w16cid:durableId="1326086570">
    <w:abstractNumId w:val="5"/>
  </w:num>
  <w:num w:numId="6" w16cid:durableId="926228824">
    <w:abstractNumId w:val="0"/>
  </w:num>
  <w:num w:numId="7" w16cid:durableId="226260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26"/>
    <w:rsid w:val="000333C1"/>
    <w:rsid w:val="0005253B"/>
    <w:rsid w:val="00054933"/>
    <w:rsid w:val="00054ADA"/>
    <w:rsid w:val="00061B49"/>
    <w:rsid w:val="00062B77"/>
    <w:rsid w:val="000726D8"/>
    <w:rsid w:val="0009347E"/>
    <w:rsid w:val="000971EE"/>
    <w:rsid w:val="00097684"/>
    <w:rsid w:val="00097A80"/>
    <w:rsid w:val="000A20FE"/>
    <w:rsid w:val="000A5F6E"/>
    <w:rsid w:val="00102B84"/>
    <w:rsid w:val="0010611A"/>
    <w:rsid w:val="0010761C"/>
    <w:rsid w:val="0015247D"/>
    <w:rsid w:val="00153AE7"/>
    <w:rsid w:val="00165C25"/>
    <w:rsid w:val="00172424"/>
    <w:rsid w:val="00184CA1"/>
    <w:rsid w:val="001877ED"/>
    <w:rsid w:val="00187BF1"/>
    <w:rsid w:val="00190830"/>
    <w:rsid w:val="0019676E"/>
    <w:rsid w:val="001B591C"/>
    <w:rsid w:val="001C5849"/>
    <w:rsid w:val="001D2A34"/>
    <w:rsid w:val="001D3E2B"/>
    <w:rsid w:val="001E5104"/>
    <w:rsid w:val="001F6543"/>
    <w:rsid w:val="001F7103"/>
    <w:rsid w:val="00202A12"/>
    <w:rsid w:val="00213476"/>
    <w:rsid w:val="002519DA"/>
    <w:rsid w:val="002530C7"/>
    <w:rsid w:val="00254D6C"/>
    <w:rsid w:val="0025631F"/>
    <w:rsid w:val="002649A1"/>
    <w:rsid w:val="00275149"/>
    <w:rsid w:val="0027524E"/>
    <w:rsid w:val="00276563"/>
    <w:rsid w:val="002A09E4"/>
    <w:rsid w:val="002A1B3B"/>
    <w:rsid w:val="002A33E9"/>
    <w:rsid w:val="002B493A"/>
    <w:rsid w:val="002B58A1"/>
    <w:rsid w:val="002C5A41"/>
    <w:rsid w:val="002D343F"/>
    <w:rsid w:val="002D5CEF"/>
    <w:rsid w:val="002E7546"/>
    <w:rsid w:val="002E769F"/>
    <w:rsid w:val="002F4C9E"/>
    <w:rsid w:val="003104A7"/>
    <w:rsid w:val="00313CEA"/>
    <w:rsid w:val="00330689"/>
    <w:rsid w:val="0034258F"/>
    <w:rsid w:val="0035088A"/>
    <w:rsid w:val="003509ED"/>
    <w:rsid w:val="0035471A"/>
    <w:rsid w:val="003551FD"/>
    <w:rsid w:val="003554F8"/>
    <w:rsid w:val="00373B46"/>
    <w:rsid w:val="003755FF"/>
    <w:rsid w:val="00381197"/>
    <w:rsid w:val="00390326"/>
    <w:rsid w:val="003939B7"/>
    <w:rsid w:val="003A2C14"/>
    <w:rsid w:val="003D5594"/>
    <w:rsid w:val="003E437E"/>
    <w:rsid w:val="003E575C"/>
    <w:rsid w:val="003F2890"/>
    <w:rsid w:val="003F5276"/>
    <w:rsid w:val="003F694E"/>
    <w:rsid w:val="003F6A80"/>
    <w:rsid w:val="00400107"/>
    <w:rsid w:val="00400210"/>
    <w:rsid w:val="004039A1"/>
    <w:rsid w:val="00410661"/>
    <w:rsid w:val="0041214A"/>
    <w:rsid w:val="00417184"/>
    <w:rsid w:val="00417322"/>
    <w:rsid w:val="00421E01"/>
    <w:rsid w:val="00422FE3"/>
    <w:rsid w:val="00457D48"/>
    <w:rsid w:val="004609CC"/>
    <w:rsid w:val="00474628"/>
    <w:rsid w:val="00477F84"/>
    <w:rsid w:val="004B016D"/>
    <w:rsid w:val="004B1F2F"/>
    <w:rsid w:val="004B246B"/>
    <w:rsid w:val="004B416A"/>
    <w:rsid w:val="004C45BF"/>
    <w:rsid w:val="004E50CE"/>
    <w:rsid w:val="004E5C14"/>
    <w:rsid w:val="004F00A2"/>
    <w:rsid w:val="00514377"/>
    <w:rsid w:val="00521EC4"/>
    <w:rsid w:val="00521F77"/>
    <w:rsid w:val="0052583D"/>
    <w:rsid w:val="00530DA3"/>
    <w:rsid w:val="0053319D"/>
    <w:rsid w:val="00533440"/>
    <w:rsid w:val="00534E70"/>
    <w:rsid w:val="00535C04"/>
    <w:rsid w:val="00543421"/>
    <w:rsid w:val="00567072"/>
    <w:rsid w:val="0057399E"/>
    <w:rsid w:val="0057678C"/>
    <w:rsid w:val="005C1091"/>
    <w:rsid w:val="005C2082"/>
    <w:rsid w:val="005D0FAC"/>
    <w:rsid w:val="005D475B"/>
    <w:rsid w:val="005D5B70"/>
    <w:rsid w:val="005D7F94"/>
    <w:rsid w:val="005E0DA8"/>
    <w:rsid w:val="005E74CD"/>
    <w:rsid w:val="00600406"/>
    <w:rsid w:val="00611416"/>
    <w:rsid w:val="00615487"/>
    <w:rsid w:val="00621762"/>
    <w:rsid w:val="00621E02"/>
    <w:rsid w:val="006306DF"/>
    <w:rsid w:val="00645B98"/>
    <w:rsid w:val="006464A1"/>
    <w:rsid w:val="00662418"/>
    <w:rsid w:val="00671607"/>
    <w:rsid w:val="00676391"/>
    <w:rsid w:val="00685FB4"/>
    <w:rsid w:val="006B6C05"/>
    <w:rsid w:val="006C51E8"/>
    <w:rsid w:val="006E3CA5"/>
    <w:rsid w:val="006F3FB0"/>
    <w:rsid w:val="00700C84"/>
    <w:rsid w:val="00726D40"/>
    <w:rsid w:val="007513EA"/>
    <w:rsid w:val="007611AF"/>
    <w:rsid w:val="00772F8E"/>
    <w:rsid w:val="0078282E"/>
    <w:rsid w:val="007A43F1"/>
    <w:rsid w:val="007D0F53"/>
    <w:rsid w:val="007D1615"/>
    <w:rsid w:val="0080435C"/>
    <w:rsid w:val="00810C18"/>
    <w:rsid w:val="00812D1F"/>
    <w:rsid w:val="00813EDF"/>
    <w:rsid w:val="00816102"/>
    <w:rsid w:val="0085408F"/>
    <w:rsid w:val="00854E52"/>
    <w:rsid w:val="008601D9"/>
    <w:rsid w:val="008759B3"/>
    <w:rsid w:val="0087626B"/>
    <w:rsid w:val="008803E5"/>
    <w:rsid w:val="00883D52"/>
    <w:rsid w:val="00885AD5"/>
    <w:rsid w:val="008A6E1A"/>
    <w:rsid w:val="008D76D4"/>
    <w:rsid w:val="008F7B49"/>
    <w:rsid w:val="00901127"/>
    <w:rsid w:val="00916602"/>
    <w:rsid w:val="00921875"/>
    <w:rsid w:val="009236D3"/>
    <w:rsid w:val="00934FC4"/>
    <w:rsid w:val="009444A2"/>
    <w:rsid w:val="009568E5"/>
    <w:rsid w:val="0096688B"/>
    <w:rsid w:val="009756FA"/>
    <w:rsid w:val="009806C8"/>
    <w:rsid w:val="00982BB4"/>
    <w:rsid w:val="00997D93"/>
    <w:rsid w:val="009B1CF6"/>
    <w:rsid w:val="009B51C1"/>
    <w:rsid w:val="009B6220"/>
    <w:rsid w:val="009B6F9D"/>
    <w:rsid w:val="009C1202"/>
    <w:rsid w:val="009C2A04"/>
    <w:rsid w:val="009D1720"/>
    <w:rsid w:val="009E2CF8"/>
    <w:rsid w:val="009F392F"/>
    <w:rsid w:val="00A0500D"/>
    <w:rsid w:val="00A125BD"/>
    <w:rsid w:val="00A13114"/>
    <w:rsid w:val="00A134E9"/>
    <w:rsid w:val="00A13A4D"/>
    <w:rsid w:val="00A23490"/>
    <w:rsid w:val="00A32048"/>
    <w:rsid w:val="00A32393"/>
    <w:rsid w:val="00A476F6"/>
    <w:rsid w:val="00A47E64"/>
    <w:rsid w:val="00A50FBB"/>
    <w:rsid w:val="00A5218E"/>
    <w:rsid w:val="00A61AD2"/>
    <w:rsid w:val="00A91C6E"/>
    <w:rsid w:val="00AB5E1A"/>
    <w:rsid w:val="00AC3243"/>
    <w:rsid w:val="00AC3286"/>
    <w:rsid w:val="00AC7B64"/>
    <w:rsid w:val="00AD0493"/>
    <w:rsid w:val="00AD3AF9"/>
    <w:rsid w:val="00AE6320"/>
    <w:rsid w:val="00B15B5C"/>
    <w:rsid w:val="00B200E6"/>
    <w:rsid w:val="00B51018"/>
    <w:rsid w:val="00B575CD"/>
    <w:rsid w:val="00B656BF"/>
    <w:rsid w:val="00BB0B80"/>
    <w:rsid w:val="00BD2C6B"/>
    <w:rsid w:val="00BD2F3D"/>
    <w:rsid w:val="00BF450C"/>
    <w:rsid w:val="00C0531B"/>
    <w:rsid w:val="00C27B81"/>
    <w:rsid w:val="00C41CBE"/>
    <w:rsid w:val="00C62054"/>
    <w:rsid w:val="00C628ED"/>
    <w:rsid w:val="00C85ACE"/>
    <w:rsid w:val="00CA154E"/>
    <w:rsid w:val="00CA1E40"/>
    <w:rsid w:val="00CC3353"/>
    <w:rsid w:val="00CD1ADD"/>
    <w:rsid w:val="00CD7595"/>
    <w:rsid w:val="00CE2286"/>
    <w:rsid w:val="00CE39E6"/>
    <w:rsid w:val="00CE41C6"/>
    <w:rsid w:val="00CF1028"/>
    <w:rsid w:val="00CF559A"/>
    <w:rsid w:val="00D044E8"/>
    <w:rsid w:val="00D17FAE"/>
    <w:rsid w:val="00D21EB9"/>
    <w:rsid w:val="00D23958"/>
    <w:rsid w:val="00D36DCC"/>
    <w:rsid w:val="00D440E3"/>
    <w:rsid w:val="00D47C21"/>
    <w:rsid w:val="00D6196F"/>
    <w:rsid w:val="00D6226F"/>
    <w:rsid w:val="00D70E29"/>
    <w:rsid w:val="00D804A8"/>
    <w:rsid w:val="00D87EC2"/>
    <w:rsid w:val="00DA6AA6"/>
    <w:rsid w:val="00DC4C86"/>
    <w:rsid w:val="00DE021F"/>
    <w:rsid w:val="00DE56DD"/>
    <w:rsid w:val="00DF129D"/>
    <w:rsid w:val="00DF1CF4"/>
    <w:rsid w:val="00E23487"/>
    <w:rsid w:val="00E30A0A"/>
    <w:rsid w:val="00E33566"/>
    <w:rsid w:val="00E41C14"/>
    <w:rsid w:val="00E66E5A"/>
    <w:rsid w:val="00E822E8"/>
    <w:rsid w:val="00E824BA"/>
    <w:rsid w:val="00E835A2"/>
    <w:rsid w:val="00E858FE"/>
    <w:rsid w:val="00EA64A7"/>
    <w:rsid w:val="00EC0366"/>
    <w:rsid w:val="00EC7BD4"/>
    <w:rsid w:val="00ED321F"/>
    <w:rsid w:val="00EE39FA"/>
    <w:rsid w:val="00EF70B0"/>
    <w:rsid w:val="00F10A26"/>
    <w:rsid w:val="00F151CE"/>
    <w:rsid w:val="00F23994"/>
    <w:rsid w:val="00F40BE0"/>
    <w:rsid w:val="00F40D8A"/>
    <w:rsid w:val="00F50C7A"/>
    <w:rsid w:val="00F553D7"/>
    <w:rsid w:val="00F63A29"/>
    <w:rsid w:val="00F65733"/>
    <w:rsid w:val="00F6635A"/>
    <w:rsid w:val="00F76F7D"/>
    <w:rsid w:val="00F77D82"/>
    <w:rsid w:val="00F86CC4"/>
    <w:rsid w:val="00F938C2"/>
    <w:rsid w:val="00F95DE4"/>
    <w:rsid w:val="00F976A2"/>
    <w:rsid w:val="00FB65DD"/>
    <w:rsid w:val="00FD0E0B"/>
    <w:rsid w:val="00FD31F8"/>
    <w:rsid w:val="00FE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8FC91"/>
  <w15:chartTrackingRefBased/>
  <w15:docId w15:val="{B6DAEE26-E189-4661-8396-52002746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326"/>
    <w:pPr>
      <w:ind w:left="720"/>
      <w:contextualSpacing/>
    </w:pPr>
  </w:style>
  <w:style w:type="paragraph" w:styleId="Header">
    <w:name w:val="header"/>
    <w:basedOn w:val="Normal"/>
    <w:link w:val="HeaderChar"/>
    <w:uiPriority w:val="99"/>
    <w:unhideWhenUsed/>
    <w:rsid w:val="00390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326"/>
  </w:style>
  <w:style w:type="paragraph" w:styleId="Footer">
    <w:name w:val="footer"/>
    <w:basedOn w:val="Normal"/>
    <w:link w:val="FooterChar"/>
    <w:uiPriority w:val="99"/>
    <w:unhideWhenUsed/>
    <w:rsid w:val="00390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326"/>
  </w:style>
  <w:style w:type="character" w:styleId="Hyperlink">
    <w:name w:val="Hyperlink"/>
    <w:basedOn w:val="DefaultParagraphFont"/>
    <w:uiPriority w:val="99"/>
    <w:unhideWhenUsed/>
    <w:rsid w:val="004609CC"/>
    <w:rPr>
      <w:color w:val="0563C1" w:themeColor="hyperlink"/>
      <w:u w:val="single"/>
    </w:rPr>
  </w:style>
  <w:style w:type="character" w:styleId="UnresolvedMention">
    <w:name w:val="Unresolved Mention"/>
    <w:basedOn w:val="DefaultParagraphFont"/>
    <w:uiPriority w:val="99"/>
    <w:semiHidden/>
    <w:unhideWhenUsed/>
    <w:rsid w:val="004609CC"/>
    <w:rPr>
      <w:color w:val="605E5C"/>
      <w:shd w:val="clear" w:color="auto" w:fill="E1DFDD"/>
    </w:rPr>
  </w:style>
  <w:style w:type="paragraph" w:styleId="Revision">
    <w:name w:val="Revision"/>
    <w:hidden/>
    <w:uiPriority w:val="99"/>
    <w:semiHidden/>
    <w:rsid w:val="0034258F"/>
    <w:pPr>
      <w:spacing w:after="0" w:line="240" w:lineRule="auto"/>
    </w:pPr>
  </w:style>
  <w:style w:type="character" w:styleId="CommentReference">
    <w:name w:val="annotation reference"/>
    <w:basedOn w:val="DefaultParagraphFont"/>
    <w:uiPriority w:val="99"/>
    <w:semiHidden/>
    <w:unhideWhenUsed/>
    <w:rsid w:val="002E769F"/>
    <w:rPr>
      <w:sz w:val="16"/>
      <w:szCs w:val="16"/>
    </w:rPr>
  </w:style>
  <w:style w:type="paragraph" w:styleId="CommentText">
    <w:name w:val="annotation text"/>
    <w:basedOn w:val="Normal"/>
    <w:link w:val="CommentTextChar"/>
    <w:uiPriority w:val="99"/>
    <w:unhideWhenUsed/>
    <w:rsid w:val="002E769F"/>
    <w:pPr>
      <w:spacing w:line="240" w:lineRule="auto"/>
    </w:pPr>
    <w:rPr>
      <w:sz w:val="20"/>
      <w:szCs w:val="20"/>
    </w:rPr>
  </w:style>
  <w:style w:type="character" w:customStyle="1" w:styleId="CommentTextChar">
    <w:name w:val="Comment Text Char"/>
    <w:basedOn w:val="DefaultParagraphFont"/>
    <w:link w:val="CommentText"/>
    <w:uiPriority w:val="99"/>
    <w:rsid w:val="002E769F"/>
    <w:rPr>
      <w:sz w:val="20"/>
      <w:szCs w:val="20"/>
    </w:rPr>
  </w:style>
  <w:style w:type="paragraph" w:styleId="CommentSubject">
    <w:name w:val="annotation subject"/>
    <w:basedOn w:val="CommentText"/>
    <w:next w:val="CommentText"/>
    <w:link w:val="CommentSubjectChar"/>
    <w:uiPriority w:val="99"/>
    <w:semiHidden/>
    <w:unhideWhenUsed/>
    <w:rsid w:val="002E769F"/>
    <w:rPr>
      <w:b/>
      <w:bCs/>
    </w:rPr>
  </w:style>
  <w:style w:type="character" w:customStyle="1" w:styleId="CommentSubjectChar">
    <w:name w:val="Comment Subject Char"/>
    <w:basedOn w:val="CommentTextChar"/>
    <w:link w:val="CommentSubject"/>
    <w:uiPriority w:val="99"/>
    <w:semiHidden/>
    <w:rsid w:val="002E76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quiries@gmmayorscharit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3471bd-fefa-45b3-9db8-d7779dee55e0" xsi:nil="true"/>
    <lcf76f155ced4ddcb4097134ff3c332f xmlns="499adca1-f761-4981-9cd3-05d6e44e01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4BD835663DA44E85BECC97DBE6F885" ma:contentTypeVersion="19" ma:contentTypeDescription="Create a new document." ma:contentTypeScope="" ma:versionID="de1506c788111e59d04bc83319736a23">
  <xsd:schema xmlns:xsd="http://www.w3.org/2001/XMLSchema" xmlns:xs="http://www.w3.org/2001/XMLSchema" xmlns:p="http://schemas.microsoft.com/office/2006/metadata/properties" xmlns:ns2="499adca1-f761-4981-9cd3-05d6e44e012e" xmlns:ns3="e73471bd-fefa-45b3-9db8-d7779dee55e0" targetNamespace="http://schemas.microsoft.com/office/2006/metadata/properties" ma:root="true" ma:fieldsID="4db5d49d5af51a1507aa49cc80f5e370" ns2:_="" ns3:_="">
    <xsd:import namespace="499adca1-f761-4981-9cd3-05d6e44e012e"/>
    <xsd:import namespace="e73471bd-fefa-45b3-9db8-d7779dee55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adca1-f761-4981-9cd3-05d6e44e0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3c4ce8-acc9-481e-a068-ffc99019b8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471bd-fefa-45b3-9db8-d7779dee55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349172-c024-4516-9c6a-0d94bc768af4}" ma:internalName="TaxCatchAll" ma:showField="CatchAllData" ma:web="e73471bd-fefa-45b3-9db8-d7779dee5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82676-81DD-47BC-A9D3-5691B4825D24}">
  <ds:schemaRefs>
    <ds:schemaRef ds:uri="http://schemas.microsoft.com/office/2006/metadata/properties"/>
    <ds:schemaRef ds:uri="http://schemas.microsoft.com/office/infopath/2007/PartnerControls"/>
    <ds:schemaRef ds:uri="e73471bd-fefa-45b3-9db8-d7779dee55e0"/>
    <ds:schemaRef ds:uri="499adca1-f761-4981-9cd3-05d6e44e012e"/>
  </ds:schemaRefs>
</ds:datastoreItem>
</file>

<file path=customXml/itemProps2.xml><?xml version="1.0" encoding="utf-8"?>
<ds:datastoreItem xmlns:ds="http://schemas.openxmlformats.org/officeDocument/2006/customXml" ds:itemID="{26CDFAE1-DB38-42DB-A49E-5E10541AC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adca1-f761-4981-9cd3-05d6e44e012e"/>
    <ds:schemaRef ds:uri="e73471bd-fefa-45b3-9db8-d7779dee5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FB6B7-B5EC-48B7-829A-91C01473D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1204</Words>
  <Characters>7274</Characters>
  <Application>Microsoft Office Word</Application>
  <DocSecurity>0</DocSecurity>
  <Lines>173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Links>
    <vt:vector size="6" baseType="variant">
      <vt:variant>
        <vt:i4>7012362</vt:i4>
      </vt:variant>
      <vt:variant>
        <vt:i4>0</vt:i4>
      </vt:variant>
      <vt:variant>
        <vt:i4>0</vt:i4>
      </vt:variant>
      <vt:variant>
        <vt:i4>5</vt:i4>
      </vt:variant>
      <vt:variant>
        <vt:lpwstr>mailto:enquiries@gmmayorscharity.org.uk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Darlington-Pollock</dc:creator>
  <cp:keywords/>
  <dc:description/>
  <cp:lastModifiedBy>Laura Field</cp:lastModifiedBy>
  <cp:revision>14</cp:revision>
  <cp:lastPrinted>2026-01-21T11:47:00Z</cp:lastPrinted>
  <dcterms:created xsi:type="dcterms:W3CDTF">2026-03-30T20:03:00Z</dcterms:created>
  <dcterms:modified xsi:type="dcterms:W3CDTF">2026-04-23T09:28:00Z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0x010100584BD835663DA44E85BECC97DBE6F885</vt:lpwstr>
  </property>
  <property fmtid="{D5CDD505-2E9C-101B-9397-08002B2CF9AE}" pid="3" name="MediaServiceImageTags">
    <vt:lpwstr/>
  </property>
</Properties>
</file>