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614A" w14:textId="609F4FD7" w:rsidR="00821CFC" w:rsidRDefault="00F95A31">
      <w:pPr>
        <w:pBdr>
          <w:bottom w:val="single" w:sz="6" w:space="6" w:color="1F4E79"/>
        </w:pBdr>
        <w:spacing w:after="60"/>
      </w:pPr>
      <w:r>
        <w:rPr>
          <w:b/>
          <w:bCs/>
          <w:sz w:val="36"/>
          <w:szCs w:val="36"/>
        </w:rPr>
        <w:t>Job Description: Partnerships and Networks</w:t>
      </w:r>
      <w:r w:rsidR="00784997">
        <w:rPr>
          <w:b/>
          <w:bCs/>
          <w:sz w:val="36"/>
          <w:szCs w:val="36"/>
        </w:rPr>
        <w:t xml:space="preserve"> Manager</w:t>
      </w:r>
    </w:p>
    <w:p w14:paraId="164A3631" w14:textId="77777777" w:rsidR="00821CFC" w:rsidRDefault="00F95A31">
      <w:pPr>
        <w:spacing w:after="200"/>
      </w:pPr>
      <w:r>
        <w:rPr>
          <w:i/>
          <w:iCs/>
          <w:color w:val="595959"/>
        </w:rPr>
        <w:t>Ealing and Hounslow CVS (EHCVS)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821CFC" w14:paraId="09830F21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DB544" w14:textId="77777777" w:rsidR="00821CFC" w:rsidRDefault="00F95A31">
            <w:r>
              <w:rPr>
                <w:b/>
                <w:bCs/>
              </w:rPr>
              <w:t>Job Title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EFC5C7" w14:textId="77BFC8CE" w:rsidR="00821CFC" w:rsidRDefault="00F95A31">
            <w:r>
              <w:t>Partnerships and Networks</w:t>
            </w:r>
            <w:r w:rsidR="00784997">
              <w:t xml:space="preserve"> Manager</w:t>
            </w:r>
          </w:p>
        </w:tc>
      </w:tr>
      <w:tr w:rsidR="00821CFC" w14:paraId="2136DCEB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E8226F" w14:textId="77777777" w:rsidR="00821CFC" w:rsidRDefault="00F95A31">
            <w:r>
              <w:rPr>
                <w:b/>
                <w:bCs/>
              </w:rPr>
              <w:t>Reporting to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7DB933" w14:textId="0D4461E3" w:rsidR="00821CFC" w:rsidRDefault="005105BC">
            <w:r>
              <w:t>CEO</w:t>
            </w:r>
          </w:p>
        </w:tc>
      </w:tr>
      <w:tr w:rsidR="00821CFC" w14:paraId="12C919D2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C5D725" w14:textId="77777777" w:rsidR="00821CFC" w:rsidRDefault="00F95A31">
            <w:r>
              <w:rPr>
                <w:b/>
                <w:bCs/>
              </w:rPr>
              <w:t>Salary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DB93FC" w14:textId="77777777" w:rsidR="00821CFC" w:rsidRDefault="00F95A31">
            <w:r>
              <w:t>£36,000 – £38,000 pro rata (dependent on experience)</w:t>
            </w:r>
          </w:p>
        </w:tc>
      </w:tr>
      <w:tr w:rsidR="00821CFC" w14:paraId="30624387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F036A6" w14:textId="77777777" w:rsidR="00821CFC" w:rsidRDefault="00F95A31">
            <w:r>
              <w:rPr>
                <w:b/>
                <w:bCs/>
              </w:rPr>
              <w:t>Hours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6D6255" w14:textId="77777777" w:rsidR="00821CFC" w:rsidRDefault="00F95A31">
            <w:r>
              <w:t>21 hours per week</w:t>
            </w:r>
          </w:p>
        </w:tc>
      </w:tr>
      <w:tr w:rsidR="00821CFC" w14:paraId="01A29218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C5540E" w14:textId="77777777" w:rsidR="00821CFC" w:rsidRDefault="00F95A31">
            <w:r>
              <w:rPr>
                <w:b/>
                <w:bCs/>
              </w:rPr>
              <w:t>Contract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3677E6" w14:textId="77777777" w:rsidR="00821CFC" w:rsidRDefault="00F95A31">
            <w:r>
              <w:t>1-year fixed term (with possibility of extension, subject to funding)</w:t>
            </w:r>
          </w:p>
        </w:tc>
      </w:tr>
      <w:tr w:rsidR="00821CFC" w14:paraId="49EFBC72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CB4689" w14:textId="77777777" w:rsidR="00821CFC" w:rsidRDefault="00F95A31">
            <w:r>
              <w:rPr>
                <w:b/>
                <w:bCs/>
              </w:rPr>
              <w:t>Location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5DC8DE" w14:textId="77777777" w:rsidR="00821CFC" w:rsidRDefault="00F95A31">
            <w:r>
              <w:t>Hybrid – EHCVS offices in Ealing and Hounslow, with flexibility for remote working</w:t>
            </w:r>
          </w:p>
        </w:tc>
      </w:tr>
      <w:tr w:rsidR="00821CFC" w14:paraId="5602C8D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1D4C6A" w14:textId="77777777" w:rsidR="00821CFC" w:rsidRDefault="00F95A31">
            <w:r>
              <w:rPr>
                <w:b/>
                <w:bCs/>
              </w:rPr>
              <w:t>Leave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940AC" w14:textId="77777777" w:rsidR="00821CFC" w:rsidRDefault="00F95A31">
            <w:r>
              <w:t>25 days annual leave pro rata + bank holidays</w:t>
            </w:r>
          </w:p>
        </w:tc>
      </w:tr>
      <w:tr w:rsidR="00821CFC" w14:paraId="039765C2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0EA4E" w14:textId="77777777" w:rsidR="00821CFC" w:rsidRDefault="00F95A31">
            <w:r>
              <w:rPr>
                <w:b/>
                <w:bCs/>
              </w:rPr>
              <w:t>Pension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897D44" w14:textId="77777777" w:rsidR="00821CFC" w:rsidRDefault="00F95A31">
            <w:r>
              <w:t>Up to 3% employer-matched contribution</w:t>
            </w:r>
          </w:p>
        </w:tc>
      </w:tr>
    </w:tbl>
    <w:p w14:paraId="622784F6" w14:textId="77777777" w:rsidR="00821CFC" w:rsidRDefault="00821CFC">
      <w:pPr>
        <w:spacing w:after="120"/>
      </w:pPr>
    </w:p>
    <w:p w14:paraId="2124C821" w14:textId="77777777" w:rsidR="00821CFC" w:rsidRDefault="00F95A31">
      <w:pPr>
        <w:pStyle w:val="Heading1"/>
      </w:pPr>
      <w:r>
        <w:t>Main Purpose of the Role</w:t>
      </w:r>
    </w:p>
    <w:p w14:paraId="1B1E7002" w14:textId="6726E3BF" w:rsidR="00821CFC" w:rsidRDefault="00F95A31">
      <w:pPr>
        <w:spacing w:after="120"/>
      </w:pPr>
      <w:r>
        <w:t>The Partnerships and Networks</w:t>
      </w:r>
      <w:r w:rsidR="00784997">
        <w:t xml:space="preserve"> Manager</w:t>
      </w:r>
      <w:r>
        <w:t xml:space="preserve"> provides senior leadership for EHCVS’s partnerships, networks, and income development. Reporting to the </w:t>
      </w:r>
      <w:r w:rsidR="005105BC">
        <w:t>CEO</w:t>
      </w:r>
      <w:r>
        <w:t>, the post-holder strengthens the voice and connectivity of the local voluntary and community sector (VCS) and develops new, sustainable income for the organisation and the wider sector.</w:t>
      </w:r>
    </w:p>
    <w:p w14:paraId="79BBC448" w14:textId="77777777" w:rsidR="00821CFC" w:rsidRDefault="00F95A31">
      <w:pPr>
        <w:spacing w:after="120"/>
      </w:pPr>
      <w:r>
        <w:t>The role focuses on growing corporate funding and business partnerships, developing Hounslow Giving (the borough’s place-based giving scheme) in partnership with the Head of Volunteering, and encouraging collaboration and consortium bids across the VCS.</w:t>
      </w:r>
    </w:p>
    <w:p w14:paraId="3365E9E7" w14:textId="77777777" w:rsidR="00821CFC" w:rsidRDefault="00F95A31">
      <w:pPr>
        <w:pStyle w:val="Heading1"/>
      </w:pPr>
      <w:r>
        <w:t>Key Responsibilities</w:t>
      </w:r>
    </w:p>
    <w:p w14:paraId="67CB248C" w14:textId="77777777" w:rsidR="00821CFC" w:rsidRDefault="00F95A31">
      <w:pPr>
        <w:pStyle w:val="Heading2"/>
      </w:pPr>
      <w:r>
        <w:t>Corporate Funding and Income Development</w:t>
      </w:r>
    </w:p>
    <w:p w14:paraId="774602B2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Lead the development of corporate funding, sponsorship, and business partnerships to generate sustainable income for EHCVS and the wider sector.</w:t>
      </w:r>
    </w:p>
    <w:p w14:paraId="53E25FD2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Build relationships with local businesses, major employers (such as Heathrow), and corporate funders, developing clear cases for support.</w:t>
      </w:r>
    </w:p>
    <w:p w14:paraId="2E82F08E" w14:textId="2099DA1B" w:rsidR="00821CFC" w:rsidRDefault="00F95A31">
      <w:pPr>
        <w:pStyle w:val="ListParagraph"/>
        <w:numPr>
          <w:ilvl w:val="0"/>
          <w:numId w:val="2"/>
        </w:numPr>
        <w:spacing w:after="40"/>
      </w:pPr>
      <w:r>
        <w:t xml:space="preserve">Identify corporate social responsibility (CSR) and community investment </w:t>
      </w:r>
      <w:r w:rsidR="005105BC">
        <w:t>opportunities and</w:t>
      </w:r>
      <w:r>
        <w:t xml:space="preserve"> help diversify income.</w:t>
      </w:r>
    </w:p>
    <w:p w14:paraId="70533553" w14:textId="77777777" w:rsidR="00821CFC" w:rsidRDefault="00F95A31">
      <w:pPr>
        <w:pStyle w:val="Heading2"/>
      </w:pPr>
      <w:r>
        <w:t>Developing Hounslow Giving (Place-Based Giving)</w:t>
      </w:r>
    </w:p>
    <w:p w14:paraId="4331A4C4" w14:textId="4608185B" w:rsidR="00821CFC" w:rsidRDefault="00F95A31">
      <w:pPr>
        <w:pStyle w:val="ListParagraph"/>
        <w:numPr>
          <w:ilvl w:val="0"/>
          <w:numId w:val="2"/>
        </w:numPr>
        <w:spacing w:after="40"/>
      </w:pPr>
      <w:r>
        <w:t xml:space="preserve">Work with the Head of Volunteering to develop Hounslow Giving, the borough’s place-based giving scheme, as part of the </w:t>
      </w:r>
      <w:r w:rsidR="005105BC">
        <w:t>London</w:t>
      </w:r>
      <w:r>
        <w:t xml:space="preserve"> Giving network.</w:t>
      </w:r>
    </w:p>
    <w:p w14:paraId="628AD788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Bring together business, philanthropic, public, and community partners to grow local giving and connect funds to local need.</w:t>
      </w:r>
    </w:p>
    <w:p w14:paraId="037B5E91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Support donation, fundraising, and volunteering routes that engage both individuals and businesses.</w:t>
      </w:r>
    </w:p>
    <w:p w14:paraId="2EE79234" w14:textId="77777777" w:rsidR="00821CFC" w:rsidRDefault="00F95A31">
      <w:pPr>
        <w:pStyle w:val="Heading2"/>
      </w:pPr>
      <w:r>
        <w:t>Partnerships, Networks and Consortium Development</w:t>
      </w:r>
    </w:p>
    <w:p w14:paraId="04E0B135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lastRenderedPageBreak/>
        <w:t>Coordinate and facilitate EHCVS networks and forums across both boroughs, encouraging partnerships and collaboration within the VCS.</w:t>
      </w:r>
    </w:p>
    <w:p w14:paraId="3AFAE957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Develop consortium bids with VCS partners, brokering relationships to pursue joint funding opportunities.</w:t>
      </w:r>
    </w:p>
    <w:p w14:paraId="46D67317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Represent EHCVS and the VCS at strategic boards and sector events, and maintain relationships with statutory partners (local authorities, NHS, Integrated Care Board).</w:t>
      </w:r>
    </w:p>
    <w:p w14:paraId="2C0A13F2" w14:textId="77777777" w:rsidR="00821CFC" w:rsidRDefault="00F95A31">
      <w:pPr>
        <w:pStyle w:val="Heading2"/>
      </w:pPr>
      <w:r>
        <w:t>Leadership and Team</w:t>
      </w:r>
    </w:p>
    <w:p w14:paraId="19ABF58C" w14:textId="590A8D88" w:rsidR="00821CFC" w:rsidRDefault="00F95A31">
      <w:pPr>
        <w:pStyle w:val="ListParagraph"/>
        <w:numPr>
          <w:ilvl w:val="0"/>
          <w:numId w:val="2"/>
        </w:numPr>
        <w:spacing w:after="40"/>
      </w:pPr>
      <w:r>
        <w:t xml:space="preserve">Provide senior leadership for partnerships, networks, and income development, contributing to the senior leadership team and deputising for the </w:t>
      </w:r>
      <w:r w:rsidR="005105BC">
        <w:t xml:space="preserve">CEO </w:t>
      </w:r>
      <w:r>
        <w:t>as required.</w:t>
      </w:r>
    </w:p>
    <w:p w14:paraId="74F7AC09" w14:textId="4D808286" w:rsidR="00821CFC" w:rsidRDefault="00F95A31">
      <w:pPr>
        <w:pStyle w:val="ListParagraph"/>
        <w:numPr>
          <w:ilvl w:val="0"/>
          <w:numId w:val="2"/>
        </w:numPr>
        <w:spacing w:after="40"/>
      </w:pPr>
      <w:r>
        <w:t xml:space="preserve">Line </w:t>
      </w:r>
      <w:r w:rsidR="005105BC">
        <w:t>manages</w:t>
      </w:r>
      <w:r>
        <w:t xml:space="preserve"> relevant staff, providing supervision and development support.</w:t>
      </w:r>
    </w:p>
    <w:p w14:paraId="5C8FCD9A" w14:textId="77777777" w:rsidR="00821CFC" w:rsidRDefault="00F95A31">
      <w:pPr>
        <w:pStyle w:val="Heading2"/>
      </w:pPr>
      <w:r>
        <w:t>Monitoring, Reporting and Governance</w:t>
      </w:r>
    </w:p>
    <w:p w14:paraId="13CF825C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Capture engagement, income, and outcomes, and contribute to internal and funder reporting.</w:t>
      </w:r>
    </w:p>
    <w:p w14:paraId="1AC8CF1A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Ensure activity complies with relevant policies (safeguarding, GDPR, equality and diversity) and with fundraising good practice.</w:t>
      </w:r>
    </w:p>
    <w:p w14:paraId="24BDDD75" w14:textId="77777777" w:rsidR="00821CFC" w:rsidRDefault="00F95A31">
      <w:pPr>
        <w:pStyle w:val="Heading1"/>
      </w:pPr>
      <w:r>
        <w:t>Person Specification</w:t>
      </w:r>
    </w:p>
    <w:p w14:paraId="22E59025" w14:textId="77777777" w:rsidR="00821CFC" w:rsidRDefault="00F95A31">
      <w:pPr>
        <w:pStyle w:val="Heading2"/>
      </w:pPr>
      <w:r>
        <w:t>Essential</w:t>
      </w:r>
    </w:p>
    <w:p w14:paraId="5BD7AF96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Senior experience of developing partnerships, networks, or income in the VCSE, public, or social enterprise sector.</w:t>
      </w:r>
    </w:p>
    <w:p w14:paraId="7C77E6A7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Proven track record of securing corporate funding, sponsorship, or business partnerships.</w:t>
      </w:r>
    </w:p>
    <w:p w14:paraId="1ED89AB8" w14:textId="4E0CA6E0" w:rsidR="00821CFC" w:rsidRDefault="00F95A31">
      <w:pPr>
        <w:pStyle w:val="ListParagraph"/>
        <w:numPr>
          <w:ilvl w:val="0"/>
          <w:numId w:val="2"/>
        </w:numPr>
        <w:spacing w:after="40"/>
      </w:pPr>
      <w:r>
        <w:t xml:space="preserve">Experience </w:t>
      </w:r>
      <w:r w:rsidR="005105BC">
        <w:t>in</w:t>
      </w:r>
      <w:r>
        <w:t xml:space="preserve"> developing consortium or partnership bids and brokering collaboration.</w:t>
      </w:r>
    </w:p>
    <w:p w14:paraId="76B436AB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Experience of, or strong understanding of, place-based giving, community foundations, or philanthropy.</w:t>
      </w:r>
    </w:p>
    <w:p w14:paraId="7AA2364E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Strong relationship-building, facilitation, and communication skills across sectors.</w:t>
      </w:r>
    </w:p>
    <w:p w14:paraId="3C0A35AA" w14:textId="6730BBE8" w:rsidR="00821CFC" w:rsidRDefault="00F95A31">
      <w:pPr>
        <w:pStyle w:val="ListParagraph"/>
        <w:numPr>
          <w:ilvl w:val="0"/>
          <w:numId w:val="2"/>
        </w:numPr>
        <w:spacing w:after="40"/>
      </w:pPr>
      <w:r>
        <w:t xml:space="preserve">Experience </w:t>
      </w:r>
      <w:r w:rsidR="005105BC">
        <w:t>in</w:t>
      </w:r>
      <w:r>
        <w:t xml:space="preserve"> managing staff and leading delivery.</w:t>
      </w:r>
    </w:p>
    <w:p w14:paraId="6EB980D0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Commitment to the values of the voluntary and community sector and to equality, diversity, and inclusion.</w:t>
      </w:r>
    </w:p>
    <w:p w14:paraId="5D8FA565" w14:textId="77777777" w:rsidR="00821CFC" w:rsidRDefault="00F95A31">
      <w:pPr>
        <w:pStyle w:val="Heading2"/>
      </w:pPr>
      <w:r>
        <w:t>Desirable</w:t>
      </w:r>
    </w:p>
    <w:p w14:paraId="6AC8FB04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Knowledge of the VCSE and funding environment in Ealing and Hounslow.</w:t>
      </w:r>
    </w:p>
    <w:p w14:paraId="3B52B4CD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Experience of developing or launching a place-based giving scheme or similar initiative.</w:t>
      </w:r>
    </w:p>
    <w:p w14:paraId="6EEEE91F" w14:textId="47DE1976" w:rsidR="00821CFC" w:rsidRDefault="00F95A31">
      <w:pPr>
        <w:pStyle w:val="ListParagraph"/>
        <w:numPr>
          <w:ilvl w:val="0"/>
          <w:numId w:val="2"/>
        </w:numPr>
        <w:spacing w:after="40"/>
      </w:pPr>
      <w:r>
        <w:t xml:space="preserve">Familiarity with the </w:t>
      </w:r>
      <w:r w:rsidR="005105BC">
        <w:t>London</w:t>
      </w:r>
      <w:r>
        <w:t xml:space="preserve"> Giving network and London Funders.</w:t>
      </w:r>
    </w:p>
    <w:p w14:paraId="5E72437F" w14:textId="77777777" w:rsidR="00821CFC" w:rsidRDefault="00F95A31">
      <w:pPr>
        <w:pStyle w:val="ListParagraph"/>
        <w:numPr>
          <w:ilvl w:val="0"/>
          <w:numId w:val="2"/>
        </w:numPr>
        <w:spacing w:after="40"/>
      </w:pPr>
      <w:r>
        <w:t>Experience working in a local infrastructure or second-tier organisation.</w:t>
      </w:r>
    </w:p>
    <w:p w14:paraId="60943514" w14:textId="77777777" w:rsidR="00821CFC" w:rsidRDefault="00F95A31">
      <w:pPr>
        <w:pStyle w:val="Heading1"/>
      </w:pPr>
      <w:r>
        <w:t>How to Apply</w:t>
      </w:r>
    </w:p>
    <w:p w14:paraId="30C52738" w14:textId="72734770" w:rsidR="00821CFC" w:rsidRPr="005105BC" w:rsidRDefault="00F95A31">
      <w:pPr>
        <w:spacing w:after="120"/>
      </w:pPr>
      <w:r w:rsidRPr="005105BC">
        <w:t xml:space="preserve">To apply, please complete the EHCVS application form, including the supporting statement section outlining how you meet the criteria, and return it to Gurpreet Rana, CEO, at gurpreet@ehcvs.org.uk by </w:t>
      </w:r>
      <w:r w:rsidR="005105BC">
        <w:t>13</w:t>
      </w:r>
      <w:r w:rsidR="005105BC" w:rsidRPr="005105BC">
        <w:rPr>
          <w:vertAlign w:val="superscript"/>
        </w:rPr>
        <w:t>th</w:t>
      </w:r>
      <w:r w:rsidR="005105BC">
        <w:t xml:space="preserve"> July 2026</w:t>
      </w:r>
    </w:p>
    <w:p w14:paraId="167E58DA" w14:textId="77777777" w:rsidR="00821CFC" w:rsidRPr="005105BC" w:rsidRDefault="00F95A31">
      <w:pPr>
        <w:spacing w:after="120"/>
      </w:pPr>
      <w:r w:rsidRPr="005105BC">
        <w:t>Please note that CVs will not be accepted; only completed application forms will be considered.</w:t>
      </w:r>
    </w:p>
    <w:p w14:paraId="08235DF1" w14:textId="77777777" w:rsidR="00821CFC" w:rsidRPr="005105BC" w:rsidRDefault="00F95A31">
      <w:pPr>
        <w:spacing w:after="120"/>
      </w:pPr>
      <w:r w:rsidRPr="005105BC">
        <w:t>For an informal conversation about the role, or to request an application form, contact Gurpreet at the same address.</w:t>
      </w:r>
    </w:p>
    <w:sectPr w:rsidR="00821CFC" w:rsidRPr="005105BC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C8A1" w14:textId="77777777" w:rsidR="00C07422" w:rsidRDefault="00C07422">
      <w:r>
        <w:separator/>
      </w:r>
    </w:p>
  </w:endnote>
  <w:endnote w:type="continuationSeparator" w:id="0">
    <w:p w14:paraId="7AA8AAE8" w14:textId="77777777" w:rsidR="00C07422" w:rsidRDefault="00C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D4FC" w14:textId="77777777" w:rsidR="00821CFC" w:rsidRDefault="00F95A31">
    <w:pPr>
      <w:tabs>
        <w:tab w:val="right" w:pos="9026"/>
      </w:tabs>
    </w:pPr>
    <w:r>
      <w:rPr>
        <w:color w:val="808080"/>
        <w:sz w:val="18"/>
        <w:szCs w:val="18"/>
      </w:rPr>
      <w:t>Ealing and Hounslow CVS</w:t>
    </w:r>
    <w:r>
      <w:rPr>
        <w:color w:val="808080"/>
        <w:sz w:val="18"/>
        <w:szCs w:val="18"/>
      </w:rPr>
      <w:tab/>
      <w:t xml:space="preserve">Page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>
      <w:rPr>
        <w:color w:val="808080"/>
        <w:sz w:val="18"/>
        <w:szCs w:val="18"/>
      </w:rPr>
      <w:fldChar w:fldCharType="separate"/>
    </w:r>
    <w:r w:rsidR="005105BC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81F0" w14:textId="77777777" w:rsidR="00C07422" w:rsidRDefault="00C07422">
      <w:r>
        <w:separator/>
      </w:r>
    </w:p>
  </w:footnote>
  <w:footnote w:type="continuationSeparator" w:id="0">
    <w:p w14:paraId="3D7847F2" w14:textId="77777777" w:rsidR="00C07422" w:rsidRDefault="00C0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DC0"/>
    <w:multiLevelType w:val="hybridMultilevel"/>
    <w:tmpl w:val="45B24F36"/>
    <w:lvl w:ilvl="0" w:tplc="32A09AAA">
      <w:start w:val="1"/>
      <w:numFmt w:val="bullet"/>
      <w:lvlText w:val="●"/>
      <w:lvlJc w:val="left"/>
      <w:pPr>
        <w:ind w:left="720" w:hanging="360"/>
      </w:pPr>
    </w:lvl>
    <w:lvl w:ilvl="1" w:tplc="DBCA64A4">
      <w:start w:val="1"/>
      <w:numFmt w:val="bullet"/>
      <w:lvlText w:val="○"/>
      <w:lvlJc w:val="left"/>
      <w:pPr>
        <w:ind w:left="1440" w:hanging="360"/>
      </w:pPr>
    </w:lvl>
    <w:lvl w:ilvl="2" w:tplc="83AA905E">
      <w:start w:val="1"/>
      <w:numFmt w:val="bullet"/>
      <w:lvlText w:val="■"/>
      <w:lvlJc w:val="left"/>
      <w:pPr>
        <w:ind w:left="2160" w:hanging="360"/>
      </w:pPr>
    </w:lvl>
    <w:lvl w:ilvl="3" w:tplc="013CBD18">
      <w:start w:val="1"/>
      <w:numFmt w:val="bullet"/>
      <w:lvlText w:val="●"/>
      <w:lvlJc w:val="left"/>
      <w:pPr>
        <w:ind w:left="2880" w:hanging="360"/>
      </w:pPr>
    </w:lvl>
    <w:lvl w:ilvl="4" w:tplc="F6A25BCE">
      <w:start w:val="1"/>
      <w:numFmt w:val="bullet"/>
      <w:lvlText w:val="○"/>
      <w:lvlJc w:val="left"/>
      <w:pPr>
        <w:ind w:left="3600" w:hanging="360"/>
      </w:pPr>
    </w:lvl>
    <w:lvl w:ilvl="5" w:tplc="42DC5444">
      <w:start w:val="1"/>
      <w:numFmt w:val="bullet"/>
      <w:lvlText w:val="■"/>
      <w:lvlJc w:val="left"/>
      <w:pPr>
        <w:ind w:left="4320" w:hanging="360"/>
      </w:pPr>
    </w:lvl>
    <w:lvl w:ilvl="6" w:tplc="41584E38">
      <w:start w:val="1"/>
      <w:numFmt w:val="bullet"/>
      <w:lvlText w:val="●"/>
      <w:lvlJc w:val="left"/>
      <w:pPr>
        <w:ind w:left="5040" w:hanging="360"/>
      </w:pPr>
    </w:lvl>
    <w:lvl w:ilvl="7" w:tplc="2F866EA6">
      <w:start w:val="1"/>
      <w:numFmt w:val="bullet"/>
      <w:lvlText w:val="●"/>
      <w:lvlJc w:val="left"/>
      <w:pPr>
        <w:ind w:left="5760" w:hanging="360"/>
      </w:pPr>
    </w:lvl>
    <w:lvl w:ilvl="8" w:tplc="5CBE420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EFE5A78"/>
    <w:multiLevelType w:val="hybridMultilevel"/>
    <w:tmpl w:val="F2AE9040"/>
    <w:lvl w:ilvl="0" w:tplc="58007930">
      <w:start w:val="1"/>
      <w:numFmt w:val="bullet"/>
      <w:lvlText w:val="•"/>
      <w:lvlJc w:val="left"/>
      <w:pPr>
        <w:ind w:left="540" w:hanging="280"/>
      </w:pPr>
    </w:lvl>
    <w:lvl w:ilvl="1" w:tplc="9FCE32BE">
      <w:numFmt w:val="decimal"/>
      <w:lvlText w:val=""/>
      <w:lvlJc w:val="left"/>
    </w:lvl>
    <w:lvl w:ilvl="2" w:tplc="FF82E49C">
      <w:numFmt w:val="decimal"/>
      <w:lvlText w:val=""/>
      <w:lvlJc w:val="left"/>
    </w:lvl>
    <w:lvl w:ilvl="3" w:tplc="BB7C1960">
      <w:numFmt w:val="decimal"/>
      <w:lvlText w:val=""/>
      <w:lvlJc w:val="left"/>
    </w:lvl>
    <w:lvl w:ilvl="4" w:tplc="BE569928">
      <w:numFmt w:val="decimal"/>
      <w:lvlText w:val=""/>
      <w:lvlJc w:val="left"/>
    </w:lvl>
    <w:lvl w:ilvl="5" w:tplc="043267AA">
      <w:numFmt w:val="decimal"/>
      <w:lvlText w:val=""/>
      <w:lvlJc w:val="left"/>
    </w:lvl>
    <w:lvl w:ilvl="6" w:tplc="67A2093C">
      <w:numFmt w:val="decimal"/>
      <w:lvlText w:val=""/>
      <w:lvlJc w:val="left"/>
    </w:lvl>
    <w:lvl w:ilvl="7" w:tplc="8A02E704">
      <w:numFmt w:val="decimal"/>
      <w:lvlText w:val=""/>
      <w:lvlJc w:val="left"/>
    </w:lvl>
    <w:lvl w:ilvl="8" w:tplc="3C8424BA">
      <w:numFmt w:val="decimal"/>
      <w:lvlText w:val=""/>
      <w:lvlJc w:val="left"/>
    </w:lvl>
  </w:abstractNum>
  <w:num w:numId="1" w16cid:durableId="1574118284">
    <w:abstractNumId w:val="0"/>
    <w:lvlOverride w:ilvl="0">
      <w:startOverride w:val="1"/>
    </w:lvlOverride>
  </w:num>
  <w:num w:numId="2" w16cid:durableId="142641930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FC"/>
    <w:rsid w:val="005105BC"/>
    <w:rsid w:val="00715B71"/>
    <w:rsid w:val="00784997"/>
    <w:rsid w:val="00821CFC"/>
    <w:rsid w:val="00A03DE7"/>
    <w:rsid w:val="00C07422"/>
    <w:rsid w:val="00F9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47BC"/>
  <w15:docId w15:val="{C347C120-E1CE-40B3-82EB-5F98B97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4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160" w:after="80"/>
      <w:outlineLvl w:val="1"/>
    </w:pPr>
    <w:rPr>
      <w:b/>
      <w:bCs/>
      <w:color w:val="000000"/>
      <w:sz w:val="23"/>
      <w:szCs w:val="23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Iain Elliott</cp:lastModifiedBy>
  <cp:revision>2</cp:revision>
  <dcterms:created xsi:type="dcterms:W3CDTF">2026-06-29T11:16:00Z</dcterms:created>
  <dcterms:modified xsi:type="dcterms:W3CDTF">2026-06-29T11:16:00Z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2a578833-cd8d-4d5d-bf50-b158e1b7437e</vt:lpwstr>
  </property>
</Properties>
</file>