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41EA29" w14:textId="49B2A064" w:rsidR="00A32185" w:rsidRPr="00AF41FF" w:rsidRDefault="00A32185" w:rsidP="00A32185">
      <w:pPr>
        <w:spacing w:after="100" w:afterAutospacing="1" w:line="312" w:lineRule="auto"/>
        <w:jc w:val="center"/>
        <w:rPr>
          <w:rFonts w:ascii="Arial" w:hAnsi="Arial" w:cs="Arial"/>
          <w:noProof/>
          <w:lang w:eastAsia="en-GB"/>
        </w:rPr>
      </w:pPr>
      <w:r w:rsidRPr="00AF41FF">
        <w:rPr>
          <w:rFonts w:ascii="Arial" w:hAnsi="Arial" w:cs="Arial"/>
          <w:noProof/>
          <w:lang w:eastAsia="en-GB"/>
        </w:rPr>
        <w:drawing>
          <wp:inline distT="0" distB="0" distL="0" distR="0" wp14:anchorId="51E848E9" wp14:editId="33C5503A">
            <wp:extent cx="3901440" cy="1356360"/>
            <wp:effectExtent l="0" t="0" r="3810" b="0"/>
            <wp:docPr id="1197849952" name="Picture 1" descr="A green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7849952" name="Picture 1" descr="A green text on a white background&#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901440" cy="1356360"/>
                    </a:xfrm>
                    <a:prstGeom prst="rect">
                      <a:avLst/>
                    </a:prstGeom>
                    <a:noFill/>
                    <a:ln>
                      <a:noFill/>
                    </a:ln>
                  </pic:spPr>
                </pic:pic>
              </a:graphicData>
            </a:graphic>
          </wp:inline>
        </w:drawing>
      </w:r>
    </w:p>
    <w:p w14:paraId="62EF904B" w14:textId="3269BF76" w:rsidR="00373C6D" w:rsidRPr="00B317D9" w:rsidRDefault="00373C6D" w:rsidP="00373C6D">
      <w:pPr>
        <w:spacing w:after="100" w:afterAutospacing="1" w:line="312" w:lineRule="auto"/>
        <w:jc w:val="center"/>
        <w:rPr>
          <w:rFonts w:ascii="BureauGrot Light" w:hAnsi="BureauGrot Light" w:cs="Arial"/>
          <w:b/>
        </w:rPr>
      </w:pPr>
      <w:r w:rsidRPr="00B317D9">
        <w:rPr>
          <w:rFonts w:ascii="BureauGrot Light" w:hAnsi="BureauGrot Light" w:cs="Arial"/>
          <w:b/>
        </w:rPr>
        <w:t xml:space="preserve">Recruitment Pack: Policy </w:t>
      </w:r>
      <w:r>
        <w:rPr>
          <w:rFonts w:ascii="BureauGrot Light" w:hAnsi="BureauGrot Light" w:cs="Arial"/>
          <w:b/>
        </w:rPr>
        <w:t>&amp;</w:t>
      </w:r>
      <w:r w:rsidRPr="00B317D9">
        <w:rPr>
          <w:rFonts w:ascii="BureauGrot Light" w:hAnsi="BureauGrot Light" w:cs="Arial"/>
          <w:b/>
        </w:rPr>
        <w:t xml:space="preserve"> Campaigns Officer </w:t>
      </w:r>
    </w:p>
    <w:p w14:paraId="5A794C2C" w14:textId="77777777" w:rsidR="00797B65" w:rsidRDefault="00797B65" w:rsidP="00373C6D">
      <w:pPr>
        <w:rPr>
          <w:rFonts w:ascii="BureauGrot Light" w:hAnsi="BureauGrot Light"/>
        </w:rPr>
      </w:pPr>
      <w:r w:rsidRPr="00797B65">
        <w:rPr>
          <w:rFonts w:ascii="BureauGrot Light" w:hAnsi="BureauGrot Light"/>
        </w:rPr>
        <w:t>Liberty is an independent campaigning organisation. At Liberty, we challenge injustice, defend freedom and campaign to make sure everyone in the UK is treated fairly. Our new strategy is set out here: </w:t>
      </w:r>
      <w:hyperlink r:id="rId10" w:tooltip="https://www.libertyhumanrights.org.uk/wp-content/uploads/2026/01/Liberty-Strategy-2026-2029.pdf" w:history="1">
        <w:r w:rsidRPr="00797B65">
          <w:rPr>
            <w:rStyle w:val="Hyperlink"/>
            <w:rFonts w:ascii="BureauGrot Light" w:hAnsi="BureauGrot Light"/>
          </w:rPr>
          <w:t>Liberty-Strategy-2026-2029.pdf</w:t>
        </w:r>
      </w:hyperlink>
    </w:p>
    <w:p w14:paraId="23CA87E8" w14:textId="0FB9803D" w:rsidR="00373C6D" w:rsidRDefault="00373C6D" w:rsidP="00373C6D">
      <w:pPr>
        <w:rPr>
          <w:rFonts w:ascii="BureauGrot Light" w:hAnsi="BureauGrot Light"/>
        </w:rPr>
      </w:pPr>
      <w:r w:rsidRPr="00B317D9">
        <w:rPr>
          <w:rFonts w:ascii="BureauGrot Light" w:hAnsi="BureauGrot Light"/>
        </w:rPr>
        <w:t xml:space="preserve">Liberty is seeking a Policy </w:t>
      </w:r>
      <w:r w:rsidR="00634389">
        <w:rPr>
          <w:rFonts w:ascii="BureauGrot Light" w:hAnsi="BureauGrot Light"/>
        </w:rPr>
        <w:t>&amp;</w:t>
      </w:r>
      <w:r w:rsidRPr="00B317D9">
        <w:rPr>
          <w:rFonts w:ascii="BureauGrot Light" w:hAnsi="BureauGrot Light"/>
        </w:rPr>
        <w:t xml:space="preserve"> Campaigns Officer who will work across a range of Liberty issues. </w:t>
      </w:r>
      <w:r>
        <w:rPr>
          <w:rFonts w:ascii="BureauGrot Light" w:hAnsi="BureauGrot Light"/>
        </w:rPr>
        <w:t xml:space="preserve">We are looking for someone with strong policy development experience, an understanding of greatest challenges facing human rights and civil liberties in the UK and sense of how to effect change in a challenging political environment. </w:t>
      </w:r>
    </w:p>
    <w:tbl>
      <w:tblPr>
        <w:tblStyle w:val="TableGrid"/>
        <w:tblW w:w="9639" w:type="dxa"/>
        <w:tblInd w:w="-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3304"/>
        <w:gridCol w:w="6335"/>
      </w:tblGrid>
      <w:tr w:rsidR="00C97A28" w:rsidRPr="005934EE" w14:paraId="4852D138" w14:textId="77777777" w:rsidTr="00C97A28">
        <w:tc>
          <w:tcPr>
            <w:tcW w:w="3304" w:type="dxa"/>
            <w:shd w:val="clear" w:color="auto" w:fill="008561"/>
          </w:tcPr>
          <w:p w14:paraId="10E59902" w14:textId="77777777" w:rsidR="00C97A28" w:rsidRPr="005934EE" w:rsidRDefault="00C97A28" w:rsidP="00847895">
            <w:pPr>
              <w:spacing w:after="100" w:afterAutospacing="1" w:line="312" w:lineRule="auto"/>
              <w:rPr>
                <w:rFonts w:ascii="BureauGrot Light" w:hAnsi="BureauGrot Light" w:cs="Arial"/>
                <w:b/>
                <w:color w:val="006666"/>
              </w:rPr>
            </w:pPr>
            <w:r w:rsidRPr="005934EE">
              <w:rPr>
                <w:rFonts w:ascii="BureauGrot Light" w:hAnsi="BureauGrot Light" w:cs="Arial"/>
                <w:b/>
                <w:color w:val="FFFFFF" w:themeColor="background1"/>
              </w:rPr>
              <w:t>POSITION DESCRIPTION</w:t>
            </w:r>
          </w:p>
        </w:tc>
        <w:tc>
          <w:tcPr>
            <w:tcW w:w="6335" w:type="dxa"/>
            <w:shd w:val="clear" w:color="auto" w:fill="008561"/>
          </w:tcPr>
          <w:p w14:paraId="532B89D0" w14:textId="77777777" w:rsidR="00C97A28" w:rsidRPr="005934EE" w:rsidRDefault="00C97A28" w:rsidP="00847895">
            <w:pPr>
              <w:spacing w:after="100" w:afterAutospacing="1" w:line="312" w:lineRule="auto"/>
              <w:rPr>
                <w:rFonts w:ascii="BureauGrot Light" w:hAnsi="BureauGrot Light" w:cs="Arial"/>
              </w:rPr>
            </w:pPr>
          </w:p>
        </w:tc>
      </w:tr>
      <w:tr w:rsidR="00C97A28" w:rsidRPr="005934EE" w14:paraId="40F12A10" w14:textId="77777777" w:rsidTr="00C97A28">
        <w:tc>
          <w:tcPr>
            <w:tcW w:w="3304" w:type="dxa"/>
          </w:tcPr>
          <w:p w14:paraId="2C313753" w14:textId="77777777" w:rsidR="00C97A28" w:rsidRPr="005934EE" w:rsidRDefault="00C97A28" w:rsidP="00847895">
            <w:pPr>
              <w:spacing w:after="100" w:afterAutospacing="1" w:line="312" w:lineRule="auto"/>
              <w:rPr>
                <w:rFonts w:ascii="BureauGrot Light" w:hAnsi="BureauGrot Light" w:cs="Arial"/>
                <w:b/>
              </w:rPr>
            </w:pPr>
            <w:r w:rsidRPr="005934EE">
              <w:rPr>
                <w:rFonts w:ascii="BureauGrot Light" w:hAnsi="BureauGrot Light" w:cs="Arial"/>
                <w:b/>
              </w:rPr>
              <w:t>Position title:</w:t>
            </w:r>
          </w:p>
        </w:tc>
        <w:tc>
          <w:tcPr>
            <w:tcW w:w="6335" w:type="dxa"/>
          </w:tcPr>
          <w:p w14:paraId="772426CB" w14:textId="1D9CFFDF" w:rsidR="00C97A28" w:rsidRPr="005934EE" w:rsidRDefault="00C47CC0" w:rsidP="00847895">
            <w:pPr>
              <w:spacing w:after="100" w:afterAutospacing="1" w:line="312" w:lineRule="auto"/>
              <w:rPr>
                <w:rFonts w:ascii="BureauGrot Light" w:hAnsi="BureauGrot Light" w:cs="Arial"/>
              </w:rPr>
            </w:pPr>
            <w:r>
              <w:rPr>
                <w:rFonts w:ascii="BureauGrot Light" w:hAnsi="BureauGrot Light" w:cs="Arial"/>
              </w:rPr>
              <w:t>Policy &amp; Campaigns</w:t>
            </w:r>
            <w:r w:rsidR="00C97A28" w:rsidRPr="04EEC44A">
              <w:rPr>
                <w:rFonts w:ascii="BureauGrot Light" w:hAnsi="BureauGrot Light" w:cs="Arial"/>
              </w:rPr>
              <w:t xml:space="preserve"> Officer</w:t>
            </w:r>
          </w:p>
        </w:tc>
      </w:tr>
      <w:tr w:rsidR="00C97A28" w:rsidRPr="005934EE" w14:paraId="6A863466" w14:textId="77777777" w:rsidTr="00C97A28">
        <w:tc>
          <w:tcPr>
            <w:tcW w:w="3304" w:type="dxa"/>
          </w:tcPr>
          <w:p w14:paraId="7EE78C70" w14:textId="77777777" w:rsidR="00C97A28" w:rsidRPr="005934EE" w:rsidRDefault="00C97A28" w:rsidP="00847895">
            <w:pPr>
              <w:spacing w:after="100" w:afterAutospacing="1" w:line="312" w:lineRule="auto"/>
              <w:rPr>
                <w:rFonts w:ascii="BureauGrot Light" w:hAnsi="BureauGrot Light" w:cs="Arial"/>
                <w:b/>
              </w:rPr>
            </w:pPr>
            <w:r>
              <w:rPr>
                <w:rFonts w:ascii="BureauGrot Light" w:hAnsi="BureauGrot Light" w:cs="Arial"/>
                <w:b/>
              </w:rPr>
              <w:t xml:space="preserve">Position reports to: </w:t>
            </w:r>
          </w:p>
        </w:tc>
        <w:tc>
          <w:tcPr>
            <w:tcW w:w="6335" w:type="dxa"/>
          </w:tcPr>
          <w:p w14:paraId="1403A2B8" w14:textId="088033DF" w:rsidR="00C97A28" w:rsidRPr="005934EE" w:rsidRDefault="00C47CC0" w:rsidP="00847895">
            <w:pPr>
              <w:spacing w:after="100" w:afterAutospacing="1" w:line="312" w:lineRule="auto"/>
              <w:rPr>
                <w:rFonts w:ascii="BureauGrot Light" w:hAnsi="BureauGrot Light" w:cs="Arial"/>
              </w:rPr>
            </w:pPr>
            <w:r>
              <w:rPr>
                <w:rFonts w:ascii="BureauGrot Light" w:hAnsi="BureauGrot Light" w:cs="Arial"/>
              </w:rPr>
              <w:t>Head of Policy &amp; Campaigns</w:t>
            </w:r>
          </w:p>
        </w:tc>
      </w:tr>
      <w:tr w:rsidR="00C97A28" w:rsidRPr="005934EE" w14:paraId="2385E38C" w14:textId="77777777" w:rsidTr="00C97A28">
        <w:tc>
          <w:tcPr>
            <w:tcW w:w="3304" w:type="dxa"/>
          </w:tcPr>
          <w:p w14:paraId="399518CD" w14:textId="77777777" w:rsidR="00C97A28" w:rsidRPr="005934EE" w:rsidRDefault="00C97A28" w:rsidP="00847895">
            <w:pPr>
              <w:spacing w:after="100" w:afterAutospacing="1" w:line="312" w:lineRule="auto"/>
              <w:rPr>
                <w:rFonts w:ascii="BureauGrot Light" w:hAnsi="BureauGrot Light" w:cs="Arial"/>
                <w:b/>
              </w:rPr>
            </w:pPr>
            <w:r w:rsidRPr="005934EE">
              <w:rPr>
                <w:rFonts w:ascii="BureauGrot Light" w:hAnsi="BureauGrot Light" w:cs="Arial"/>
                <w:b/>
              </w:rPr>
              <w:t>Employment status:</w:t>
            </w:r>
          </w:p>
        </w:tc>
        <w:tc>
          <w:tcPr>
            <w:tcW w:w="6335" w:type="dxa"/>
          </w:tcPr>
          <w:p w14:paraId="27E551F5" w14:textId="77777777" w:rsidR="00C97A28" w:rsidRPr="005934EE" w:rsidRDefault="00C97A28" w:rsidP="00847895">
            <w:pPr>
              <w:spacing w:after="100" w:afterAutospacing="1" w:line="312" w:lineRule="auto"/>
              <w:rPr>
                <w:rFonts w:ascii="BureauGrot Light" w:hAnsi="BureauGrot Light" w:cs="Arial"/>
              </w:rPr>
            </w:pPr>
            <w:r w:rsidRPr="04EEC44A">
              <w:rPr>
                <w:rFonts w:ascii="BureauGrot Light" w:hAnsi="BureauGrot Light" w:cs="Arial"/>
              </w:rPr>
              <w:t>Permanent, Full Time</w:t>
            </w:r>
          </w:p>
        </w:tc>
      </w:tr>
      <w:tr w:rsidR="00C97A28" w:rsidRPr="005934EE" w14:paraId="0981F9A7" w14:textId="77777777" w:rsidTr="00C97A28">
        <w:trPr>
          <w:trHeight w:val="397"/>
        </w:trPr>
        <w:tc>
          <w:tcPr>
            <w:tcW w:w="3304" w:type="dxa"/>
          </w:tcPr>
          <w:p w14:paraId="62772688" w14:textId="77777777" w:rsidR="00C97A28" w:rsidRPr="00153D2B" w:rsidRDefault="00C97A28" w:rsidP="00847895">
            <w:pPr>
              <w:spacing w:after="100" w:afterAutospacing="1" w:line="312" w:lineRule="auto"/>
              <w:rPr>
                <w:rFonts w:ascii="BureauGrot Light" w:hAnsi="BureauGrot Light" w:cs="Arial"/>
                <w:b/>
                <w:color w:val="000000" w:themeColor="text1"/>
              </w:rPr>
            </w:pPr>
            <w:r w:rsidRPr="00153D2B">
              <w:rPr>
                <w:rFonts w:ascii="BureauGrot Light" w:hAnsi="BureauGrot Light" w:cs="Arial"/>
                <w:b/>
                <w:color w:val="000000" w:themeColor="text1"/>
              </w:rPr>
              <w:t>Salary</w:t>
            </w:r>
            <w:r>
              <w:rPr>
                <w:rFonts w:ascii="BureauGrot Light" w:hAnsi="BureauGrot Light" w:cs="Arial"/>
                <w:b/>
                <w:color w:val="000000" w:themeColor="text1"/>
              </w:rPr>
              <w:t>:</w:t>
            </w:r>
          </w:p>
        </w:tc>
        <w:tc>
          <w:tcPr>
            <w:tcW w:w="6335" w:type="dxa"/>
          </w:tcPr>
          <w:p w14:paraId="100E23D9" w14:textId="77777777" w:rsidR="00C97A28" w:rsidRPr="00153D2B" w:rsidRDefault="00C97A28" w:rsidP="00847895">
            <w:pPr>
              <w:spacing w:after="100" w:afterAutospacing="1" w:line="312" w:lineRule="auto"/>
              <w:rPr>
                <w:rFonts w:ascii="BureauGrot Light" w:hAnsi="BureauGrot Light" w:cs="Arial"/>
                <w:color w:val="000000" w:themeColor="text1"/>
                <w:highlight w:val="yellow"/>
              </w:rPr>
            </w:pPr>
            <w:r w:rsidRPr="007962EE">
              <w:rPr>
                <w:rFonts w:ascii="BureauGrot Light" w:hAnsi="BureauGrot Light" w:cs="Arial"/>
              </w:rPr>
              <w:t>£43,918</w:t>
            </w:r>
            <w:r>
              <w:rPr>
                <w:rFonts w:ascii="BureauGrot Light" w:hAnsi="BureauGrot Light" w:cs="Arial"/>
              </w:rPr>
              <w:t xml:space="preserve"> </w:t>
            </w:r>
          </w:p>
        </w:tc>
      </w:tr>
      <w:tr w:rsidR="00C97A28" w:rsidRPr="005934EE" w14:paraId="41ECDC20" w14:textId="77777777" w:rsidTr="00C97A28">
        <w:tc>
          <w:tcPr>
            <w:tcW w:w="3304" w:type="dxa"/>
          </w:tcPr>
          <w:p w14:paraId="5A532986" w14:textId="77777777" w:rsidR="00C97A28" w:rsidRPr="005934EE" w:rsidRDefault="00C97A28" w:rsidP="00847895">
            <w:pPr>
              <w:spacing w:after="100" w:afterAutospacing="1" w:line="312" w:lineRule="auto"/>
              <w:rPr>
                <w:rFonts w:ascii="BureauGrot Light" w:hAnsi="BureauGrot Light" w:cs="Arial"/>
                <w:b/>
              </w:rPr>
            </w:pPr>
            <w:r w:rsidRPr="005934EE">
              <w:rPr>
                <w:rFonts w:ascii="BureauGrot Light" w:hAnsi="BureauGrot Light" w:cs="Arial"/>
                <w:b/>
              </w:rPr>
              <w:t>Hours:</w:t>
            </w:r>
          </w:p>
        </w:tc>
        <w:tc>
          <w:tcPr>
            <w:tcW w:w="6335" w:type="dxa"/>
          </w:tcPr>
          <w:p w14:paraId="436CD9D0" w14:textId="77777777" w:rsidR="00C97A28" w:rsidRPr="005934EE" w:rsidRDefault="00C97A28" w:rsidP="00847895">
            <w:pPr>
              <w:spacing w:after="100" w:afterAutospacing="1" w:line="312" w:lineRule="auto"/>
              <w:rPr>
                <w:rFonts w:ascii="BureauGrot Light" w:hAnsi="BureauGrot Light" w:cs="Arial"/>
              </w:rPr>
            </w:pPr>
            <w:r w:rsidRPr="00F93E9A">
              <w:rPr>
                <w:rFonts w:ascii="BureauGrot Light" w:hAnsi="BureauGrot Light" w:cs="Arial"/>
              </w:rPr>
              <w:t>35 hours per week, plus occasional out of hours work (for which TOIL is available)</w:t>
            </w:r>
          </w:p>
        </w:tc>
      </w:tr>
      <w:tr w:rsidR="00C97A28" w:rsidRPr="005934EE" w14:paraId="4D2E2C46" w14:textId="77777777" w:rsidTr="00C97A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304" w:type="dxa"/>
            <w:tcBorders>
              <w:top w:val="single" w:sz="4" w:space="0" w:color="auto"/>
              <w:left w:val="single" w:sz="4" w:space="0" w:color="auto"/>
              <w:bottom w:val="single" w:sz="4" w:space="0" w:color="auto"/>
              <w:right w:val="single" w:sz="4" w:space="0" w:color="auto"/>
            </w:tcBorders>
          </w:tcPr>
          <w:p w14:paraId="36C5901E" w14:textId="77777777" w:rsidR="00C97A28" w:rsidRPr="005934EE" w:rsidRDefault="00C97A28" w:rsidP="00847895">
            <w:pPr>
              <w:spacing w:after="100" w:afterAutospacing="1" w:line="312" w:lineRule="auto"/>
              <w:rPr>
                <w:rFonts w:ascii="BureauGrot Light" w:hAnsi="BureauGrot Light" w:cs="Arial"/>
                <w:b/>
              </w:rPr>
            </w:pPr>
            <w:r w:rsidRPr="005934EE">
              <w:rPr>
                <w:rFonts w:ascii="BureauGrot Light" w:hAnsi="BureauGrot Light" w:cs="Arial"/>
                <w:b/>
              </w:rPr>
              <w:t>Location:</w:t>
            </w:r>
          </w:p>
        </w:tc>
        <w:tc>
          <w:tcPr>
            <w:tcW w:w="6335" w:type="dxa"/>
            <w:tcBorders>
              <w:top w:val="single" w:sz="4" w:space="0" w:color="auto"/>
              <w:left w:val="single" w:sz="4" w:space="0" w:color="auto"/>
              <w:bottom w:val="single" w:sz="4" w:space="0" w:color="auto"/>
              <w:right w:val="single" w:sz="4" w:space="0" w:color="auto"/>
            </w:tcBorders>
          </w:tcPr>
          <w:p w14:paraId="5436963B" w14:textId="77777777" w:rsidR="00C97A28" w:rsidRPr="005934EE" w:rsidRDefault="00C97A28" w:rsidP="00847895">
            <w:pPr>
              <w:spacing w:after="100" w:afterAutospacing="1" w:line="312" w:lineRule="auto"/>
              <w:rPr>
                <w:rFonts w:ascii="BureauGrot Light" w:hAnsi="BureauGrot Light" w:cs="Arial"/>
              </w:rPr>
            </w:pPr>
            <w:r>
              <w:rPr>
                <w:rFonts w:ascii="BureauGrot Light" w:hAnsi="BureauGrot Light"/>
              </w:rPr>
              <w:t>Hybrid - 2 days a week in the office, Westminster, London</w:t>
            </w:r>
          </w:p>
        </w:tc>
      </w:tr>
      <w:tr w:rsidR="00C97A28" w:rsidRPr="005934EE" w14:paraId="27C84FEF" w14:textId="77777777" w:rsidTr="00C97A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304" w:type="dxa"/>
            <w:tcBorders>
              <w:top w:val="single" w:sz="4" w:space="0" w:color="auto"/>
              <w:left w:val="single" w:sz="4" w:space="0" w:color="auto"/>
              <w:bottom w:val="single" w:sz="4" w:space="0" w:color="auto"/>
              <w:right w:val="single" w:sz="4" w:space="0" w:color="auto"/>
            </w:tcBorders>
          </w:tcPr>
          <w:p w14:paraId="7F656745" w14:textId="77777777" w:rsidR="00C97A28" w:rsidRPr="005934EE" w:rsidRDefault="00C97A28" w:rsidP="00847895">
            <w:pPr>
              <w:spacing w:after="100" w:afterAutospacing="1" w:line="312" w:lineRule="auto"/>
              <w:rPr>
                <w:rFonts w:ascii="BureauGrot Light" w:hAnsi="BureauGrot Light" w:cs="Arial"/>
                <w:b/>
              </w:rPr>
            </w:pPr>
            <w:r w:rsidRPr="005934EE">
              <w:rPr>
                <w:rFonts w:ascii="BureauGrot Light" w:hAnsi="BureauGrot Light" w:cs="Arial"/>
                <w:b/>
              </w:rPr>
              <w:t>Closing date for applications:</w:t>
            </w:r>
          </w:p>
        </w:tc>
        <w:tc>
          <w:tcPr>
            <w:tcW w:w="6335" w:type="dxa"/>
            <w:tcBorders>
              <w:top w:val="single" w:sz="4" w:space="0" w:color="auto"/>
              <w:left w:val="single" w:sz="4" w:space="0" w:color="auto"/>
              <w:bottom w:val="single" w:sz="4" w:space="0" w:color="auto"/>
              <w:right w:val="single" w:sz="4" w:space="0" w:color="auto"/>
            </w:tcBorders>
          </w:tcPr>
          <w:p w14:paraId="7037CD35" w14:textId="27C79C50" w:rsidR="00C97A28" w:rsidRPr="00C47CC0" w:rsidRDefault="00C47CC0" w:rsidP="00847895">
            <w:pPr>
              <w:spacing w:after="100" w:afterAutospacing="1" w:line="312" w:lineRule="auto"/>
              <w:rPr>
                <w:rFonts w:ascii="BureauGrot Light" w:hAnsi="BureauGrot Light" w:cs="Arial"/>
              </w:rPr>
            </w:pPr>
            <w:r w:rsidRPr="00C47CC0">
              <w:rPr>
                <w:rFonts w:ascii="BureauGrot Light" w:hAnsi="BureauGrot Light" w:cs="Arial"/>
                <w:spacing w:val="8"/>
              </w:rPr>
              <w:t>12pm, 23</w:t>
            </w:r>
            <w:r w:rsidRPr="00C47CC0">
              <w:rPr>
                <w:rFonts w:ascii="BureauGrot Light" w:hAnsi="BureauGrot Light" w:cs="Arial"/>
                <w:spacing w:val="8"/>
                <w:vertAlign w:val="superscript"/>
              </w:rPr>
              <w:t>rd</w:t>
            </w:r>
            <w:r w:rsidRPr="00C47CC0">
              <w:rPr>
                <w:rFonts w:ascii="BureauGrot Light" w:hAnsi="BureauGrot Light" w:cs="Arial"/>
                <w:spacing w:val="8"/>
              </w:rPr>
              <w:t xml:space="preserve"> February 2026</w:t>
            </w:r>
          </w:p>
        </w:tc>
      </w:tr>
      <w:tr w:rsidR="00C97A28" w:rsidRPr="005934EE" w14:paraId="17CACACC" w14:textId="77777777" w:rsidTr="00C97A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304" w:type="dxa"/>
            <w:tcBorders>
              <w:top w:val="single" w:sz="4" w:space="0" w:color="auto"/>
              <w:left w:val="single" w:sz="4" w:space="0" w:color="auto"/>
              <w:bottom w:val="single" w:sz="4" w:space="0" w:color="auto"/>
              <w:right w:val="single" w:sz="4" w:space="0" w:color="auto"/>
            </w:tcBorders>
          </w:tcPr>
          <w:p w14:paraId="4AAF4A08" w14:textId="77777777" w:rsidR="00C97A28" w:rsidRPr="005934EE" w:rsidRDefault="00C97A28" w:rsidP="00847895">
            <w:pPr>
              <w:spacing w:after="100" w:afterAutospacing="1" w:line="312" w:lineRule="auto"/>
              <w:rPr>
                <w:rFonts w:ascii="BureauGrot Light" w:hAnsi="BureauGrot Light" w:cs="Arial"/>
                <w:b/>
              </w:rPr>
            </w:pPr>
            <w:r w:rsidRPr="005934EE">
              <w:rPr>
                <w:rFonts w:ascii="BureauGrot Light" w:hAnsi="BureauGrot Light" w:cs="Arial"/>
                <w:b/>
              </w:rPr>
              <w:t>Interview dates:</w:t>
            </w:r>
          </w:p>
        </w:tc>
        <w:tc>
          <w:tcPr>
            <w:tcW w:w="6335" w:type="dxa"/>
            <w:tcBorders>
              <w:top w:val="single" w:sz="4" w:space="0" w:color="auto"/>
              <w:left w:val="single" w:sz="4" w:space="0" w:color="auto"/>
              <w:bottom w:val="single" w:sz="4" w:space="0" w:color="auto"/>
              <w:right w:val="single" w:sz="4" w:space="0" w:color="auto"/>
            </w:tcBorders>
          </w:tcPr>
          <w:p w14:paraId="686B6A81" w14:textId="77777777" w:rsidR="00C47CC0" w:rsidRDefault="00C47CC0" w:rsidP="00C47CC0">
            <w:pPr>
              <w:rPr>
                <w:rFonts w:ascii="BureauGrot Light" w:hAnsi="BureauGrot Light" w:cs="Arial"/>
              </w:rPr>
            </w:pPr>
            <w:r w:rsidRPr="007C71A6">
              <w:rPr>
                <w:rFonts w:ascii="BureauGrot Light" w:hAnsi="BureauGrot Light" w:cs="Arial"/>
              </w:rPr>
              <w:t xml:space="preserve">First round interviews are scheduled for </w:t>
            </w:r>
            <w:r>
              <w:rPr>
                <w:rFonts w:ascii="BureauGrot Light" w:hAnsi="BureauGrot Light" w:cs="Arial"/>
              </w:rPr>
              <w:t>11</w:t>
            </w:r>
            <w:r w:rsidRPr="008D3D70">
              <w:rPr>
                <w:rFonts w:ascii="BureauGrot Light" w:hAnsi="BureauGrot Light" w:cs="Arial"/>
                <w:vertAlign w:val="superscript"/>
              </w:rPr>
              <w:t>th</w:t>
            </w:r>
            <w:r>
              <w:rPr>
                <w:rFonts w:ascii="BureauGrot Light" w:hAnsi="BureauGrot Light" w:cs="Arial"/>
                <w:vertAlign w:val="superscript"/>
              </w:rPr>
              <w:t xml:space="preserve"> </w:t>
            </w:r>
            <w:r>
              <w:rPr>
                <w:rFonts w:ascii="BureauGrot Light" w:hAnsi="BureauGrot Light" w:cs="Arial"/>
              </w:rPr>
              <w:t>and 12</w:t>
            </w:r>
            <w:r w:rsidRPr="008D3D70">
              <w:rPr>
                <w:rFonts w:ascii="BureauGrot Light" w:hAnsi="BureauGrot Light" w:cs="Arial"/>
                <w:vertAlign w:val="superscript"/>
              </w:rPr>
              <w:t>th</w:t>
            </w:r>
            <w:r>
              <w:rPr>
                <w:rFonts w:ascii="BureauGrot Light" w:hAnsi="BureauGrot Light" w:cs="Arial"/>
              </w:rPr>
              <w:t xml:space="preserve"> of March</w:t>
            </w:r>
            <w:r w:rsidRPr="007C71A6">
              <w:rPr>
                <w:rFonts w:ascii="BureauGrot Light" w:hAnsi="BureauGrot Light" w:cs="Arial"/>
              </w:rPr>
              <w:t xml:space="preserve"> </w:t>
            </w:r>
          </w:p>
          <w:p w14:paraId="497139FF" w14:textId="7BE1B2B9" w:rsidR="00C97A28" w:rsidRPr="005934EE" w:rsidRDefault="00C47CC0" w:rsidP="00C47CC0">
            <w:pPr>
              <w:spacing w:after="100" w:afterAutospacing="1" w:line="312" w:lineRule="auto"/>
              <w:rPr>
                <w:rFonts w:ascii="BureauGrot Light" w:hAnsi="BureauGrot Light" w:cs="Arial"/>
              </w:rPr>
            </w:pPr>
            <w:r w:rsidRPr="007C71A6">
              <w:rPr>
                <w:rFonts w:ascii="BureauGrot Light" w:hAnsi="BureauGrot Light" w:cs="Arial"/>
              </w:rPr>
              <w:t xml:space="preserve">Second round interviews will be held </w:t>
            </w:r>
            <w:r>
              <w:rPr>
                <w:rFonts w:ascii="BureauGrot Light" w:hAnsi="BureauGrot Light" w:cs="Arial"/>
              </w:rPr>
              <w:t>on 18</w:t>
            </w:r>
            <w:r w:rsidRPr="00D30A35">
              <w:rPr>
                <w:rFonts w:ascii="BureauGrot Light" w:hAnsi="BureauGrot Light" w:cs="Arial"/>
                <w:vertAlign w:val="superscript"/>
              </w:rPr>
              <w:t>th</w:t>
            </w:r>
            <w:r>
              <w:rPr>
                <w:rFonts w:ascii="BureauGrot Light" w:hAnsi="BureauGrot Light" w:cs="Arial"/>
              </w:rPr>
              <w:t xml:space="preserve"> March 2026</w:t>
            </w:r>
            <w:r w:rsidRPr="007C71A6">
              <w:rPr>
                <w:rFonts w:ascii="BureauGrot Light" w:hAnsi="BureauGrot Light" w:cs="Arial"/>
              </w:rPr>
              <w:t>.</w:t>
            </w:r>
          </w:p>
        </w:tc>
      </w:tr>
    </w:tbl>
    <w:p w14:paraId="1FDB266F" w14:textId="77777777" w:rsidR="00C97A28" w:rsidRPr="00B317D9" w:rsidRDefault="00C97A28" w:rsidP="00373C6D">
      <w:pPr>
        <w:rPr>
          <w:rFonts w:ascii="BureauGrot Light" w:hAnsi="BureauGrot Light"/>
        </w:rPr>
      </w:pPr>
    </w:p>
    <w:p w14:paraId="2CDEDF0C" w14:textId="77777777" w:rsidR="00A32185" w:rsidRPr="00AF41FF" w:rsidRDefault="00A32185" w:rsidP="00A32185">
      <w:pPr>
        <w:spacing w:after="0" w:line="312" w:lineRule="auto"/>
        <w:jc w:val="both"/>
        <w:rPr>
          <w:rFonts w:ascii="BureauGrot Light" w:hAnsi="BureauGrot Light" w:cs="Arial"/>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6"/>
      </w:tblGrid>
      <w:tr w:rsidR="00AF41FF" w:rsidRPr="00AF41FF" w14:paraId="4112AD90" w14:textId="77777777" w:rsidTr="4F65600A">
        <w:tc>
          <w:tcPr>
            <w:tcW w:w="9606" w:type="dxa"/>
            <w:shd w:val="clear" w:color="auto" w:fill="008561"/>
          </w:tcPr>
          <w:p w14:paraId="7D1F9E8E" w14:textId="77777777" w:rsidR="00A32185" w:rsidRPr="00AF41FF" w:rsidRDefault="00A32185" w:rsidP="00637993">
            <w:pPr>
              <w:spacing w:after="0" w:line="312" w:lineRule="auto"/>
              <w:jc w:val="both"/>
              <w:rPr>
                <w:rFonts w:ascii="BureauGrot Light" w:hAnsi="BureauGrot Light" w:cs="Arial"/>
                <w:b/>
              </w:rPr>
            </w:pPr>
            <w:r w:rsidRPr="00E21CB6">
              <w:rPr>
                <w:rFonts w:ascii="BureauGrot Light" w:hAnsi="BureauGrot Light" w:cs="Arial"/>
                <w:b/>
                <w:color w:val="FFFFFF" w:themeColor="background1"/>
              </w:rPr>
              <w:t>Key responsibilities</w:t>
            </w:r>
          </w:p>
        </w:tc>
      </w:tr>
      <w:tr w:rsidR="00A32185" w:rsidRPr="00AF41FF" w14:paraId="1F69827E" w14:textId="77777777" w:rsidTr="4F65600A">
        <w:tc>
          <w:tcPr>
            <w:tcW w:w="9606" w:type="dxa"/>
          </w:tcPr>
          <w:p w14:paraId="04995072" w14:textId="77777777" w:rsidR="00A32185" w:rsidRPr="00AF41FF" w:rsidRDefault="00A32185" w:rsidP="00637993">
            <w:pPr>
              <w:spacing w:after="0" w:line="240" w:lineRule="auto"/>
              <w:jc w:val="both"/>
              <w:rPr>
                <w:rFonts w:ascii="BureauGrot Light" w:hAnsi="BureauGrot Light" w:cs="Arial"/>
                <w:bCs/>
              </w:rPr>
            </w:pPr>
          </w:p>
          <w:p w14:paraId="08AFE4CF" w14:textId="77777777" w:rsidR="00A32185" w:rsidRPr="00AF41FF" w:rsidRDefault="00A32185" w:rsidP="00637993">
            <w:pPr>
              <w:spacing w:after="0" w:line="240" w:lineRule="auto"/>
              <w:jc w:val="both"/>
              <w:rPr>
                <w:rFonts w:ascii="BureauGrot Light" w:hAnsi="BureauGrot Light" w:cs="Arial"/>
                <w:bCs/>
              </w:rPr>
            </w:pPr>
            <w:r w:rsidRPr="00AF41FF">
              <w:rPr>
                <w:rFonts w:ascii="BureauGrot Light" w:hAnsi="BureauGrot Light" w:cs="Arial"/>
                <w:bCs/>
              </w:rPr>
              <w:t xml:space="preserve">The Policy and Campaigns officer has a set of core responsibilities to which specific tasks and projects will be added based on their skills and experience. </w:t>
            </w:r>
          </w:p>
          <w:p w14:paraId="5EE97FF0" w14:textId="77777777" w:rsidR="00A32185" w:rsidRPr="00AF41FF" w:rsidRDefault="00A32185" w:rsidP="00637993">
            <w:pPr>
              <w:spacing w:after="0" w:line="240" w:lineRule="auto"/>
              <w:jc w:val="both"/>
              <w:rPr>
                <w:rFonts w:ascii="BureauGrot Light" w:hAnsi="BureauGrot Light" w:cs="Arial"/>
                <w:bCs/>
              </w:rPr>
            </w:pPr>
          </w:p>
          <w:p w14:paraId="3EDDF081" w14:textId="77777777" w:rsidR="00A32185" w:rsidRPr="00AF41FF" w:rsidRDefault="00A32185" w:rsidP="00637993">
            <w:pPr>
              <w:spacing w:after="0" w:line="240" w:lineRule="auto"/>
              <w:jc w:val="both"/>
              <w:rPr>
                <w:rFonts w:ascii="BureauGrot Light" w:hAnsi="BureauGrot Light" w:cs="Arial"/>
                <w:b/>
              </w:rPr>
            </w:pPr>
            <w:r w:rsidRPr="00AF41FF">
              <w:rPr>
                <w:rFonts w:ascii="BureauGrot Light" w:hAnsi="BureauGrot Light" w:cs="Arial"/>
                <w:b/>
              </w:rPr>
              <w:t xml:space="preserve">Policy and Campaign Development </w:t>
            </w:r>
          </w:p>
          <w:p w14:paraId="6360684B" w14:textId="77777777" w:rsidR="00A32185" w:rsidRPr="00AF41FF" w:rsidRDefault="00A32185" w:rsidP="00D1523A">
            <w:pPr>
              <w:numPr>
                <w:ilvl w:val="0"/>
                <w:numId w:val="2"/>
              </w:numPr>
              <w:spacing w:before="120" w:after="120" w:line="240" w:lineRule="auto"/>
              <w:jc w:val="both"/>
              <w:rPr>
                <w:rFonts w:ascii="BureauGrot Light" w:hAnsi="BureauGrot Light" w:cs="Arial"/>
              </w:rPr>
            </w:pPr>
            <w:bookmarkStart w:id="0" w:name="_Hlk158382067"/>
            <w:r w:rsidRPr="00AF41FF">
              <w:rPr>
                <w:rFonts w:ascii="BureauGrot Light" w:hAnsi="BureauGrot Light" w:cs="Arial"/>
              </w:rPr>
              <w:t>Scope strategic areas for Liberty to work on based on threats to human rights, political priorities and domestic and international trends, in line with Liberty’s strategic priorities.</w:t>
            </w:r>
          </w:p>
          <w:p w14:paraId="048DE083" w14:textId="2885F443" w:rsidR="00A32185" w:rsidRPr="00AF41FF" w:rsidRDefault="00A32185" w:rsidP="00D1523A">
            <w:pPr>
              <w:numPr>
                <w:ilvl w:val="0"/>
                <w:numId w:val="2"/>
              </w:numPr>
              <w:spacing w:before="120" w:after="120" w:line="240" w:lineRule="auto"/>
              <w:jc w:val="both"/>
              <w:rPr>
                <w:rFonts w:ascii="BureauGrot Light" w:hAnsi="BureauGrot Light" w:cs="Arial"/>
              </w:rPr>
            </w:pPr>
            <w:r w:rsidRPr="00AF41FF">
              <w:rPr>
                <w:rFonts w:ascii="BureauGrot Light" w:hAnsi="BureauGrot Light" w:cs="Arial"/>
              </w:rPr>
              <w:t xml:space="preserve">Develop highly detailed evidence-based policy to defend and advance human rights and civil liberties in the UK, </w:t>
            </w:r>
            <w:r w:rsidR="005B23EF" w:rsidRPr="00AF41FF">
              <w:rPr>
                <w:rFonts w:ascii="BureauGrot Light" w:hAnsi="BureauGrot Light" w:cs="Arial"/>
              </w:rPr>
              <w:t xml:space="preserve">and with the Head of Policy &amp; Campaigns design and deliver influencing strategies to make the changes we want to see. </w:t>
            </w:r>
          </w:p>
          <w:bookmarkEnd w:id="0"/>
          <w:p w14:paraId="51EABE35" w14:textId="77777777" w:rsidR="00A32185" w:rsidRPr="00AF41FF" w:rsidRDefault="00A32185" w:rsidP="00D1523A">
            <w:pPr>
              <w:numPr>
                <w:ilvl w:val="0"/>
                <w:numId w:val="2"/>
              </w:numPr>
              <w:spacing w:before="120" w:after="120" w:line="240" w:lineRule="auto"/>
              <w:jc w:val="both"/>
              <w:rPr>
                <w:rFonts w:ascii="BureauGrot Light" w:hAnsi="BureauGrot Light" w:cs="Arial"/>
              </w:rPr>
            </w:pPr>
            <w:r w:rsidRPr="00AF41FF">
              <w:rPr>
                <w:rFonts w:ascii="BureauGrot Light" w:hAnsi="BureauGrot Light" w:cs="Arial"/>
              </w:rPr>
              <w:t xml:space="preserve">Coordinate with colleagues across the organisation to build and deliver multi-disciplinary campaigns on a range of Liberty’s priority issues that will persuade political, policy-making and public audiences. </w:t>
            </w:r>
          </w:p>
          <w:p w14:paraId="358FCF12" w14:textId="77777777" w:rsidR="00A32185" w:rsidRPr="00AF41FF" w:rsidRDefault="00A32185" w:rsidP="00637993">
            <w:pPr>
              <w:spacing w:before="120" w:after="120" w:line="240" w:lineRule="auto"/>
              <w:jc w:val="both"/>
              <w:rPr>
                <w:rFonts w:ascii="BureauGrot Light" w:hAnsi="BureauGrot Light" w:cs="Arial"/>
                <w:b/>
                <w:bCs/>
              </w:rPr>
            </w:pPr>
            <w:r w:rsidRPr="00AF41FF">
              <w:rPr>
                <w:rFonts w:ascii="BureauGrot Light" w:hAnsi="BureauGrot Light" w:cs="Arial"/>
                <w:b/>
                <w:bCs/>
              </w:rPr>
              <w:t xml:space="preserve">Policy, Political and Legislative Analysis </w:t>
            </w:r>
          </w:p>
          <w:p w14:paraId="6907BAE1" w14:textId="77777777" w:rsidR="00A32185" w:rsidRPr="00AF41FF" w:rsidRDefault="00A32185" w:rsidP="00D1523A">
            <w:pPr>
              <w:numPr>
                <w:ilvl w:val="0"/>
                <w:numId w:val="2"/>
              </w:numPr>
              <w:spacing w:before="120" w:after="120" w:line="240" w:lineRule="auto"/>
              <w:jc w:val="both"/>
              <w:rPr>
                <w:rFonts w:ascii="BureauGrot Light" w:hAnsi="BureauGrot Light" w:cs="Arial"/>
              </w:rPr>
            </w:pPr>
            <w:r w:rsidRPr="00AF41FF">
              <w:rPr>
                <w:rFonts w:ascii="BureauGrot Light" w:hAnsi="BureauGrot Light" w:cs="Arial"/>
              </w:rPr>
              <w:lastRenderedPageBreak/>
              <w:t xml:space="preserve">Analyse new legislation that presents human rights concerns that fits within Liberty’s priority areas, advising colleagues across the organisation and other sector colleagues on implications. </w:t>
            </w:r>
          </w:p>
          <w:p w14:paraId="689945AB" w14:textId="60D04732" w:rsidR="00A32185" w:rsidRPr="00AF41FF" w:rsidRDefault="00A32185" w:rsidP="00D1523A">
            <w:pPr>
              <w:numPr>
                <w:ilvl w:val="0"/>
                <w:numId w:val="2"/>
              </w:numPr>
              <w:spacing w:before="120" w:after="120" w:line="240" w:lineRule="auto"/>
              <w:jc w:val="both"/>
              <w:rPr>
                <w:rFonts w:ascii="BureauGrot Light" w:hAnsi="BureauGrot Light" w:cs="Arial"/>
              </w:rPr>
            </w:pPr>
            <w:r w:rsidRPr="00AF41FF">
              <w:rPr>
                <w:rFonts w:ascii="BureauGrot Light" w:hAnsi="BureauGrot Light" w:cs="Arial"/>
              </w:rPr>
              <w:t xml:space="preserve">Draft amendments to legislation with support from the Legal team </w:t>
            </w:r>
            <w:r w:rsidR="000448B5" w:rsidRPr="00AF41FF">
              <w:rPr>
                <w:rFonts w:ascii="BureauGrot Light" w:hAnsi="BureauGrot Light" w:cs="Arial"/>
              </w:rPr>
              <w:t xml:space="preserve">and external counsel </w:t>
            </w:r>
            <w:r w:rsidRPr="00AF41FF">
              <w:rPr>
                <w:rFonts w:ascii="BureauGrot Light" w:hAnsi="BureauGrot Light" w:cs="Arial"/>
              </w:rPr>
              <w:t xml:space="preserve">and work with MPs and Peers to </w:t>
            </w:r>
            <w:r w:rsidR="006C0280" w:rsidRPr="00AF41FF">
              <w:rPr>
                <w:rFonts w:ascii="BureauGrot Light" w:hAnsi="BureauGrot Light" w:cs="Arial"/>
              </w:rPr>
              <w:t xml:space="preserve">develop and implement political strategies to influence </w:t>
            </w:r>
            <w:r w:rsidR="000448B5" w:rsidRPr="00AF41FF">
              <w:rPr>
                <w:rFonts w:ascii="BureauGrot Light" w:hAnsi="BureauGrot Light" w:cs="Arial"/>
              </w:rPr>
              <w:t>legislative processes</w:t>
            </w:r>
            <w:r w:rsidRPr="00AF41FF">
              <w:rPr>
                <w:rFonts w:ascii="BureauGrot Light" w:hAnsi="BureauGrot Light" w:cs="Arial"/>
              </w:rPr>
              <w:t xml:space="preserve">. </w:t>
            </w:r>
          </w:p>
          <w:p w14:paraId="5B129B98" w14:textId="7D06CF64" w:rsidR="00A32185" w:rsidRPr="00AF41FF" w:rsidRDefault="00A32185" w:rsidP="00D1523A">
            <w:pPr>
              <w:numPr>
                <w:ilvl w:val="0"/>
                <w:numId w:val="2"/>
              </w:numPr>
              <w:spacing w:before="120" w:after="120" w:line="240" w:lineRule="auto"/>
              <w:jc w:val="both"/>
              <w:rPr>
                <w:rFonts w:ascii="BureauGrot Light" w:hAnsi="BureauGrot Light" w:cs="Arial"/>
              </w:rPr>
            </w:pPr>
            <w:r w:rsidRPr="00AF41FF">
              <w:rPr>
                <w:rFonts w:ascii="BureauGrot Light" w:hAnsi="BureauGrot Light" w:cs="Arial"/>
              </w:rPr>
              <w:t xml:space="preserve">Draft high-quality briefings, consultation responses and </w:t>
            </w:r>
            <w:r w:rsidR="00992FC3" w:rsidRPr="00AF41FF">
              <w:rPr>
                <w:rFonts w:ascii="BureauGrot Light" w:hAnsi="BureauGrot Light" w:cs="Arial"/>
              </w:rPr>
              <w:t>other written content, including articles and speeches, to advance Liberty’s campaigns</w:t>
            </w:r>
            <w:r w:rsidRPr="00AF41FF">
              <w:rPr>
                <w:rFonts w:ascii="BureauGrot Light" w:hAnsi="BureauGrot Light" w:cs="Arial"/>
              </w:rPr>
              <w:t>.</w:t>
            </w:r>
          </w:p>
          <w:p w14:paraId="6BB93CD4" w14:textId="20652D8E" w:rsidR="009005C1" w:rsidRPr="00AF41FF" w:rsidRDefault="009005C1" w:rsidP="00D1523A">
            <w:pPr>
              <w:pStyle w:val="ListParagraph"/>
              <w:numPr>
                <w:ilvl w:val="0"/>
                <w:numId w:val="2"/>
              </w:numPr>
              <w:rPr>
                <w:rFonts w:ascii="BureauGrot Light" w:hAnsi="BureauGrot Light" w:cs="Arial"/>
              </w:rPr>
            </w:pPr>
            <w:r w:rsidRPr="00AF41FF">
              <w:rPr>
                <w:rFonts w:ascii="BureauGrot Light" w:hAnsi="BureauGrot Light" w:cs="Arial"/>
              </w:rPr>
              <w:t>Monitor parliamentary business, Government announcements, and media coverage to identify and assess emerging developments, and ensure team</w:t>
            </w:r>
            <w:r w:rsidR="007705FF" w:rsidRPr="00AF41FF">
              <w:rPr>
                <w:rFonts w:ascii="BureauGrot Light" w:hAnsi="BureauGrot Light" w:cs="Arial"/>
              </w:rPr>
              <w:t xml:space="preserve"> and wider organisation</w:t>
            </w:r>
            <w:r w:rsidRPr="00AF41FF">
              <w:rPr>
                <w:rFonts w:ascii="BureauGrot Light" w:hAnsi="BureauGrot Light" w:cs="Arial"/>
              </w:rPr>
              <w:t xml:space="preserve"> is fully briefed on relevant issues.</w:t>
            </w:r>
          </w:p>
          <w:p w14:paraId="249519C0" w14:textId="39C6F4B1" w:rsidR="00A32185" w:rsidRDefault="00A32185" w:rsidP="00D1523A">
            <w:pPr>
              <w:numPr>
                <w:ilvl w:val="0"/>
                <w:numId w:val="2"/>
              </w:numPr>
              <w:spacing w:before="120" w:after="120" w:line="240" w:lineRule="auto"/>
              <w:jc w:val="both"/>
              <w:rPr>
                <w:rFonts w:ascii="BureauGrot Light" w:hAnsi="BureauGrot Light" w:cs="Arial"/>
              </w:rPr>
            </w:pPr>
            <w:r w:rsidRPr="00AF41FF">
              <w:rPr>
                <w:rFonts w:ascii="BureauGrot Light" w:hAnsi="BureauGrot Light" w:cs="Arial"/>
              </w:rPr>
              <w:t xml:space="preserve">Carry out </w:t>
            </w:r>
            <w:r w:rsidR="002A4DBB" w:rsidRPr="00AF41FF">
              <w:rPr>
                <w:rFonts w:ascii="BureauGrot Light" w:hAnsi="BureauGrot Light" w:cs="Arial"/>
              </w:rPr>
              <w:t>rapid analysis</w:t>
            </w:r>
            <w:r w:rsidRPr="00AF41FF">
              <w:rPr>
                <w:rFonts w:ascii="BureauGrot Light" w:hAnsi="BureauGrot Light" w:cs="Arial"/>
              </w:rPr>
              <w:t xml:space="preserve"> of policy developments within Liberty’s strategy with a view to update the rest of the organisation and make a recommendation about whether Liberty should be doing further work on the issue. </w:t>
            </w:r>
          </w:p>
          <w:p w14:paraId="1B341DEF" w14:textId="77777777" w:rsidR="001F41DC" w:rsidRPr="00AF41FF" w:rsidRDefault="001F41DC" w:rsidP="001F41DC">
            <w:pPr>
              <w:spacing w:before="120" w:after="120" w:line="240" w:lineRule="auto"/>
              <w:ind w:left="720"/>
              <w:jc w:val="both"/>
              <w:rPr>
                <w:rFonts w:ascii="BureauGrot Light" w:hAnsi="BureauGrot Light" w:cs="Arial"/>
              </w:rPr>
            </w:pPr>
          </w:p>
          <w:p w14:paraId="0709AF7F" w14:textId="77777777" w:rsidR="00A32185" w:rsidRPr="00AF41FF" w:rsidRDefault="00A32185" w:rsidP="00637993">
            <w:pPr>
              <w:spacing w:before="120" w:after="120" w:line="240" w:lineRule="auto"/>
              <w:jc w:val="both"/>
              <w:rPr>
                <w:rFonts w:ascii="BureauGrot Light" w:hAnsi="BureauGrot Light" w:cs="Arial"/>
                <w:b/>
                <w:bCs/>
              </w:rPr>
            </w:pPr>
            <w:r w:rsidRPr="00AF41FF">
              <w:rPr>
                <w:rFonts w:ascii="BureauGrot Light" w:hAnsi="BureauGrot Light" w:cs="Arial"/>
                <w:b/>
                <w:bCs/>
              </w:rPr>
              <w:t xml:space="preserve">Project Management and Cross-team Working </w:t>
            </w:r>
          </w:p>
          <w:p w14:paraId="199E5F53" w14:textId="7FCC6BB3" w:rsidR="00A32185" w:rsidRPr="00AF41FF" w:rsidRDefault="008F15F3" w:rsidP="00D1523A">
            <w:pPr>
              <w:pStyle w:val="ListParagraph"/>
              <w:numPr>
                <w:ilvl w:val="0"/>
                <w:numId w:val="2"/>
              </w:numPr>
              <w:spacing w:before="120" w:after="120" w:line="240" w:lineRule="auto"/>
              <w:jc w:val="both"/>
              <w:rPr>
                <w:rFonts w:ascii="BureauGrot Light" w:hAnsi="BureauGrot Light" w:cs="Arial"/>
              </w:rPr>
            </w:pPr>
            <w:r w:rsidRPr="00AF41FF">
              <w:rPr>
                <w:rFonts w:ascii="BureauGrot Light" w:hAnsi="BureauGrot Light" w:cs="Arial"/>
              </w:rPr>
              <w:t>Playing an active role in effective cross team working across assigned areas</w:t>
            </w:r>
            <w:r w:rsidR="00B10C94" w:rsidRPr="00AF41FF">
              <w:rPr>
                <w:rFonts w:ascii="BureauGrot Light" w:hAnsi="BureauGrot Light" w:cs="Arial"/>
              </w:rPr>
              <w:t xml:space="preserve"> including</w:t>
            </w:r>
            <w:r w:rsidR="00D37F67" w:rsidRPr="00AF41FF">
              <w:rPr>
                <w:rFonts w:ascii="BureauGrot Light" w:hAnsi="BureauGrot Light" w:cs="Arial"/>
              </w:rPr>
              <w:t xml:space="preserve"> by s</w:t>
            </w:r>
            <w:r w:rsidR="00A32185" w:rsidRPr="00AF41FF">
              <w:rPr>
                <w:rFonts w:ascii="BureauGrot Light" w:hAnsi="BureauGrot Light" w:cs="Arial"/>
              </w:rPr>
              <w:t>upport</w:t>
            </w:r>
            <w:r w:rsidR="00D37F67" w:rsidRPr="00AF41FF">
              <w:rPr>
                <w:rFonts w:ascii="BureauGrot Light" w:hAnsi="BureauGrot Light" w:cs="Arial"/>
              </w:rPr>
              <w:t>ing</w:t>
            </w:r>
            <w:r w:rsidR="00A32185" w:rsidRPr="00AF41FF">
              <w:rPr>
                <w:rFonts w:ascii="BureauGrot Light" w:hAnsi="BureauGrot Light" w:cs="Arial"/>
              </w:rPr>
              <w:t xml:space="preserve"> </w:t>
            </w:r>
            <w:r w:rsidR="00D37F67" w:rsidRPr="00AF41FF">
              <w:rPr>
                <w:rFonts w:ascii="BureauGrot Light" w:hAnsi="BureauGrot Light" w:cs="Arial"/>
              </w:rPr>
              <w:t>the</w:t>
            </w:r>
            <w:r w:rsidR="00A32185" w:rsidRPr="00AF41FF">
              <w:rPr>
                <w:rFonts w:ascii="BureauGrot Light" w:hAnsi="BureauGrot Light" w:cs="Arial"/>
              </w:rPr>
              <w:t xml:space="preserve"> Communications and Engagement team to identify and develop creative ways to communicate with, engage and empower the public to advocate for and support human rights.</w:t>
            </w:r>
          </w:p>
          <w:p w14:paraId="6BBBB1DD" w14:textId="77777777" w:rsidR="00A32185" w:rsidRPr="00AF41FF" w:rsidRDefault="00A32185" w:rsidP="00D1523A">
            <w:pPr>
              <w:numPr>
                <w:ilvl w:val="0"/>
                <w:numId w:val="2"/>
              </w:numPr>
              <w:spacing w:before="120" w:after="120" w:line="240" w:lineRule="auto"/>
              <w:jc w:val="both"/>
              <w:rPr>
                <w:rFonts w:ascii="BureauGrot Light" w:hAnsi="BureauGrot Light" w:cs="Arial"/>
              </w:rPr>
            </w:pPr>
            <w:r w:rsidRPr="00AF41FF">
              <w:rPr>
                <w:rFonts w:ascii="BureauGrot Light" w:hAnsi="BureauGrot Light" w:cs="Arial"/>
              </w:rPr>
              <w:t>Produce high-quality, persuasive content on relevant policy developments, including by assisting Liberty’s Policy Council to adopt policies and preparing materials for Liberty’s annual membership meeting.</w:t>
            </w:r>
          </w:p>
          <w:p w14:paraId="4CC72FEB" w14:textId="46828E53" w:rsidR="00344720" w:rsidRPr="00AF41FF" w:rsidRDefault="00344720" w:rsidP="00D1523A">
            <w:pPr>
              <w:pStyle w:val="ListParagraph"/>
              <w:numPr>
                <w:ilvl w:val="0"/>
                <w:numId w:val="2"/>
              </w:numPr>
              <w:rPr>
                <w:rFonts w:ascii="BureauGrot Light" w:hAnsi="BureauGrot Light"/>
              </w:rPr>
            </w:pPr>
            <w:r w:rsidRPr="00AF41FF">
              <w:rPr>
                <w:rFonts w:ascii="BureauGrot Light" w:hAnsi="BureauGrot Light"/>
              </w:rPr>
              <w:t>Provide technical advice for specific assigned areas</w:t>
            </w:r>
            <w:r w:rsidR="00526FAF" w:rsidRPr="00AF41FF">
              <w:rPr>
                <w:rFonts w:ascii="BureauGrot Light" w:hAnsi="BureauGrot Light"/>
              </w:rPr>
              <w:t xml:space="preserve">, </w:t>
            </w:r>
            <w:r w:rsidRPr="00AF41FF">
              <w:rPr>
                <w:rFonts w:ascii="BureauGrot Light" w:hAnsi="BureauGrot Light"/>
              </w:rPr>
              <w:t>keeping up to date with changes, advis</w:t>
            </w:r>
            <w:r w:rsidR="00526FAF" w:rsidRPr="00AF41FF">
              <w:rPr>
                <w:rFonts w:ascii="BureauGrot Light" w:hAnsi="BureauGrot Light"/>
              </w:rPr>
              <w:t>ing</w:t>
            </w:r>
            <w:r w:rsidRPr="00AF41FF">
              <w:rPr>
                <w:rFonts w:ascii="BureauGrot Light" w:hAnsi="BureauGrot Light"/>
              </w:rPr>
              <w:t xml:space="preserve"> teams as appropriate</w:t>
            </w:r>
            <w:r w:rsidR="00526FAF" w:rsidRPr="00AF41FF">
              <w:rPr>
                <w:rFonts w:ascii="BureauGrot Light" w:hAnsi="BureauGrot Light"/>
              </w:rPr>
              <w:t xml:space="preserve">. </w:t>
            </w:r>
            <w:r w:rsidRPr="00AF41FF">
              <w:rPr>
                <w:rFonts w:ascii="BureauGrot Light" w:hAnsi="BureauGrot Light"/>
              </w:rPr>
              <w:t xml:space="preserve"> </w:t>
            </w:r>
          </w:p>
          <w:p w14:paraId="1AA36CC4" w14:textId="63E9C83D" w:rsidR="00A32185" w:rsidRPr="00AF41FF" w:rsidRDefault="00A32185" w:rsidP="00D1523A">
            <w:pPr>
              <w:numPr>
                <w:ilvl w:val="0"/>
                <w:numId w:val="2"/>
              </w:numPr>
              <w:spacing w:before="120" w:after="120" w:line="240" w:lineRule="auto"/>
              <w:jc w:val="both"/>
              <w:rPr>
                <w:rFonts w:ascii="BureauGrot Light" w:hAnsi="BureauGrot Light" w:cs="Arial"/>
              </w:rPr>
            </w:pPr>
            <w:r w:rsidRPr="00AF41FF">
              <w:rPr>
                <w:rFonts w:ascii="BureauGrot Light" w:hAnsi="BureauGrot Light" w:cs="Arial"/>
              </w:rPr>
              <w:t xml:space="preserve">Project manage specific work streams, bringing in relevant colleagues from different teams where necessary and keeping colleagues across the organisation </w:t>
            </w:r>
            <w:r w:rsidR="002A4DBB" w:rsidRPr="00AF41FF">
              <w:rPr>
                <w:rFonts w:ascii="BureauGrot Light" w:hAnsi="BureauGrot Light" w:cs="Arial"/>
              </w:rPr>
              <w:t>up to date</w:t>
            </w:r>
            <w:r w:rsidR="005B23EF" w:rsidRPr="00AF41FF">
              <w:rPr>
                <w:rFonts w:ascii="BureauGrot Light" w:hAnsi="BureauGrot Light" w:cs="Arial"/>
              </w:rPr>
              <w:t>, working with the Head of Policy &amp; Campaigns to ensure work is strategic</w:t>
            </w:r>
            <w:r w:rsidRPr="00AF41FF">
              <w:rPr>
                <w:rFonts w:ascii="BureauGrot Light" w:hAnsi="BureauGrot Light" w:cs="Arial"/>
              </w:rPr>
              <w:t xml:space="preserve">. </w:t>
            </w:r>
            <w:r w:rsidR="00186A5B" w:rsidRPr="00AF41FF">
              <w:rPr>
                <w:rFonts w:ascii="BureauGrot Light" w:hAnsi="BureauGrot Light" w:cs="Arial"/>
              </w:rPr>
              <w:t xml:space="preserve">Deliver projects to agreed budgets where applicable. </w:t>
            </w:r>
          </w:p>
          <w:p w14:paraId="3836E1AE" w14:textId="78FE9195" w:rsidR="00B07EF6" w:rsidRPr="00AF41FF" w:rsidRDefault="00B07EF6" w:rsidP="00D1523A">
            <w:pPr>
              <w:numPr>
                <w:ilvl w:val="0"/>
                <w:numId w:val="2"/>
              </w:numPr>
              <w:spacing w:before="120" w:after="120" w:line="240" w:lineRule="auto"/>
              <w:jc w:val="both"/>
              <w:rPr>
                <w:rFonts w:ascii="BureauGrot Light" w:hAnsi="BureauGrot Light" w:cs="Arial"/>
              </w:rPr>
            </w:pPr>
            <w:r w:rsidRPr="00AF41FF">
              <w:rPr>
                <w:rFonts w:ascii="BureauGrot Light" w:hAnsi="BureauGrot Light" w:cs="Arial"/>
              </w:rPr>
              <w:t xml:space="preserve">Keep online project management tools, including contact management systems, up to date </w:t>
            </w:r>
          </w:p>
          <w:p w14:paraId="6EF02640" w14:textId="66AC9319" w:rsidR="00556A5B" w:rsidRPr="00AF41FF" w:rsidRDefault="005B23EF" w:rsidP="00D1523A">
            <w:pPr>
              <w:numPr>
                <w:ilvl w:val="0"/>
                <w:numId w:val="2"/>
              </w:numPr>
              <w:spacing w:before="120" w:after="120" w:line="240" w:lineRule="auto"/>
              <w:jc w:val="both"/>
              <w:rPr>
                <w:rFonts w:ascii="BureauGrot Light" w:hAnsi="BureauGrot Light" w:cs="Arial"/>
                <w:b/>
                <w:bCs/>
              </w:rPr>
            </w:pPr>
            <w:r w:rsidRPr="00AF41FF">
              <w:rPr>
                <w:rFonts w:ascii="BureauGrot Light" w:hAnsi="BureauGrot Light"/>
              </w:rPr>
              <w:t>With support from the Head of Policy &amp; Campaigns, l</w:t>
            </w:r>
            <w:r w:rsidR="00934350" w:rsidRPr="00AF41FF">
              <w:rPr>
                <w:rFonts w:ascii="BureauGrot Light" w:hAnsi="BureauGrot Light"/>
              </w:rPr>
              <w:t xml:space="preserve">ead in the monitoring and evaluation of specific projects, monitoring </w:t>
            </w:r>
            <w:r w:rsidR="00556A5B" w:rsidRPr="00AF41FF">
              <w:rPr>
                <w:rFonts w:ascii="BureauGrot Light" w:hAnsi="BureauGrot Light"/>
              </w:rPr>
              <w:t xml:space="preserve">and reporting </w:t>
            </w:r>
            <w:r w:rsidR="00934350" w:rsidRPr="00AF41FF">
              <w:rPr>
                <w:rFonts w:ascii="BureauGrot Light" w:hAnsi="BureauGrot Light"/>
              </w:rPr>
              <w:t>performance against KPIs</w:t>
            </w:r>
            <w:r w:rsidR="00556A5B" w:rsidRPr="00AF41FF">
              <w:rPr>
                <w:rFonts w:ascii="BureauGrot Light" w:hAnsi="BureauGrot Light"/>
              </w:rPr>
              <w:t xml:space="preserve"> and making suggestions for improvement.</w:t>
            </w:r>
            <w:r w:rsidR="00934350" w:rsidRPr="00AF41FF">
              <w:rPr>
                <w:rFonts w:ascii="BureauGrot Light" w:hAnsi="BureauGrot Light"/>
              </w:rPr>
              <w:t xml:space="preserve"> </w:t>
            </w:r>
          </w:p>
          <w:p w14:paraId="2C485529" w14:textId="77777777" w:rsidR="00344720" w:rsidRPr="00AF41FF" w:rsidRDefault="00344720" w:rsidP="009812C0">
            <w:pPr>
              <w:spacing w:before="120" w:after="120" w:line="240" w:lineRule="auto"/>
              <w:ind w:left="720"/>
              <w:jc w:val="both"/>
              <w:rPr>
                <w:rFonts w:ascii="BureauGrot Light" w:hAnsi="BureauGrot Light" w:cs="Arial"/>
                <w:b/>
                <w:bCs/>
              </w:rPr>
            </w:pPr>
          </w:p>
          <w:p w14:paraId="0A9049E3" w14:textId="4962D0C6" w:rsidR="00A32185" w:rsidRPr="00AF41FF" w:rsidRDefault="00A32185" w:rsidP="00556A5B">
            <w:pPr>
              <w:spacing w:before="120" w:after="120" w:line="240" w:lineRule="auto"/>
              <w:jc w:val="both"/>
              <w:rPr>
                <w:rFonts w:ascii="BureauGrot Light" w:hAnsi="BureauGrot Light" w:cs="Arial"/>
                <w:b/>
                <w:bCs/>
              </w:rPr>
            </w:pPr>
            <w:r w:rsidRPr="00AF41FF">
              <w:rPr>
                <w:rFonts w:ascii="BureauGrot Light" w:hAnsi="BureauGrot Light" w:cs="Arial"/>
                <w:b/>
                <w:bCs/>
              </w:rPr>
              <w:t xml:space="preserve">Representing Liberty Externally </w:t>
            </w:r>
          </w:p>
          <w:p w14:paraId="5C6F4329" w14:textId="25468D81" w:rsidR="00A32185" w:rsidRPr="00AF41FF" w:rsidRDefault="00A32185" w:rsidP="00D1523A">
            <w:pPr>
              <w:pStyle w:val="BodyText2"/>
              <w:numPr>
                <w:ilvl w:val="0"/>
                <w:numId w:val="2"/>
              </w:numPr>
              <w:spacing w:before="120" w:line="240" w:lineRule="auto"/>
              <w:jc w:val="both"/>
              <w:rPr>
                <w:rFonts w:ascii="BureauGrot Light" w:hAnsi="BureauGrot Light" w:cs="Arial"/>
              </w:rPr>
            </w:pPr>
            <w:r w:rsidRPr="00AF41FF">
              <w:rPr>
                <w:rFonts w:ascii="BureauGrot Light" w:hAnsi="BureauGrot Light" w:cs="Arial"/>
              </w:rPr>
              <w:t>Act as a spokesperson, taking part in broadcast and print interviews and representing the organisation at events</w:t>
            </w:r>
            <w:r w:rsidR="009005C1" w:rsidRPr="00AF41FF">
              <w:rPr>
                <w:rFonts w:ascii="BureauGrot Light" w:hAnsi="BureauGrot Light" w:cs="Arial"/>
              </w:rPr>
              <w:t>, including in front of parliamentary committees</w:t>
            </w:r>
            <w:r w:rsidR="004F30B7" w:rsidRPr="00AF41FF">
              <w:rPr>
                <w:rFonts w:ascii="BureauGrot Light" w:hAnsi="BureauGrot Light" w:cs="Arial"/>
              </w:rPr>
              <w:t xml:space="preserve"> on assigned pieces of work</w:t>
            </w:r>
            <w:r w:rsidR="009005C1" w:rsidRPr="00AF41FF">
              <w:rPr>
                <w:rFonts w:ascii="BureauGrot Light" w:hAnsi="BureauGrot Light" w:cs="Arial"/>
              </w:rPr>
              <w:t xml:space="preserve"> where required</w:t>
            </w:r>
            <w:r w:rsidRPr="00AF41FF">
              <w:rPr>
                <w:rFonts w:ascii="BureauGrot Light" w:hAnsi="BureauGrot Light" w:cs="Arial"/>
              </w:rPr>
              <w:t>.</w:t>
            </w:r>
          </w:p>
          <w:p w14:paraId="3370507D" w14:textId="77777777" w:rsidR="00A32185" w:rsidRPr="00AF41FF" w:rsidRDefault="00A32185" w:rsidP="00D1523A">
            <w:pPr>
              <w:numPr>
                <w:ilvl w:val="0"/>
                <w:numId w:val="2"/>
              </w:numPr>
              <w:spacing w:before="120" w:after="120" w:line="240" w:lineRule="auto"/>
              <w:jc w:val="both"/>
              <w:rPr>
                <w:rFonts w:ascii="BureauGrot Light" w:hAnsi="BureauGrot Light" w:cs="Arial"/>
              </w:rPr>
            </w:pPr>
            <w:r w:rsidRPr="00AF41FF">
              <w:rPr>
                <w:rFonts w:ascii="BureauGrot Light" w:hAnsi="BureauGrot Light" w:cs="Arial"/>
              </w:rPr>
              <w:t xml:space="preserve">Build and coordinate strategic working relationships with key influencing targets and decision-makers, such as parliamentarians of all political parties, senior civil servants etc. </w:t>
            </w:r>
          </w:p>
          <w:p w14:paraId="3F6C1C15" w14:textId="77777777" w:rsidR="005B23EF" w:rsidRPr="00AF41FF" w:rsidRDefault="005B23EF" w:rsidP="005B23EF">
            <w:pPr>
              <w:pStyle w:val="ListParagraph"/>
              <w:numPr>
                <w:ilvl w:val="0"/>
                <w:numId w:val="2"/>
              </w:numPr>
              <w:spacing w:after="120" w:line="240" w:lineRule="auto"/>
              <w:rPr>
                <w:rFonts w:ascii="BureauGrot Light" w:hAnsi="BureauGrot Light"/>
              </w:rPr>
            </w:pPr>
            <w:r w:rsidRPr="00AF41FF">
              <w:rPr>
                <w:rFonts w:ascii="BureauGrot Light" w:hAnsi="BureauGrot Light" w:cs="Arial"/>
              </w:rPr>
              <w:t xml:space="preserve">Develop and maintain strategic relationships and partnerships with parliamentarians of all political parties, think tanks, senior civil servants, other NGOs, grassroots groups and other stakeholders with the purpose of furthering Liberty’s </w:t>
            </w:r>
            <w:proofErr w:type="gramStart"/>
            <w:r w:rsidRPr="00AF41FF">
              <w:rPr>
                <w:rFonts w:ascii="BureauGrot Light" w:hAnsi="BureauGrot Light" w:cs="Arial"/>
              </w:rPr>
              <w:t>objectives  and</w:t>
            </w:r>
            <w:proofErr w:type="gramEnd"/>
            <w:r w:rsidRPr="00AF41FF">
              <w:rPr>
                <w:rFonts w:ascii="BureauGrot Light" w:hAnsi="BureauGrot Light" w:cs="Arial"/>
              </w:rPr>
              <w:t xml:space="preserve"> with the aim of gaining sector insights, maintaining an awareness of sector challenges, best practice and solutions </w:t>
            </w:r>
          </w:p>
          <w:p w14:paraId="2A69701F" w14:textId="714BFBFE" w:rsidR="00843C51" w:rsidRPr="00AF41FF" w:rsidRDefault="00843C51" w:rsidP="00D1523A">
            <w:pPr>
              <w:numPr>
                <w:ilvl w:val="0"/>
                <w:numId w:val="2"/>
              </w:numPr>
              <w:spacing w:before="120" w:after="120" w:line="240" w:lineRule="auto"/>
              <w:jc w:val="both"/>
              <w:rPr>
                <w:rFonts w:ascii="BureauGrot Light" w:hAnsi="BureauGrot Light" w:cs="Arial"/>
              </w:rPr>
            </w:pPr>
            <w:r w:rsidRPr="00AF41FF">
              <w:rPr>
                <w:rFonts w:ascii="BureauGrot Light" w:hAnsi="BureauGrot Light" w:cs="Arial"/>
              </w:rPr>
              <w:t>Plan and deliver events, including parliamentary receptions, panel discussions and stakeholder meetings</w:t>
            </w:r>
            <w:r w:rsidR="00C85A1D" w:rsidRPr="00AF41FF">
              <w:rPr>
                <w:rFonts w:ascii="BureauGrot Light" w:hAnsi="BureauGrot Light" w:cs="Arial"/>
              </w:rPr>
              <w:t xml:space="preserve"> to build relationships, influence policymakers and advance Liberty campaigns. </w:t>
            </w:r>
          </w:p>
          <w:p w14:paraId="6FACCF64" w14:textId="7B59B85E" w:rsidR="00D31F09" w:rsidRPr="006A43B6" w:rsidRDefault="00D31F09" w:rsidP="006A43B6">
            <w:pPr>
              <w:spacing w:after="120" w:line="240" w:lineRule="auto"/>
              <w:ind w:left="360"/>
              <w:rPr>
                <w:rFonts w:ascii="BureauGrot Light" w:hAnsi="BureauGrot Light" w:cs="Arial"/>
                <w:strike/>
              </w:rPr>
            </w:pPr>
          </w:p>
          <w:p w14:paraId="2456B524" w14:textId="77777777" w:rsidR="00A32185" w:rsidRPr="00AF41FF" w:rsidRDefault="00A32185" w:rsidP="00637993">
            <w:pPr>
              <w:spacing w:before="120" w:after="120" w:line="240" w:lineRule="auto"/>
              <w:jc w:val="both"/>
              <w:rPr>
                <w:rFonts w:ascii="BureauGrot Light" w:hAnsi="BureauGrot Light" w:cs="Arial"/>
                <w:b/>
                <w:bCs/>
              </w:rPr>
            </w:pPr>
            <w:r w:rsidRPr="00AF41FF">
              <w:rPr>
                <w:rFonts w:ascii="BureauGrot Light" w:hAnsi="BureauGrot Light" w:cs="Arial"/>
                <w:b/>
                <w:bCs/>
              </w:rPr>
              <w:t xml:space="preserve">General </w:t>
            </w:r>
          </w:p>
          <w:p w14:paraId="09A47771" w14:textId="77777777" w:rsidR="00C6133A" w:rsidRPr="00AF41FF" w:rsidRDefault="00C6133A" w:rsidP="00C6133A">
            <w:pPr>
              <w:pStyle w:val="ListParagraph"/>
              <w:spacing w:after="120" w:line="240" w:lineRule="auto"/>
              <w:rPr>
                <w:rFonts w:ascii="BureauGrot Light" w:hAnsi="BureauGrot Light"/>
              </w:rPr>
            </w:pPr>
          </w:p>
          <w:p w14:paraId="2D6FDA28" w14:textId="0E0C51A2" w:rsidR="00A32185" w:rsidRPr="00AF41FF" w:rsidRDefault="00A32185" w:rsidP="00D1523A">
            <w:pPr>
              <w:pStyle w:val="ListParagraph"/>
              <w:numPr>
                <w:ilvl w:val="0"/>
                <w:numId w:val="2"/>
              </w:numPr>
              <w:spacing w:after="120" w:line="240" w:lineRule="auto"/>
              <w:rPr>
                <w:rFonts w:ascii="BureauGrot Light" w:hAnsi="BureauGrot Light"/>
              </w:rPr>
            </w:pPr>
            <w:r w:rsidRPr="00AF41FF">
              <w:rPr>
                <w:rFonts w:ascii="BureauGrot Light" w:hAnsi="BureauGrot Light" w:cs="Arial"/>
              </w:rPr>
              <w:lastRenderedPageBreak/>
              <w:t xml:space="preserve">Keep </w:t>
            </w:r>
            <w:r w:rsidR="002A4DBB" w:rsidRPr="00AF41FF">
              <w:rPr>
                <w:rFonts w:ascii="BureauGrot Light" w:hAnsi="BureauGrot Light" w:cs="Arial"/>
              </w:rPr>
              <w:t>up to date</w:t>
            </w:r>
            <w:r w:rsidRPr="00AF41FF">
              <w:rPr>
                <w:rFonts w:ascii="BureauGrot Light" w:hAnsi="BureauGrot Light" w:cs="Arial"/>
              </w:rPr>
              <w:t xml:space="preserve"> with developments in politics, human rights and civil liberties in the </w:t>
            </w:r>
            <w:r w:rsidR="002A4DBB" w:rsidRPr="00AF41FF">
              <w:rPr>
                <w:rFonts w:ascii="BureauGrot Light" w:hAnsi="BureauGrot Light" w:cs="Arial"/>
              </w:rPr>
              <w:t>UK</w:t>
            </w:r>
            <w:r w:rsidR="00107750" w:rsidRPr="00AF41FF">
              <w:rPr>
                <w:rFonts w:ascii="BureauGrot Light" w:hAnsi="BureauGrot Light" w:cs="Arial"/>
              </w:rPr>
              <w:t xml:space="preserve"> including </w:t>
            </w:r>
            <w:r w:rsidR="00107750" w:rsidRPr="00AF41FF">
              <w:rPr>
                <w:rFonts w:ascii="BureauGrot Light" w:hAnsi="BureauGrot Light" w:cstheme="minorBidi"/>
              </w:rPr>
              <w:t>m</w:t>
            </w:r>
            <w:r w:rsidR="00107750" w:rsidRPr="00AF41FF">
              <w:rPr>
                <w:rFonts w:ascii="BureauGrot Light" w:hAnsi="BureauGrot Light"/>
              </w:rPr>
              <w:t xml:space="preserve">aintaining strong political instincts and an understanding of what influences </w:t>
            </w:r>
            <w:proofErr w:type="gramStart"/>
            <w:r w:rsidR="00107750" w:rsidRPr="00AF41FF">
              <w:rPr>
                <w:rFonts w:ascii="BureauGrot Light" w:hAnsi="BureauGrot Light"/>
              </w:rPr>
              <w:t>policy-makers</w:t>
            </w:r>
            <w:proofErr w:type="gramEnd"/>
            <w:r w:rsidR="00107750" w:rsidRPr="00AF41FF">
              <w:rPr>
                <w:rFonts w:ascii="BureauGrot Light" w:hAnsi="BureauGrot Light"/>
              </w:rPr>
              <w:t xml:space="preserve">. Proactively monitor parliamentary business, government announcements and media coverage to keep on top of political trends. </w:t>
            </w:r>
          </w:p>
          <w:p w14:paraId="557D7FF1" w14:textId="2344A21E" w:rsidR="00772D75" w:rsidRPr="00AF41FF" w:rsidRDefault="00772D75" w:rsidP="00D1523A">
            <w:pPr>
              <w:pStyle w:val="BodyText2"/>
              <w:numPr>
                <w:ilvl w:val="0"/>
                <w:numId w:val="2"/>
              </w:numPr>
              <w:spacing w:before="120" w:line="240" w:lineRule="auto"/>
              <w:jc w:val="both"/>
              <w:rPr>
                <w:rFonts w:ascii="BureauGrot Light" w:hAnsi="BureauGrot Light" w:cs="Arial"/>
              </w:rPr>
            </w:pPr>
            <w:r w:rsidRPr="00AF41FF">
              <w:rPr>
                <w:rFonts w:ascii="BureauGrot Light" w:hAnsi="BureauGrot Light"/>
              </w:rPr>
              <w:t>Contribute to the Policy and Campaign</w:t>
            </w:r>
            <w:r w:rsidR="00141C12" w:rsidRPr="00AF41FF">
              <w:rPr>
                <w:rFonts w:ascii="BureauGrot Light" w:hAnsi="BureauGrot Light"/>
              </w:rPr>
              <w:t>s</w:t>
            </w:r>
            <w:r w:rsidRPr="00AF41FF">
              <w:rPr>
                <w:rFonts w:ascii="BureauGrot Light" w:hAnsi="BureauGrot Light"/>
              </w:rPr>
              <w:t xml:space="preserve"> team’s and organisation’s work on anti-oppression through feeding into the anti-oppression workplan and delivery of assigned tasks.</w:t>
            </w:r>
          </w:p>
          <w:p w14:paraId="2AF5779D" w14:textId="266E9487" w:rsidR="00C542EB" w:rsidRPr="00AF41FF" w:rsidRDefault="00C542EB" w:rsidP="00D1523A">
            <w:pPr>
              <w:pStyle w:val="ListParagraph"/>
              <w:numPr>
                <w:ilvl w:val="0"/>
                <w:numId w:val="2"/>
              </w:numPr>
              <w:spacing w:after="0" w:line="240" w:lineRule="auto"/>
              <w:rPr>
                <w:rFonts w:ascii="BureauGrot Light" w:hAnsi="BureauGrot Light" w:cstheme="minorBidi"/>
              </w:rPr>
            </w:pPr>
            <w:r w:rsidRPr="00AF41FF">
              <w:rPr>
                <w:rFonts w:ascii="BureauGrot Light" w:hAnsi="BureauGrot Light"/>
              </w:rPr>
              <w:t>As required, support the Philanthropy team by feeding into funding applications/reports as relevant to your work.</w:t>
            </w:r>
          </w:p>
          <w:p w14:paraId="2E238617" w14:textId="77777777" w:rsidR="00D15F82" w:rsidRPr="00AF41FF" w:rsidRDefault="00D15F82" w:rsidP="00D15F82">
            <w:pPr>
              <w:pStyle w:val="ListParagraph"/>
              <w:spacing w:after="0" w:line="240" w:lineRule="auto"/>
              <w:rPr>
                <w:rFonts w:ascii="BureauGrot Light" w:hAnsi="BureauGrot Light" w:cstheme="minorBidi"/>
              </w:rPr>
            </w:pPr>
          </w:p>
          <w:p w14:paraId="6826D701" w14:textId="17B048A1" w:rsidR="00D1523A" w:rsidRPr="00AF41FF" w:rsidRDefault="279B4CA5" w:rsidP="4F65600A">
            <w:pPr>
              <w:pStyle w:val="ListParagraph"/>
              <w:numPr>
                <w:ilvl w:val="0"/>
                <w:numId w:val="2"/>
              </w:numPr>
              <w:spacing w:after="0" w:line="240" w:lineRule="auto"/>
              <w:rPr>
                <w:rFonts w:ascii="BureauGrot Light" w:hAnsi="BureauGrot Light" w:cstheme="minorBidi"/>
              </w:rPr>
            </w:pPr>
            <w:r w:rsidRPr="00AF41FF">
              <w:rPr>
                <w:rFonts w:ascii="BureauGrot Light" w:hAnsi="BureauGrot Light"/>
              </w:rPr>
              <w:t xml:space="preserve">As required and under the direction of the Head of Policy and Campaigns, prepare briefings on areas of </w:t>
            </w:r>
            <w:r w:rsidR="0DB25924" w:rsidRPr="00AF41FF">
              <w:rPr>
                <w:rFonts w:ascii="BureauGrot Light" w:hAnsi="BureauGrot Light"/>
              </w:rPr>
              <w:t>your</w:t>
            </w:r>
            <w:r w:rsidRPr="00AF41FF">
              <w:rPr>
                <w:rFonts w:ascii="BureauGrot Light" w:hAnsi="BureauGrot Light"/>
              </w:rPr>
              <w:t xml:space="preserve"> work, for other teams and for board report etc, and present areas of your work at internal meetings including All Staff meetings.</w:t>
            </w:r>
          </w:p>
          <w:p w14:paraId="25964C81" w14:textId="56DFAD5C" w:rsidR="4F65600A" w:rsidRPr="00AF41FF" w:rsidRDefault="4F65600A" w:rsidP="4F65600A">
            <w:pPr>
              <w:pStyle w:val="ListParagraph"/>
              <w:spacing w:after="0" w:line="240" w:lineRule="auto"/>
              <w:rPr>
                <w:rFonts w:ascii="BureauGrot Light" w:hAnsi="BureauGrot Light" w:cstheme="minorBidi"/>
              </w:rPr>
            </w:pPr>
          </w:p>
          <w:p w14:paraId="2FEE685F" w14:textId="7BE02DDD" w:rsidR="00D1523A" w:rsidRPr="00AF41FF" w:rsidRDefault="1A5193FB" w:rsidP="4F65600A">
            <w:pPr>
              <w:numPr>
                <w:ilvl w:val="0"/>
                <w:numId w:val="2"/>
              </w:numPr>
              <w:spacing w:after="0" w:line="240" w:lineRule="auto"/>
              <w:rPr>
                <w:rFonts w:ascii="BureauGrot Light" w:eastAsia="Times New Roman" w:hAnsi="BureauGrot Light" w:cs="Arial"/>
                <w:lang w:eastAsia="en-GB"/>
              </w:rPr>
            </w:pPr>
            <w:r w:rsidRPr="00AF41FF">
              <w:rPr>
                <w:rFonts w:ascii="BureauGrot Light" w:eastAsia="Times New Roman" w:hAnsi="BureauGrot Light" w:cs="Arial"/>
                <w:lang w:eastAsia="en-GB"/>
              </w:rPr>
              <w:t>Attend and participate in Liberty events as needed, including occasional duties outside of office hours</w:t>
            </w:r>
            <w:r w:rsidRPr="00AF41FF">
              <w:rPr>
                <w:rFonts w:eastAsia="Times New Roman" w:cs="Calibri"/>
                <w:lang w:eastAsia="en-GB"/>
              </w:rPr>
              <w:t>  </w:t>
            </w:r>
          </w:p>
          <w:p w14:paraId="3710ED39" w14:textId="1E9BD4B9" w:rsidR="00A32185" w:rsidRPr="00AF41FF" w:rsidRDefault="00A24FCE" w:rsidP="00D1523A">
            <w:pPr>
              <w:pStyle w:val="BodyText2"/>
              <w:numPr>
                <w:ilvl w:val="0"/>
                <w:numId w:val="2"/>
              </w:numPr>
              <w:spacing w:before="120" w:line="240" w:lineRule="auto"/>
              <w:jc w:val="both"/>
              <w:rPr>
                <w:rFonts w:ascii="BureauGrot Light" w:hAnsi="BureauGrot Light" w:cs="Arial"/>
              </w:rPr>
            </w:pPr>
            <w:r w:rsidRPr="00AF41FF">
              <w:rPr>
                <w:rFonts w:ascii="BureauGrot Light" w:hAnsi="BureauGrot Light"/>
              </w:rPr>
              <w:t>Perform other duties as required as requested by the Head of Policy and Campaigns</w:t>
            </w:r>
            <w:r w:rsidR="00A32185" w:rsidRPr="00AF41FF">
              <w:rPr>
                <w:rFonts w:ascii="BureauGrot Light" w:hAnsi="BureauGrot Light" w:cs="Arial"/>
              </w:rPr>
              <w:t>.</w:t>
            </w:r>
          </w:p>
        </w:tc>
      </w:tr>
    </w:tbl>
    <w:p w14:paraId="2DBFECFF" w14:textId="77777777" w:rsidR="00A32185" w:rsidRPr="00AF41FF" w:rsidRDefault="00A32185" w:rsidP="00A32185">
      <w:pPr>
        <w:spacing w:after="0" w:line="312" w:lineRule="auto"/>
        <w:jc w:val="both"/>
        <w:rPr>
          <w:rFonts w:ascii="BureauGrot Light" w:hAnsi="BureauGrot Light" w:cs="Arial"/>
          <w:b/>
        </w:rPr>
      </w:pP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7"/>
        <w:gridCol w:w="4472"/>
        <w:gridCol w:w="1183"/>
        <w:gridCol w:w="1858"/>
      </w:tblGrid>
      <w:tr w:rsidR="0081185B" w:rsidRPr="00B317D9" w14:paraId="24190BA4" w14:textId="77777777" w:rsidTr="0047600B">
        <w:trPr>
          <w:trHeight w:val="243"/>
        </w:trPr>
        <w:tc>
          <w:tcPr>
            <w:tcW w:w="2127" w:type="dxa"/>
            <w:shd w:val="clear" w:color="auto" w:fill="008561"/>
          </w:tcPr>
          <w:p w14:paraId="5E30763B" w14:textId="77777777" w:rsidR="0081185B" w:rsidRPr="00533E91" w:rsidRDefault="0081185B" w:rsidP="0047600B">
            <w:pPr>
              <w:spacing w:line="312" w:lineRule="auto"/>
              <w:jc w:val="both"/>
              <w:rPr>
                <w:rFonts w:ascii="BureauGrot Light" w:hAnsi="BureauGrot Light" w:cs="Arial"/>
                <w:b/>
                <w:color w:val="FFFFFF"/>
              </w:rPr>
            </w:pPr>
            <w:r w:rsidRPr="00533E91">
              <w:rPr>
                <w:rFonts w:ascii="BureauGrot Light" w:hAnsi="BureauGrot Light" w:cs="Arial"/>
                <w:b/>
                <w:color w:val="FFFFFF"/>
              </w:rPr>
              <w:t>Selection criteria</w:t>
            </w:r>
          </w:p>
        </w:tc>
        <w:tc>
          <w:tcPr>
            <w:tcW w:w="4472" w:type="dxa"/>
            <w:shd w:val="clear" w:color="auto" w:fill="008561"/>
          </w:tcPr>
          <w:p w14:paraId="0434A83A" w14:textId="77777777" w:rsidR="0081185B" w:rsidRPr="00533E91" w:rsidRDefault="0081185B" w:rsidP="0047600B">
            <w:pPr>
              <w:spacing w:line="312" w:lineRule="auto"/>
              <w:jc w:val="both"/>
              <w:rPr>
                <w:rFonts w:ascii="BureauGrot Light" w:hAnsi="BureauGrot Light" w:cs="Arial"/>
                <w:b/>
                <w:color w:val="FFFFFF"/>
              </w:rPr>
            </w:pPr>
          </w:p>
        </w:tc>
        <w:tc>
          <w:tcPr>
            <w:tcW w:w="1183" w:type="dxa"/>
            <w:shd w:val="clear" w:color="auto" w:fill="008561"/>
          </w:tcPr>
          <w:p w14:paraId="73267709" w14:textId="77777777" w:rsidR="0081185B" w:rsidRPr="00533E91" w:rsidRDefault="0081185B" w:rsidP="0047600B">
            <w:pPr>
              <w:spacing w:line="312" w:lineRule="auto"/>
              <w:jc w:val="both"/>
              <w:rPr>
                <w:rFonts w:ascii="BureauGrot Light" w:hAnsi="BureauGrot Light" w:cs="Arial"/>
                <w:b/>
                <w:color w:val="FFFFFF"/>
              </w:rPr>
            </w:pPr>
            <w:r w:rsidRPr="00533E91">
              <w:rPr>
                <w:rFonts w:ascii="BureauGrot Light" w:hAnsi="BureauGrot Light" w:cs="Arial"/>
                <w:b/>
                <w:color w:val="FFFFFF"/>
              </w:rPr>
              <w:t>Essential</w:t>
            </w:r>
          </w:p>
        </w:tc>
        <w:tc>
          <w:tcPr>
            <w:tcW w:w="1858" w:type="dxa"/>
            <w:shd w:val="clear" w:color="auto" w:fill="008561"/>
          </w:tcPr>
          <w:p w14:paraId="25B1766D" w14:textId="77777777" w:rsidR="0081185B" w:rsidRPr="00533E91" w:rsidRDefault="0081185B" w:rsidP="0047600B">
            <w:pPr>
              <w:spacing w:line="312" w:lineRule="auto"/>
              <w:jc w:val="both"/>
              <w:rPr>
                <w:rFonts w:ascii="BureauGrot Light" w:hAnsi="BureauGrot Light" w:cs="Arial"/>
                <w:b/>
                <w:color w:val="FFFFFF"/>
              </w:rPr>
            </w:pPr>
            <w:r w:rsidRPr="00533E91">
              <w:rPr>
                <w:rFonts w:ascii="BureauGrot Light" w:hAnsi="BureauGrot Light" w:cs="Arial"/>
                <w:b/>
                <w:color w:val="FFFFFF"/>
              </w:rPr>
              <w:t>Desirable</w:t>
            </w:r>
          </w:p>
        </w:tc>
      </w:tr>
      <w:tr w:rsidR="0081185B" w:rsidRPr="00B317D9" w14:paraId="653BC9D4" w14:textId="77777777" w:rsidTr="0047600B">
        <w:tc>
          <w:tcPr>
            <w:tcW w:w="2127" w:type="dxa"/>
            <w:tcBorders>
              <w:top w:val="nil"/>
              <w:left w:val="single" w:sz="4" w:space="0" w:color="auto"/>
              <w:bottom w:val="nil"/>
              <w:right w:val="single" w:sz="4" w:space="0" w:color="auto"/>
            </w:tcBorders>
          </w:tcPr>
          <w:p w14:paraId="6FE05676" w14:textId="77777777" w:rsidR="0081185B" w:rsidRPr="00B317D9" w:rsidRDefault="0081185B" w:rsidP="0047600B">
            <w:pPr>
              <w:pStyle w:val="BodyText2"/>
              <w:spacing w:after="0" w:line="240" w:lineRule="auto"/>
              <w:jc w:val="both"/>
              <w:rPr>
                <w:rFonts w:ascii="BureauGrot Light" w:hAnsi="BureauGrot Light" w:cs="Open Sans"/>
                <w:b/>
                <w:bCs/>
                <w:color w:val="000000"/>
                <w:szCs w:val="20"/>
              </w:rPr>
            </w:pPr>
            <w:r w:rsidRPr="00B317D9">
              <w:rPr>
                <w:rFonts w:ascii="BureauGrot Light" w:hAnsi="BureauGrot Light" w:cs="Open Sans"/>
                <w:b/>
                <w:bCs/>
                <w:color w:val="000000"/>
                <w:szCs w:val="20"/>
              </w:rPr>
              <w:t>Experience and knowledge</w:t>
            </w:r>
          </w:p>
        </w:tc>
        <w:tc>
          <w:tcPr>
            <w:tcW w:w="4472" w:type="dxa"/>
            <w:tcBorders>
              <w:left w:val="single" w:sz="4" w:space="0" w:color="auto"/>
            </w:tcBorders>
          </w:tcPr>
          <w:p w14:paraId="0C61DC70" w14:textId="77777777" w:rsidR="0081185B" w:rsidRPr="00B317D9" w:rsidRDefault="0081185B" w:rsidP="0047600B">
            <w:pPr>
              <w:spacing w:after="0" w:line="240" w:lineRule="auto"/>
              <w:jc w:val="both"/>
              <w:rPr>
                <w:rFonts w:ascii="BureauGrot Light" w:hAnsi="BureauGrot Light" w:cs="Arial"/>
                <w:bCs/>
              </w:rPr>
            </w:pPr>
            <w:r>
              <w:rPr>
                <w:rFonts w:ascii="BureauGrot Light" w:hAnsi="BureauGrot Light" w:cs="Arial"/>
              </w:rPr>
              <w:t>Good</w:t>
            </w:r>
            <w:r w:rsidRPr="00BF3B58">
              <w:rPr>
                <w:rFonts w:ascii="BureauGrot Light" w:hAnsi="BureauGrot Light" w:cs="Arial"/>
              </w:rPr>
              <w:t xml:space="preserve"> understanding of civil liberties and human rights issues, including relevant domestic and international human rights frameworks</w:t>
            </w:r>
          </w:p>
        </w:tc>
        <w:tc>
          <w:tcPr>
            <w:tcW w:w="1183" w:type="dxa"/>
            <w:vAlign w:val="center"/>
          </w:tcPr>
          <w:p w14:paraId="21527A00" w14:textId="77777777" w:rsidR="0081185B" w:rsidRPr="00B317D9" w:rsidRDefault="0081185B" w:rsidP="0047600B">
            <w:pPr>
              <w:pStyle w:val="BodyText2"/>
              <w:spacing w:after="0" w:line="240" w:lineRule="auto"/>
              <w:jc w:val="center"/>
              <w:rPr>
                <w:rFonts w:ascii="BureauGrot Light" w:hAnsi="BureauGrot Light" w:cs="Arial"/>
                <w:bCs/>
              </w:rPr>
            </w:pPr>
            <w:r w:rsidRPr="00BF3B58">
              <w:rPr>
                <w:rFonts w:ascii="BureauGrot Light" w:hAnsi="BureauGrot Light" w:cs="Arial"/>
              </w:rPr>
              <w:sym w:font="Wingdings" w:char="F0FC"/>
            </w:r>
          </w:p>
        </w:tc>
        <w:tc>
          <w:tcPr>
            <w:tcW w:w="1858" w:type="dxa"/>
            <w:vAlign w:val="center"/>
          </w:tcPr>
          <w:p w14:paraId="741F0626" w14:textId="77777777" w:rsidR="0081185B" w:rsidRPr="00B317D9" w:rsidRDefault="0081185B" w:rsidP="0047600B">
            <w:pPr>
              <w:pStyle w:val="BodyText2"/>
              <w:spacing w:after="0" w:line="240" w:lineRule="auto"/>
              <w:jc w:val="both"/>
              <w:rPr>
                <w:rFonts w:ascii="BureauGrot Light" w:hAnsi="BureauGrot Light" w:cs="Arial"/>
                <w:bCs/>
              </w:rPr>
            </w:pPr>
          </w:p>
        </w:tc>
      </w:tr>
      <w:tr w:rsidR="0081185B" w:rsidRPr="00B317D9" w14:paraId="7780F450" w14:textId="77777777" w:rsidTr="0047600B">
        <w:tc>
          <w:tcPr>
            <w:tcW w:w="2127" w:type="dxa"/>
            <w:tcBorders>
              <w:top w:val="nil"/>
              <w:left w:val="single" w:sz="4" w:space="0" w:color="auto"/>
              <w:bottom w:val="nil"/>
              <w:right w:val="single" w:sz="4" w:space="0" w:color="auto"/>
            </w:tcBorders>
          </w:tcPr>
          <w:p w14:paraId="261F9DA1" w14:textId="77777777" w:rsidR="0081185B" w:rsidRPr="00B317D9" w:rsidRDefault="0081185B" w:rsidP="0047600B">
            <w:pPr>
              <w:pStyle w:val="NoSpacing"/>
              <w:rPr>
                <w:rFonts w:ascii="BureauGrot Light" w:hAnsi="BureauGrot Light"/>
              </w:rPr>
            </w:pPr>
          </w:p>
        </w:tc>
        <w:tc>
          <w:tcPr>
            <w:tcW w:w="4472" w:type="dxa"/>
            <w:tcBorders>
              <w:left w:val="single" w:sz="4" w:space="0" w:color="auto"/>
            </w:tcBorders>
          </w:tcPr>
          <w:p w14:paraId="25EEFA7D" w14:textId="47F43D68" w:rsidR="0081185B" w:rsidRPr="00B317D9" w:rsidRDefault="00462E4D" w:rsidP="0047600B">
            <w:pPr>
              <w:spacing w:after="0" w:line="240" w:lineRule="auto"/>
              <w:jc w:val="both"/>
              <w:rPr>
                <w:rFonts w:ascii="BureauGrot Light" w:hAnsi="BureauGrot Light" w:cs="Arial"/>
              </w:rPr>
            </w:pPr>
            <w:r>
              <w:rPr>
                <w:rFonts w:ascii="BureauGrot Light" w:hAnsi="BureauGrot Light" w:cs="Arial"/>
                <w:bCs/>
              </w:rPr>
              <w:t>Strong</w:t>
            </w:r>
            <w:r w:rsidR="0081185B" w:rsidRPr="00B317D9">
              <w:rPr>
                <w:rFonts w:ascii="BureauGrot Light" w:hAnsi="BureauGrot Light" w:cs="Arial"/>
                <w:bCs/>
              </w:rPr>
              <w:t xml:space="preserve"> understanding of the Parliamentary and legislative process</w:t>
            </w:r>
          </w:p>
        </w:tc>
        <w:tc>
          <w:tcPr>
            <w:tcW w:w="1183" w:type="dxa"/>
            <w:vAlign w:val="center"/>
          </w:tcPr>
          <w:p w14:paraId="5C0C4E72" w14:textId="77777777" w:rsidR="0081185B" w:rsidRPr="00B317D9" w:rsidRDefault="0081185B" w:rsidP="0047600B">
            <w:pPr>
              <w:pStyle w:val="BodyText2"/>
              <w:spacing w:after="0" w:line="240" w:lineRule="auto"/>
              <w:jc w:val="center"/>
              <w:rPr>
                <w:rFonts w:ascii="BureauGrot Light" w:hAnsi="BureauGrot Light" w:cs="Arial"/>
                <w:bCs/>
              </w:rPr>
            </w:pPr>
            <w:r w:rsidRPr="00DE1844">
              <w:rPr>
                <w:rFonts w:ascii="BureauGrot Light" w:hAnsi="BureauGrot Light" w:cs="Arial"/>
              </w:rPr>
              <w:sym w:font="Wingdings" w:char="F0FC"/>
            </w:r>
          </w:p>
        </w:tc>
        <w:tc>
          <w:tcPr>
            <w:tcW w:w="1858" w:type="dxa"/>
            <w:vAlign w:val="center"/>
          </w:tcPr>
          <w:p w14:paraId="5F2A5EBA" w14:textId="77777777" w:rsidR="0081185B" w:rsidRPr="00B317D9" w:rsidRDefault="0081185B" w:rsidP="0047600B">
            <w:pPr>
              <w:pStyle w:val="BodyText2"/>
              <w:spacing w:after="0" w:line="240" w:lineRule="auto"/>
              <w:jc w:val="center"/>
              <w:rPr>
                <w:rFonts w:ascii="BureauGrot Light" w:hAnsi="BureauGrot Light" w:cs="Arial"/>
                <w:bCs/>
              </w:rPr>
            </w:pPr>
          </w:p>
        </w:tc>
      </w:tr>
      <w:tr w:rsidR="0081185B" w:rsidRPr="00B317D9" w14:paraId="10D92051" w14:textId="77777777" w:rsidTr="0047600B">
        <w:tc>
          <w:tcPr>
            <w:tcW w:w="2127" w:type="dxa"/>
            <w:tcBorders>
              <w:top w:val="nil"/>
              <w:left w:val="single" w:sz="4" w:space="0" w:color="auto"/>
              <w:bottom w:val="nil"/>
              <w:right w:val="single" w:sz="4" w:space="0" w:color="auto"/>
            </w:tcBorders>
          </w:tcPr>
          <w:p w14:paraId="29298CBC" w14:textId="77777777" w:rsidR="0081185B" w:rsidRPr="00B317D9" w:rsidRDefault="0081185B" w:rsidP="0047600B">
            <w:pPr>
              <w:pStyle w:val="NoSpacing"/>
              <w:rPr>
                <w:rFonts w:ascii="BureauGrot Light" w:hAnsi="BureauGrot Light"/>
              </w:rPr>
            </w:pPr>
          </w:p>
        </w:tc>
        <w:tc>
          <w:tcPr>
            <w:tcW w:w="4472" w:type="dxa"/>
            <w:tcBorders>
              <w:left w:val="single" w:sz="4" w:space="0" w:color="auto"/>
            </w:tcBorders>
          </w:tcPr>
          <w:p w14:paraId="3A08E2E3" w14:textId="700EFC2D" w:rsidR="0081185B" w:rsidRPr="00B317D9" w:rsidRDefault="0081185B" w:rsidP="0047600B">
            <w:pPr>
              <w:pStyle w:val="BodyText2"/>
              <w:spacing w:after="0" w:line="240" w:lineRule="auto"/>
              <w:jc w:val="both"/>
              <w:rPr>
                <w:rFonts w:ascii="BureauGrot Light" w:hAnsi="BureauGrot Light" w:cs="Arial"/>
              </w:rPr>
            </w:pPr>
            <w:proofErr w:type="gramStart"/>
            <w:r w:rsidRPr="00B317D9">
              <w:rPr>
                <w:rFonts w:ascii="BureauGrot Light" w:hAnsi="BureauGrot Light" w:cs="Arial"/>
              </w:rPr>
              <w:t>Particular expertise</w:t>
            </w:r>
            <w:proofErr w:type="gramEnd"/>
            <w:r w:rsidRPr="00B317D9">
              <w:rPr>
                <w:rFonts w:ascii="BureauGrot Light" w:hAnsi="BureauGrot Light" w:cs="Arial"/>
              </w:rPr>
              <w:t xml:space="preserve"> in one or more of the following areas:</w:t>
            </w:r>
            <w:r>
              <w:rPr>
                <w:rFonts w:ascii="BureauGrot Light" w:hAnsi="BureauGrot Light" w:cs="Arial"/>
              </w:rPr>
              <w:t xml:space="preserve"> human rights frameworks, technology and human rights, equalities (</w:t>
            </w:r>
            <w:proofErr w:type="spellStart"/>
            <w:r>
              <w:rPr>
                <w:rFonts w:ascii="BureauGrot Light" w:hAnsi="BureauGrot Light" w:cs="Arial"/>
              </w:rPr>
              <w:t>ie</w:t>
            </w:r>
            <w:proofErr w:type="spellEnd"/>
            <w:r>
              <w:rPr>
                <w:rFonts w:ascii="BureauGrot Light" w:hAnsi="BureauGrot Light" w:cs="Arial"/>
              </w:rPr>
              <w:t xml:space="preserve">. LGBTQ+ rights, migrants’ rights), or protest rights </w:t>
            </w:r>
            <w:r w:rsidRPr="00B317D9">
              <w:rPr>
                <w:rFonts w:ascii="BureauGrot Light" w:hAnsi="BureauGrot Light" w:cs="Arial"/>
              </w:rPr>
              <w:t xml:space="preserve"> </w:t>
            </w:r>
          </w:p>
        </w:tc>
        <w:tc>
          <w:tcPr>
            <w:tcW w:w="1183" w:type="dxa"/>
            <w:vAlign w:val="center"/>
          </w:tcPr>
          <w:p w14:paraId="01F4E919" w14:textId="77777777" w:rsidR="0081185B" w:rsidRPr="00B317D9" w:rsidRDefault="0081185B" w:rsidP="0047600B">
            <w:pPr>
              <w:pStyle w:val="BodyText2"/>
              <w:spacing w:after="0" w:line="240" w:lineRule="auto"/>
              <w:jc w:val="center"/>
              <w:rPr>
                <w:rFonts w:ascii="BureauGrot Light" w:hAnsi="BureauGrot Light" w:cs="Arial"/>
              </w:rPr>
            </w:pPr>
            <w:r w:rsidRPr="00DE1844">
              <w:rPr>
                <w:rFonts w:ascii="BureauGrot Light" w:hAnsi="BureauGrot Light" w:cs="Arial"/>
              </w:rPr>
              <w:sym w:font="Wingdings" w:char="F0FC"/>
            </w:r>
          </w:p>
        </w:tc>
        <w:tc>
          <w:tcPr>
            <w:tcW w:w="1858" w:type="dxa"/>
            <w:vAlign w:val="center"/>
          </w:tcPr>
          <w:p w14:paraId="2B9F1443" w14:textId="77777777" w:rsidR="0081185B" w:rsidRPr="00B317D9" w:rsidRDefault="0081185B" w:rsidP="0047600B">
            <w:pPr>
              <w:pStyle w:val="BodyText2"/>
              <w:spacing w:after="0" w:line="240" w:lineRule="auto"/>
              <w:jc w:val="center"/>
              <w:rPr>
                <w:rFonts w:ascii="BureauGrot Light" w:hAnsi="BureauGrot Light" w:cs="Arial"/>
              </w:rPr>
            </w:pPr>
          </w:p>
        </w:tc>
      </w:tr>
      <w:tr w:rsidR="0081185B" w:rsidRPr="00804DD7" w14:paraId="1C632EBD" w14:textId="77777777" w:rsidTr="0047600B">
        <w:tc>
          <w:tcPr>
            <w:tcW w:w="2127" w:type="dxa"/>
            <w:tcBorders>
              <w:top w:val="nil"/>
              <w:left w:val="single" w:sz="4" w:space="0" w:color="auto"/>
              <w:bottom w:val="nil"/>
              <w:right w:val="single" w:sz="4" w:space="0" w:color="auto"/>
            </w:tcBorders>
          </w:tcPr>
          <w:p w14:paraId="74B982F6" w14:textId="77777777" w:rsidR="0081185B" w:rsidRPr="00804DD7" w:rsidRDefault="0081185B" w:rsidP="0047600B">
            <w:pPr>
              <w:pStyle w:val="NoSpacing"/>
              <w:rPr>
                <w:rFonts w:ascii="BureauGrot Light" w:hAnsi="BureauGrot Light"/>
              </w:rPr>
            </w:pPr>
          </w:p>
        </w:tc>
        <w:tc>
          <w:tcPr>
            <w:tcW w:w="4472" w:type="dxa"/>
            <w:tcBorders>
              <w:left w:val="single" w:sz="4" w:space="0" w:color="auto"/>
            </w:tcBorders>
          </w:tcPr>
          <w:p w14:paraId="0BE218C6" w14:textId="77777777" w:rsidR="0081185B" w:rsidRPr="00804DD7" w:rsidRDefault="0081185B" w:rsidP="0047600B">
            <w:pPr>
              <w:pStyle w:val="BodyText2"/>
              <w:spacing w:after="0" w:line="240" w:lineRule="auto"/>
              <w:jc w:val="both"/>
              <w:rPr>
                <w:rFonts w:ascii="BureauGrot Light" w:hAnsi="BureauGrot Light" w:cs="Arial"/>
              </w:rPr>
            </w:pPr>
            <w:r>
              <w:rPr>
                <w:rFonts w:ascii="BureauGrot Light" w:hAnsi="BureauGrot Light" w:cs="Arial"/>
              </w:rPr>
              <w:t xml:space="preserve">Experience developing evidence-based policy and undertaking desk-based research </w:t>
            </w:r>
          </w:p>
        </w:tc>
        <w:tc>
          <w:tcPr>
            <w:tcW w:w="1183" w:type="dxa"/>
            <w:vAlign w:val="center"/>
          </w:tcPr>
          <w:p w14:paraId="7BDD0BB7" w14:textId="77777777" w:rsidR="0081185B" w:rsidRPr="00804DD7" w:rsidRDefault="0081185B" w:rsidP="0047600B">
            <w:pPr>
              <w:pStyle w:val="BodyText2"/>
              <w:spacing w:after="0" w:line="240" w:lineRule="auto"/>
              <w:jc w:val="center"/>
              <w:rPr>
                <w:rFonts w:ascii="BureauGrot Light" w:hAnsi="BureauGrot Light" w:cs="Arial"/>
              </w:rPr>
            </w:pPr>
          </w:p>
        </w:tc>
        <w:tc>
          <w:tcPr>
            <w:tcW w:w="1858" w:type="dxa"/>
            <w:vAlign w:val="center"/>
          </w:tcPr>
          <w:p w14:paraId="6A1756A0" w14:textId="77777777" w:rsidR="0081185B" w:rsidRPr="00804DD7" w:rsidRDefault="0081185B" w:rsidP="0047600B">
            <w:pPr>
              <w:pStyle w:val="BodyText2"/>
              <w:spacing w:after="0" w:line="240" w:lineRule="auto"/>
              <w:jc w:val="center"/>
              <w:rPr>
                <w:rFonts w:ascii="BureauGrot Light" w:hAnsi="BureauGrot Light" w:cs="Arial"/>
              </w:rPr>
            </w:pPr>
            <w:r w:rsidRPr="00BF3B58">
              <w:rPr>
                <w:rFonts w:ascii="BureauGrot Light" w:hAnsi="BureauGrot Light" w:cs="Arial"/>
              </w:rPr>
              <w:sym w:font="Wingdings" w:char="F0FC"/>
            </w:r>
          </w:p>
        </w:tc>
      </w:tr>
      <w:tr w:rsidR="0081185B" w:rsidRPr="00B317D9" w14:paraId="6C8B56BE" w14:textId="77777777" w:rsidTr="0047600B">
        <w:tc>
          <w:tcPr>
            <w:tcW w:w="2127" w:type="dxa"/>
            <w:tcBorders>
              <w:top w:val="nil"/>
              <w:left w:val="single" w:sz="4" w:space="0" w:color="auto"/>
              <w:bottom w:val="single" w:sz="4" w:space="0" w:color="auto"/>
              <w:right w:val="single" w:sz="4" w:space="0" w:color="auto"/>
            </w:tcBorders>
          </w:tcPr>
          <w:p w14:paraId="2404D0BE" w14:textId="77777777" w:rsidR="0081185B" w:rsidRPr="00B317D9" w:rsidRDefault="0081185B" w:rsidP="0047600B">
            <w:pPr>
              <w:pStyle w:val="NoSpacing"/>
              <w:rPr>
                <w:rFonts w:ascii="BureauGrot Light" w:hAnsi="BureauGrot Light"/>
              </w:rPr>
            </w:pPr>
          </w:p>
        </w:tc>
        <w:tc>
          <w:tcPr>
            <w:tcW w:w="4472" w:type="dxa"/>
            <w:tcBorders>
              <w:left w:val="single" w:sz="4" w:space="0" w:color="auto"/>
            </w:tcBorders>
          </w:tcPr>
          <w:p w14:paraId="67C8D8D2" w14:textId="77777777" w:rsidR="0081185B" w:rsidRPr="00B317D9" w:rsidRDefault="0081185B" w:rsidP="0047600B">
            <w:pPr>
              <w:pStyle w:val="BodyText2"/>
              <w:spacing w:after="0" w:line="240" w:lineRule="auto"/>
              <w:jc w:val="both"/>
              <w:rPr>
                <w:rFonts w:ascii="BureauGrot Light" w:hAnsi="BureauGrot Light" w:cs="Arial"/>
                <w:bCs/>
              </w:rPr>
            </w:pPr>
            <w:r>
              <w:rPr>
                <w:rFonts w:ascii="BureauGrot Light" w:hAnsi="BureauGrot Light" w:cs="Arial"/>
                <w:bCs/>
              </w:rPr>
              <w:t xml:space="preserve">An understanding of different approaches to campaigning and how political audiences respond to policy and campaigning arguments </w:t>
            </w:r>
          </w:p>
        </w:tc>
        <w:tc>
          <w:tcPr>
            <w:tcW w:w="1183" w:type="dxa"/>
            <w:vAlign w:val="center"/>
          </w:tcPr>
          <w:p w14:paraId="1F32DB4A" w14:textId="77777777" w:rsidR="0081185B" w:rsidRPr="00B317D9" w:rsidRDefault="0081185B" w:rsidP="0047600B">
            <w:pPr>
              <w:pStyle w:val="BodyText2"/>
              <w:spacing w:after="0" w:line="240" w:lineRule="auto"/>
              <w:jc w:val="center"/>
              <w:rPr>
                <w:rFonts w:ascii="BureauGrot Light" w:hAnsi="BureauGrot Light" w:cs="Arial"/>
                <w:bCs/>
              </w:rPr>
            </w:pPr>
            <w:r w:rsidRPr="00B317D9">
              <w:rPr>
                <w:rFonts w:ascii="BureauGrot Light" w:hAnsi="BureauGrot Light" w:cs="Arial"/>
              </w:rPr>
              <w:sym w:font="Wingdings" w:char="F0FC"/>
            </w:r>
          </w:p>
        </w:tc>
        <w:tc>
          <w:tcPr>
            <w:tcW w:w="1858" w:type="dxa"/>
            <w:vAlign w:val="center"/>
          </w:tcPr>
          <w:p w14:paraId="7D13680B" w14:textId="77777777" w:rsidR="0081185B" w:rsidRPr="00B317D9" w:rsidRDefault="0081185B" w:rsidP="0047600B">
            <w:pPr>
              <w:pStyle w:val="BodyText2"/>
              <w:spacing w:after="0" w:line="240" w:lineRule="auto"/>
              <w:jc w:val="center"/>
              <w:rPr>
                <w:rFonts w:ascii="BureauGrot Light" w:hAnsi="BureauGrot Light" w:cs="Arial"/>
                <w:bCs/>
              </w:rPr>
            </w:pPr>
          </w:p>
        </w:tc>
      </w:tr>
      <w:tr w:rsidR="0081185B" w:rsidRPr="00B317D9" w14:paraId="248E9F85" w14:textId="77777777" w:rsidTr="0047600B">
        <w:trPr>
          <w:trHeight w:val="574"/>
        </w:trPr>
        <w:tc>
          <w:tcPr>
            <w:tcW w:w="2127" w:type="dxa"/>
            <w:tcBorders>
              <w:top w:val="single" w:sz="4" w:space="0" w:color="auto"/>
              <w:left w:val="single" w:sz="4" w:space="0" w:color="auto"/>
              <w:bottom w:val="nil"/>
              <w:right w:val="single" w:sz="4" w:space="0" w:color="auto"/>
            </w:tcBorders>
          </w:tcPr>
          <w:p w14:paraId="388BB4D4" w14:textId="77777777" w:rsidR="0081185B" w:rsidRPr="00B317D9" w:rsidRDefault="0081185B" w:rsidP="0047600B">
            <w:pPr>
              <w:pStyle w:val="BodyText2"/>
              <w:spacing w:after="0" w:line="240" w:lineRule="auto"/>
              <w:jc w:val="both"/>
              <w:rPr>
                <w:rFonts w:ascii="BureauGrot Light" w:hAnsi="BureauGrot Light" w:cs="Arial"/>
                <w:b/>
              </w:rPr>
            </w:pPr>
            <w:r w:rsidRPr="00B317D9">
              <w:rPr>
                <w:rFonts w:ascii="BureauGrot Light" w:hAnsi="BureauGrot Light" w:cs="Open Sans"/>
                <w:b/>
                <w:bCs/>
                <w:color w:val="000000"/>
                <w:szCs w:val="20"/>
              </w:rPr>
              <w:t>Competencies</w:t>
            </w:r>
          </w:p>
        </w:tc>
        <w:tc>
          <w:tcPr>
            <w:tcW w:w="4472" w:type="dxa"/>
            <w:tcBorders>
              <w:left w:val="single" w:sz="4" w:space="0" w:color="auto"/>
            </w:tcBorders>
          </w:tcPr>
          <w:p w14:paraId="62A501F4" w14:textId="77777777" w:rsidR="0081185B" w:rsidRPr="00B317D9" w:rsidRDefault="0081185B" w:rsidP="0047600B">
            <w:pPr>
              <w:pStyle w:val="BodyText2"/>
              <w:spacing w:after="0" w:line="240" w:lineRule="auto"/>
              <w:jc w:val="both"/>
              <w:rPr>
                <w:rFonts w:ascii="BureauGrot Light" w:hAnsi="BureauGrot Light" w:cs="Arial"/>
              </w:rPr>
            </w:pPr>
            <w:r w:rsidRPr="00B317D9">
              <w:rPr>
                <w:rFonts w:ascii="BureauGrot Light" w:hAnsi="BureauGrot Light" w:cs="Arial"/>
                <w:b/>
              </w:rPr>
              <w:t xml:space="preserve">Communication - </w:t>
            </w:r>
            <w:r w:rsidRPr="00B317D9">
              <w:rPr>
                <w:rFonts w:ascii="BureauGrot Light" w:hAnsi="BureauGrot Light" w:cs="Arial"/>
              </w:rPr>
              <w:t>Ability to communicate, both orally and in writing, complex legal and policy arguments and principles clearly and succinctly to a non-legal audience</w:t>
            </w:r>
          </w:p>
        </w:tc>
        <w:tc>
          <w:tcPr>
            <w:tcW w:w="1183" w:type="dxa"/>
            <w:vAlign w:val="center"/>
          </w:tcPr>
          <w:p w14:paraId="6F48DEC8" w14:textId="77777777" w:rsidR="0081185B" w:rsidRPr="00B317D9" w:rsidRDefault="0081185B" w:rsidP="0047600B">
            <w:pPr>
              <w:pStyle w:val="BodyText2"/>
              <w:spacing w:after="0" w:line="240" w:lineRule="auto"/>
              <w:jc w:val="center"/>
              <w:rPr>
                <w:rFonts w:ascii="BureauGrot Light" w:hAnsi="BureauGrot Light" w:cs="Arial"/>
              </w:rPr>
            </w:pPr>
            <w:r w:rsidRPr="00B317D9">
              <w:rPr>
                <w:rFonts w:ascii="BureauGrot Light" w:hAnsi="BureauGrot Light" w:cs="Arial"/>
              </w:rPr>
              <w:sym w:font="Wingdings" w:char="F0FC"/>
            </w:r>
          </w:p>
        </w:tc>
        <w:tc>
          <w:tcPr>
            <w:tcW w:w="1858" w:type="dxa"/>
            <w:vAlign w:val="center"/>
          </w:tcPr>
          <w:p w14:paraId="59978322" w14:textId="77777777" w:rsidR="0081185B" w:rsidRPr="00B317D9" w:rsidRDefault="0081185B" w:rsidP="0047600B">
            <w:pPr>
              <w:pStyle w:val="BodyText2"/>
              <w:spacing w:after="0" w:line="240" w:lineRule="auto"/>
              <w:jc w:val="both"/>
              <w:rPr>
                <w:rFonts w:ascii="BureauGrot Light" w:hAnsi="BureauGrot Light" w:cs="Arial"/>
              </w:rPr>
            </w:pPr>
          </w:p>
        </w:tc>
      </w:tr>
      <w:tr w:rsidR="0081185B" w:rsidRPr="00B317D9" w14:paraId="596E953A" w14:textId="77777777" w:rsidTr="0047600B">
        <w:trPr>
          <w:trHeight w:val="842"/>
        </w:trPr>
        <w:tc>
          <w:tcPr>
            <w:tcW w:w="2127" w:type="dxa"/>
            <w:tcBorders>
              <w:top w:val="nil"/>
              <w:left w:val="single" w:sz="4" w:space="0" w:color="auto"/>
              <w:bottom w:val="nil"/>
              <w:right w:val="single" w:sz="4" w:space="0" w:color="auto"/>
            </w:tcBorders>
          </w:tcPr>
          <w:p w14:paraId="0E8A87F0" w14:textId="77777777" w:rsidR="0081185B" w:rsidRPr="00B317D9" w:rsidRDefault="0081185B" w:rsidP="0047600B">
            <w:pPr>
              <w:pStyle w:val="BodyText2"/>
              <w:spacing w:after="0" w:line="240" w:lineRule="auto"/>
              <w:jc w:val="both"/>
              <w:rPr>
                <w:rFonts w:ascii="BureauGrot Light" w:hAnsi="BureauGrot Light" w:cs="Arial"/>
                <w:b/>
              </w:rPr>
            </w:pPr>
          </w:p>
        </w:tc>
        <w:tc>
          <w:tcPr>
            <w:tcW w:w="4472" w:type="dxa"/>
            <w:tcBorders>
              <w:left w:val="single" w:sz="4" w:space="0" w:color="auto"/>
            </w:tcBorders>
          </w:tcPr>
          <w:p w14:paraId="738DB4C3" w14:textId="77777777" w:rsidR="0081185B" w:rsidRPr="00B317D9" w:rsidRDefault="0081185B" w:rsidP="0047600B">
            <w:pPr>
              <w:pStyle w:val="BodyText2"/>
              <w:spacing w:after="0" w:line="240" w:lineRule="auto"/>
              <w:jc w:val="both"/>
              <w:rPr>
                <w:rFonts w:ascii="BureauGrot Light" w:hAnsi="BureauGrot Light" w:cs="Arial"/>
              </w:rPr>
            </w:pPr>
            <w:r w:rsidRPr="00B317D9">
              <w:rPr>
                <w:rFonts w:ascii="BureauGrot Light" w:hAnsi="BureauGrot Light" w:cs="Arial"/>
                <w:b/>
              </w:rPr>
              <w:t xml:space="preserve">Collaboration </w:t>
            </w:r>
            <w:r w:rsidRPr="00B317D9">
              <w:rPr>
                <w:rFonts w:ascii="BureauGrot Light" w:hAnsi="BureauGrot Light" w:cs="Arial"/>
              </w:rPr>
              <w:t>- Ability to work collaboratively with other staff at Liberty and with other organisations; excellent inter-personal skills</w:t>
            </w:r>
          </w:p>
        </w:tc>
        <w:tc>
          <w:tcPr>
            <w:tcW w:w="1183" w:type="dxa"/>
            <w:vAlign w:val="center"/>
          </w:tcPr>
          <w:p w14:paraId="1E5C8DFC" w14:textId="77777777" w:rsidR="0081185B" w:rsidRPr="00B317D9" w:rsidRDefault="0081185B" w:rsidP="0047600B">
            <w:pPr>
              <w:pStyle w:val="BodyText2"/>
              <w:spacing w:after="0" w:line="240" w:lineRule="auto"/>
              <w:jc w:val="center"/>
              <w:rPr>
                <w:rFonts w:ascii="BureauGrot Light" w:hAnsi="BureauGrot Light" w:cs="Arial"/>
              </w:rPr>
            </w:pPr>
            <w:r w:rsidRPr="00B317D9">
              <w:rPr>
                <w:rFonts w:ascii="BureauGrot Light" w:hAnsi="BureauGrot Light" w:cs="Arial"/>
              </w:rPr>
              <w:sym w:font="Wingdings" w:char="F0FC"/>
            </w:r>
          </w:p>
        </w:tc>
        <w:tc>
          <w:tcPr>
            <w:tcW w:w="1858" w:type="dxa"/>
            <w:vAlign w:val="center"/>
          </w:tcPr>
          <w:p w14:paraId="5FBFBAD0" w14:textId="77777777" w:rsidR="0081185B" w:rsidRPr="00B317D9" w:rsidRDefault="0081185B" w:rsidP="0047600B">
            <w:pPr>
              <w:pStyle w:val="BodyText2"/>
              <w:spacing w:after="0" w:line="240" w:lineRule="auto"/>
              <w:jc w:val="both"/>
              <w:rPr>
                <w:rFonts w:ascii="BureauGrot Light" w:hAnsi="BureauGrot Light" w:cs="Arial"/>
              </w:rPr>
            </w:pPr>
          </w:p>
        </w:tc>
      </w:tr>
      <w:tr w:rsidR="0081185B" w:rsidRPr="00B317D9" w14:paraId="3ECCA75F" w14:textId="77777777" w:rsidTr="0047600B">
        <w:trPr>
          <w:trHeight w:val="278"/>
        </w:trPr>
        <w:tc>
          <w:tcPr>
            <w:tcW w:w="2127" w:type="dxa"/>
            <w:tcBorders>
              <w:top w:val="nil"/>
              <w:left w:val="single" w:sz="4" w:space="0" w:color="auto"/>
              <w:bottom w:val="nil"/>
              <w:right w:val="single" w:sz="4" w:space="0" w:color="auto"/>
            </w:tcBorders>
          </w:tcPr>
          <w:p w14:paraId="025FBFD8" w14:textId="77777777" w:rsidR="0081185B" w:rsidRPr="00B317D9" w:rsidRDefault="0081185B" w:rsidP="0047600B">
            <w:pPr>
              <w:pStyle w:val="BodyText2"/>
              <w:spacing w:after="0" w:line="240" w:lineRule="auto"/>
              <w:jc w:val="both"/>
              <w:rPr>
                <w:rFonts w:ascii="BureauGrot Light" w:hAnsi="BureauGrot Light" w:cs="Arial"/>
                <w:b/>
                <w:bCs/>
              </w:rPr>
            </w:pPr>
          </w:p>
        </w:tc>
        <w:tc>
          <w:tcPr>
            <w:tcW w:w="4472" w:type="dxa"/>
            <w:tcBorders>
              <w:left w:val="single" w:sz="4" w:space="0" w:color="auto"/>
            </w:tcBorders>
          </w:tcPr>
          <w:p w14:paraId="2E4F78EB" w14:textId="77777777" w:rsidR="0081185B" w:rsidRPr="00B317D9" w:rsidRDefault="0081185B" w:rsidP="0047600B">
            <w:pPr>
              <w:pStyle w:val="BodyText2"/>
              <w:spacing w:after="0" w:line="240" w:lineRule="auto"/>
              <w:jc w:val="both"/>
              <w:rPr>
                <w:rFonts w:ascii="BureauGrot Light" w:hAnsi="BureauGrot Light" w:cs="Arial"/>
              </w:rPr>
            </w:pPr>
            <w:r w:rsidRPr="00B317D9">
              <w:rPr>
                <w:rFonts w:ascii="BureauGrot Light" w:hAnsi="BureauGrot Light" w:cs="Arial"/>
                <w:b/>
                <w:bCs/>
              </w:rPr>
              <w:t>Judg</w:t>
            </w:r>
            <w:r>
              <w:rPr>
                <w:rFonts w:ascii="BureauGrot Light" w:hAnsi="BureauGrot Light" w:cs="Arial"/>
                <w:b/>
                <w:bCs/>
              </w:rPr>
              <w:t>e</w:t>
            </w:r>
            <w:r w:rsidRPr="00B317D9">
              <w:rPr>
                <w:rFonts w:ascii="BureauGrot Light" w:hAnsi="BureauGrot Light" w:cs="Arial"/>
                <w:b/>
                <w:bCs/>
              </w:rPr>
              <w:t>ment</w:t>
            </w:r>
            <w:r w:rsidRPr="00B317D9">
              <w:rPr>
                <w:rFonts w:ascii="BureauGrot Light" w:hAnsi="BureauGrot Light" w:cs="Arial"/>
                <w:bCs/>
              </w:rPr>
              <w:t xml:space="preserve"> - Sound political judg</w:t>
            </w:r>
            <w:r>
              <w:rPr>
                <w:rFonts w:ascii="BureauGrot Light" w:hAnsi="BureauGrot Light" w:cs="Arial"/>
                <w:bCs/>
              </w:rPr>
              <w:t>e</w:t>
            </w:r>
            <w:r w:rsidRPr="00B317D9">
              <w:rPr>
                <w:rFonts w:ascii="BureauGrot Light" w:hAnsi="BureauGrot Light" w:cs="Arial"/>
                <w:bCs/>
              </w:rPr>
              <w:t>ment and a commitment to Liberty’s non-party/cross-party stance</w:t>
            </w:r>
          </w:p>
        </w:tc>
        <w:tc>
          <w:tcPr>
            <w:tcW w:w="1183" w:type="dxa"/>
            <w:vAlign w:val="center"/>
          </w:tcPr>
          <w:p w14:paraId="39DE92BC" w14:textId="77777777" w:rsidR="0081185B" w:rsidRPr="00B317D9" w:rsidRDefault="0081185B" w:rsidP="0047600B">
            <w:pPr>
              <w:pStyle w:val="BodyText2"/>
              <w:spacing w:after="0" w:line="240" w:lineRule="auto"/>
              <w:jc w:val="center"/>
              <w:rPr>
                <w:rFonts w:ascii="BureauGrot Light" w:hAnsi="BureauGrot Light" w:cs="Arial"/>
              </w:rPr>
            </w:pPr>
            <w:r w:rsidRPr="00B317D9">
              <w:rPr>
                <w:rFonts w:ascii="BureauGrot Light" w:hAnsi="BureauGrot Light" w:cs="Arial"/>
              </w:rPr>
              <w:sym w:font="Wingdings" w:char="F0FC"/>
            </w:r>
          </w:p>
        </w:tc>
        <w:tc>
          <w:tcPr>
            <w:tcW w:w="1858" w:type="dxa"/>
            <w:vAlign w:val="center"/>
          </w:tcPr>
          <w:p w14:paraId="2AB00C17" w14:textId="77777777" w:rsidR="0081185B" w:rsidRPr="00B317D9" w:rsidRDefault="0081185B" w:rsidP="0047600B">
            <w:pPr>
              <w:pStyle w:val="BodyText2"/>
              <w:spacing w:after="0" w:line="240" w:lineRule="auto"/>
              <w:jc w:val="both"/>
              <w:rPr>
                <w:rFonts w:ascii="BureauGrot Light" w:hAnsi="BureauGrot Light" w:cs="Arial"/>
              </w:rPr>
            </w:pPr>
          </w:p>
        </w:tc>
      </w:tr>
      <w:tr w:rsidR="0081185B" w:rsidRPr="00B317D9" w14:paraId="33F26332" w14:textId="77777777" w:rsidTr="0047600B">
        <w:trPr>
          <w:trHeight w:val="555"/>
        </w:trPr>
        <w:tc>
          <w:tcPr>
            <w:tcW w:w="2127" w:type="dxa"/>
            <w:tcBorders>
              <w:top w:val="nil"/>
              <w:left w:val="single" w:sz="4" w:space="0" w:color="auto"/>
              <w:bottom w:val="nil"/>
              <w:right w:val="single" w:sz="4" w:space="0" w:color="auto"/>
            </w:tcBorders>
          </w:tcPr>
          <w:p w14:paraId="4C3DB942" w14:textId="77777777" w:rsidR="0081185B" w:rsidRPr="00B317D9" w:rsidRDefault="0081185B" w:rsidP="0047600B">
            <w:pPr>
              <w:pStyle w:val="BodyText2"/>
              <w:spacing w:after="0" w:line="240" w:lineRule="auto"/>
              <w:jc w:val="both"/>
              <w:rPr>
                <w:rFonts w:ascii="BureauGrot Light" w:hAnsi="BureauGrot Light" w:cs="Arial"/>
              </w:rPr>
            </w:pPr>
          </w:p>
        </w:tc>
        <w:tc>
          <w:tcPr>
            <w:tcW w:w="4472" w:type="dxa"/>
            <w:tcBorders>
              <w:left w:val="single" w:sz="4" w:space="0" w:color="auto"/>
            </w:tcBorders>
          </w:tcPr>
          <w:p w14:paraId="76F8F955" w14:textId="77777777" w:rsidR="0081185B" w:rsidRPr="00B317D9" w:rsidRDefault="0081185B" w:rsidP="0047600B">
            <w:pPr>
              <w:pStyle w:val="BodyText2"/>
              <w:spacing w:after="0" w:line="240" w:lineRule="auto"/>
              <w:jc w:val="both"/>
              <w:rPr>
                <w:rFonts w:ascii="BureauGrot Light" w:hAnsi="BureauGrot Light" w:cs="Arial"/>
              </w:rPr>
            </w:pPr>
            <w:r w:rsidRPr="00B317D9">
              <w:rPr>
                <w:rFonts w:ascii="BureauGrot Light" w:hAnsi="BureauGrot Light" w:cs="Arial"/>
                <w:b/>
              </w:rPr>
              <w:t>Problem-solving and pro-active</w:t>
            </w:r>
            <w:r w:rsidRPr="00B317D9">
              <w:rPr>
                <w:rFonts w:ascii="BureauGrot Light" w:hAnsi="BureauGrot Light" w:cs="Arial"/>
              </w:rPr>
              <w:t xml:space="preserve"> - Ability to manage multiple and competing priorities, meet deadlines, work independently, and solve problems. </w:t>
            </w:r>
          </w:p>
        </w:tc>
        <w:tc>
          <w:tcPr>
            <w:tcW w:w="1183" w:type="dxa"/>
            <w:vAlign w:val="center"/>
          </w:tcPr>
          <w:p w14:paraId="48822259" w14:textId="77777777" w:rsidR="0081185B" w:rsidRPr="00B317D9" w:rsidRDefault="0081185B" w:rsidP="0047600B">
            <w:pPr>
              <w:pStyle w:val="BodyText2"/>
              <w:spacing w:after="0" w:line="240" w:lineRule="auto"/>
              <w:jc w:val="center"/>
              <w:rPr>
                <w:rFonts w:ascii="BureauGrot Light" w:hAnsi="BureauGrot Light" w:cs="Arial"/>
              </w:rPr>
            </w:pPr>
            <w:r w:rsidRPr="00B317D9">
              <w:rPr>
                <w:rFonts w:ascii="BureauGrot Light" w:hAnsi="BureauGrot Light" w:cs="Arial"/>
              </w:rPr>
              <w:sym w:font="Wingdings" w:char="F0FC"/>
            </w:r>
          </w:p>
        </w:tc>
        <w:tc>
          <w:tcPr>
            <w:tcW w:w="1858" w:type="dxa"/>
            <w:vAlign w:val="center"/>
          </w:tcPr>
          <w:p w14:paraId="436C7C89" w14:textId="77777777" w:rsidR="0081185B" w:rsidRPr="00B317D9" w:rsidRDefault="0081185B" w:rsidP="0047600B">
            <w:pPr>
              <w:pStyle w:val="BodyText2"/>
              <w:spacing w:after="0" w:line="240" w:lineRule="auto"/>
              <w:jc w:val="both"/>
              <w:rPr>
                <w:rFonts w:ascii="BureauGrot Light" w:hAnsi="BureauGrot Light" w:cs="Arial"/>
              </w:rPr>
            </w:pPr>
          </w:p>
        </w:tc>
      </w:tr>
      <w:tr w:rsidR="0081185B" w:rsidRPr="00804DD7" w14:paraId="26587E37" w14:textId="77777777" w:rsidTr="0047600B">
        <w:trPr>
          <w:trHeight w:val="555"/>
        </w:trPr>
        <w:tc>
          <w:tcPr>
            <w:tcW w:w="2127" w:type="dxa"/>
            <w:tcBorders>
              <w:top w:val="nil"/>
              <w:left w:val="single" w:sz="4" w:space="0" w:color="auto"/>
              <w:bottom w:val="nil"/>
              <w:right w:val="single" w:sz="4" w:space="0" w:color="auto"/>
            </w:tcBorders>
          </w:tcPr>
          <w:p w14:paraId="74D43D51" w14:textId="77777777" w:rsidR="0081185B" w:rsidRPr="00804DD7" w:rsidRDefault="0081185B" w:rsidP="0047600B">
            <w:pPr>
              <w:pStyle w:val="BodyText2"/>
              <w:spacing w:after="0" w:line="240" w:lineRule="auto"/>
              <w:jc w:val="both"/>
              <w:rPr>
                <w:rFonts w:ascii="BureauGrot Light" w:hAnsi="BureauGrot Light" w:cs="Arial"/>
              </w:rPr>
            </w:pPr>
          </w:p>
        </w:tc>
        <w:tc>
          <w:tcPr>
            <w:tcW w:w="4472" w:type="dxa"/>
            <w:tcBorders>
              <w:left w:val="single" w:sz="4" w:space="0" w:color="auto"/>
            </w:tcBorders>
          </w:tcPr>
          <w:p w14:paraId="0D41498F" w14:textId="77777777" w:rsidR="0081185B" w:rsidRPr="00804DD7" w:rsidRDefault="0081185B" w:rsidP="0047600B">
            <w:pPr>
              <w:pStyle w:val="BodyText2"/>
              <w:spacing w:after="0" w:line="240" w:lineRule="auto"/>
              <w:jc w:val="both"/>
              <w:rPr>
                <w:rFonts w:ascii="BureauGrot Light" w:hAnsi="BureauGrot Light" w:cs="Arial"/>
                <w:b/>
              </w:rPr>
            </w:pPr>
            <w:r w:rsidRPr="00BF3B58">
              <w:rPr>
                <w:rFonts w:ascii="BureauGrot Light" w:hAnsi="BureauGrot Light" w:cs="Arial"/>
                <w:b/>
              </w:rPr>
              <w:t xml:space="preserve">Analysis </w:t>
            </w:r>
            <w:r w:rsidRPr="00BF3B58">
              <w:rPr>
                <w:rFonts w:ascii="BureauGrot Light" w:hAnsi="BureauGrot Light" w:cs="Arial"/>
              </w:rPr>
              <w:t>- Ability to research, scrutinise and compile complex legal and policy arguments to a high standard.</w:t>
            </w:r>
          </w:p>
        </w:tc>
        <w:tc>
          <w:tcPr>
            <w:tcW w:w="1183" w:type="dxa"/>
          </w:tcPr>
          <w:p w14:paraId="1CAFB39D" w14:textId="77777777" w:rsidR="0081185B" w:rsidRPr="00804DD7" w:rsidRDefault="0081185B" w:rsidP="0047600B">
            <w:pPr>
              <w:pStyle w:val="BodyText2"/>
              <w:spacing w:after="0" w:line="240" w:lineRule="auto"/>
              <w:jc w:val="center"/>
              <w:rPr>
                <w:rFonts w:ascii="BureauGrot Light" w:hAnsi="BureauGrot Light" w:cs="Arial"/>
              </w:rPr>
            </w:pPr>
            <w:r w:rsidRPr="00BF3B58">
              <w:rPr>
                <w:rFonts w:ascii="BureauGrot Light" w:hAnsi="BureauGrot Light" w:cs="Open Sans"/>
                <w:color w:val="000000"/>
                <w:szCs w:val="20"/>
              </w:rPr>
              <w:sym w:font="Wingdings" w:char="F0FC"/>
            </w:r>
          </w:p>
        </w:tc>
        <w:tc>
          <w:tcPr>
            <w:tcW w:w="1858" w:type="dxa"/>
            <w:vAlign w:val="center"/>
          </w:tcPr>
          <w:p w14:paraId="1B8A5E83" w14:textId="77777777" w:rsidR="0081185B" w:rsidRPr="00804DD7" w:rsidRDefault="0081185B" w:rsidP="0047600B">
            <w:pPr>
              <w:pStyle w:val="BodyText2"/>
              <w:spacing w:after="0" w:line="240" w:lineRule="auto"/>
              <w:jc w:val="both"/>
              <w:rPr>
                <w:rFonts w:ascii="BureauGrot Light" w:hAnsi="BureauGrot Light" w:cs="Arial"/>
              </w:rPr>
            </w:pPr>
          </w:p>
        </w:tc>
      </w:tr>
      <w:tr w:rsidR="0081185B" w:rsidRPr="00804DD7" w14:paraId="2EFB70D1" w14:textId="77777777" w:rsidTr="0047600B">
        <w:trPr>
          <w:trHeight w:val="555"/>
        </w:trPr>
        <w:tc>
          <w:tcPr>
            <w:tcW w:w="2127" w:type="dxa"/>
            <w:tcBorders>
              <w:top w:val="nil"/>
              <w:left w:val="single" w:sz="4" w:space="0" w:color="auto"/>
              <w:bottom w:val="nil"/>
              <w:right w:val="single" w:sz="4" w:space="0" w:color="auto"/>
            </w:tcBorders>
          </w:tcPr>
          <w:p w14:paraId="2BEEC76B" w14:textId="77777777" w:rsidR="0081185B" w:rsidRPr="00804DD7" w:rsidRDefault="0081185B" w:rsidP="0047600B">
            <w:pPr>
              <w:pStyle w:val="BodyText2"/>
              <w:spacing w:after="0" w:line="240" w:lineRule="auto"/>
              <w:jc w:val="both"/>
              <w:rPr>
                <w:rFonts w:ascii="BureauGrot Light" w:hAnsi="BureauGrot Light" w:cs="Arial"/>
              </w:rPr>
            </w:pPr>
          </w:p>
        </w:tc>
        <w:tc>
          <w:tcPr>
            <w:tcW w:w="4472" w:type="dxa"/>
            <w:tcBorders>
              <w:left w:val="single" w:sz="4" w:space="0" w:color="auto"/>
            </w:tcBorders>
          </w:tcPr>
          <w:p w14:paraId="026519A2" w14:textId="77777777" w:rsidR="0081185B" w:rsidRPr="00804DD7" w:rsidRDefault="0081185B" w:rsidP="0047600B">
            <w:pPr>
              <w:pStyle w:val="BodyText2"/>
              <w:spacing w:after="0" w:line="240" w:lineRule="auto"/>
              <w:jc w:val="both"/>
              <w:rPr>
                <w:rFonts w:ascii="BureauGrot Light" w:hAnsi="BureauGrot Light" w:cs="Arial"/>
                <w:b/>
              </w:rPr>
            </w:pPr>
            <w:r w:rsidRPr="00BF3B58">
              <w:rPr>
                <w:rFonts w:ascii="BureauGrot Light" w:hAnsi="BureauGrot Light"/>
                <w:b/>
                <w:szCs w:val="26"/>
              </w:rPr>
              <w:t xml:space="preserve">Evaluative </w:t>
            </w:r>
            <w:r w:rsidRPr="00BF3B58">
              <w:rPr>
                <w:rFonts w:ascii="BureauGrot Light" w:hAnsi="BureauGrot Light"/>
                <w:szCs w:val="26"/>
              </w:rPr>
              <w:t>- Ability to take a reflective and evaluative approach to work</w:t>
            </w:r>
          </w:p>
        </w:tc>
        <w:tc>
          <w:tcPr>
            <w:tcW w:w="1183" w:type="dxa"/>
          </w:tcPr>
          <w:p w14:paraId="7B951372" w14:textId="77777777" w:rsidR="0081185B" w:rsidRPr="00804DD7" w:rsidRDefault="0081185B" w:rsidP="0047600B">
            <w:pPr>
              <w:pStyle w:val="BodyText2"/>
              <w:spacing w:after="0" w:line="240" w:lineRule="auto"/>
              <w:jc w:val="center"/>
              <w:rPr>
                <w:rFonts w:ascii="BureauGrot Light" w:hAnsi="BureauGrot Light" w:cs="Arial"/>
              </w:rPr>
            </w:pPr>
            <w:r w:rsidRPr="00BF3B58">
              <w:rPr>
                <w:rFonts w:ascii="BureauGrot Light" w:hAnsi="BureauGrot Light" w:cs="Open Sans"/>
                <w:color w:val="000000"/>
                <w:szCs w:val="20"/>
              </w:rPr>
              <w:sym w:font="Wingdings" w:char="F0FC"/>
            </w:r>
          </w:p>
        </w:tc>
        <w:tc>
          <w:tcPr>
            <w:tcW w:w="1858" w:type="dxa"/>
            <w:vAlign w:val="center"/>
          </w:tcPr>
          <w:p w14:paraId="2117F414" w14:textId="77777777" w:rsidR="0081185B" w:rsidRPr="00804DD7" w:rsidRDefault="0081185B" w:rsidP="0047600B">
            <w:pPr>
              <w:pStyle w:val="BodyText2"/>
              <w:spacing w:after="0" w:line="240" w:lineRule="auto"/>
              <w:jc w:val="both"/>
              <w:rPr>
                <w:rFonts w:ascii="BureauGrot Light" w:hAnsi="BureauGrot Light" w:cs="Arial"/>
              </w:rPr>
            </w:pPr>
          </w:p>
        </w:tc>
      </w:tr>
      <w:tr w:rsidR="0081185B" w:rsidRPr="00804DD7" w14:paraId="7C2C283B" w14:textId="77777777" w:rsidTr="0047600B">
        <w:trPr>
          <w:trHeight w:val="555"/>
        </w:trPr>
        <w:tc>
          <w:tcPr>
            <w:tcW w:w="2127" w:type="dxa"/>
            <w:tcBorders>
              <w:top w:val="nil"/>
              <w:left w:val="single" w:sz="4" w:space="0" w:color="auto"/>
              <w:bottom w:val="single" w:sz="4" w:space="0" w:color="auto"/>
              <w:right w:val="single" w:sz="4" w:space="0" w:color="auto"/>
            </w:tcBorders>
          </w:tcPr>
          <w:p w14:paraId="7F23DBB0" w14:textId="77777777" w:rsidR="0081185B" w:rsidRPr="00804DD7" w:rsidRDefault="0081185B" w:rsidP="0047600B">
            <w:pPr>
              <w:pStyle w:val="BodyText2"/>
              <w:spacing w:after="0" w:line="240" w:lineRule="auto"/>
              <w:jc w:val="both"/>
              <w:rPr>
                <w:rFonts w:ascii="BureauGrot Light" w:hAnsi="BureauGrot Light" w:cs="Arial"/>
              </w:rPr>
            </w:pPr>
          </w:p>
        </w:tc>
        <w:tc>
          <w:tcPr>
            <w:tcW w:w="4472" w:type="dxa"/>
            <w:tcBorders>
              <w:left w:val="single" w:sz="4" w:space="0" w:color="auto"/>
            </w:tcBorders>
          </w:tcPr>
          <w:p w14:paraId="1DAFE002" w14:textId="77777777" w:rsidR="0081185B" w:rsidRPr="00804DD7" w:rsidRDefault="0081185B" w:rsidP="0047600B">
            <w:pPr>
              <w:pStyle w:val="BodyText2"/>
              <w:spacing w:after="0" w:line="240" w:lineRule="auto"/>
              <w:jc w:val="both"/>
              <w:rPr>
                <w:rFonts w:ascii="BureauGrot Light" w:hAnsi="BureauGrot Light" w:cs="Arial"/>
                <w:b/>
              </w:rPr>
            </w:pPr>
            <w:r w:rsidRPr="00BF3B58">
              <w:rPr>
                <w:rFonts w:ascii="BureauGrot Light" w:hAnsi="BureauGrot Light" w:cs="Arial"/>
                <w:b/>
              </w:rPr>
              <w:t>Attention to detail</w:t>
            </w:r>
            <w:r w:rsidRPr="00BF3B58">
              <w:rPr>
                <w:rFonts w:ascii="BureauGrot Light" w:hAnsi="BureauGrot Light" w:cs="Arial"/>
              </w:rPr>
              <w:t>, including a thorough, accurate and careful approach to work.</w:t>
            </w:r>
          </w:p>
        </w:tc>
        <w:tc>
          <w:tcPr>
            <w:tcW w:w="1183" w:type="dxa"/>
            <w:vAlign w:val="center"/>
          </w:tcPr>
          <w:p w14:paraId="7F3163F2" w14:textId="77777777" w:rsidR="0081185B" w:rsidRPr="00804DD7" w:rsidRDefault="0081185B" w:rsidP="0047600B">
            <w:pPr>
              <w:pStyle w:val="BodyText2"/>
              <w:spacing w:after="0" w:line="240" w:lineRule="auto"/>
              <w:jc w:val="center"/>
              <w:rPr>
                <w:rFonts w:ascii="BureauGrot Light" w:hAnsi="BureauGrot Light" w:cs="Arial"/>
              </w:rPr>
            </w:pPr>
            <w:r w:rsidRPr="00BF3B58">
              <w:rPr>
                <w:rFonts w:ascii="BureauGrot Light" w:hAnsi="BureauGrot Light" w:cs="Arial"/>
              </w:rPr>
              <w:sym w:font="Wingdings" w:char="F0FC"/>
            </w:r>
          </w:p>
        </w:tc>
        <w:tc>
          <w:tcPr>
            <w:tcW w:w="1858" w:type="dxa"/>
            <w:vAlign w:val="center"/>
          </w:tcPr>
          <w:p w14:paraId="24D43619" w14:textId="77777777" w:rsidR="0081185B" w:rsidRPr="00804DD7" w:rsidRDefault="0081185B" w:rsidP="0047600B">
            <w:pPr>
              <w:pStyle w:val="BodyText2"/>
              <w:spacing w:after="0" w:line="240" w:lineRule="auto"/>
              <w:jc w:val="both"/>
              <w:rPr>
                <w:rFonts w:ascii="BureauGrot Light" w:hAnsi="BureauGrot Light" w:cs="Arial"/>
              </w:rPr>
            </w:pPr>
          </w:p>
        </w:tc>
      </w:tr>
      <w:tr w:rsidR="0081185B" w:rsidRPr="00804DD7" w14:paraId="2355843C" w14:textId="77777777" w:rsidTr="0047600B">
        <w:trPr>
          <w:trHeight w:val="555"/>
        </w:trPr>
        <w:tc>
          <w:tcPr>
            <w:tcW w:w="2127" w:type="dxa"/>
            <w:tcBorders>
              <w:top w:val="single" w:sz="4" w:space="0" w:color="auto"/>
              <w:left w:val="single" w:sz="4" w:space="0" w:color="auto"/>
              <w:bottom w:val="nil"/>
              <w:right w:val="single" w:sz="4" w:space="0" w:color="auto"/>
            </w:tcBorders>
          </w:tcPr>
          <w:p w14:paraId="451066C1" w14:textId="77777777" w:rsidR="0081185B" w:rsidRPr="00B317D9" w:rsidRDefault="0081185B" w:rsidP="0047600B">
            <w:pPr>
              <w:pStyle w:val="BodyText2"/>
              <w:spacing w:after="0" w:line="240" w:lineRule="auto"/>
              <w:jc w:val="both"/>
              <w:rPr>
                <w:rFonts w:ascii="BureauGrot Light" w:hAnsi="BureauGrot Light" w:cs="Arial"/>
                <w:b/>
                <w:bCs/>
              </w:rPr>
            </w:pPr>
            <w:r w:rsidRPr="00B317D9">
              <w:rPr>
                <w:rFonts w:ascii="BureauGrot Light" w:hAnsi="BureauGrot Light" w:cs="Arial"/>
                <w:b/>
                <w:bCs/>
              </w:rPr>
              <w:lastRenderedPageBreak/>
              <w:t xml:space="preserve">Values </w:t>
            </w:r>
          </w:p>
        </w:tc>
        <w:tc>
          <w:tcPr>
            <w:tcW w:w="4472" w:type="dxa"/>
            <w:tcBorders>
              <w:left w:val="single" w:sz="4" w:space="0" w:color="auto"/>
            </w:tcBorders>
          </w:tcPr>
          <w:p w14:paraId="2142D5C1" w14:textId="77777777" w:rsidR="0081185B" w:rsidRPr="004139E3" w:rsidRDefault="0081185B" w:rsidP="0047600B">
            <w:pPr>
              <w:pStyle w:val="BodyText2"/>
              <w:spacing w:after="0" w:line="240" w:lineRule="auto"/>
              <w:jc w:val="both"/>
              <w:rPr>
                <w:rFonts w:ascii="BureauGrot Light" w:hAnsi="BureauGrot Light" w:cs="Arial"/>
                <w:b/>
              </w:rPr>
            </w:pPr>
            <w:r w:rsidRPr="00B317D9">
              <w:rPr>
                <w:rFonts w:ascii="BureauGrot Light" w:hAnsi="BureauGrot Light" w:cs="Arial"/>
              </w:rPr>
              <w:t>Commitment to human rights and Liberty’s cross-party, non-party status.</w:t>
            </w:r>
          </w:p>
        </w:tc>
        <w:tc>
          <w:tcPr>
            <w:tcW w:w="1183" w:type="dxa"/>
          </w:tcPr>
          <w:p w14:paraId="1C0F0636" w14:textId="77777777" w:rsidR="0081185B" w:rsidRPr="004139E3" w:rsidRDefault="0081185B" w:rsidP="0047600B">
            <w:pPr>
              <w:pStyle w:val="BodyText2"/>
              <w:spacing w:after="0" w:line="240" w:lineRule="auto"/>
              <w:jc w:val="center"/>
              <w:rPr>
                <w:rFonts w:ascii="BureauGrot Light" w:hAnsi="BureauGrot Light" w:cs="Arial"/>
              </w:rPr>
            </w:pPr>
            <w:r w:rsidRPr="00B317D9">
              <w:rPr>
                <w:rFonts w:ascii="BureauGrot Light" w:hAnsi="BureauGrot Light" w:cs="Open Sans"/>
                <w:color w:val="000000"/>
                <w:sz w:val="20"/>
                <w:szCs w:val="20"/>
              </w:rPr>
              <w:sym w:font="Wingdings" w:char="F0FC"/>
            </w:r>
          </w:p>
        </w:tc>
        <w:tc>
          <w:tcPr>
            <w:tcW w:w="1858" w:type="dxa"/>
            <w:vAlign w:val="center"/>
          </w:tcPr>
          <w:p w14:paraId="076E08D5" w14:textId="77777777" w:rsidR="0081185B" w:rsidRPr="00804DD7" w:rsidRDefault="0081185B" w:rsidP="0047600B">
            <w:pPr>
              <w:pStyle w:val="BodyText2"/>
              <w:spacing w:after="0" w:line="240" w:lineRule="auto"/>
              <w:jc w:val="both"/>
              <w:rPr>
                <w:rFonts w:ascii="BureauGrot Light" w:hAnsi="BureauGrot Light" w:cs="Arial"/>
              </w:rPr>
            </w:pPr>
          </w:p>
        </w:tc>
      </w:tr>
      <w:tr w:rsidR="0081185B" w:rsidRPr="00804DD7" w14:paraId="40717C07" w14:textId="77777777" w:rsidTr="0047600B">
        <w:trPr>
          <w:trHeight w:val="555"/>
        </w:trPr>
        <w:tc>
          <w:tcPr>
            <w:tcW w:w="2127" w:type="dxa"/>
            <w:tcBorders>
              <w:top w:val="nil"/>
              <w:left w:val="single" w:sz="4" w:space="0" w:color="auto"/>
              <w:bottom w:val="nil"/>
              <w:right w:val="single" w:sz="4" w:space="0" w:color="auto"/>
            </w:tcBorders>
          </w:tcPr>
          <w:p w14:paraId="22BEB5C2" w14:textId="77777777" w:rsidR="0081185B" w:rsidRPr="00804DD7" w:rsidRDefault="0081185B" w:rsidP="0047600B">
            <w:pPr>
              <w:pStyle w:val="BodyText2"/>
              <w:spacing w:after="0" w:line="240" w:lineRule="auto"/>
              <w:jc w:val="both"/>
              <w:rPr>
                <w:rFonts w:ascii="BureauGrot Light" w:hAnsi="BureauGrot Light" w:cs="Arial"/>
              </w:rPr>
            </w:pPr>
          </w:p>
        </w:tc>
        <w:tc>
          <w:tcPr>
            <w:tcW w:w="4472" w:type="dxa"/>
            <w:tcBorders>
              <w:left w:val="single" w:sz="4" w:space="0" w:color="auto"/>
            </w:tcBorders>
          </w:tcPr>
          <w:p w14:paraId="094FA3A7" w14:textId="77777777" w:rsidR="0081185B" w:rsidRPr="004139E3" w:rsidRDefault="0081185B" w:rsidP="0047600B">
            <w:pPr>
              <w:pStyle w:val="BodyText2"/>
              <w:spacing w:after="0" w:line="240" w:lineRule="auto"/>
              <w:jc w:val="both"/>
              <w:rPr>
                <w:rFonts w:ascii="BureauGrot Light" w:hAnsi="BureauGrot Light" w:cs="Arial"/>
                <w:b/>
              </w:rPr>
            </w:pPr>
            <w:r w:rsidRPr="00B317D9">
              <w:rPr>
                <w:rFonts w:ascii="BureauGrot Light" w:hAnsi="BureauGrot Light" w:cs="Arial"/>
              </w:rPr>
              <w:t>Commitment to Liberty’s</w:t>
            </w:r>
            <w:r w:rsidRPr="00B317D9">
              <w:rPr>
                <w:rFonts w:ascii="BureauGrot Light" w:hAnsi="BureauGrot Light" w:cs="Arial"/>
                <w:b/>
                <w:bCs/>
              </w:rPr>
              <w:t xml:space="preserve"> </w:t>
            </w:r>
            <w:r w:rsidRPr="00B317D9">
              <w:rPr>
                <w:rStyle w:val="Strong"/>
                <w:rFonts w:ascii="BureauGrot Light" w:hAnsi="BureauGrot Light" w:cs="Arial"/>
                <w:color w:val="242424"/>
                <w:shd w:val="clear" w:color="auto" w:fill="FFFFFF"/>
              </w:rPr>
              <w:t>anti-racist, disability-positive, trans affirming status</w:t>
            </w:r>
          </w:p>
        </w:tc>
        <w:tc>
          <w:tcPr>
            <w:tcW w:w="1183" w:type="dxa"/>
          </w:tcPr>
          <w:p w14:paraId="4F45FEC8" w14:textId="77777777" w:rsidR="0081185B" w:rsidRPr="004139E3" w:rsidRDefault="0081185B" w:rsidP="0047600B">
            <w:pPr>
              <w:pStyle w:val="BodyText2"/>
              <w:spacing w:after="0" w:line="240" w:lineRule="auto"/>
              <w:jc w:val="center"/>
              <w:rPr>
                <w:rFonts w:ascii="BureauGrot Light" w:hAnsi="BureauGrot Light" w:cs="Arial"/>
              </w:rPr>
            </w:pPr>
            <w:r w:rsidRPr="00B317D9">
              <w:rPr>
                <w:rFonts w:ascii="BureauGrot Light" w:hAnsi="BureauGrot Light" w:cs="Open Sans"/>
                <w:color w:val="000000"/>
                <w:sz w:val="20"/>
                <w:szCs w:val="20"/>
              </w:rPr>
              <w:sym w:font="Wingdings" w:char="F0FC"/>
            </w:r>
          </w:p>
        </w:tc>
        <w:tc>
          <w:tcPr>
            <w:tcW w:w="1858" w:type="dxa"/>
            <w:vAlign w:val="center"/>
          </w:tcPr>
          <w:p w14:paraId="4B4C1293" w14:textId="77777777" w:rsidR="0081185B" w:rsidRPr="00804DD7" w:rsidRDefault="0081185B" w:rsidP="0047600B">
            <w:pPr>
              <w:pStyle w:val="BodyText2"/>
              <w:spacing w:after="0" w:line="240" w:lineRule="auto"/>
              <w:jc w:val="both"/>
              <w:rPr>
                <w:rFonts w:ascii="BureauGrot Light" w:hAnsi="BureauGrot Light" w:cs="Arial"/>
              </w:rPr>
            </w:pPr>
          </w:p>
        </w:tc>
      </w:tr>
      <w:tr w:rsidR="0081185B" w:rsidRPr="00804DD7" w14:paraId="4CBC5072" w14:textId="77777777" w:rsidTr="0047600B">
        <w:trPr>
          <w:trHeight w:val="555"/>
        </w:trPr>
        <w:tc>
          <w:tcPr>
            <w:tcW w:w="2127" w:type="dxa"/>
            <w:tcBorders>
              <w:top w:val="nil"/>
              <w:left w:val="single" w:sz="4" w:space="0" w:color="auto"/>
              <w:bottom w:val="single" w:sz="4" w:space="0" w:color="auto"/>
              <w:right w:val="single" w:sz="4" w:space="0" w:color="auto"/>
            </w:tcBorders>
          </w:tcPr>
          <w:p w14:paraId="5CAFDE3A" w14:textId="77777777" w:rsidR="0081185B" w:rsidRPr="00804DD7" w:rsidRDefault="0081185B" w:rsidP="0047600B">
            <w:pPr>
              <w:pStyle w:val="BodyText2"/>
              <w:spacing w:after="0" w:line="240" w:lineRule="auto"/>
              <w:jc w:val="both"/>
              <w:rPr>
                <w:rFonts w:ascii="BureauGrot Light" w:hAnsi="BureauGrot Light" w:cs="Arial"/>
              </w:rPr>
            </w:pPr>
          </w:p>
        </w:tc>
        <w:tc>
          <w:tcPr>
            <w:tcW w:w="4472" w:type="dxa"/>
            <w:tcBorders>
              <w:left w:val="single" w:sz="4" w:space="0" w:color="auto"/>
              <w:bottom w:val="single" w:sz="4" w:space="0" w:color="auto"/>
            </w:tcBorders>
          </w:tcPr>
          <w:p w14:paraId="61ED2E0F" w14:textId="77777777" w:rsidR="0081185B" w:rsidRPr="004139E3" w:rsidRDefault="0081185B" w:rsidP="0047600B">
            <w:pPr>
              <w:pStyle w:val="BodyText2"/>
              <w:spacing w:after="0" w:line="240" w:lineRule="auto"/>
              <w:jc w:val="both"/>
              <w:rPr>
                <w:rFonts w:ascii="BureauGrot Light" w:hAnsi="BureauGrot Light" w:cs="Open Sans"/>
                <w:bCs/>
                <w:color w:val="000000"/>
                <w:szCs w:val="20"/>
              </w:rPr>
            </w:pPr>
            <w:r w:rsidRPr="00B317D9">
              <w:rPr>
                <w:rFonts w:ascii="BureauGrot Light" w:hAnsi="BureauGrot Light" w:cs="Arial"/>
              </w:rPr>
              <w:t>Commitment to building a fair, compassionate, and diverse working environment</w:t>
            </w:r>
          </w:p>
        </w:tc>
        <w:tc>
          <w:tcPr>
            <w:tcW w:w="1183" w:type="dxa"/>
            <w:tcBorders>
              <w:bottom w:val="single" w:sz="4" w:space="0" w:color="auto"/>
            </w:tcBorders>
          </w:tcPr>
          <w:p w14:paraId="630CF13B" w14:textId="77777777" w:rsidR="0081185B" w:rsidRPr="004139E3" w:rsidRDefault="0081185B" w:rsidP="0047600B">
            <w:pPr>
              <w:pStyle w:val="BodyText2"/>
              <w:spacing w:after="0" w:line="240" w:lineRule="auto"/>
              <w:jc w:val="center"/>
              <w:rPr>
                <w:rFonts w:ascii="BureauGrot Light" w:hAnsi="BureauGrot Light" w:cs="Arial"/>
              </w:rPr>
            </w:pPr>
            <w:r w:rsidRPr="00B317D9">
              <w:rPr>
                <w:rFonts w:ascii="BureauGrot Light" w:hAnsi="BureauGrot Light" w:cs="Open Sans"/>
                <w:color w:val="000000"/>
                <w:sz w:val="20"/>
                <w:szCs w:val="20"/>
              </w:rPr>
              <w:sym w:font="Wingdings" w:char="F0FC"/>
            </w:r>
          </w:p>
        </w:tc>
        <w:tc>
          <w:tcPr>
            <w:tcW w:w="1858" w:type="dxa"/>
            <w:tcBorders>
              <w:bottom w:val="single" w:sz="4" w:space="0" w:color="auto"/>
            </w:tcBorders>
            <w:vAlign w:val="center"/>
          </w:tcPr>
          <w:p w14:paraId="028F40F9" w14:textId="77777777" w:rsidR="0081185B" w:rsidRPr="00804DD7" w:rsidRDefault="0081185B" w:rsidP="0047600B">
            <w:pPr>
              <w:pStyle w:val="BodyText2"/>
              <w:spacing w:after="0" w:line="240" w:lineRule="auto"/>
              <w:jc w:val="both"/>
              <w:rPr>
                <w:rFonts w:ascii="BureauGrot Light" w:hAnsi="BureauGrot Light" w:cs="Arial"/>
              </w:rPr>
            </w:pPr>
          </w:p>
        </w:tc>
      </w:tr>
    </w:tbl>
    <w:p w14:paraId="7D79181D" w14:textId="77777777" w:rsidR="00A32185" w:rsidRPr="00AF41FF" w:rsidRDefault="00A32185" w:rsidP="00A32185">
      <w:pPr>
        <w:spacing w:after="0"/>
        <w:rPr>
          <w:rFonts w:ascii="BureauGrot Light" w:hAnsi="BureauGrot Light"/>
          <w:vanish/>
        </w:rPr>
      </w:pPr>
    </w:p>
    <w:p w14:paraId="299F19E1" w14:textId="77777777" w:rsidR="00A32185" w:rsidRPr="00AF41FF" w:rsidRDefault="00A32185" w:rsidP="00A32185">
      <w:pPr>
        <w:rPr>
          <w:rFonts w:ascii="BureauGrot Light" w:hAnsi="BureauGrot Light"/>
        </w:rPr>
      </w:pPr>
    </w:p>
    <w:p w14:paraId="5847109B" w14:textId="77777777" w:rsidR="00A32185" w:rsidRPr="00AF41FF" w:rsidRDefault="00A32185" w:rsidP="00A32185">
      <w:pPr>
        <w:tabs>
          <w:tab w:val="left" w:pos="1440"/>
        </w:tabs>
        <w:rPr>
          <w:rFonts w:ascii="BureauGrot Light" w:hAnsi="BureauGrot Light"/>
        </w:rPr>
      </w:pPr>
    </w:p>
    <w:p w14:paraId="3954EF2A" w14:textId="77777777" w:rsidR="00A32185" w:rsidRPr="00AF41FF" w:rsidRDefault="00A32185" w:rsidP="00A32185"/>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39"/>
      </w:tblGrid>
      <w:tr w:rsidR="00A21AE1" w:rsidRPr="007C71A6" w14:paraId="746770BD" w14:textId="77777777" w:rsidTr="0047600B">
        <w:tc>
          <w:tcPr>
            <w:tcW w:w="9639" w:type="dxa"/>
            <w:shd w:val="clear" w:color="auto" w:fill="008561"/>
          </w:tcPr>
          <w:p w14:paraId="7D5D03CB" w14:textId="77777777" w:rsidR="00A21AE1" w:rsidRPr="00B317D9" w:rsidRDefault="00A21AE1" w:rsidP="0047600B">
            <w:pPr>
              <w:spacing w:after="100" w:afterAutospacing="1" w:line="312" w:lineRule="auto"/>
              <w:ind w:firstLine="29"/>
              <w:rPr>
                <w:rFonts w:ascii="BureauGrot Light" w:hAnsi="BureauGrot Light" w:cs="Arial"/>
                <w:b/>
              </w:rPr>
            </w:pPr>
            <w:r w:rsidRPr="00B317D9">
              <w:rPr>
                <w:rFonts w:ascii="BureauGrot Light" w:hAnsi="BureauGrot Light" w:cs="Arial"/>
                <w:b/>
                <w:color w:val="FFFFFF"/>
              </w:rPr>
              <w:t>Important Information</w:t>
            </w:r>
          </w:p>
        </w:tc>
      </w:tr>
      <w:tr w:rsidR="00A21AE1" w:rsidRPr="007C71A6" w14:paraId="51612AA6" w14:textId="77777777" w:rsidTr="0047600B">
        <w:trPr>
          <w:trHeight w:val="3393"/>
        </w:trPr>
        <w:tc>
          <w:tcPr>
            <w:tcW w:w="9639" w:type="dxa"/>
          </w:tcPr>
          <w:p w14:paraId="3F5CF560" w14:textId="2A568B7D" w:rsidR="00A21AE1" w:rsidRPr="007C71A6" w:rsidRDefault="00A21AE1" w:rsidP="00A21AE1">
            <w:pPr>
              <w:numPr>
                <w:ilvl w:val="0"/>
                <w:numId w:val="1"/>
              </w:numPr>
              <w:spacing w:after="0" w:line="240" w:lineRule="auto"/>
              <w:jc w:val="both"/>
              <w:rPr>
                <w:rFonts w:ascii="BureauGrot Light" w:hAnsi="BureauGrot Light" w:cs="Arial"/>
                <w:b/>
                <w:bCs/>
              </w:rPr>
            </w:pPr>
            <w:r w:rsidRPr="007C71A6">
              <w:rPr>
                <w:rFonts w:ascii="BureauGrot Light" w:hAnsi="BureauGrot Light" w:cs="Arial"/>
              </w:rPr>
              <w:t>Application forms s</w:t>
            </w:r>
            <w:r>
              <w:rPr>
                <w:rFonts w:ascii="BureauGrot Light" w:hAnsi="BureauGrot Light" w:cs="Arial"/>
              </w:rPr>
              <w:t>h</w:t>
            </w:r>
            <w:r w:rsidRPr="007C71A6">
              <w:rPr>
                <w:rFonts w:ascii="BureauGrot Light" w:hAnsi="BureauGrot Light" w:cs="Arial"/>
              </w:rPr>
              <w:t>ould be uploaded</w:t>
            </w:r>
            <w:r>
              <w:rPr>
                <w:rFonts w:ascii="BureauGrot Light" w:hAnsi="BureauGrot Light" w:cs="Arial"/>
              </w:rPr>
              <w:t xml:space="preserve"> as a </w:t>
            </w:r>
            <w:r w:rsidRPr="00FB33D1">
              <w:rPr>
                <w:rFonts w:ascii="BureauGrot Light" w:hAnsi="BureauGrot Light" w:cs="Arial"/>
                <w:u w:val="single"/>
              </w:rPr>
              <w:t xml:space="preserve">pdf document </w:t>
            </w:r>
            <w:r w:rsidRPr="007C71A6">
              <w:rPr>
                <w:rFonts w:ascii="BureauGrot Light" w:hAnsi="BureauGrot Light" w:cs="Arial"/>
              </w:rPr>
              <w:t>to the Job Board via our website</w:t>
            </w:r>
            <w:r>
              <w:rPr>
                <w:rFonts w:ascii="BureauGrot Light" w:hAnsi="BureauGrot Light" w:cs="Arial"/>
              </w:rPr>
              <w:t xml:space="preserve"> </w:t>
            </w:r>
            <w:hyperlink r:id="rId11" w:history="1">
              <w:r w:rsidRPr="00DE54AA">
                <w:rPr>
                  <w:rStyle w:val="Hyperlink"/>
                  <w:rFonts w:ascii="BureauGrot Light" w:hAnsi="BureauGrot Light" w:cs="Arial"/>
                </w:rPr>
                <w:t>here</w:t>
              </w:r>
            </w:hyperlink>
            <w:r>
              <w:rPr>
                <w:rFonts w:ascii="BureauGrot Light" w:hAnsi="BureauGrot Light" w:cs="Arial"/>
              </w:rPr>
              <w:t xml:space="preserve"> </w:t>
            </w:r>
            <w:r w:rsidRPr="007C71A6">
              <w:rPr>
                <w:rFonts w:ascii="BureauGrot Light" w:hAnsi="BureauGrot Light" w:cs="Arial"/>
                <w:bCs/>
                <w:u w:val="single"/>
              </w:rPr>
              <w:t>with the job title as the subject</w:t>
            </w:r>
            <w:r w:rsidRPr="007C71A6">
              <w:rPr>
                <w:rFonts w:ascii="BureauGrot Light" w:hAnsi="BureauGrot Light" w:cs="Arial"/>
                <w:bCs/>
              </w:rPr>
              <w:t xml:space="preserve"> </w:t>
            </w:r>
            <w:r w:rsidRPr="007C71A6">
              <w:rPr>
                <w:rFonts w:ascii="BureauGrot Light" w:hAnsi="BureauGrot Light" w:cs="Arial"/>
              </w:rPr>
              <w:t>no later than:</w:t>
            </w:r>
          </w:p>
          <w:p w14:paraId="6C3E414F" w14:textId="649A9E40" w:rsidR="00A21AE1" w:rsidRPr="00F053CA" w:rsidRDefault="00A21AE1" w:rsidP="0047600B">
            <w:pPr>
              <w:ind w:left="720"/>
              <w:jc w:val="both"/>
              <w:rPr>
                <w:rFonts w:ascii="BureauGrot Light" w:hAnsi="BureauGrot Light" w:cs="Arial"/>
                <w:b/>
                <w:bCs/>
              </w:rPr>
            </w:pPr>
            <w:r w:rsidRPr="00F053CA">
              <w:rPr>
                <w:rFonts w:ascii="BureauGrot Light" w:hAnsi="BureauGrot Light" w:cs="Arial"/>
                <w:b/>
                <w:bCs/>
              </w:rPr>
              <w:t xml:space="preserve">                            </w:t>
            </w:r>
            <w:r w:rsidR="006E5B25">
              <w:rPr>
                <w:rFonts w:ascii="BureauGrot Light" w:hAnsi="BureauGrot Light" w:cs="Arial"/>
                <w:b/>
                <w:bCs/>
                <w:spacing w:val="8"/>
              </w:rPr>
              <w:t>12pm, 23</w:t>
            </w:r>
            <w:r w:rsidR="006E5B25" w:rsidRPr="006E5B25">
              <w:rPr>
                <w:rFonts w:ascii="BureauGrot Light" w:hAnsi="BureauGrot Light" w:cs="Arial"/>
                <w:b/>
                <w:bCs/>
                <w:spacing w:val="8"/>
                <w:vertAlign w:val="superscript"/>
              </w:rPr>
              <w:t>rd</w:t>
            </w:r>
            <w:r w:rsidR="006E5B25">
              <w:rPr>
                <w:rFonts w:ascii="BureauGrot Light" w:hAnsi="BureauGrot Light" w:cs="Arial"/>
                <w:b/>
                <w:bCs/>
                <w:spacing w:val="8"/>
              </w:rPr>
              <w:t xml:space="preserve"> February 2026</w:t>
            </w:r>
          </w:p>
          <w:p w14:paraId="2B5C60F2" w14:textId="77777777" w:rsidR="00A21AE1" w:rsidRPr="00034DE8" w:rsidRDefault="00A21AE1" w:rsidP="0047600B">
            <w:pPr>
              <w:ind w:left="720"/>
              <w:jc w:val="both"/>
              <w:rPr>
                <w:rFonts w:ascii="BureauGrot Light" w:hAnsi="BureauGrot Light" w:cs="Arial"/>
                <w:b/>
                <w:bCs/>
              </w:rPr>
            </w:pPr>
            <w:r w:rsidRPr="007C71A6">
              <w:rPr>
                <w:rFonts w:ascii="BureauGrot Light" w:hAnsi="BureauGrot Light" w:cs="Arial"/>
                <w:b/>
              </w:rPr>
              <w:t>Applications received after the closing date will not be considered</w:t>
            </w:r>
            <w:r w:rsidRPr="007C71A6">
              <w:rPr>
                <w:rFonts w:ascii="BureauGrot Light" w:hAnsi="BureauGrot Light" w:cs="Arial"/>
              </w:rPr>
              <w:t xml:space="preserve">. </w:t>
            </w:r>
            <w:r w:rsidRPr="00034DE8">
              <w:rPr>
                <w:rFonts w:ascii="BureauGrot Light" w:hAnsi="BureauGrot Light" w:cs="Arial"/>
                <w:b/>
                <w:bCs/>
              </w:rPr>
              <w:t xml:space="preserve">We cannot accept </w:t>
            </w:r>
            <w:proofErr w:type="gramStart"/>
            <w:r w:rsidRPr="00034DE8">
              <w:rPr>
                <w:rFonts w:ascii="BureauGrot Light" w:hAnsi="BureauGrot Light" w:cs="Arial"/>
                <w:b/>
                <w:bCs/>
              </w:rPr>
              <w:t>CV’s</w:t>
            </w:r>
            <w:proofErr w:type="gramEnd"/>
            <w:r w:rsidRPr="00034DE8">
              <w:rPr>
                <w:rFonts w:ascii="BureauGrot Light" w:hAnsi="BureauGrot Light" w:cs="Arial"/>
                <w:b/>
                <w:bCs/>
              </w:rPr>
              <w:t>.</w:t>
            </w:r>
          </w:p>
          <w:p w14:paraId="11FFF776" w14:textId="77777777" w:rsidR="00A21AE1" w:rsidRPr="007C71A6" w:rsidRDefault="00A21AE1" w:rsidP="00D30A35">
            <w:pPr>
              <w:numPr>
                <w:ilvl w:val="0"/>
                <w:numId w:val="1"/>
              </w:numPr>
              <w:spacing w:after="0" w:line="240" w:lineRule="auto"/>
              <w:rPr>
                <w:rFonts w:ascii="BureauGrot Light" w:hAnsi="BureauGrot Light" w:cs="Arial"/>
              </w:rPr>
            </w:pPr>
            <w:r w:rsidRPr="007C71A6">
              <w:rPr>
                <w:rFonts w:ascii="BureauGrot Light" w:hAnsi="BureauGrot Light" w:cs="Arial"/>
              </w:rPr>
              <w:t xml:space="preserve">You will receive an automatically generated response confirming receipt. If you </w:t>
            </w:r>
            <w:r w:rsidRPr="007C71A6">
              <w:rPr>
                <w:rFonts w:ascii="BureauGrot Light" w:hAnsi="BureauGrot Light" w:cs="Arial"/>
                <w:b/>
              </w:rPr>
              <w:t>DO NOT</w:t>
            </w:r>
            <w:r w:rsidRPr="007C71A6">
              <w:rPr>
                <w:rFonts w:ascii="BureauGrot Light" w:hAnsi="BureauGrot Light" w:cs="Arial"/>
              </w:rPr>
              <w:t xml:space="preserve"> receive this </w:t>
            </w:r>
            <w:proofErr w:type="gramStart"/>
            <w:r w:rsidRPr="007C71A6">
              <w:rPr>
                <w:rFonts w:ascii="BureauGrot Light" w:hAnsi="BureauGrot Light" w:cs="Arial"/>
              </w:rPr>
              <w:t>response</w:t>
            </w:r>
            <w:proofErr w:type="gramEnd"/>
            <w:r w:rsidRPr="007C71A6">
              <w:rPr>
                <w:rFonts w:ascii="BureauGrot Light" w:hAnsi="BureauGrot Light" w:cs="Arial"/>
              </w:rPr>
              <w:t xml:space="preserve"> please check your junk folder. Any questions or issues, please contact </w:t>
            </w:r>
            <w:r w:rsidRPr="007C71A6">
              <w:rPr>
                <w:rFonts w:ascii="BureauGrot Light" w:hAnsi="BureauGrot Light" w:cs="Arial"/>
                <w:u w:val="single"/>
              </w:rPr>
              <w:t>HR@libertyhumanrights.org.uk</w:t>
            </w:r>
          </w:p>
          <w:p w14:paraId="23C531A7" w14:textId="77777777" w:rsidR="00A21AE1" w:rsidRPr="007C71A6" w:rsidRDefault="00A21AE1" w:rsidP="0047600B">
            <w:pPr>
              <w:spacing w:after="0" w:line="240" w:lineRule="auto"/>
              <w:ind w:left="360"/>
              <w:jc w:val="both"/>
              <w:rPr>
                <w:rFonts w:ascii="BureauGrot Light" w:hAnsi="BureauGrot Light" w:cs="Arial"/>
              </w:rPr>
            </w:pPr>
          </w:p>
          <w:p w14:paraId="5F0E8797" w14:textId="4542D4AC" w:rsidR="00A21AE1" w:rsidRDefault="00A21AE1" w:rsidP="0047600B">
            <w:pPr>
              <w:ind w:left="720"/>
              <w:rPr>
                <w:rFonts w:ascii="BureauGrot Light" w:hAnsi="BureauGrot Light" w:cs="Arial"/>
              </w:rPr>
            </w:pPr>
            <w:r w:rsidRPr="007C71A6">
              <w:rPr>
                <w:rFonts w:ascii="BureauGrot Light" w:hAnsi="BureauGrot Light" w:cs="Arial"/>
              </w:rPr>
              <w:t xml:space="preserve">First round interviews are scheduled for </w:t>
            </w:r>
            <w:r w:rsidR="008D3D70">
              <w:rPr>
                <w:rFonts w:ascii="BureauGrot Light" w:hAnsi="BureauGrot Light" w:cs="Arial"/>
              </w:rPr>
              <w:t>11</w:t>
            </w:r>
            <w:r w:rsidR="008D3D70" w:rsidRPr="008D3D70">
              <w:rPr>
                <w:rFonts w:ascii="BureauGrot Light" w:hAnsi="BureauGrot Light" w:cs="Arial"/>
                <w:vertAlign w:val="superscript"/>
              </w:rPr>
              <w:t>th</w:t>
            </w:r>
            <w:r w:rsidR="008D3D70">
              <w:rPr>
                <w:rFonts w:ascii="BureauGrot Light" w:hAnsi="BureauGrot Light" w:cs="Arial"/>
                <w:vertAlign w:val="superscript"/>
              </w:rPr>
              <w:t xml:space="preserve"> </w:t>
            </w:r>
            <w:r w:rsidR="008D3D70">
              <w:rPr>
                <w:rFonts w:ascii="BureauGrot Light" w:hAnsi="BureauGrot Light" w:cs="Arial"/>
              </w:rPr>
              <w:t>and 12</w:t>
            </w:r>
            <w:r w:rsidR="008D3D70" w:rsidRPr="008D3D70">
              <w:rPr>
                <w:rFonts w:ascii="BureauGrot Light" w:hAnsi="BureauGrot Light" w:cs="Arial"/>
                <w:vertAlign w:val="superscript"/>
              </w:rPr>
              <w:t>th</w:t>
            </w:r>
            <w:r w:rsidR="008D3D70">
              <w:rPr>
                <w:rFonts w:ascii="BureauGrot Light" w:hAnsi="BureauGrot Light" w:cs="Arial"/>
              </w:rPr>
              <w:t xml:space="preserve"> of March</w:t>
            </w:r>
            <w:r w:rsidRPr="007C71A6">
              <w:rPr>
                <w:rFonts w:ascii="BureauGrot Light" w:hAnsi="BureauGrot Light" w:cs="Arial"/>
              </w:rPr>
              <w:t xml:space="preserve"> </w:t>
            </w:r>
          </w:p>
          <w:p w14:paraId="4B74A756" w14:textId="1B76558B" w:rsidR="00A21AE1" w:rsidRPr="007C71A6" w:rsidRDefault="00A21AE1" w:rsidP="0047600B">
            <w:pPr>
              <w:ind w:left="720"/>
              <w:rPr>
                <w:rFonts w:ascii="BureauGrot Light" w:hAnsi="BureauGrot Light" w:cs="Arial"/>
              </w:rPr>
            </w:pPr>
            <w:r w:rsidRPr="007C71A6">
              <w:rPr>
                <w:rFonts w:ascii="BureauGrot Light" w:hAnsi="BureauGrot Light" w:cs="Arial"/>
              </w:rPr>
              <w:t xml:space="preserve">Second round interviews will be held </w:t>
            </w:r>
            <w:r w:rsidR="00D30A35">
              <w:rPr>
                <w:rFonts w:ascii="BureauGrot Light" w:hAnsi="BureauGrot Light" w:cs="Arial"/>
              </w:rPr>
              <w:t>on 18</w:t>
            </w:r>
            <w:r w:rsidR="00D30A35" w:rsidRPr="00D30A35">
              <w:rPr>
                <w:rFonts w:ascii="BureauGrot Light" w:hAnsi="BureauGrot Light" w:cs="Arial"/>
                <w:vertAlign w:val="superscript"/>
              </w:rPr>
              <w:t>th</w:t>
            </w:r>
            <w:r w:rsidR="00D30A35">
              <w:rPr>
                <w:rFonts w:ascii="BureauGrot Light" w:hAnsi="BureauGrot Light" w:cs="Arial"/>
              </w:rPr>
              <w:t xml:space="preserve"> March 2026</w:t>
            </w:r>
            <w:r w:rsidRPr="007C71A6">
              <w:rPr>
                <w:rFonts w:ascii="BureauGrot Light" w:hAnsi="BureauGrot Light" w:cs="Arial"/>
              </w:rPr>
              <w:t>. Details of the interviews will be confirmed by email.</w:t>
            </w:r>
          </w:p>
          <w:p w14:paraId="55447545" w14:textId="77777777" w:rsidR="00A21AE1" w:rsidRPr="007C71A6" w:rsidRDefault="00A21AE1" w:rsidP="0047600B">
            <w:pPr>
              <w:spacing w:after="0" w:line="240" w:lineRule="auto"/>
              <w:ind w:left="360"/>
              <w:jc w:val="both"/>
              <w:rPr>
                <w:rFonts w:ascii="BureauGrot Light" w:hAnsi="BureauGrot Light" w:cs="Arial"/>
              </w:rPr>
            </w:pPr>
          </w:p>
          <w:p w14:paraId="3E53A88A" w14:textId="77777777" w:rsidR="00A21AE1" w:rsidRPr="007C71A6" w:rsidRDefault="00A21AE1" w:rsidP="00A21AE1">
            <w:pPr>
              <w:numPr>
                <w:ilvl w:val="0"/>
                <w:numId w:val="1"/>
              </w:numPr>
              <w:spacing w:after="0" w:line="240" w:lineRule="auto"/>
              <w:jc w:val="both"/>
              <w:rPr>
                <w:rFonts w:ascii="BureauGrot Light" w:hAnsi="BureauGrot Light" w:cs="Arial"/>
              </w:rPr>
            </w:pPr>
            <w:r w:rsidRPr="007C71A6">
              <w:rPr>
                <w:rFonts w:ascii="BureauGrot Light" w:hAnsi="BureauGrot Light" w:cs="Arial"/>
              </w:rPr>
              <w:t xml:space="preserve">Applicants who have not been short listed will be notified by email. </w:t>
            </w:r>
            <w:r w:rsidRPr="007C71A6">
              <w:rPr>
                <w:rFonts w:ascii="BureauGrot Light" w:hAnsi="BureauGrot Light" w:cs="Arial"/>
                <w:b/>
              </w:rPr>
              <w:t xml:space="preserve">Due to our limited resources, </w:t>
            </w:r>
            <w:r w:rsidRPr="007C71A6">
              <w:rPr>
                <w:rFonts w:ascii="BureauGrot Light" w:hAnsi="BureauGrot Light" w:cs="Arial"/>
                <w:b/>
                <w:u w:val="single"/>
              </w:rPr>
              <w:t>we are unable</w:t>
            </w:r>
            <w:r w:rsidRPr="007C71A6">
              <w:rPr>
                <w:rFonts w:ascii="BureauGrot Light" w:hAnsi="BureauGrot Light" w:cs="Arial"/>
                <w:b/>
              </w:rPr>
              <w:t xml:space="preserve"> to provide feedback on applications. </w:t>
            </w:r>
          </w:p>
          <w:p w14:paraId="2A75931F" w14:textId="77777777" w:rsidR="00A21AE1" w:rsidRPr="007C71A6" w:rsidRDefault="00A21AE1" w:rsidP="0047600B">
            <w:pPr>
              <w:spacing w:after="0" w:line="240" w:lineRule="auto"/>
              <w:ind w:left="360"/>
              <w:jc w:val="both"/>
              <w:rPr>
                <w:rFonts w:ascii="BureauGrot Light" w:hAnsi="BureauGrot Light" w:cs="Arial"/>
              </w:rPr>
            </w:pPr>
          </w:p>
          <w:p w14:paraId="7B99CFB2" w14:textId="77777777" w:rsidR="00A21AE1" w:rsidRPr="007C71A6" w:rsidRDefault="00A21AE1" w:rsidP="0047600B">
            <w:pPr>
              <w:spacing w:after="0" w:line="240" w:lineRule="auto"/>
              <w:jc w:val="both"/>
              <w:rPr>
                <w:rFonts w:ascii="BureauGrot Light" w:hAnsi="BureauGrot Light" w:cs="Arial"/>
              </w:rPr>
            </w:pPr>
            <w:r w:rsidRPr="007C71A6">
              <w:rPr>
                <w:rFonts w:ascii="BureauGrot Light" w:hAnsi="BureauGrot Light" w:cs="Arial"/>
              </w:rPr>
              <w:t xml:space="preserve">Interview panels will be made up of two to four people who will each ask the candidates questions. The questions are intended to allow you to expand on your application and to demonstrate to the panel how far you meet the essential and desirable requirements of the post. All candidates are asked a uniform set of questions (usually five or six) and may also be asked follow-up questions to clarify or expand on individual answers. At the end of the interview candidates will also have an opportunity to ask questions about the job, conditions of service, etc. </w:t>
            </w:r>
            <w:r>
              <w:rPr>
                <w:rFonts w:ascii="BureauGrot Light" w:hAnsi="BureauGrot Light" w:cs="Arial"/>
              </w:rPr>
              <w:t>The questions will be sent to you in advance of your interview, although there will be some follow up questions based on the answers you give in the interview.</w:t>
            </w:r>
          </w:p>
          <w:p w14:paraId="56C1CBC9" w14:textId="77777777" w:rsidR="00A21AE1" w:rsidRPr="007C71A6" w:rsidRDefault="00A21AE1" w:rsidP="0047600B">
            <w:pPr>
              <w:spacing w:after="0" w:line="240" w:lineRule="auto"/>
              <w:jc w:val="both"/>
              <w:rPr>
                <w:rFonts w:ascii="BureauGrot Light" w:hAnsi="BureauGrot Light" w:cs="Arial"/>
              </w:rPr>
            </w:pPr>
          </w:p>
          <w:p w14:paraId="63B3BC0D" w14:textId="77777777" w:rsidR="00A21AE1" w:rsidRDefault="00A21AE1" w:rsidP="00A21AE1">
            <w:pPr>
              <w:numPr>
                <w:ilvl w:val="0"/>
                <w:numId w:val="1"/>
              </w:numPr>
              <w:spacing w:after="0" w:line="240" w:lineRule="auto"/>
              <w:jc w:val="both"/>
              <w:rPr>
                <w:rFonts w:ascii="BureauGrot Light" w:hAnsi="BureauGrot Light" w:cs="Arial"/>
              </w:rPr>
            </w:pPr>
            <w:r w:rsidRPr="000E07C3">
              <w:rPr>
                <w:rFonts w:ascii="BureauGrot Light" w:hAnsi="BureauGrot Light" w:cs="Arial"/>
              </w:rPr>
              <w:t>Shortlisted candidates may be asked to complete a pre-interview</w:t>
            </w:r>
            <w:r>
              <w:rPr>
                <w:rFonts w:ascii="BureauGrot Light" w:hAnsi="BureauGrot Light" w:cs="Arial"/>
              </w:rPr>
              <w:t xml:space="preserve"> or written task. </w:t>
            </w:r>
          </w:p>
          <w:p w14:paraId="01423D5B" w14:textId="77777777" w:rsidR="00A21AE1" w:rsidRPr="000E07C3" w:rsidRDefault="00A21AE1" w:rsidP="0047600B">
            <w:pPr>
              <w:spacing w:after="0" w:line="240" w:lineRule="auto"/>
              <w:jc w:val="both"/>
              <w:rPr>
                <w:rFonts w:ascii="BureauGrot Light" w:hAnsi="BureauGrot Light" w:cs="Arial"/>
              </w:rPr>
            </w:pPr>
          </w:p>
          <w:p w14:paraId="65387E7C" w14:textId="77777777" w:rsidR="00A21AE1" w:rsidRPr="007C71A6" w:rsidRDefault="00A21AE1" w:rsidP="00A21AE1">
            <w:pPr>
              <w:numPr>
                <w:ilvl w:val="0"/>
                <w:numId w:val="1"/>
              </w:numPr>
              <w:spacing w:after="0" w:line="240" w:lineRule="auto"/>
              <w:jc w:val="both"/>
              <w:rPr>
                <w:rFonts w:ascii="BureauGrot Light" w:hAnsi="BureauGrot Light" w:cs="Arial"/>
              </w:rPr>
            </w:pPr>
            <w:r w:rsidRPr="007C71A6">
              <w:rPr>
                <w:rFonts w:ascii="BureauGrot Light" w:hAnsi="BureauGrot Light" w:cs="Arial"/>
              </w:rPr>
              <w:t>Once all interviews have taken place, shortlisted applicants will be contacted and informed of the outcome either by email or phone and offered the opportunity to receive feedback.</w:t>
            </w:r>
          </w:p>
          <w:p w14:paraId="43593E41" w14:textId="77777777" w:rsidR="00A21AE1" w:rsidRPr="007C71A6" w:rsidRDefault="00A21AE1" w:rsidP="0047600B">
            <w:pPr>
              <w:spacing w:after="0" w:line="240" w:lineRule="auto"/>
              <w:jc w:val="both"/>
              <w:rPr>
                <w:rFonts w:ascii="BureauGrot Light" w:hAnsi="BureauGrot Light" w:cs="Arial"/>
              </w:rPr>
            </w:pPr>
          </w:p>
          <w:p w14:paraId="6ABF207C" w14:textId="49A1093E" w:rsidR="00F22E6E" w:rsidRDefault="00A21AE1" w:rsidP="00F22E6E">
            <w:pPr>
              <w:numPr>
                <w:ilvl w:val="0"/>
                <w:numId w:val="1"/>
              </w:numPr>
              <w:spacing w:after="0" w:line="240" w:lineRule="auto"/>
              <w:jc w:val="both"/>
              <w:rPr>
                <w:rFonts w:ascii="BureauGrot Light" w:hAnsi="BureauGrot Light" w:cs="Arial"/>
              </w:rPr>
            </w:pPr>
            <w:r w:rsidRPr="007C71A6">
              <w:rPr>
                <w:rFonts w:ascii="BureauGrot Light" w:hAnsi="BureauGrot Light" w:cs="Arial"/>
              </w:rPr>
              <w:t xml:space="preserve">If you have a special requirement for completing the interview or a task due to an impairment or connectivity reasons, please contact us at </w:t>
            </w:r>
            <w:hyperlink r:id="rId12" w:history="1">
              <w:r w:rsidR="00F22E6E" w:rsidRPr="00150506">
                <w:rPr>
                  <w:rStyle w:val="Hyperlink"/>
                  <w:rFonts w:ascii="BureauGrot Light" w:hAnsi="BureauGrot Light" w:cs="Arial"/>
                </w:rPr>
                <w:t>HR@libertyhumanrights.org.uk</w:t>
              </w:r>
            </w:hyperlink>
            <w:r w:rsidRPr="007C71A6">
              <w:rPr>
                <w:rFonts w:ascii="BureauGrot Light" w:hAnsi="BureauGrot Light" w:cs="Arial"/>
                <w:u w:val="single"/>
              </w:rPr>
              <w:t>.</w:t>
            </w:r>
            <w:r w:rsidR="00F22E6E" w:rsidRPr="007C71A6">
              <w:rPr>
                <w:rFonts w:ascii="BureauGrot Light" w:hAnsi="BureauGrot Light" w:cs="Arial"/>
              </w:rPr>
              <w:t xml:space="preserve"> </w:t>
            </w:r>
          </w:p>
          <w:p w14:paraId="25E082F8" w14:textId="77777777" w:rsidR="00F22E6E" w:rsidRPr="00F22E6E" w:rsidRDefault="00F22E6E" w:rsidP="00F22E6E">
            <w:pPr>
              <w:spacing w:after="0" w:line="240" w:lineRule="auto"/>
              <w:jc w:val="both"/>
              <w:rPr>
                <w:rFonts w:ascii="BureauGrot Light" w:hAnsi="BureauGrot Light" w:cs="Arial"/>
              </w:rPr>
            </w:pPr>
          </w:p>
          <w:p w14:paraId="3218D343" w14:textId="44A25A0E" w:rsidR="00F22E6E" w:rsidRPr="007C71A6" w:rsidRDefault="007E7953" w:rsidP="00F22E6E">
            <w:pPr>
              <w:numPr>
                <w:ilvl w:val="0"/>
                <w:numId w:val="1"/>
              </w:numPr>
              <w:spacing w:after="0" w:line="240" w:lineRule="auto"/>
              <w:jc w:val="both"/>
              <w:rPr>
                <w:rFonts w:ascii="BureauGrot Light" w:hAnsi="BureauGrot Light" w:cs="Arial"/>
              </w:rPr>
            </w:pPr>
            <w:r>
              <w:rPr>
                <w:rFonts w:ascii="BureauGrot Light" w:hAnsi="BureauGrot Light" w:cs="Arial"/>
              </w:rPr>
              <w:t xml:space="preserve">You can find our privacy notice for job applicants </w:t>
            </w:r>
            <w:hyperlink r:id="rId13" w:history="1">
              <w:r w:rsidRPr="001C59AF">
                <w:rPr>
                  <w:rStyle w:val="Hyperlink"/>
                  <w:rFonts w:ascii="BureauGrot Light" w:hAnsi="BureauGrot Light" w:cs="Arial"/>
                </w:rPr>
                <w:t>here.</w:t>
              </w:r>
            </w:hyperlink>
            <w:r>
              <w:rPr>
                <w:rFonts w:ascii="BureauGrot Light" w:hAnsi="BureauGrot Light" w:cs="Arial"/>
              </w:rPr>
              <w:t xml:space="preserve"> </w:t>
            </w:r>
          </w:p>
          <w:p w14:paraId="51B6156F" w14:textId="7D6D8987" w:rsidR="00F22E6E" w:rsidRPr="00F22E6E" w:rsidRDefault="00F22E6E" w:rsidP="00F22E6E">
            <w:pPr>
              <w:spacing w:after="0" w:line="240" w:lineRule="auto"/>
              <w:ind w:left="360"/>
              <w:jc w:val="both"/>
              <w:rPr>
                <w:rFonts w:ascii="Arial" w:hAnsi="Arial" w:cs="Arial"/>
              </w:rPr>
            </w:pPr>
          </w:p>
        </w:tc>
      </w:tr>
    </w:tbl>
    <w:p w14:paraId="50D1CEA4" w14:textId="77777777" w:rsidR="00796333" w:rsidRPr="00AF41FF" w:rsidRDefault="00796333"/>
    <w:sectPr w:rsidR="00796333" w:rsidRPr="00AF41FF" w:rsidSect="00A32185">
      <w:pgSz w:w="11906" w:h="16838"/>
      <w:pgMar w:top="709" w:right="991" w:bottom="426"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BureauGrotCondensed">
    <w:altName w:val="Calibri"/>
    <w:panose1 w:val="00000000000000000000"/>
    <w:charset w:val="00"/>
    <w:family w:val="modern"/>
    <w:notTrueType/>
    <w:pitch w:val="variable"/>
    <w:sig w:usb0="00000003" w:usb1="00000000" w:usb2="00000000" w:usb3="00000000" w:csb0="00000001" w:csb1="00000000"/>
  </w:font>
  <w:font w:name="BureauGrot Light">
    <w:altName w:val="Calibri"/>
    <w:panose1 w:val="00000000000000000000"/>
    <w:charset w:val="00"/>
    <w:family w:val="modern"/>
    <w:notTrueType/>
    <w:pitch w:val="variable"/>
    <w:sig w:usb0="00000003" w:usb1="00000000" w:usb2="00000000" w:usb3="00000000" w:csb0="00000001" w:csb1="00000000"/>
  </w:font>
  <w:font w:name="Open Sans">
    <w:charset w:val="00"/>
    <w:family w:val="swiss"/>
    <w:pitch w:val="variable"/>
    <w:sig w:usb0="E00002EF" w:usb1="4000205B" w:usb2="00000028"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B16948"/>
    <w:multiLevelType w:val="singleLevel"/>
    <w:tmpl w:val="0809000F"/>
    <w:lvl w:ilvl="0">
      <w:start w:val="1"/>
      <w:numFmt w:val="decimal"/>
      <w:lvlText w:val="%1."/>
      <w:lvlJc w:val="left"/>
      <w:pPr>
        <w:tabs>
          <w:tab w:val="num" w:pos="360"/>
        </w:tabs>
        <w:ind w:left="360" w:hanging="360"/>
      </w:pPr>
    </w:lvl>
  </w:abstractNum>
  <w:abstractNum w:abstractNumId="1" w15:restartNumberingAfterBreak="0">
    <w:nsid w:val="49B60CF8"/>
    <w:multiLevelType w:val="hybridMultilevel"/>
    <w:tmpl w:val="5628C55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53117882"/>
    <w:multiLevelType w:val="multilevel"/>
    <w:tmpl w:val="E1C00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7A4B574C"/>
    <w:multiLevelType w:val="hybridMultilevel"/>
    <w:tmpl w:val="82CE873A"/>
    <w:lvl w:ilvl="0" w:tplc="0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C8B2141"/>
    <w:multiLevelType w:val="hybridMultilevel"/>
    <w:tmpl w:val="BBCE5C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86788529">
    <w:abstractNumId w:val="0"/>
  </w:num>
  <w:num w:numId="2" w16cid:durableId="1557736032">
    <w:abstractNumId w:val="1"/>
  </w:num>
  <w:num w:numId="3" w16cid:durableId="2012288968">
    <w:abstractNumId w:val="3"/>
  </w:num>
  <w:num w:numId="4" w16cid:durableId="1325356929">
    <w:abstractNumId w:val="4"/>
  </w:num>
  <w:num w:numId="5" w16cid:durableId="155091798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2185"/>
    <w:rsid w:val="000448B5"/>
    <w:rsid w:val="000D54F0"/>
    <w:rsid w:val="00107750"/>
    <w:rsid w:val="00120843"/>
    <w:rsid w:val="00127EF4"/>
    <w:rsid w:val="00141C12"/>
    <w:rsid w:val="00166C2E"/>
    <w:rsid w:val="00186A5B"/>
    <w:rsid w:val="001C59AF"/>
    <w:rsid w:val="001F41DC"/>
    <w:rsid w:val="0023708E"/>
    <w:rsid w:val="002A4DBB"/>
    <w:rsid w:val="00306304"/>
    <w:rsid w:val="00344720"/>
    <w:rsid w:val="00373C6D"/>
    <w:rsid w:val="003917A0"/>
    <w:rsid w:val="004362EE"/>
    <w:rsid w:val="0046144C"/>
    <w:rsid w:val="00462E4D"/>
    <w:rsid w:val="004F30B7"/>
    <w:rsid w:val="00511AC7"/>
    <w:rsid w:val="00526FAF"/>
    <w:rsid w:val="00556A5B"/>
    <w:rsid w:val="005633D0"/>
    <w:rsid w:val="005B23EF"/>
    <w:rsid w:val="006340ED"/>
    <w:rsid w:val="00634389"/>
    <w:rsid w:val="006A3F8A"/>
    <w:rsid w:val="006A43B6"/>
    <w:rsid w:val="006C0280"/>
    <w:rsid w:val="006E5B25"/>
    <w:rsid w:val="007705FF"/>
    <w:rsid w:val="00771DEF"/>
    <w:rsid w:val="00772D75"/>
    <w:rsid w:val="00796333"/>
    <w:rsid w:val="00797B65"/>
    <w:rsid w:val="007E7953"/>
    <w:rsid w:val="0081185B"/>
    <w:rsid w:val="0083693D"/>
    <w:rsid w:val="00843C51"/>
    <w:rsid w:val="008470C5"/>
    <w:rsid w:val="008D3D70"/>
    <w:rsid w:val="008E738F"/>
    <w:rsid w:val="008F15F3"/>
    <w:rsid w:val="008F7B9E"/>
    <w:rsid w:val="009005C1"/>
    <w:rsid w:val="00934350"/>
    <w:rsid w:val="009812C0"/>
    <w:rsid w:val="00992FC3"/>
    <w:rsid w:val="00A21AE1"/>
    <w:rsid w:val="00A24FCE"/>
    <w:rsid w:val="00A32185"/>
    <w:rsid w:val="00AA0B14"/>
    <w:rsid w:val="00AF29A3"/>
    <w:rsid w:val="00AF41FF"/>
    <w:rsid w:val="00B07EF6"/>
    <w:rsid w:val="00B10C94"/>
    <w:rsid w:val="00B61039"/>
    <w:rsid w:val="00BB5956"/>
    <w:rsid w:val="00C12DDE"/>
    <w:rsid w:val="00C21547"/>
    <w:rsid w:val="00C47CC0"/>
    <w:rsid w:val="00C542EB"/>
    <w:rsid w:val="00C6133A"/>
    <w:rsid w:val="00C85A1D"/>
    <w:rsid w:val="00C97A28"/>
    <w:rsid w:val="00CD6613"/>
    <w:rsid w:val="00CF0816"/>
    <w:rsid w:val="00CF389C"/>
    <w:rsid w:val="00D1523A"/>
    <w:rsid w:val="00D15F82"/>
    <w:rsid w:val="00D22794"/>
    <w:rsid w:val="00D30A35"/>
    <w:rsid w:val="00D31F09"/>
    <w:rsid w:val="00D37F67"/>
    <w:rsid w:val="00D867E3"/>
    <w:rsid w:val="00DE54AA"/>
    <w:rsid w:val="00E21CB6"/>
    <w:rsid w:val="00E3026C"/>
    <w:rsid w:val="00E90A99"/>
    <w:rsid w:val="00E93F2F"/>
    <w:rsid w:val="00F22E6E"/>
    <w:rsid w:val="0DB25924"/>
    <w:rsid w:val="1A5193FB"/>
    <w:rsid w:val="279B4CA5"/>
    <w:rsid w:val="4C878816"/>
    <w:rsid w:val="4F65600A"/>
    <w:rsid w:val="762197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6CD212"/>
  <w15:chartTrackingRefBased/>
  <w15:docId w15:val="{BEBEC427-489D-4F86-A9D3-855EFD9854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imes New Roman"/>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2185"/>
    <w:pPr>
      <w:spacing w:after="200" w:line="276" w:lineRule="auto"/>
    </w:pPr>
    <w:rPr>
      <w:rFonts w:ascii="Calibri" w:eastAsia="Calibri" w:hAnsi="Calibri"/>
      <w:sz w:val="22"/>
      <w:szCs w:val="22"/>
    </w:rPr>
  </w:style>
  <w:style w:type="paragraph" w:styleId="Heading1">
    <w:name w:val="heading 1"/>
    <w:basedOn w:val="Normal"/>
    <w:next w:val="Normal"/>
    <w:link w:val="Heading1Char"/>
    <w:uiPriority w:val="9"/>
    <w:qFormat/>
    <w:rsid w:val="00A3218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3218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32185"/>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32185"/>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A32185"/>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A32185"/>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A32185"/>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A32185"/>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A32185"/>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ibertyheadingtextblack">
    <w:name w:val="Liberty heading text (black)"/>
    <w:basedOn w:val="Normal"/>
    <w:link w:val="LibertyheadingtextblackChar"/>
    <w:qFormat/>
    <w:rsid w:val="006A3F8A"/>
    <w:rPr>
      <w:rFonts w:ascii="BureauGrotCondensed" w:hAnsi="BureauGrotCondensed"/>
      <w:caps/>
      <w:color w:val="000000" w:themeColor="text1"/>
      <w:spacing w:val="8"/>
      <w:sz w:val="36"/>
    </w:rPr>
  </w:style>
  <w:style w:type="character" w:customStyle="1" w:styleId="LibertyheadingtextblackChar">
    <w:name w:val="Liberty heading text (black) Char"/>
    <w:basedOn w:val="DefaultParagraphFont"/>
    <w:link w:val="Libertyheadingtextblack"/>
    <w:rsid w:val="006A3F8A"/>
    <w:rPr>
      <w:rFonts w:ascii="BureauGrotCondensed" w:hAnsi="BureauGrotCondensed"/>
      <w:caps/>
      <w:color w:val="000000" w:themeColor="text1"/>
      <w:spacing w:val="8"/>
      <w:sz w:val="36"/>
    </w:rPr>
  </w:style>
  <w:style w:type="paragraph" w:customStyle="1" w:styleId="Libertybodytextgold">
    <w:name w:val="Liberty body text (gold)"/>
    <w:basedOn w:val="Normal"/>
    <w:link w:val="LibertybodytextgoldChar"/>
    <w:qFormat/>
    <w:rsid w:val="006A3F8A"/>
    <w:pPr>
      <w:spacing w:line="312" w:lineRule="auto"/>
      <w:jc w:val="both"/>
    </w:pPr>
    <w:rPr>
      <w:rFonts w:ascii="BureauGrot Light" w:hAnsi="BureauGrot Light"/>
      <w:color w:val="9F814F"/>
      <w:spacing w:val="8"/>
      <w:sz w:val="24"/>
    </w:rPr>
  </w:style>
  <w:style w:type="character" w:customStyle="1" w:styleId="LibertybodytextgoldChar">
    <w:name w:val="Liberty body text (gold) Char"/>
    <w:basedOn w:val="DefaultParagraphFont"/>
    <w:link w:val="Libertybodytextgold"/>
    <w:rsid w:val="006A3F8A"/>
    <w:rPr>
      <w:rFonts w:ascii="BureauGrot Light" w:hAnsi="BureauGrot Light"/>
      <w:color w:val="9F814F"/>
      <w:spacing w:val="8"/>
      <w:sz w:val="24"/>
    </w:rPr>
  </w:style>
  <w:style w:type="paragraph" w:customStyle="1" w:styleId="Libertyheadingtextgreen">
    <w:name w:val="Liberty heading text (green)"/>
    <w:basedOn w:val="Libertyheadingtextblack"/>
    <w:link w:val="LibertyheadingtextgreenChar"/>
    <w:qFormat/>
    <w:rsid w:val="006A3F8A"/>
    <w:rPr>
      <w:color w:val="008561"/>
    </w:rPr>
  </w:style>
  <w:style w:type="character" w:customStyle="1" w:styleId="LibertyheadingtextgreenChar">
    <w:name w:val="Liberty heading text (green) Char"/>
    <w:basedOn w:val="LibertyheadingtextblackChar"/>
    <w:link w:val="Libertyheadingtextgreen"/>
    <w:rsid w:val="006A3F8A"/>
    <w:rPr>
      <w:rFonts w:ascii="BureauGrotCondensed" w:hAnsi="BureauGrotCondensed"/>
      <w:caps/>
      <w:color w:val="008561"/>
      <w:spacing w:val="8"/>
      <w:sz w:val="36"/>
    </w:rPr>
  </w:style>
  <w:style w:type="paragraph" w:customStyle="1" w:styleId="Libertyheadingtextgold">
    <w:name w:val="Liberty heading text (gold)"/>
    <w:basedOn w:val="Libertyheadingtextblack"/>
    <w:link w:val="LibertyheadingtextgoldChar"/>
    <w:qFormat/>
    <w:rsid w:val="006A3F8A"/>
    <w:rPr>
      <w:color w:val="9F814F"/>
    </w:rPr>
  </w:style>
  <w:style w:type="character" w:customStyle="1" w:styleId="LibertyheadingtextgoldChar">
    <w:name w:val="Liberty heading text (gold) Char"/>
    <w:basedOn w:val="LibertyheadingtextblackChar"/>
    <w:link w:val="Libertyheadingtextgold"/>
    <w:rsid w:val="006A3F8A"/>
    <w:rPr>
      <w:rFonts w:ascii="BureauGrotCondensed" w:hAnsi="BureauGrotCondensed"/>
      <w:caps/>
      <w:color w:val="9F814F"/>
      <w:spacing w:val="8"/>
      <w:sz w:val="36"/>
    </w:rPr>
  </w:style>
  <w:style w:type="paragraph" w:customStyle="1" w:styleId="Libertymaintitletextgreen">
    <w:name w:val="Liberty main title text (green)"/>
    <w:basedOn w:val="Normal"/>
    <w:qFormat/>
    <w:rsid w:val="006A3F8A"/>
    <w:rPr>
      <w:rFonts w:ascii="BureauGrotCondensed" w:hAnsi="BureauGrotCondensed"/>
      <w:caps/>
      <w:color w:val="008561"/>
      <w:spacing w:val="8"/>
      <w:sz w:val="52"/>
    </w:rPr>
  </w:style>
  <w:style w:type="paragraph" w:customStyle="1" w:styleId="Libertymaintitletextgold">
    <w:name w:val="Liberty main title text (gold)"/>
    <w:basedOn w:val="Libertymaintitletextgreen"/>
    <w:qFormat/>
    <w:rsid w:val="006A3F8A"/>
    <w:rPr>
      <w:color w:val="9F814F"/>
    </w:rPr>
  </w:style>
  <w:style w:type="paragraph" w:customStyle="1" w:styleId="Libertysub-headingtextgreen">
    <w:name w:val="Liberty sub-heading text (green)"/>
    <w:basedOn w:val="Normal"/>
    <w:link w:val="Libertysub-headingtextgreenChar"/>
    <w:qFormat/>
    <w:rsid w:val="006A3F8A"/>
    <w:rPr>
      <w:rFonts w:ascii="BureauGrotCondensed" w:hAnsi="BureauGrotCondensed"/>
      <w:caps/>
      <w:color w:val="008561"/>
      <w:spacing w:val="8"/>
      <w:sz w:val="32"/>
    </w:rPr>
  </w:style>
  <w:style w:type="character" w:customStyle="1" w:styleId="Libertysub-headingtextgreenChar">
    <w:name w:val="Liberty sub-heading text (green) Char"/>
    <w:basedOn w:val="DefaultParagraphFont"/>
    <w:link w:val="Libertysub-headingtextgreen"/>
    <w:rsid w:val="006A3F8A"/>
    <w:rPr>
      <w:rFonts w:ascii="BureauGrotCondensed" w:hAnsi="BureauGrotCondensed"/>
      <w:caps/>
      <w:color w:val="008561"/>
      <w:spacing w:val="8"/>
      <w:sz w:val="32"/>
    </w:rPr>
  </w:style>
  <w:style w:type="paragraph" w:customStyle="1" w:styleId="Libertysub-headingtextgold">
    <w:name w:val="Liberty sub-heading text (gold)"/>
    <w:basedOn w:val="Libertysub-headingtextgreen"/>
    <w:link w:val="Libertysub-headingtextgoldChar"/>
    <w:qFormat/>
    <w:rsid w:val="006A3F8A"/>
    <w:rPr>
      <w:color w:val="9F814F"/>
    </w:rPr>
  </w:style>
  <w:style w:type="character" w:customStyle="1" w:styleId="Libertysub-headingtextgoldChar">
    <w:name w:val="Liberty sub-heading text (gold) Char"/>
    <w:basedOn w:val="Libertysub-headingtextgreenChar"/>
    <w:link w:val="Libertysub-headingtextgold"/>
    <w:rsid w:val="006A3F8A"/>
    <w:rPr>
      <w:rFonts w:ascii="BureauGrotCondensed" w:hAnsi="BureauGrotCondensed"/>
      <w:caps/>
      <w:color w:val="9F814F"/>
      <w:spacing w:val="8"/>
      <w:sz w:val="32"/>
    </w:rPr>
  </w:style>
  <w:style w:type="paragraph" w:customStyle="1" w:styleId="Libertybodytextblack">
    <w:name w:val="Liberty body text (black)"/>
    <w:basedOn w:val="Libertybodytextgold"/>
    <w:link w:val="LibertybodytextblackChar"/>
    <w:qFormat/>
    <w:rsid w:val="006A3F8A"/>
    <w:rPr>
      <w:color w:val="000000" w:themeColor="text1"/>
    </w:rPr>
  </w:style>
  <w:style w:type="character" w:customStyle="1" w:styleId="LibertybodytextblackChar">
    <w:name w:val="Liberty body text (black) Char"/>
    <w:basedOn w:val="LibertybodytextgoldChar"/>
    <w:link w:val="Libertybodytextblack"/>
    <w:rsid w:val="006A3F8A"/>
    <w:rPr>
      <w:rFonts w:ascii="BureauGrot Light" w:hAnsi="BureauGrot Light"/>
      <w:color w:val="000000" w:themeColor="text1"/>
      <w:spacing w:val="8"/>
      <w:sz w:val="24"/>
    </w:rPr>
  </w:style>
  <w:style w:type="paragraph" w:customStyle="1" w:styleId="LibertybodytextLibertygreen">
    <w:name w:val="Liberty body text (Liberty green)"/>
    <w:basedOn w:val="Normal"/>
    <w:link w:val="LibertybodytextLibertygreenChar"/>
    <w:qFormat/>
    <w:rsid w:val="006A3F8A"/>
    <w:pPr>
      <w:spacing w:line="312" w:lineRule="auto"/>
      <w:jc w:val="both"/>
    </w:pPr>
    <w:rPr>
      <w:rFonts w:ascii="BureauGrot Light" w:hAnsi="BureauGrot Light"/>
      <w:color w:val="008561"/>
      <w:spacing w:val="8"/>
      <w:sz w:val="24"/>
    </w:rPr>
  </w:style>
  <w:style w:type="character" w:customStyle="1" w:styleId="LibertybodytextLibertygreenChar">
    <w:name w:val="Liberty body text (Liberty green) Char"/>
    <w:basedOn w:val="DefaultParagraphFont"/>
    <w:link w:val="LibertybodytextLibertygreen"/>
    <w:rsid w:val="006A3F8A"/>
    <w:rPr>
      <w:rFonts w:ascii="BureauGrot Light" w:hAnsi="BureauGrot Light"/>
      <w:color w:val="008561"/>
      <w:spacing w:val="8"/>
      <w:sz w:val="24"/>
    </w:rPr>
  </w:style>
  <w:style w:type="paragraph" w:customStyle="1" w:styleId="Libertymaintitletextblack">
    <w:name w:val="Liberty main title text (black"/>
    <w:basedOn w:val="Libertymaintitletextgold"/>
    <w:link w:val="LibertymaintitletextblackChar"/>
    <w:qFormat/>
    <w:rsid w:val="006A3F8A"/>
    <w:rPr>
      <w:color w:val="000000" w:themeColor="text1"/>
    </w:rPr>
  </w:style>
  <w:style w:type="character" w:customStyle="1" w:styleId="LibertymaintitletextblackChar">
    <w:name w:val="Liberty main title text (black Char"/>
    <w:basedOn w:val="DefaultParagraphFont"/>
    <w:link w:val="Libertymaintitletextblack"/>
    <w:rsid w:val="006A3F8A"/>
    <w:rPr>
      <w:rFonts w:ascii="BureauGrotCondensed" w:hAnsi="BureauGrotCondensed"/>
      <w:caps/>
      <w:color w:val="000000" w:themeColor="text1"/>
      <w:spacing w:val="8"/>
      <w:sz w:val="52"/>
    </w:rPr>
  </w:style>
  <w:style w:type="paragraph" w:customStyle="1" w:styleId="Libertysub-headingblack">
    <w:name w:val="Liberty sub-heading (black)"/>
    <w:basedOn w:val="Libertysub-headingtextgold"/>
    <w:link w:val="Libertysub-headingblackChar"/>
    <w:qFormat/>
    <w:rsid w:val="006A3F8A"/>
    <w:rPr>
      <w:color w:val="000000" w:themeColor="text1"/>
    </w:rPr>
  </w:style>
  <w:style w:type="character" w:customStyle="1" w:styleId="Libertysub-headingblackChar">
    <w:name w:val="Liberty sub-heading (black) Char"/>
    <w:basedOn w:val="Libertysub-headingtextgoldChar"/>
    <w:link w:val="Libertysub-headingblack"/>
    <w:rsid w:val="006A3F8A"/>
    <w:rPr>
      <w:rFonts w:ascii="BureauGrotCondensed" w:hAnsi="BureauGrotCondensed"/>
      <w:caps/>
      <w:color w:val="000000" w:themeColor="text1"/>
      <w:spacing w:val="8"/>
      <w:sz w:val="32"/>
    </w:rPr>
  </w:style>
  <w:style w:type="character" w:customStyle="1" w:styleId="Heading1Char">
    <w:name w:val="Heading 1 Char"/>
    <w:basedOn w:val="DefaultParagraphFont"/>
    <w:link w:val="Heading1"/>
    <w:uiPriority w:val="9"/>
    <w:rsid w:val="00A3218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3218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32185"/>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32185"/>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A32185"/>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A32185"/>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A32185"/>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32185"/>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32185"/>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A321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3218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32185"/>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32185"/>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A32185"/>
    <w:pPr>
      <w:spacing w:before="160"/>
      <w:jc w:val="center"/>
    </w:pPr>
    <w:rPr>
      <w:i/>
      <w:iCs/>
      <w:color w:val="404040" w:themeColor="text1" w:themeTint="BF"/>
    </w:rPr>
  </w:style>
  <w:style w:type="character" w:customStyle="1" w:styleId="QuoteChar">
    <w:name w:val="Quote Char"/>
    <w:basedOn w:val="DefaultParagraphFont"/>
    <w:link w:val="Quote"/>
    <w:uiPriority w:val="29"/>
    <w:rsid w:val="00A32185"/>
    <w:rPr>
      <w:i/>
      <w:iCs/>
      <w:color w:val="404040" w:themeColor="text1" w:themeTint="BF"/>
    </w:rPr>
  </w:style>
  <w:style w:type="paragraph" w:styleId="ListParagraph">
    <w:name w:val="List Paragraph"/>
    <w:basedOn w:val="Normal"/>
    <w:uiPriority w:val="34"/>
    <w:qFormat/>
    <w:rsid w:val="00A32185"/>
    <w:pPr>
      <w:ind w:left="720"/>
      <w:contextualSpacing/>
    </w:pPr>
  </w:style>
  <w:style w:type="character" w:styleId="IntenseEmphasis">
    <w:name w:val="Intense Emphasis"/>
    <w:basedOn w:val="DefaultParagraphFont"/>
    <w:uiPriority w:val="21"/>
    <w:qFormat/>
    <w:rsid w:val="00A32185"/>
    <w:rPr>
      <w:i/>
      <w:iCs/>
      <w:color w:val="0F4761" w:themeColor="accent1" w:themeShade="BF"/>
    </w:rPr>
  </w:style>
  <w:style w:type="paragraph" w:styleId="IntenseQuote">
    <w:name w:val="Intense Quote"/>
    <w:basedOn w:val="Normal"/>
    <w:next w:val="Normal"/>
    <w:link w:val="IntenseQuoteChar"/>
    <w:uiPriority w:val="30"/>
    <w:qFormat/>
    <w:rsid w:val="00A3218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32185"/>
    <w:rPr>
      <w:i/>
      <w:iCs/>
      <w:color w:val="0F4761" w:themeColor="accent1" w:themeShade="BF"/>
    </w:rPr>
  </w:style>
  <w:style w:type="character" w:styleId="IntenseReference">
    <w:name w:val="Intense Reference"/>
    <w:basedOn w:val="DefaultParagraphFont"/>
    <w:uiPriority w:val="32"/>
    <w:qFormat/>
    <w:rsid w:val="00A32185"/>
    <w:rPr>
      <w:b/>
      <w:bCs/>
      <w:smallCaps/>
      <w:color w:val="0F4761" w:themeColor="accent1" w:themeShade="BF"/>
      <w:spacing w:val="5"/>
    </w:rPr>
  </w:style>
  <w:style w:type="character" w:styleId="Hyperlink">
    <w:name w:val="Hyperlink"/>
    <w:rsid w:val="00A32185"/>
    <w:rPr>
      <w:color w:val="0000FF"/>
      <w:u w:val="single"/>
    </w:rPr>
  </w:style>
  <w:style w:type="paragraph" w:styleId="BodyText2">
    <w:name w:val="Body Text 2"/>
    <w:basedOn w:val="Normal"/>
    <w:link w:val="BodyText2Char"/>
    <w:unhideWhenUsed/>
    <w:rsid w:val="00A32185"/>
    <w:pPr>
      <w:spacing w:after="120" w:line="480" w:lineRule="auto"/>
    </w:pPr>
  </w:style>
  <w:style w:type="character" w:customStyle="1" w:styleId="BodyText2Char">
    <w:name w:val="Body Text 2 Char"/>
    <w:basedOn w:val="DefaultParagraphFont"/>
    <w:link w:val="BodyText2"/>
    <w:rsid w:val="00A32185"/>
    <w:rPr>
      <w:rFonts w:ascii="Calibri" w:eastAsia="Calibri" w:hAnsi="Calibri"/>
      <w:sz w:val="22"/>
      <w:szCs w:val="22"/>
    </w:rPr>
  </w:style>
  <w:style w:type="paragraph" w:styleId="NoSpacing">
    <w:name w:val="No Spacing"/>
    <w:uiPriority w:val="1"/>
    <w:qFormat/>
    <w:rsid w:val="00A32185"/>
    <w:pPr>
      <w:spacing w:after="0" w:line="240" w:lineRule="auto"/>
    </w:pPr>
    <w:rPr>
      <w:rFonts w:ascii="Calibri" w:eastAsia="Calibri" w:hAnsi="Calibri"/>
      <w:sz w:val="22"/>
      <w:szCs w:val="22"/>
    </w:rPr>
  </w:style>
  <w:style w:type="character" w:styleId="CommentReference">
    <w:name w:val="annotation reference"/>
    <w:uiPriority w:val="99"/>
    <w:semiHidden/>
    <w:unhideWhenUsed/>
    <w:rsid w:val="00A32185"/>
    <w:rPr>
      <w:sz w:val="16"/>
      <w:szCs w:val="16"/>
    </w:rPr>
  </w:style>
  <w:style w:type="paragraph" w:styleId="CommentText">
    <w:name w:val="annotation text"/>
    <w:basedOn w:val="Normal"/>
    <w:link w:val="CommentTextChar"/>
    <w:uiPriority w:val="99"/>
    <w:unhideWhenUsed/>
    <w:rsid w:val="00A32185"/>
    <w:rPr>
      <w:sz w:val="20"/>
      <w:szCs w:val="20"/>
    </w:rPr>
  </w:style>
  <w:style w:type="character" w:customStyle="1" w:styleId="CommentTextChar">
    <w:name w:val="Comment Text Char"/>
    <w:basedOn w:val="DefaultParagraphFont"/>
    <w:link w:val="CommentText"/>
    <w:uiPriority w:val="99"/>
    <w:rsid w:val="00A32185"/>
    <w:rPr>
      <w:rFonts w:ascii="Calibri" w:eastAsia="Calibri" w:hAnsi="Calibri"/>
    </w:rPr>
  </w:style>
  <w:style w:type="character" w:styleId="Strong">
    <w:name w:val="Strong"/>
    <w:uiPriority w:val="22"/>
    <w:qFormat/>
    <w:rsid w:val="00A32185"/>
    <w:rPr>
      <w:b/>
      <w:bCs/>
    </w:rPr>
  </w:style>
  <w:style w:type="paragraph" w:styleId="CommentSubject">
    <w:name w:val="annotation subject"/>
    <w:basedOn w:val="CommentText"/>
    <w:next w:val="CommentText"/>
    <w:link w:val="CommentSubjectChar"/>
    <w:uiPriority w:val="99"/>
    <w:semiHidden/>
    <w:unhideWhenUsed/>
    <w:rsid w:val="00D867E3"/>
    <w:pPr>
      <w:spacing w:line="240" w:lineRule="auto"/>
    </w:pPr>
    <w:rPr>
      <w:b/>
      <w:bCs/>
    </w:rPr>
  </w:style>
  <w:style w:type="character" w:customStyle="1" w:styleId="CommentSubjectChar">
    <w:name w:val="Comment Subject Char"/>
    <w:basedOn w:val="CommentTextChar"/>
    <w:link w:val="CommentSubject"/>
    <w:uiPriority w:val="99"/>
    <w:semiHidden/>
    <w:rsid w:val="00D867E3"/>
    <w:rPr>
      <w:rFonts w:ascii="Calibri" w:eastAsia="Calibri" w:hAnsi="Calibri"/>
      <w:b/>
      <w:bCs/>
    </w:rPr>
  </w:style>
  <w:style w:type="paragraph" w:styleId="Revision">
    <w:name w:val="Revision"/>
    <w:hidden/>
    <w:uiPriority w:val="99"/>
    <w:semiHidden/>
    <w:rsid w:val="00CD6613"/>
    <w:pPr>
      <w:spacing w:after="0" w:line="240" w:lineRule="auto"/>
    </w:pPr>
    <w:rPr>
      <w:rFonts w:ascii="Calibri" w:eastAsia="Calibri" w:hAnsi="Calibri"/>
      <w:sz w:val="22"/>
      <w:szCs w:val="22"/>
    </w:rPr>
  </w:style>
  <w:style w:type="character" w:styleId="UnresolvedMention">
    <w:name w:val="Unresolved Mention"/>
    <w:basedOn w:val="DefaultParagraphFont"/>
    <w:uiPriority w:val="99"/>
    <w:semiHidden/>
    <w:unhideWhenUsed/>
    <w:rsid w:val="00797B65"/>
    <w:rPr>
      <w:color w:val="605E5C"/>
      <w:shd w:val="clear" w:color="auto" w:fill="E1DFDD"/>
    </w:rPr>
  </w:style>
  <w:style w:type="table" w:styleId="TableGrid">
    <w:name w:val="Table Grid"/>
    <w:basedOn w:val="TableNormal"/>
    <w:uiPriority w:val="59"/>
    <w:rsid w:val="00C97A28"/>
    <w:pPr>
      <w:spacing w:after="0" w:line="240" w:lineRule="auto"/>
    </w:pPr>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libertyhumanrights.org.uk/wp-content/uploads/2026/01/25.-Recruitment-Privacy-Notice-.pdf"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HR@libertyhumanrights.org.uk"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liberty.peoplehr.net/Pages/JobBoard/Opening.aspx?v=d445344c-bd2e-40ae-9286-fbf5018b16ed"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hyperlink" Target="https://www.libertyhumanrights.org.uk/wp-content/uploads/2026/01/Liberty-Strategy-2026-2029.pdf" TargetMode="External"/><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8F21C97AE075F94DAE147078E368059F" ma:contentTypeVersion="6" ma:contentTypeDescription="Create a new document." ma:contentTypeScope="" ma:versionID="967cc36c0643c09606f4428ede3176be">
  <xsd:schema xmlns:xsd="http://www.w3.org/2001/XMLSchema" xmlns:xs="http://www.w3.org/2001/XMLSchema" xmlns:p="http://schemas.microsoft.com/office/2006/metadata/properties" xmlns:ns2="06e979fb-2e97-428b-a407-49d5a1add87b" xmlns:ns3="1ed6cea5-e367-4561-ab7a-4d9fd56eae3f" targetNamespace="http://schemas.microsoft.com/office/2006/metadata/properties" ma:root="true" ma:fieldsID="d31add4b11c793961dfd0fe9b12d037e" ns2:_="" ns3:_="">
    <xsd:import namespace="06e979fb-2e97-428b-a407-49d5a1add87b"/>
    <xsd:import namespace="1ed6cea5-e367-4561-ab7a-4d9fd56eae3f"/>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e979fb-2e97-428b-a407-49d5a1add87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ed6cea5-e367-4561-ab7a-4d9fd56eae3f"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AB386CD-DC4E-446C-9191-8A4745136A7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055F0F1-34D6-4F20-B962-B4601CD048C7}">
  <ds:schemaRefs>
    <ds:schemaRef ds:uri="http://schemas.openxmlformats.org/officeDocument/2006/bibliography"/>
  </ds:schemaRefs>
</ds:datastoreItem>
</file>

<file path=customXml/itemProps3.xml><?xml version="1.0" encoding="utf-8"?>
<ds:datastoreItem xmlns:ds="http://schemas.openxmlformats.org/officeDocument/2006/customXml" ds:itemID="{B312D51A-3379-4070-864E-C3B79BA5B5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e979fb-2e97-428b-a407-49d5a1add87b"/>
    <ds:schemaRef ds:uri="1ed6cea5-e367-4561-ab7a-4d9fd56eae3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9390F15-A92D-4BE5-B05F-B2C34574944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1466</Words>
  <Characters>8516</Characters>
  <Application>Microsoft Office Word</Application>
  <DocSecurity>0</DocSecurity>
  <Lines>239</Lines>
  <Paragraphs>101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Ehrlich</dc:creator>
  <cp:keywords/>
  <dc:description/>
  <cp:lastModifiedBy>Sylvia Whittall</cp:lastModifiedBy>
  <cp:revision>7</cp:revision>
  <dcterms:created xsi:type="dcterms:W3CDTF">2026-02-02T18:01:00Z</dcterms:created>
  <dcterms:modified xsi:type="dcterms:W3CDTF">2026-02-03T11:36:00Z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0x0101008F21C97AE075F94DAE147078E368059F</vt:lpwstr>
  </property>
</Properties>
</file>