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.xml" ContentType="application/vnd.ms-office.intelligenc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D23AEB" w14:textId="6DF989DD" w:rsidR="0008328E" w:rsidRPr="008B62CC" w:rsidRDefault="0008328E" w:rsidP="0008328E">
      <w:pPr>
        <w:rPr>
          <w:rFonts w:ascii="Tahoma" w:hAnsi="Tahoma" w:cs="Tahoma"/>
          <w:b/>
          <w:bCs/>
        </w:rPr>
      </w:pPr>
      <w:r w:rsidRPr="008B62CC">
        <w:rPr>
          <w:rFonts w:ascii="Tahoma" w:hAnsi="Tahoma" w:cs="Tahoma"/>
          <w:b/>
          <w:bCs/>
        </w:rPr>
        <w:t xml:space="preserve">Job Description: </w:t>
      </w:r>
      <w:r w:rsidRPr="008B62CC">
        <w:rPr>
          <w:rFonts w:ascii="Tahoma" w:hAnsi="Tahoma" w:cs="Tahoma"/>
          <w:b/>
          <w:bCs/>
        </w:rPr>
        <w:tab/>
      </w:r>
      <w:r w:rsidR="009D4984" w:rsidRPr="008B62CC">
        <w:rPr>
          <w:rFonts w:ascii="Tahoma" w:hAnsi="Tahoma" w:cs="Tahoma"/>
          <w:b/>
          <w:bCs/>
        </w:rPr>
        <w:t>Office Administrator</w:t>
      </w:r>
    </w:p>
    <w:p w14:paraId="5A4C81C9" w14:textId="43305DAE" w:rsidR="0028401D" w:rsidRPr="008B62CC" w:rsidRDefault="0028401D" w:rsidP="6F5C1896">
      <w:pPr>
        <w:rPr>
          <w:rFonts w:ascii="Tahoma" w:hAnsi="Tahoma" w:cs="Tahoma"/>
        </w:rPr>
      </w:pPr>
      <w:r w:rsidRPr="008B62CC">
        <w:rPr>
          <w:rFonts w:ascii="Tahoma" w:hAnsi="Tahoma" w:cs="Tahoma"/>
          <w:b/>
          <w:bCs/>
        </w:rPr>
        <w:t xml:space="preserve">Salary: </w:t>
      </w:r>
      <w:r w:rsidRPr="008B62CC">
        <w:rPr>
          <w:rFonts w:ascii="Tahoma" w:hAnsi="Tahoma" w:cs="Tahoma"/>
        </w:rPr>
        <w:tab/>
      </w:r>
      <w:r w:rsidRPr="008B62CC">
        <w:rPr>
          <w:rFonts w:ascii="Tahoma" w:hAnsi="Tahoma" w:cs="Tahoma"/>
        </w:rPr>
        <w:tab/>
      </w:r>
      <w:r w:rsidR="009D4984" w:rsidRPr="008B62CC">
        <w:rPr>
          <w:rFonts w:ascii="Tahoma" w:hAnsi="Tahoma" w:cs="Tahoma"/>
        </w:rPr>
        <w:t>£2</w:t>
      </w:r>
      <w:r w:rsidR="007B57C5">
        <w:rPr>
          <w:rFonts w:ascii="Tahoma" w:hAnsi="Tahoma" w:cs="Tahoma"/>
        </w:rPr>
        <w:t>6,200</w:t>
      </w:r>
      <w:r w:rsidR="009D4984" w:rsidRPr="008B62CC">
        <w:rPr>
          <w:rFonts w:ascii="Tahoma" w:hAnsi="Tahoma" w:cs="Tahoma"/>
        </w:rPr>
        <w:t xml:space="preserve"> per annum</w:t>
      </w:r>
      <w:r w:rsidR="007B57C5">
        <w:rPr>
          <w:rFonts w:ascii="Tahoma" w:hAnsi="Tahoma" w:cs="Tahoma"/>
        </w:rPr>
        <w:t xml:space="preserve"> FTE</w:t>
      </w:r>
    </w:p>
    <w:p w14:paraId="352B3B57" w14:textId="18BE2835" w:rsidR="0008328E" w:rsidRPr="008B62CC" w:rsidRDefault="0008328E" w:rsidP="6F5C1896">
      <w:pPr>
        <w:rPr>
          <w:rFonts w:ascii="Tahoma" w:hAnsi="Tahoma" w:cs="Tahoma"/>
        </w:rPr>
      </w:pPr>
      <w:r w:rsidRPr="008B62CC">
        <w:rPr>
          <w:rFonts w:ascii="Tahoma" w:hAnsi="Tahoma" w:cs="Tahoma"/>
          <w:b/>
          <w:bCs/>
        </w:rPr>
        <w:t>Location:</w:t>
      </w:r>
      <w:r w:rsidRPr="008B62CC">
        <w:rPr>
          <w:rFonts w:ascii="Tahoma" w:hAnsi="Tahoma" w:cs="Tahoma"/>
        </w:rPr>
        <w:t xml:space="preserve"> </w:t>
      </w:r>
      <w:r w:rsidRPr="008B62CC">
        <w:rPr>
          <w:rFonts w:ascii="Tahoma" w:hAnsi="Tahoma" w:cs="Tahoma"/>
        </w:rPr>
        <w:tab/>
      </w:r>
      <w:r w:rsidRPr="008B62CC">
        <w:rPr>
          <w:rFonts w:ascii="Tahoma" w:hAnsi="Tahoma" w:cs="Tahoma"/>
        </w:rPr>
        <w:tab/>
        <w:t>Home Based</w:t>
      </w:r>
    </w:p>
    <w:p w14:paraId="569036B8" w14:textId="67ABAD0A" w:rsidR="0008328E" w:rsidRPr="008B62CC" w:rsidRDefault="0008328E" w:rsidP="003B4860">
      <w:pPr>
        <w:rPr>
          <w:rFonts w:ascii="Tahoma" w:hAnsi="Tahoma" w:cs="Tahoma"/>
        </w:rPr>
      </w:pPr>
      <w:r w:rsidRPr="008B62CC">
        <w:rPr>
          <w:rFonts w:ascii="Tahoma" w:hAnsi="Tahoma" w:cs="Tahoma"/>
          <w:b/>
          <w:bCs/>
        </w:rPr>
        <w:t xml:space="preserve">Reports to: </w:t>
      </w:r>
      <w:r w:rsidRPr="008B62CC">
        <w:rPr>
          <w:rFonts w:ascii="Tahoma" w:hAnsi="Tahoma" w:cs="Tahoma"/>
          <w:b/>
          <w:bCs/>
        </w:rPr>
        <w:tab/>
      </w:r>
      <w:r w:rsidRPr="008B62CC">
        <w:rPr>
          <w:rFonts w:ascii="Tahoma" w:hAnsi="Tahoma" w:cs="Tahoma"/>
        </w:rPr>
        <w:tab/>
      </w:r>
      <w:r w:rsidR="00D1482E" w:rsidRPr="008B62CC">
        <w:rPr>
          <w:rFonts w:ascii="Tahoma" w:hAnsi="Tahoma" w:cs="Tahoma"/>
        </w:rPr>
        <w:t>Head of Quality</w:t>
      </w:r>
    </w:p>
    <w:p w14:paraId="354C66D6" w14:textId="02B932D3" w:rsidR="0008328E" w:rsidRPr="008B62CC" w:rsidRDefault="0008328E" w:rsidP="003B4860">
      <w:pPr>
        <w:rPr>
          <w:rStyle w:val="normaltextrun"/>
          <w:rFonts w:ascii="Tahoma" w:hAnsi="Tahoma" w:cs="Tahoma"/>
          <w:color w:val="000000"/>
          <w:bdr w:val="none" w:sz="0" w:space="0" w:color="auto" w:frame="1"/>
        </w:rPr>
      </w:pPr>
      <w:r w:rsidRPr="008B62CC">
        <w:rPr>
          <w:rFonts w:ascii="Tahoma" w:hAnsi="Tahoma" w:cs="Tahoma"/>
          <w:b/>
          <w:bCs/>
        </w:rPr>
        <w:t xml:space="preserve">Hours of work: </w:t>
      </w:r>
      <w:r w:rsidRPr="008B62CC">
        <w:rPr>
          <w:rFonts w:ascii="Tahoma" w:hAnsi="Tahoma" w:cs="Tahoma"/>
          <w:b/>
          <w:bCs/>
        </w:rPr>
        <w:tab/>
      </w:r>
      <w:r w:rsidR="00D1482E" w:rsidRPr="008B62CC">
        <w:rPr>
          <w:rStyle w:val="normaltextrun"/>
          <w:rFonts w:ascii="Tahoma" w:hAnsi="Tahoma" w:cs="Tahoma"/>
          <w:color w:val="000000"/>
          <w:bdr w:val="none" w:sz="0" w:space="0" w:color="auto" w:frame="1"/>
        </w:rPr>
        <w:t xml:space="preserve">0.5 FTE </w:t>
      </w:r>
      <w:r w:rsidR="00D23B49" w:rsidRPr="008B62CC">
        <w:rPr>
          <w:rStyle w:val="normaltextrun"/>
          <w:rFonts w:ascii="Tahoma" w:hAnsi="Tahoma" w:cs="Tahoma"/>
          <w:color w:val="000000"/>
          <w:bdr w:val="none" w:sz="0" w:space="0" w:color="auto" w:frame="1"/>
        </w:rPr>
        <w:t>flexible working offered</w:t>
      </w:r>
    </w:p>
    <w:p w14:paraId="376F6FD5" w14:textId="77777777" w:rsidR="003548DD" w:rsidRPr="008B62CC" w:rsidRDefault="003548DD" w:rsidP="003548DD">
      <w:pPr>
        <w:rPr>
          <w:rFonts w:ascii="Tahoma" w:hAnsi="Tahoma" w:cs="Tahoma"/>
          <w:b/>
        </w:rPr>
      </w:pPr>
      <w:r w:rsidRPr="008B62CC">
        <w:rPr>
          <w:rFonts w:ascii="Tahoma" w:hAnsi="Tahoma" w:cs="Tahoma"/>
          <w:b/>
        </w:rPr>
        <w:t>The Bikeability Trust</w:t>
      </w:r>
    </w:p>
    <w:p w14:paraId="24C1EE9F" w14:textId="77777777" w:rsidR="00B65704" w:rsidRPr="008B62CC" w:rsidRDefault="00B65704" w:rsidP="00B65704">
      <w:pPr>
        <w:spacing w:line="257" w:lineRule="auto"/>
        <w:rPr>
          <w:rFonts w:ascii="Tahoma" w:eastAsia="Tahoma" w:hAnsi="Tahoma" w:cs="Tahoma"/>
        </w:rPr>
      </w:pPr>
      <w:r w:rsidRPr="008B62CC">
        <w:rPr>
          <w:rFonts w:ascii="Tahoma" w:eastAsia="Tahoma" w:hAnsi="Tahoma" w:cs="Tahoma"/>
        </w:rPr>
        <w:t xml:space="preserve">The Bikeability Trust’s purpose is to ensure that all cycle training is delivered to a gold standard, inspiring everyone to cycle with competence and confidence.  </w:t>
      </w:r>
    </w:p>
    <w:p w14:paraId="3EEC0661" w14:textId="77777777" w:rsidR="00B65704" w:rsidRPr="008B62CC" w:rsidRDefault="00B65704" w:rsidP="00B65704">
      <w:pPr>
        <w:spacing w:line="257" w:lineRule="auto"/>
        <w:rPr>
          <w:rFonts w:ascii="Tahoma" w:eastAsia="Tahoma" w:hAnsi="Tahoma" w:cs="Tahoma"/>
        </w:rPr>
      </w:pPr>
      <w:r w:rsidRPr="008B62CC">
        <w:rPr>
          <w:rFonts w:ascii="Tahoma" w:eastAsia="Tahoma" w:hAnsi="Tahoma" w:cs="Tahoma"/>
        </w:rPr>
        <w:t xml:space="preserve">We are: </w:t>
      </w:r>
    </w:p>
    <w:p w14:paraId="7FBD8F0D" w14:textId="77777777" w:rsidR="00B65704" w:rsidRPr="008B62CC" w:rsidRDefault="00B65704" w:rsidP="00B65704">
      <w:pPr>
        <w:pStyle w:val="ListParagraph"/>
        <w:numPr>
          <w:ilvl w:val="0"/>
          <w:numId w:val="41"/>
        </w:numPr>
        <w:spacing w:after="0" w:line="257" w:lineRule="auto"/>
        <w:rPr>
          <w:rFonts w:ascii="Tahoma" w:eastAsia="Tahoma" w:hAnsi="Tahoma" w:cs="Tahoma"/>
        </w:rPr>
      </w:pPr>
      <w:r w:rsidRPr="008B62CC">
        <w:rPr>
          <w:rFonts w:ascii="Tahoma" w:eastAsia="Tahoma" w:hAnsi="Tahoma" w:cs="Tahoma"/>
          <w:b/>
          <w:bCs/>
        </w:rPr>
        <w:t xml:space="preserve">Expert: </w:t>
      </w:r>
      <w:r w:rsidRPr="008B62CC">
        <w:rPr>
          <w:rFonts w:ascii="Tahoma" w:eastAsia="Tahoma" w:hAnsi="Tahoma" w:cs="Tahoma"/>
        </w:rPr>
        <w:t xml:space="preserve">The Trust has successfully administered the Bikeability programme on behalf of government since 2018, delivering high-quality delivery guides and instructor training, and our workforce has thousands of years combined experience teaching people to cycle. </w:t>
      </w:r>
    </w:p>
    <w:p w14:paraId="2625E16E" w14:textId="77777777" w:rsidR="00B65704" w:rsidRPr="008B62CC" w:rsidRDefault="00B65704" w:rsidP="00B65704">
      <w:pPr>
        <w:pStyle w:val="ListParagraph"/>
        <w:numPr>
          <w:ilvl w:val="0"/>
          <w:numId w:val="41"/>
        </w:numPr>
        <w:spacing w:after="0" w:line="257" w:lineRule="auto"/>
        <w:rPr>
          <w:rFonts w:ascii="Tahoma" w:eastAsia="Tahoma" w:hAnsi="Tahoma" w:cs="Tahoma"/>
        </w:rPr>
      </w:pPr>
      <w:r w:rsidRPr="008B62CC">
        <w:rPr>
          <w:rFonts w:ascii="Tahoma" w:eastAsia="Tahoma" w:hAnsi="Tahoma" w:cs="Tahoma"/>
          <w:b/>
          <w:bCs/>
        </w:rPr>
        <w:t>Inspiring</w:t>
      </w:r>
      <w:r w:rsidRPr="008B62CC">
        <w:rPr>
          <w:rFonts w:ascii="Tahoma" w:eastAsia="Tahoma" w:hAnsi="Tahoma" w:cs="Tahoma"/>
        </w:rPr>
        <w:t>:</w:t>
      </w:r>
      <w:r w:rsidRPr="008B62CC">
        <w:rPr>
          <w:rFonts w:ascii="Tahoma" w:eastAsia="Tahoma" w:hAnsi="Tahoma" w:cs="Tahoma"/>
          <w:i/>
          <w:iCs/>
        </w:rPr>
        <w:t xml:space="preserve"> </w:t>
      </w:r>
      <w:r w:rsidRPr="008B62CC">
        <w:rPr>
          <w:rFonts w:ascii="Tahoma" w:eastAsia="Tahoma" w:hAnsi="Tahoma" w:cs="Tahoma"/>
        </w:rPr>
        <w:t xml:space="preserve">Every rider completes our training feeling able, confident and motivated to cycle safely on the roads for short journeys. Transforming the traditional image of cycling to an everyday, everyone activity. </w:t>
      </w:r>
      <w:r w:rsidRPr="008B62CC">
        <w:rPr>
          <w:rFonts w:ascii="Tahoma" w:eastAsia="Tahoma" w:hAnsi="Tahoma" w:cs="Tahoma"/>
          <w:i/>
          <w:iCs/>
        </w:rPr>
        <w:t xml:space="preserve"> </w:t>
      </w:r>
      <w:r w:rsidRPr="008B62CC">
        <w:rPr>
          <w:rFonts w:ascii="Tahoma" w:eastAsia="Tahoma" w:hAnsi="Tahoma" w:cs="Tahoma"/>
        </w:rPr>
        <w:t xml:space="preserve"> </w:t>
      </w:r>
    </w:p>
    <w:p w14:paraId="16460E9B" w14:textId="77777777" w:rsidR="00B65704" w:rsidRPr="008B62CC" w:rsidRDefault="00B65704" w:rsidP="00B65704">
      <w:pPr>
        <w:pStyle w:val="ListParagraph"/>
        <w:numPr>
          <w:ilvl w:val="0"/>
          <w:numId w:val="41"/>
        </w:numPr>
        <w:spacing w:after="0" w:line="257" w:lineRule="auto"/>
        <w:rPr>
          <w:rFonts w:ascii="Tahoma" w:eastAsia="Tahoma" w:hAnsi="Tahoma" w:cs="Tahoma"/>
        </w:rPr>
      </w:pPr>
      <w:r w:rsidRPr="008B62CC">
        <w:rPr>
          <w:rFonts w:ascii="Tahoma" w:eastAsia="Tahoma" w:hAnsi="Tahoma" w:cs="Tahoma"/>
          <w:b/>
          <w:bCs/>
        </w:rPr>
        <w:t xml:space="preserve">Quality focussed: </w:t>
      </w:r>
      <w:r w:rsidRPr="008B62CC">
        <w:rPr>
          <w:rFonts w:ascii="Tahoma" w:eastAsia="Tahoma" w:hAnsi="Tahoma" w:cs="Tahoma"/>
        </w:rPr>
        <w:t xml:space="preserve">Our instructors deliver high-quality, consistent and standardised cycle training. We aim to ensure that every rider achieves the same outcomes to the same standard, </w:t>
      </w:r>
      <w:proofErr w:type="gramStart"/>
      <w:r w:rsidRPr="008B62CC">
        <w:rPr>
          <w:rFonts w:ascii="Tahoma" w:eastAsia="Tahoma" w:hAnsi="Tahoma" w:cs="Tahoma"/>
        </w:rPr>
        <w:t>taking into account</w:t>
      </w:r>
      <w:proofErr w:type="gramEnd"/>
      <w:r w:rsidRPr="008B62CC">
        <w:rPr>
          <w:rFonts w:ascii="Tahoma" w:eastAsia="Tahoma" w:hAnsi="Tahoma" w:cs="Tahoma"/>
        </w:rPr>
        <w:t xml:space="preserve"> their individual capabilities, including special educational needs and disabilities (SEND). </w:t>
      </w:r>
    </w:p>
    <w:p w14:paraId="18AB1B64" w14:textId="77777777" w:rsidR="00B65704" w:rsidRPr="008B62CC" w:rsidRDefault="00B65704" w:rsidP="00B65704">
      <w:pPr>
        <w:pStyle w:val="ListParagraph"/>
        <w:numPr>
          <w:ilvl w:val="0"/>
          <w:numId w:val="41"/>
        </w:numPr>
        <w:spacing w:after="0" w:line="257" w:lineRule="auto"/>
        <w:rPr>
          <w:rFonts w:ascii="Tahoma" w:eastAsia="Tahoma" w:hAnsi="Tahoma" w:cs="Tahoma"/>
        </w:rPr>
      </w:pPr>
      <w:r w:rsidRPr="008B62CC">
        <w:rPr>
          <w:rFonts w:ascii="Tahoma" w:eastAsia="Tahoma" w:hAnsi="Tahoma" w:cs="Tahoma"/>
          <w:b/>
          <w:bCs/>
        </w:rPr>
        <w:t>Inclusive:</w:t>
      </w:r>
      <w:r w:rsidRPr="008B62CC">
        <w:rPr>
          <w:rFonts w:ascii="Tahoma" w:eastAsia="Tahoma" w:hAnsi="Tahoma" w:cs="Tahoma"/>
        </w:rPr>
        <w:t xml:space="preserve"> We take action to reduce barriers to participation, support underrepresented groups and ensure that anyone who wishes to access Bikeability cycle training </w:t>
      </w:r>
      <w:proofErr w:type="gramStart"/>
      <w:r w:rsidRPr="008B62CC">
        <w:rPr>
          <w:rFonts w:ascii="Tahoma" w:eastAsia="Tahoma" w:hAnsi="Tahoma" w:cs="Tahoma"/>
        </w:rPr>
        <w:t>is able to</w:t>
      </w:r>
      <w:proofErr w:type="gramEnd"/>
      <w:r w:rsidRPr="008B62CC">
        <w:rPr>
          <w:rFonts w:ascii="Tahoma" w:eastAsia="Tahoma" w:hAnsi="Tahoma" w:cs="Tahoma"/>
        </w:rPr>
        <w:t xml:space="preserve"> do so, and cycling is seen as an activity for all.  </w:t>
      </w:r>
    </w:p>
    <w:p w14:paraId="77467EF3" w14:textId="77777777" w:rsidR="00B65704" w:rsidRPr="008B62CC" w:rsidRDefault="00B65704" w:rsidP="00B65704">
      <w:pPr>
        <w:pStyle w:val="ListParagraph"/>
        <w:numPr>
          <w:ilvl w:val="0"/>
          <w:numId w:val="41"/>
        </w:numPr>
        <w:spacing w:after="0" w:line="257" w:lineRule="auto"/>
        <w:rPr>
          <w:rFonts w:ascii="Tahoma" w:eastAsia="Tahoma" w:hAnsi="Tahoma" w:cs="Tahoma"/>
        </w:rPr>
      </w:pPr>
      <w:r w:rsidRPr="008B62CC">
        <w:rPr>
          <w:rFonts w:ascii="Tahoma" w:eastAsia="Tahoma" w:hAnsi="Tahoma" w:cs="Tahoma"/>
          <w:b/>
          <w:bCs/>
        </w:rPr>
        <w:t xml:space="preserve">Efficient: </w:t>
      </w:r>
      <w:r w:rsidRPr="008B62CC">
        <w:rPr>
          <w:rFonts w:ascii="Tahoma" w:eastAsia="Tahoma" w:hAnsi="Tahoma" w:cs="Tahoma"/>
        </w:rPr>
        <w:t xml:space="preserve">Our delivery programme offers value for money and is delivered in an economic, proportional and efficient way. </w:t>
      </w:r>
    </w:p>
    <w:p w14:paraId="6681363F" w14:textId="77777777" w:rsidR="00B65704" w:rsidRDefault="00B65704" w:rsidP="00B65704">
      <w:pPr>
        <w:pStyle w:val="ListParagraph"/>
        <w:numPr>
          <w:ilvl w:val="0"/>
          <w:numId w:val="41"/>
        </w:numPr>
        <w:spacing w:after="0" w:line="257" w:lineRule="auto"/>
        <w:rPr>
          <w:rFonts w:ascii="Tahoma" w:eastAsia="Tahoma" w:hAnsi="Tahoma" w:cs="Tahoma"/>
        </w:rPr>
      </w:pPr>
      <w:r w:rsidRPr="008B62CC">
        <w:rPr>
          <w:rFonts w:ascii="Tahoma" w:eastAsia="Tahoma" w:hAnsi="Tahoma" w:cs="Tahoma"/>
          <w:b/>
          <w:bCs/>
        </w:rPr>
        <w:t>Influential:</w:t>
      </w:r>
      <w:r w:rsidRPr="008B62CC">
        <w:rPr>
          <w:rFonts w:ascii="Tahoma" w:eastAsia="Tahoma" w:hAnsi="Tahoma" w:cs="Tahoma"/>
        </w:rPr>
        <w:t xml:space="preserve"> We share our evidence of the impact of cycle training across a variety of sectors (transport, education, environment, health, leisure, etc) and work collaboratively with stakeholders, partners and commercial organisations to achieve our vision and influence behaviour change.</w:t>
      </w:r>
    </w:p>
    <w:p w14:paraId="78BEA53D" w14:textId="77777777" w:rsidR="008B62CC" w:rsidRDefault="008B62CC" w:rsidP="008B62CC">
      <w:pPr>
        <w:spacing w:after="0" w:line="257" w:lineRule="auto"/>
        <w:rPr>
          <w:rFonts w:ascii="Tahoma" w:eastAsia="Tahoma" w:hAnsi="Tahoma" w:cs="Tahoma"/>
        </w:rPr>
      </w:pPr>
    </w:p>
    <w:p w14:paraId="18499BEF" w14:textId="3BC4E20A" w:rsidR="008B62CC" w:rsidRPr="00564559" w:rsidRDefault="008B62CC" w:rsidP="008B62CC">
      <w:pPr>
        <w:spacing w:after="0" w:line="257" w:lineRule="auto"/>
        <w:rPr>
          <w:rFonts w:ascii="Tahoma" w:eastAsia="Tahoma" w:hAnsi="Tahoma" w:cs="Tahoma"/>
          <w:b/>
          <w:bCs/>
        </w:rPr>
      </w:pPr>
      <w:r w:rsidRPr="00564559">
        <w:rPr>
          <w:rFonts w:ascii="Tahoma" w:eastAsia="Tahoma" w:hAnsi="Tahoma" w:cs="Tahoma"/>
          <w:b/>
          <w:bCs/>
        </w:rPr>
        <w:t>The Role</w:t>
      </w:r>
    </w:p>
    <w:p w14:paraId="7682000F" w14:textId="77777777" w:rsidR="008B62CC" w:rsidRDefault="008B62CC" w:rsidP="008B62CC">
      <w:pPr>
        <w:spacing w:after="0" w:line="257" w:lineRule="auto"/>
        <w:rPr>
          <w:rFonts w:ascii="Tahoma" w:eastAsia="Tahoma" w:hAnsi="Tahoma" w:cs="Tahoma"/>
        </w:rPr>
      </w:pPr>
    </w:p>
    <w:p w14:paraId="363BDC86" w14:textId="55059128" w:rsidR="008B62CC" w:rsidRDefault="008B62CC" w:rsidP="008B62CC">
      <w:pPr>
        <w:spacing w:after="0" w:line="257" w:lineRule="auto"/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 xml:space="preserve">This role plays a key support for the whole of the </w:t>
      </w:r>
      <w:proofErr w:type="gramStart"/>
      <w:r>
        <w:rPr>
          <w:rFonts w:ascii="Tahoma" w:eastAsia="Tahoma" w:hAnsi="Tahoma" w:cs="Tahoma"/>
        </w:rPr>
        <w:t>Bikeability Trust, but</w:t>
      </w:r>
      <w:proofErr w:type="gramEnd"/>
      <w:r>
        <w:rPr>
          <w:rFonts w:ascii="Tahoma" w:eastAsia="Tahoma" w:hAnsi="Tahoma" w:cs="Tahoma"/>
        </w:rPr>
        <w:t xml:space="preserve"> mainly working with the Training and Qual</w:t>
      </w:r>
      <w:r w:rsidR="00564559">
        <w:rPr>
          <w:rFonts w:ascii="Tahoma" w:eastAsia="Tahoma" w:hAnsi="Tahoma" w:cs="Tahoma"/>
        </w:rPr>
        <w:t>i</w:t>
      </w:r>
      <w:r>
        <w:rPr>
          <w:rFonts w:ascii="Tahoma" w:eastAsia="Tahoma" w:hAnsi="Tahoma" w:cs="Tahoma"/>
        </w:rPr>
        <w:t>ty team who are responsible for communications from the public, managing training</w:t>
      </w:r>
      <w:r w:rsidR="00564559">
        <w:rPr>
          <w:rFonts w:ascii="Tahoma" w:eastAsia="Tahoma" w:hAnsi="Tahoma" w:cs="Tahoma"/>
        </w:rPr>
        <w:t xml:space="preserve">, Get Cycling in Schools programme, quality, complaints and serious incidents. </w:t>
      </w:r>
    </w:p>
    <w:p w14:paraId="4BAE4551" w14:textId="77777777" w:rsidR="00564559" w:rsidRDefault="00564559" w:rsidP="008B62CC">
      <w:pPr>
        <w:spacing w:after="0" w:line="257" w:lineRule="auto"/>
        <w:rPr>
          <w:rFonts w:ascii="Tahoma" w:eastAsia="Tahoma" w:hAnsi="Tahoma" w:cs="Tahoma"/>
        </w:rPr>
      </w:pPr>
    </w:p>
    <w:p w14:paraId="3B63B702" w14:textId="77777777" w:rsidR="00564559" w:rsidRDefault="00564559" w:rsidP="008B62CC">
      <w:pPr>
        <w:spacing w:after="0" w:line="257" w:lineRule="auto"/>
        <w:rPr>
          <w:rFonts w:ascii="Tahoma" w:eastAsia="Tahoma" w:hAnsi="Tahoma" w:cs="Tahoma"/>
        </w:rPr>
      </w:pPr>
    </w:p>
    <w:p w14:paraId="2C85773E" w14:textId="77777777" w:rsidR="00564559" w:rsidRDefault="00564559" w:rsidP="008B62CC">
      <w:pPr>
        <w:spacing w:after="0" w:line="257" w:lineRule="auto"/>
        <w:rPr>
          <w:rFonts w:ascii="Tahoma" w:eastAsia="Tahoma" w:hAnsi="Tahoma" w:cs="Tahoma"/>
        </w:rPr>
      </w:pPr>
    </w:p>
    <w:p w14:paraId="01DE4791" w14:textId="77777777" w:rsidR="00564559" w:rsidRPr="008B62CC" w:rsidRDefault="00564559" w:rsidP="008B62CC">
      <w:pPr>
        <w:spacing w:after="0" w:line="257" w:lineRule="auto"/>
        <w:rPr>
          <w:rFonts w:ascii="Tahoma" w:eastAsia="Tahoma" w:hAnsi="Tahoma" w:cs="Tahoma"/>
        </w:rPr>
      </w:pPr>
    </w:p>
    <w:p w14:paraId="12B7AC3B" w14:textId="18478716" w:rsidR="005769A5" w:rsidRPr="008B62CC" w:rsidRDefault="00114845" w:rsidP="005769A5">
      <w:pPr>
        <w:pStyle w:val="NormalWeb"/>
        <w:spacing w:line="276" w:lineRule="auto"/>
        <w:jc w:val="both"/>
        <w:rPr>
          <w:rFonts w:ascii="Tahoma" w:hAnsi="Tahoma" w:cs="Tahoma"/>
          <w:b/>
          <w:sz w:val="22"/>
          <w:szCs w:val="22"/>
        </w:rPr>
      </w:pPr>
      <w:r w:rsidRPr="008B62CC">
        <w:rPr>
          <w:rFonts w:ascii="Tahoma" w:hAnsi="Tahoma" w:cs="Tahoma"/>
          <w:b/>
          <w:sz w:val="22"/>
          <w:szCs w:val="22"/>
        </w:rPr>
        <w:lastRenderedPageBreak/>
        <w:t xml:space="preserve">Responsibilities </w:t>
      </w:r>
    </w:p>
    <w:p w14:paraId="5FE919E6" w14:textId="0E1E9C67" w:rsidR="0039502F" w:rsidRPr="008B62CC" w:rsidRDefault="0039502F" w:rsidP="00AD17E9">
      <w:pPr>
        <w:pStyle w:val="NormalWeb"/>
        <w:numPr>
          <w:ilvl w:val="0"/>
          <w:numId w:val="31"/>
        </w:numPr>
        <w:spacing w:line="276" w:lineRule="auto"/>
        <w:jc w:val="both"/>
        <w:rPr>
          <w:rFonts w:ascii="Tahoma" w:hAnsi="Tahoma" w:cs="Tahoma"/>
          <w:bCs/>
          <w:sz w:val="22"/>
          <w:szCs w:val="22"/>
        </w:rPr>
      </w:pPr>
      <w:r w:rsidRPr="008B62CC">
        <w:rPr>
          <w:rFonts w:ascii="Tahoma" w:hAnsi="Tahoma" w:cs="Tahoma"/>
          <w:bCs/>
          <w:sz w:val="22"/>
          <w:szCs w:val="22"/>
        </w:rPr>
        <w:t>Ensuring the Bikeability Trust contact email address (</w:t>
      </w:r>
      <w:proofErr w:type="spellStart"/>
      <w:r w:rsidRPr="008B62CC">
        <w:rPr>
          <w:rFonts w:ascii="Tahoma" w:hAnsi="Tahoma" w:cs="Tahoma"/>
          <w:bCs/>
          <w:sz w:val="22"/>
          <w:szCs w:val="22"/>
        </w:rPr>
        <w:t>contactus</w:t>
      </w:r>
      <w:proofErr w:type="spellEnd"/>
      <w:r w:rsidRPr="008B62CC">
        <w:rPr>
          <w:rFonts w:ascii="Tahoma" w:hAnsi="Tahoma" w:cs="Tahoma"/>
          <w:bCs/>
          <w:sz w:val="22"/>
          <w:szCs w:val="22"/>
        </w:rPr>
        <w:t>) is effectively monitored and managed.</w:t>
      </w:r>
    </w:p>
    <w:p w14:paraId="1C6110C2" w14:textId="5F3A1D78" w:rsidR="00AD17E9" w:rsidRPr="008B62CC" w:rsidRDefault="00AD17E9" w:rsidP="33926963">
      <w:pPr>
        <w:pStyle w:val="NormalWeb"/>
        <w:numPr>
          <w:ilvl w:val="0"/>
          <w:numId w:val="31"/>
        </w:numPr>
        <w:spacing w:line="276" w:lineRule="auto"/>
        <w:jc w:val="both"/>
        <w:rPr>
          <w:rFonts w:ascii="Tahoma" w:hAnsi="Tahoma" w:cs="Tahoma"/>
          <w:sz w:val="22"/>
          <w:szCs w:val="22"/>
        </w:rPr>
      </w:pPr>
      <w:r w:rsidRPr="008B62CC">
        <w:rPr>
          <w:rFonts w:ascii="Tahoma" w:hAnsi="Tahoma" w:cs="Tahoma"/>
          <w:sz w:val="22"/>
          <w:szCs w:val="22"/>
        </w:rPr>
        <w:t xml:space="preserve">Responding to enquiries made to The Bikeability Trust </w:t>
      </w:r>
      <w:r w:rsidR="026D75E9" w:rsidRPr="008B62CC">
        <w:rPr>
          <w:rFonts w:ascii="Tahoma" w:hAnsi="Tahoma" w:cs="Tahoma"/>
          <w:sz w:val="22"/>
          <w:szCs w:val="22"/>
        </w:rPr>
        <w:t xml:space="preserve">via phone and </w:t>
      </w:r>
      <w:r w:rsidRPr="008B62CC">
        <w:rPr>
          <w:rFonts w:ascii="Tahoma" w:hAnsi="Tahoma" w:cs="Tahoma"/>
          <w:sz w:val="22"/>
          <w:szCs w:val="22"/>
        </w:rPr>
        <w:t>email</w:t>
      </w:r>
      <w:r w:rsidR="00D70731" w:rsidRPr="008B62CC">
        <w:rPr>
          <w:rFonts w:ascii="Tahoma" w:hAnsi="Tahoma" w:cs="Tahoma"/>
          <w:sz w:val="22"/>
          <w:szCs w:val="22"/>
        </w:rPr>
        <w:t>.</w:t>
      </w:r>
      <w:r w:rsidRPr="008B62CC">
        <w:rPr>
          <w:rFonts w:ascii="Tahoma" w:hAnsi="Tahoma" w:cs="Tahoma"/>
          <w:sz w:val="22"/>
          <w:szCs w:val="22"/>
        </w:rPr>
        <w:t xml:space="preserve"> </w:t>
      </w:r>
    </w:p>
    <w:p w14:paraId="724DA2F6" w14:textId="6323A03B" w:rsidR="007206BA" w:rsidRPr="008B62CC" w:rsidRDefault="00564559" w:rsidP="34A24067">
      <w:pPr>
        <w:pStyle w:val="NormalWeb"/>
        <w:numPr>
          <w:ilvl w:val="0"/>
          <w:numId w:val="31"/>
        </w:numPr>
        <w:spacing w:line="276" w:lineRule="auto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Booking</w:t>
      </w:r>
      <w:r w:rsidR="05B0F33A" w:rsidRPr="008B62CC">
        <w:rPr>
          <w:rFonts w:ascii="Tahoma" w:hAnsi="Tahoma" w:cs="Tahoma"/>
          <w:sz w:val="22"/>
          <w:szCs w:val="22"/>
        </w:rPr>
        <w:t xml:space="preserve"> travel</w:t>
      </w:r>
      <w:r>
        <w:rPr>
          <w:rFonts w:ascii="Tahoma" w:hAnsi="Tahoma" w:cs="Tahoma"/>
          <w:sz w:val="22"/>
          <w:szCs w:val="22"/>
        </w:rPr>
        <w:t xml:space="preserve"> and </w:t>
      </w:r>
      <w:r w:rsidR="612A6CD2" w:rsidRPr="008B62CC">
        <w:rPr>
          <w:rFonts w:ascii="Tahoma" w:hAnsi="Tahoma" w:cs="Tahoma"/>
          <w:sz w:val="22"/>
          <w:szCs w:val="22"/>
        </w:rPr>
        <w:t>accommodation</w:t>
      </w:r>
    </w:p>
    <w:p w14:paraId="62966209" w14:textId="5E1F1FD4" w:rsidR="00EF2D72" w:rsidRPr="008B62CC" w:rsidRDefault="00EF2D72" w:rsidP="33926963">
      <w:pPr>
        <w:pStyle w:val="NormalWeb"/>
        <w:numPr>
          <w:ilvl w:val="0"/>
          <w:numId w:val="31"/>
        </w:numPr>
        <w:spacing w:line="276" w:lineRule="auto"/>
        <w:jc w:val="both"/>
        <w:rPr>
          <w:rFonts w:ascii="Tahoma" w:hAnsi="Tahoma" w:cs="Tahoma"/>
          <w:sz w:val="22"/>
          <w:szCs w:val="22"/>
        </w:rPr>
      </w:pPr>
      <w:r w:rsidRPr="008B62CC">
        <w:rPr>
          <w:rFonts w:ascii="Tahoma" w:hAnsi="Tahoma" w:cs="Tahoma"/>
          <w:sz w:val="22"/>
          <w:szCs w:val="22"/>
        </w:rPr>
        <w:t xml:space="preserve">Assist with administrative tasks linked to </w:t>
      </w:r>
      <w:r w:rsidR="685973CF" w:rsidRPr="008B62CC">
        <w:rPr>
          <w:rFonts w:ascii="Tahoma" w:hAnsi="Tahoma" w:cs="Tahoma"/>
          <w:sz w:val="22"/>
          <w:szCs w:val="22"/>
        </w:rPr>
        <w:t>c</w:t>
      </w:r>
      <w:r w:rsidRPr="008B62CC">
        <w:rPr>
          <w:rFonts w:ascii="Tahoma" w:hAnsi="Tahoma" w:cs="Tahoma"/>
          <w:sz w:val="22"/>
          <w:szCs w:val="22"/>
        </w:rPr>
        <w:t xml:space="preserve">omplaints </w:t>
      </w:r>
      <w:r w:rsidR="00192983" w:rsidRPr="008B62CC">
        <w:rPr>
          <w:rFonts w:ascii="Tahoma" w:hAnsi="Tahoma" w:cs="Tahoma"/>
          <w:sz w:val="22"/>
          <w:szCs w:val="22"/>
        </w:rPr>
        <w:t>processing</w:t>
      </w:r>
      <w:r w:rsidR="006F4E77" w:rsidRPr="008B62CC">
        <w:rPr>
          <w:rFonts w:ascii="Tahoma" w:hAnsi="Tahoma" w:cs="Tahoma"/>
          <w:sz w:val="22"/>
          <w:szCs w:val="22"/>
        </w:rPr>
        <w:t>.</w:t>
      </w:r>
    </w:p>
    <w:p w14:paraId="1B8156C7" w14:textId="03ECACC2" w:rsidR="004E2518" w:rsidRPr="008B62CC" w:rsidRDefault="004E2518" w:rsidP="000A5895">
      <w:pPr>
        <w:pStyle w:val="NormalWeb"/>
        <w:numPr>
          <w:ilvl w:val="0"/>
          <w:numId w:val="31"/>
        </w:numPr>
        <w:spacing w:line="276" w:lineRule="auto"/>
        <w:jc w:val="both"/>
        <w:rPr>
          <w:rFonts w:ascii="Tahoma" w:hAnsi="Tahoma" w:cs="Tahoma"/>
          <w:bCs/>
          <w:sz w:val="22"/>
          <w:szCs w:val="22"/>
        </w:rPr>
      </w:pPr>
      <w:r w:rsidRPr="008B62CC">
        <w:rPr>
          <w:rFonts w:ascii="Tahoma" w:hAnsi="Tahoma" w:cs="Tahoma"/>
          <w:bCs/>
          <w:sz w:val="22"/>
          <w:szCs w:val="22"/>
        </w:rPr>
        <w:t>Maintain</w:t>
      </w:r>
      <w:r w:rsidR="005C1320" w:rsidRPr="008B62CC">
        <w:rPr>
          <w:rFonts w:ascii="Tahoma" w:hAnsi="Tahoma" w:cs="Tahoma"/>
          <w:bCs/>
          <w:sz w:val="22"/>
          <w:szCs w:val="22"/>
        </w:rPr>
        <w:t xml:space="preserve"> effective fil</w:t>
      </w:r>
      <w:r w:rsidR="00AF2733" w:rsidRPr="008B62CC">
        <w:rPr>
          <w:rFonts w:ascii="Tahoma" w:hAnsi="Tahoma" w:cs="Tahoma"/>
          <w:bCs/>
          <w:sz w:val="22"/>
          <w:szCs w:val="22"/>
        </w:rPr>
        <w:t>ing</w:t>
      </w:r>
      <w:r w:rsidR="00CB7DDE" w:rsidRPr="008B62CC">
        <w:rPr>
          <w:rFonts w:ascii="Tahoma" w:hAnsi="Tahoma" w:cs="Tahoma"/>
          <w:bCs/>
          <w:sz w:val="22"/>
          <w:szCs w:val="22"/>
        </w:rPr>
        <w:t xml:space="preserve"> and management</w:t>
      </w:r>
      <w:r w:rsidR="004A5678" w:rsidRPr="008B62CC">
        <w:rPr>
          <w:rFonts w:ascii="Tahoma" w:hAnsi="Tahoma" w:cs="Tahoma"/>
          <w:bCs/>
          <w:sz w:val="22"/>
          <w:szCs w:val="22"/>
        </w:rPr>
        <w:t xml:space="preserve"> </w:t>
      </w:r>
      <w:r w:rsidR="00712E31" w:rsidRPr="008B62CC">
        <w:rPr>
          <w:rFonts w:ascii="Tahoma" w:hAnsi="Tahoma" w:cs="Tahoma"/>
          <w:bCs/>
          <w:sz w:val="22"/>
          <w:szCs w:val="22"/>
        </w:rPr>
        <w:t>of shared documents</w:t>
      </w:r>
      <w:r w:rsidR="006F4E77" w:rsidRPr="008B62CC">
        <w:rPr>
          <w:rFonts w:ascii="Tahoma" w:hAnsi="Tahoma" w:cs="Tahoma"/>
          <w:bCs/>
          <w:sz w:val="22"/>
          <w:szCs w:val="22"/>
        </w:rPr>
        <w:t>.</w:t>
      </w:r>
    </w:p>
    <w:p w14:paraId="4346CAC0" w14:textId="0D3782AE" w:rsidR="198A9388" w:rsidRPr="008B62CC" w:rsidRDefault="198A9388" w:rsidP="33926963">
      <w:pPr>
        <w:pStyle w:val="NormalWeb"/>
        <w:numPr>
          <w:ilvl w:val="0"/>
          <w:numId w:val="31"/>
        </w:numPr>
        <w:spacing w:line="276" w:lineRule="auto"/>
        <w:jc w:val="both"/>
        <w:rPr>
          <w:rFonts w:ascii="Tahoma" w:eastAsiaTheme="minorEastAsia" w:hAnsi="Tahoma" w:cs="Tahoma"/>
          <w:sz w:val="22"/>
          <w:szCs w:val="22"/>
        </w:rPr>
      </w:pPr>
      <w:r w:rsidRPr="008B62CC">
        <w:rPr>
          <w:rFonts w:ascii="Tahoma" w:eastAsia="Calibri" w:hAnsi="Tahoma" w:cs="Tahoma"/>
          <w:sz w:val="22"/>
          <w:szCs w:val="22"/>
        </w:rPr>
        <w:t>Ensure all systems and procedures are in line with best practice and relevant legislation including GDPR</w:t>
      </w:r>
      <w:r w:rsidR="006F4E77" w:rsidRPr="008B62CC">
        <w:rPr>
          <w:rFonts w:ascii="Tahoma" w:eastAsia="Calibri" w:hAnsi="Tahoma" w:cs="Tahoma"/>
          <w:sz w:val="22"/>
          <w:szCs w:val="22"/>
        </w:rPr>
        <w:t>.</w:t>
      </w:r>
    </w:p>
    <w:p w14:paraId="259D1572" w14:textId="5FFB1441" w:rsidR="009D4984" w:rsidRPr="008B62CC" w:rsidRDefault="009D4984" w:rsidP="33926963">
      <w:pPr>
        <w:pStyle w:val="NormalWeb"/>
        <w:numPr>
          <w:ilvl w:val="0"/>
          <w:numId w:val="31"/>
        </w:numPr>
        <w:spacing w:line="276" w:lineRule="auto"/>
        <w:jc w:val="both"/>
        <w:rPr>
          <w:rFonts w:ascii="Tahoma" w:eastAsiaTheme="minorEastAsia" w:hAnsi="Tahoma" w:cs="Tahoma"/>
          <w:sz w:val="22"/>
          <w:szCs w:val="22"/>
        </w:rPr>
      </w:pPr>
      <w:r w:rsidRPr="008B62CC">
        <w:rPr>
          <w:rFonts w:ascii="Tahoma" w:eastAsia="Calibri" w:hAnsi="Tahoma" w:cs="Tahoma"/>
          <w:sz w:val="22"/>
          <w:szCs w:val="22"/>
        </w:rPr>
        <w:t>Support executive team as requi</w:t>
      </w:r>
      <w:r w:rsidR="00C03F06" w:rsidRPr="008B62CC">
        <w:rPr>
          <w:rFonts w:ascii="Tahoma" w:eastAsia="Calibri" w:hAnsi="Tahoma" w:cs="Tahoma"/>
          <w:sz w:val="22"/>
          <w:szCs w:val="22"/>
        </w:rPr>
        <w:t>red.</w:t>
      </w:r>
    </w:p>
    <w:p w14:paraId="3E44D828" w14:textId="549E5765" w:rsidR="0007433B" w:rsidRPr="008B62CC" w:rsidRDefault="0007433B" w:rsidP="33926963">
      <w:pPr>
        <w:pStyle w:val="NormalWeb"/>
        <w:numPr>
          <w:ilvl w:val="0"/>
          <w:numId w:val="31"/>
        </w:numPr>
        <w:spacing w:line="276" w:lineRule="auto"/>
        <w:jc w:val="both"/>
        <w:rPr>
          <w:rFonts w:ascii="Tahoma" w:eastAsiaTheme="minorEastAsia" w:hAnsi="Tahoma" w:cs="Tahoma"/>
          <w:sz w:val="22"/>
          <w:szCs w:val="22"/>
        </w:rPr>
      </w:pPr>
      <w:r w:rsidRPr="008B62CC">
        <w:rPr>
          <w:rFonts w:ascii="Tahoma" w:eastAsia="Calibri" w:hAnsi="Tahoma" w:cs="Tahoma"/>
          <w:sz w:val="22"/>
          <w:szCs w:val="22"/>
        </w:rPr>
        <w:t>Assist in the organisation of external quality assurance visits and mentoring.</w:t>
      </w:r>
    </w:p>
    <w:p w14:paraId="598B9090" w14:textId="5DA7BE0B" w:rsidR="0007433B" w:rsidRPr="008B62CC" w:rsidRDefault="0007433B" w:rsidP="33926963">
      <w:pPr>
        <w:pStyle w:val="NormalWeb"/>
        <w:numPr>
          <w:ilvl w:val="0"/>
          <w:numId w:val="31"/>
        </w:numPr>
        <w:spacing w:line="276" w:lineRule="auto"/>
        <w:jc w:val="both"/>
        <w:rPr>
          <w:rFonts w:ascii="Tahoma" w:eastAsiaTheme="minorEastAsia" w:hAnsi="Tahoma" w:cs="Tahoma"/>
          <w:sz w:val="22"/>
          <w:szCs w:val="22"/>
        </w:rPr>
      </w:pPr>
      <w:r w:rsidRPr="008B62CC">
        <w:rPr>
          <w:rFonts w:ascii="Tahoma" w:eastAsia="Calibri" w:hAnsi="Tahoma" w:cs="Tahoma"/>
          <w:sz w:val="22"/>
          <w:szCs w:val="22"/>
        </w:rPr>
        <w:t>Assist with database administration.</w:t>
      </w:r>
    </w:p>
    <w:p w14:paraId="483EEC1B" w14:textId="738B1CAF" w:rsidR="006F4E77" w:rsidRPr="008B62CC" w:rsidRDefault="006F4E77" w:rsidP="006F4E77">
      <w:pPr>
        <w:pStyle w:val="NormalWeb"/>
        <w:numPr>
          <w:ilvl w:val="0"/>
          <w:numId w:val="31"/>
        </w:numPr>
        <w:spacing w:line="276" w:lineRule="auto"/>
        <w:jc w:val="both"/>
        <w:rPr>
          <w:rFonts w:ascii="Tahoma" w:hAnsi="Tahoma" w:cs="Tahoma"/>
          <w:sz w:val="22"/>
          <w:szCs w:val="22"/>
        </w:rPr>
      </w:pPr>
      <w:r w:rsidRPr="008B62CC">
        <w:rPr>
          <w:rFonts w:ascii="Tahoma" w:hAnsi="Tahoma" w:cs="Tahoma"/>
          <w:sz w:val="22"/>
          <w:szCs w:val="22"/>
        </w:rPr>
        <w:t xml:space="preserve">Take on </w:t>
      </w:r>
      <w:r w:rsidR="001E4213" w:rsidRPr="008B62CC">
        <w:rPr>
          <w:rFonts w:ascii="Tahoma" w:hAnsi="Tahoma" w:cs="Tahoma"/>
          <w:sz w:val="22"/>
          <w:szCs w:val="22"/>
        </w:rPr>
        <w:t>other</w:t>
      </w:r>
      <w:r w:rsidRPr="008B62CC">
        <w:rPr>
          <w:rFonts w:ascii="Tahoma" w:hAnsi="Tahoma" w:cs="Tahoma"/>
          <w:sz w:val="22"/>
          <w:szCs w:val="22"/>
        </w:rPr>
        <w:t xml:space="preserve"> administrative task</w:t>
      </w:r>
      <w:r w:rsidR="001E4213" w:rsidRPr="008B62CC">
        <w:rPr>
          <w:rFonts w:ascii="Tahoma" w:hAnsi="Tahoma" w:cs="Tahoma"/>
          <w:sz w:val="22"/>
          <w:szCs w:val="22"/>
        </w:rPr>
        <w:t>s</w:t>
      </w:r>
      <w:r w:rsidRPr="008B62CC">
        <w:rPr>
          <w:rFonts w:ascii="Tahoma" w:hAnsi="Tahoma" w:cs="Tahoma"/>
          <w:sz w:val="22"/>
          <w:szCs w:val="22"/>
        </w:rPr>
        <w:t xml:space="preserve"> as agreed with line manager.</w:t>
      </w:r>
    </w:p>
    <w:p w14:paraId="33EB533A" w14:textId="586C9F22" w:rsidR="008846BE" w:rsidRPr="008B62CC" w:rsidRDefault="008846BE" w:rsidP="008846BE">
      <w:pPr>
        <w:rPr>
          <w:rFonts w:ascii="Tahoma" w:hAnsi="Tahoma" w:cs="Tahoma"/>
          <w:b/>
        </w:rPr>
      </w:pPr>
      <w:r w:rsidRPr="008B62CC">
        <w:rPr>
          <w:rFonts w:ascii="Tahoma" w:hAnsi="Tahoma" w:cs="Tahoma"/>
          <w:b/>
        </w:rPr>
        <w:t>Person specification</w:t>
      </w:r>
    </w:p>
    <w:p w14:paraId="1861043E" w14:textId="1B69DB8D" w:rsidR="00AE6AF8" w:rsidRPr="008B62CC" w:rsidRDefault="00AE6AF8" w:rsidP="00AE6AF8">
      <w:pPr>
        <w:rPr>
          <w:rFonts w:ascii="Tahoma" w:hAnsi="Tahoma" w:cs="Tahoma"/>
        </w:rPr>
      </w:pPr>
      <w:r w:rsidRPr="008B62CC">
        <w:rPr>
          <w:rFonts w:ascii="Tahoma" w:hAnsi="Tahoma" w:cs="Tahoma"/>
        </w:rPr>
        <w:t>The successful applicant will</w:t>
      </w:r>
      <w:r w:rsidR="00916237" w:rsidRPr="008B62CC">
        <w:rPr>
          <w:rFonts w:ascii="Tahoma" w:hAnsi="Tahoma" w:cs="Tahoma"/>
        </w:rPr>
        <w:t>:</w:t>
      </w:r>
      <w:r w:rsidRPr="008B62CC">
        <w:rPr>
          <w:rFonts w:ascii="Tahoma" w:hAnsi="Tahoma" w:cs="Tahoma"/>
        </w:rPr>
        <w:t xml:space="preserve"> </w:t>
      </w:r>
    </w:p>
    <w:p w14:paraId="2B097C73" w14:textId="77777777" w:rsidR="00BE1D17" w:rsidRPr="008B62CC" w:rsidRDefault="00BE1D17" w:rsidP="00BE1D17">
      <w:pPr>
        <w:pStyle w:val="ListParagraph"/>
        <w:numPr>
          <w:ilvl w:val="0"/>
          <w:numId w:val="39"/>
        </w:numPr>
        <w:rPr>
          <w:rFonts w:ascii="Tahoma" w:hAnsi="Tahoma" w:cs="Tahoma"/>
        </w:rPr>
      </w:pPr>
      <w:r w:rsidRPr="008B62CC">
        <w:rPr>
          <w:rFonts w:ascii="Tahoma" w:hAnsi="Tahoma" w:cs="Tahoma"/>
        </w:rPr>
        <w:t>Be self-motivated and able to work independently and as part of a team</w:t>
      </w:r>
    </w:p>
    <w:p w14:paraId="218BD0BC" w14:textId="45324DF1" w:rsidR="00805C77" w:rsidRPr="008B62CC" w:rsidRDefault="00916237" w:rsidP="004C5745">
      <w:pPr>
        <w:pStyle w:val="ListParagraph"/>
        <w:numPr>
          <w:ilvl w:val="0"/>
          <w:numId w:val="39"/>
        </w:numPr>
        <w:rPr>
          <w:rFonts w:ascii="Tahoma" w:hAnsi="Tahoma" w:cs="Tahoma"/>
        </w:rPr>
      </w:pPr>
      <w:r w:rsidRPr="008B62CC">
        <w:rPr>
          <w:rFonts w:ascii="Tahoma" w:hAnsi="Tahoma" w:cs="Tahoma"/>
        </w:rPr>
        <w:t xml:space="preserve">Be able </w:t>
      </w:r>
      <w:r w:rsidR="00805C77" w:rsidRPr="008B62CC">
        <w:rPr>
          <w:rFonts w:ascii="Tahoma" w:hAnsi="Tahoma" w:cs="Tahoma"/>
        </w:rPr>
        <w:t>to prioritise own workload in consultation with line manager</w:t>
      </w:r>
    </w:p>
    <w:p w14:paraId="3FACFCDC" w14:textId="647D2F1C" w:rsidR="00AB49D3" w:rsidRPr="008B62CC" w:rsidRDefault="004C5745" w:rsidP="004C5745">
      <w:pPr>
        <w:pStyle w:val="ListParagraph"/>
        <w:numPr>
          <w:ilvl w:val="0"/>
          <w:numId w:val="39"/>
        </w:numPr>
        <w:rPr>
          <w:rFonts w:ascii="Tahoma" w:hAnsi="Tahoma" w:cs="Tahoma"/>
        </w:rPr>
      </w:pPr>
      <w:r w:rsidRPr="008B62CC">
        <w:rPr>
          <w:rFonts w:ascii="Tahoma" w:hAnsi="Tahoma" w:cs="Tahoma"/>
        </w:rPr>
        <w:t xml:space="preserve">Have </w:t>
      </w:r>
      <w:r w:rsidR="00633617" w:rsidRPr="008B62CC">
        <w:rPr>
          <w:rFonts w:ascii="Tahoma" w:hAnsi="Tahoma" w:cs="Tahoma"/>
        </w:rPr>
        <w:t>excellent</w:t>
      </w:r>
      <w:r w:rsidR="00AB49D3" w:rsidRPr="008B62CC">
        <w:rPr>
          <w:rFonts w:ascii="Tahoma" w:hAnsi="Tahoma" w:cs="Tahoma"/>
        </w:rPr>
        <w:t xml:space="preserve"> organisational </w:t>
      </w:r>
      <w:r w:rsidR="00633617" w:rsidRPr="008B62CC">
        <w:rPr>
          <w:rFonts w:ascii="Tahoma" w:hAnsi="Tahoma" w:cs="Tahoma"/>
        </w:rPr>
        <w:t xml:space="preserve">and administrative </w:t>
      </w:r>
      <w:r w:rsidR="00AB49D3" w:rsidRPr="008B62CC">
        <w:rPr>
          <w:rFonts w:ascii="Tahoma" w:hAnsi="Tahoma" w:cs="Tahoma"/>
        </w:rPr>
        <w:t>skills</w:t>
      </w:r>
    </w:p>
    <w:p w14:paraId="7F3CAB35" w14:textId="44F67F4A" w:rsidR="00BE1D17" w:rsidRPr="008B62CC" w:rsidRDefault="00BE1D17" w:rsidP="00BE1D17">
      <w:pPr>
        <w:pStyle w:val="ListParagraph"/>
        <w:numPr>
          <w:ilvl w:val="0"/>
          <w:numId w:val="39"/>
        </w:numPr>
        <w:rPr>
          <w:rFonts w:ascii="Tahoma" w:hAnsi="Tahoma" w:cs="Tahoma"/>
        </w:rPr>
      </w:pPr>
      <w:r w:rsidRPr="008B62CC">
        <w:rPr>
          <w:rFonts w:ascii="Tahoma" w:hAnsi="Tahoma" w:cs="Tahoma"/>
        </w:rPr>
        <w:t>Have experience of using Microsoft Office Suites, Word, Excel</w:t>
      </w:r>
      <w:r w:rsidR="005A10A2" w:rsidRPr="008B62CC">
        <w:rPr>
          <w:rFonts w:ascii="Tahoma" w:hAnsi="Tahoma" w:cs="Tahoma"/>
        </w:rPr>
        <w:t>, Outlook</w:t>
      </w:r>
      <w:r w:rsidRPr="008B62CC">
        <w:rPr>
          <w:rFonts w:ascii="Tahoma" w:hAnsi="Tahoma" w:cs="Tahoma"/>
        </w:rPr>
        <w:t xml:space="preserve"> etc.</w:t>
      </w:r>
    </w:p>
    <w:p w14:paraId="5EB6FD8F" w14:textId="59F3D940" w:rsidR="00BE1D17" w:rsidRPr="008B62CC" w:rsidRDefault="00BE1D17" w:rsidP="00BE1D17">
      <w:pPr>
        <w:pStyle w:val="ListParagraph"/>
        <w:numPr>
          <w:ilvl w:val="0"/>
          <w:numId w:val="39"/>
        </w:numPr>
        <w:rPr>
          <w:rFonts w:ascii="Tahoma" w:hAnsi="Tahoma" w:cs="Tahoma"/>
        </w:rPr>
      </w:pPr>
      <w:r w:rsidRPr="008B62CC">
        <w:rPr>
          <w:rFonts w:ascii="Tahoma" w:hAnsi="Tahoma" w:cs="Tahoma"/>
        </w:rPr>
        <w:t>Have good standard of written and oral communication skills.</w:t>
      </w:r>
    </w:p>
    <w:p w14:paraId="111D9FCC" w14:textId="77777777" w:rsidR="00805C77" w:rsidRPr="008B62CC" w:rsidRDefault="00805C77" w:rsidP="004C5745">
      <w:pPr>
        <w:pStyle w:val="ListParagraph"/>
        <w:numPr>
          <w:ilvl w:val="0"/>
          <w:numId w:val="39"/>
        </w:numPr>
        <w:rPr>
          <w:rFonts w:ascii="Tahoma" w:hAnsi="Tahoma" w:cs="Tahoma"/>
        </w:rPr>
      </w:pPr>
      <w:r w:rsidRPr="008B62CC">
        <w:rPr>
          <w:rFonts w:ascii="Tahoma" w:hAnsi="Tahoma" w:cs="Tahoma"/>
        </w:rPr>
        <w:t>Be customer orientated</w:t>
      </w:r>
    </w:p>
    <w:p w14:paraId="0D210127" w14:textId="6D303265" w:rsidR="33926963" w:rsidRPr="008B62CC" w:rsidRDefault="2889B120" w:rsidP="00C03F06">
      <w:pPr>
        <w:pStyle w:val="ListParagraph"/>
        <w:numPr>
          <w:ilvl w:val="0"/>
          <w:numId w:val="39"/>
        </w:numPr>
        <w:rPr>
          <w:rFonts w:ascii="Tahoma" w:hAnsi="Tahoma" w:cs="Tahoma"/>
        </w:rPr>
      </w:pPr>
      <w:r w:rsidRPr="008B62CC">
        <w:rPr>
          <w:rFonts w:ascii="Tahoma" w:hAnsi="Tahoma" w:cs="Tahoma"/>
        </w:rPr>
        <w:t xml:space="preserve">Have </w:t>
      </w:r>
      <w:r w:rsidR="00B93480" w:rsidRPr="008B62CC">
        <w:rPr>
          <w:rFonts w:ascii="Tahoma" w:hAnsi="Tahoma" w:cs="Tahoma"/>
        </w:rPr>
        <w:t xml:space="preserve">an </w:t>
      </w:r>
      <w:r w:rsidRPr="008B62CC">
        <w:rPr>
          <w:rFonts w:ascii="Tahoma" w:hAnsi="Tahoma" w:cs="Tahoma"/>
        </w:rPr>
        <w:t>eye for detail and able to check for accuracy</w:t>
      </w:r>
    </w:p>
    <w:p w14:paraId="75F880A4" w14:textId="50B1977F" w:rsidR="00C03F06" w:rsidRPr="008B62CC" w:rsidRDefault="00C03F06" w:rsidP="00C03F06">
      <w:pPr>
        <w:rPr>
          <w:rFonts w:ascii="Tahoma" w:hAnsi="Tahoma" w:cs="Tahoma"/>
        </w:rPr>
      </w:pPr>
      <w:r w:rsidRPr="008B62CC">
        <w:rPr>
          <w:rFonts w:ascii="Tahoma" w:hAnsi="Tahoma" w:cs="Tahoma"/>
        </w:rPr>
        <w:t xml:space="preserve">We value staff and a range of experience at the Bikeability Trust, so the person specification is a guide to the skills. We encourage diverse applicants and transferable skills. </w:t>
      </w:r>
    </w:p>
    <w:p w14:paraId="06810CD9" w14:textId="0DE57764" w:rsidR="00FE3FAA" w:rsidRPr="008B62CC" w:rsidRDefault="00FE3FAA" w:rsidP="00FE3FAA">
      <w:pPr>
        <w:pStyle w:val="paragraph"/>
        <w:spacing w:before="0" w:beforeAutospacing="0" w:after="0" w:afterAutospacing="0"/>
        <w:textAlignment w:val="baseline"/>
        <w:rPr>
          <w:rStyle w:val="eop"/>
          <w:rFonts w:ascii="Tahoma" w:hAnsi="Tahoma" w:cs="Tahoma"/>
          <w:sz w:val="22"/>
          <w:szCs w:val="22"/>
        </w:rPr>
      </w:pPr>
      <w:r w:rsidRPr="008B62CC">
        <w:rPr>
          <w:rStyle w:val="normaltextrun"/>
          <w:rFonts w:ascii="Tahoma" w:hAnsi="Tahoma" w:cs="Tahoma"/>
          <w:b/>
          <w:bCs/>
          <w:sz w:val="22"/>
          <w:szCs w:val="22"/>
        </w:rPr>
        <w:t>The package</w:t>
      </w:r>
      <w:r w:rsidRPr="008B62CC">
        <w:rPr>
          <w:rStyle w:val="eop"/>
          <w:rFonts w:ascii="Tahoma" w:hAnsi="Tahoma" w:cs="Tahoma"/>
          <w:sz w:val="22"/>
          <w:szCs w:val="22"/>
        </w:rPr>
        <w:t> </w:t>
      </w:r>
    </w:p>
    <w:p w14:paraId="3721F3F3" w14:textId="77777777" w:rsidR="00FE3FAA" w:rsidRPr="008B62CC" w:rsidRDefault="00FE3FAA" w:rsidP="00FE3FAA">
      <w:pPr>
        <w:pStyle w:val="paragraph"/>
        <w:spacing w:before="0" w:beforeAutospacing="0" w:after="0" w:afterAutospacing="0"/>
        <w:textAlignment w:val="baseline"/>
        <w:rPr>
          <w:rFonts w:ascii="Tahoma" w:hAnsi="Tahoma" w:cs="Tahoma"/>
          <w:sz w:val="22"/>
          <w:szCs w:val="22"/>
        </w:rPr>
      </w:pPr>
    </w:p>
    <w:p w14:paraId="1FD69A74" w14:textId="77777777" w:rsidR="00FE3FAA" w:rsidRPr="008B62CC" w:rsidRDefault="00FE3FAA" w:rsidP="00FE3FAA">
      <w:pPr>
        <w:pStyle w:val="paragraph"/>
        <w:spacing w:before="0" w:beforeAutospacing="0" w:after="0" w:afterAutospacing="0"/>
        <w:textAlignment w:val="baseline"/>
        <w:rPr>
          <w:rFonts w:ascii="Tahoma" w:hAnsi="Tahoma" w:cs="Tahoma"/>
          <w:sz w:val="22"/>
          <w:szCs w:val="22"/>
        </w:rPr>
      </w:pPr>
      <w:r w:rsidRPr="008B62CC">
        <w:rPr>
          <w:rStyle w:val="normaltextrun"/>
          <w:rFonts w:ascii="Tahoma" w:hAnsi="Tahoma" w:cs="Tahoma"/>
          <w:sz w:val="22"/>
          <w:szCs w:val="22"/>
        </w:rPr>
        <w:t>The Bikeability Trust offers the right candidates a competitive salary and:</w:t>
      </w:r>
      <w:r w:rsidRPr="008B62CC">
        <w:rPr>
          <w:rStyle w:val="eop"/>
          <w:rFonts w:ascii="Tahoma" w:hAnsi="Tahoma" w:cs="Tahoma"/>
          <w:sz w:val="22"/>
          <w:szCs w:val="22"/>
        </w:rPr>
        <w:t> </w:t>
      </w:r>
    </w:p>
    <w:p w14:paraId="06F021C5" w14:textId="77777777" w:rsidR="00FE3FAA" w:rsidRPr="008B62CC" w:rsidRDefault="00FE3FAA" w:rsidP="00FE3FAA">
      <w:pPr>
        <w:pStyle w:val="paragraph"/>
        <w:numPr>
          <w:ilvl w:val="0"/>
          <w:numId w:val="40"/>
        </w:numPr>
        <w:spacing w:before="0" w:beforeAutospacing="0" w:after="0" w:afterAutospacing="0"/>
        <w:ind w:left="1080" w:firstLine="0"/>
        <w:textAlignment w:val="baseline"/>
        <w:rPr>
          <w:rFonts w:ascii="Tahoma" w:eastAsia="DengXian" w:hAnsi="Tahoma" w:cs="Tahoma"/>
          <w:sz w:val="22"/>
          <w:szCs w:val="22"/>
        </w:rPr>
      </w:pPr>
      <w:r w:rsidRPr="008B62CC">
        <w:rPr>
          <w:rStyle w:val="normaltextrun"/>
          <w:rFonts w:ascii="Tahoma" w:eastAsia="DengXian" w:hAnsi="Tahoma" w:cs="Tahoma"/>
          <w:sz w:val="22"/>
          <w:szCs w:val="22"/>
        </w:rPr>
        <w:t>Bikeability instructor cycle training (Level 2 Award)</w:t>
      </w:r>
      <w:r w:rsidRPr="008B62CC">
        <w:rPr>
          <w:rStyle w:val="eop"/>
          <w:rFonts w:ascii="Tahoma" w:eastAsia="DengXian" w:hAnsi="Tahoma" w:cs="Tahoma"/>
          <w:sz w:val="22"/>
          <w:szCs w:val="22"/>
        </w:rPr>
        <w:t> </w:t>
      </w:r>
    </w:p>
    <w:p w14:paraId="454C3CF0" w14:textId="77777777" w:rsidR="00FE3FAA" w:rsidRPr="008B62CC" w:rsidRDefault="00FE3FAA" w:rsidP="00FE3FAA">
      <w:pPr>
        <w:pStyle w:val="paragraph"/>
        <w:numPr>
          <w:ilvl w:val="0"/>
          <w:numId w:val="40"/>
        </w:numPr>
        <w:spacing w:before="0" w:beforeAutospacing="0" w:after="0" w:afterAutospacing="0"/>
        <w:ind w:left="1080" w:firstLine="0"/>
        <w:textAlignment w:val="baseline"/>
        <w:rPr>
          <w:rFonts w:ascii="Tahoma" w:eastAsia="DengXian" w:hAnsi="Tahoma" w:cs="Tahoma"/>
          <w:sz w:val="22"/>
          <w:szCs w:val="22"/>
        </w:rPr>
      </w:pPr>
      <w:r w:rsidRPr="008B62CC">
        <w:rPr>
          <w:rStyle w:val="normaltextrun"/>
          <w:rFonts w:ascii="Tahoma" w:eastAsia="DengXian" w:hAnsi="Tahoma" w:cs="Tahoma"/>
          <w:sz w:val="22"/>
          <w:szCs w:val="22"/>
        </w:rPr>
        <w:t>Generous contributory pension scheme</w:t>
      </w:r>
      <w:r w:rsidRPr="008B62CC">
        <w:rPr>
          <w:rStyle w:val="eop"/>
          <w:rFonts w:ascii="Tahoma" w:eastAsia="DengXian" w:hAnsi="Tahoma" w:cs="Tahoma"/>
          <w:sz w:val="22"/>
          <w:szCs w:val="22"/>
        </w:rPr>
        <w:t> </w:t>
      </w:r>
    </w:p>
    <w:p w14:paraId="18CA89C6" w14:textId="79A8EB8A" w:rsidR="00FE3FAA" w:rsidRPr="008B62CC" w:rsidRDefault="00FE3FAA" w:rsidP="556AE0D9">
      <w:pPr>
        <w:pStyle w:val="paragraph"/>
        <w:numPr>
          <w:ilvl w:val="0"/>
          <w:numId w:val="40"/>
        </w:numPr>
        <w:spacing w:before="0" w:beforeAutospacing="0" w:after="0" w:afterAutospacing="0"/>
        <w:ind w:left="1080" w:firstLine="0"/>
        <w:textAlignment w:val="baseline"/>
        <w:rPr>
          <w:rFonts w:ascii="Tahoma" w:eastAsia="DengXian" w:hAnsi="Tahoma" w:cs="Tahoma"/>
          <w:sz w:val="22"/>
          <w:szCs w:val="22"/>
        </w:rPr>
      </w:pPr>
      <w:r w:rsidRPr="008B62CC">
        <w:rPr>
          <w:rStyle w:val="normaltextrun"/>
          <w:rFonts w:ascii="Tahoma" w:eastAsia="DengXian" w:hAnsi="Tahoma" w:cs="Tahoma"/>
          <w:sz w:val="22"/>
          <w:szCs w:val="22"/>
        </w:rPr>
        <w:t>38 days annual leave (including public holidays).</w:t>
      </w:r>
      <w:r w:rsidRPr="008B62CC">
        <w:rPr>
          <w:rStyle w:val="eop"/>
          <w:rFonts w:ascii="Tahoma" w:eastAsia="DengXian" w:hAnsi="Tahoma" w:cs="Tahoma"/>
          <w:sz w:val="22"/>
          <w:szCs w:val="22"/>
        </w:rPr>
        <w:t> </w:t>
      </w:r>
    </w:p>
    <w:p w14:paraId="2D142874" w14:textId="77777777" w:rsidR="00FE3FAA" w:rsidRPr="008B62CC" w:rsidRDefault="00FE3FAA" w:rsidP="005E6467">
      <w:pPr>
        <w:pStyle w:val="paragraph"/>
        <w:numPr>
          <w:ilvl w:val="1"/>
          <w:numId w:val="40"/>
        </w:numPr>
        <w:spacing w:before="0" w:beforeAutospacing="0" w:after="0" w:afterAutospacing="0"/>
        <w:textAlignment w:val="baseline"/>
        <w:rPr>
          <w:rFonts w:ascii="Tahoma" w:hAnsi="Tahoma" w:cs="Tahoma"/>
          <w:sz w:val="22"/>
          <w:szCs w:val="22"/>
        </w:rPr>
      </w:pPr>
      <w:r w:rsidRPr="008B62CC">
        <w:rPr>
          <w:rStyle w:val="normaltextrun"/>
          <w:rFonts w:ascii="Tahoma" w:hAnsi="Tahoma" w:cs="Tahoma"/>
          <w:sz w:val="22"/>
          <w:szCs w:val="22"/>
        </w:rPr>
        <w:t>Training and development opportunities including conferences, shadowing opportunities and training courses</w:t>
      </w:r>
      <w:r w:rsidRPr="008B62CC">
        <w:rPr>
          <w:rStyle w:val="eop"/>
          <w:rFonts w:ascii="Tahoma" w:hAnsi="Tahoma" w:cs="Tahoma"/>
          <w:sz w:val="22"/>
          <w:szCs w:val="22"/>
        </w:rPr>
        <w:t> </w:t>
      </w:r>
    </w:p>
    <w:p w14:paraId="7960B477" w14:textId="77777777" w:rsidR="00FE3FAA" w:rsidRPr="008B62CC" w:rsidRDefault="00FE3FAA" w:rsidP="00FE3FAA">
      <w:pPr>
        <w:pStyle w:val="paragraph"/>
        <w:spacing w:before="0" w:beforeAutospacing="0" w:after="0" w:afterAutospacing="0"/>
        <w:textAlignment w:val="baseline"/>
        <w:rPr>
          <w:rFonts w:ascii="Tahoma" w:hAnsi="Tahoma" w:cs="Tahoma"/>
          <w:sz w:val="22"/>
          <w:szCs w:val="22"/>
        </w:rPr>
      </w:pPr>
      <w:r w:rsidRPr="008B62CC">
        <w:rPr>
          <w:rStyle w:val="eop"/>
          <w:rFonts w:ascii="Tahoma" w:hAnsi="Tahoma" w:cs="Tahoma"/>
          <w:sz w:val="22"/>
          <w:szCs w:val="22"/>
        </w:rPr>
        <w:t> </w:t>
      </w:r>
    </w:p>
    <w:p w14:paraId="0DF840A1" w14:textId="77777777" w:rsidR="00FE3FAA" w:rsidRPr="008B62CC" w:rsidRDefault="00FE3FAA" w:rsidP="00FE3FAA">
      <w:pPr>
        <w:pStyle w:val="paragraph"/>
        <w:spacing w:before="0" w:beforeAutospacing="0" w:after="0" w:afterAutospacing="0"/>
        <w:ind w:left="1440"/>
        <w:textAlignment w:val="baseline"/>
        <w:rPr>
          <w:rFonts w:ascii="Tahoma" w:hAnsi="Tahoma" w:cs="Tahoma"/>
          <w:sz w:val="22"/>
          <w:szCs w:val="22"/>
        </w:rPr>
      </w:pPr>
      <w:r w:rsidRPr="008B62CC">
        <w:rPr>
          <w:rStyle w:val="eop"/>
          <w:rFonts w:ascii="Tahoma" w:hAnsi="Tahoma" w:cs="Tahoma"/>
          <w:sz w:val="22"/>
          <w:szCs w:val="22"/>
        </w:rPr>
        <w:t> </w:t>
      </w:r>
    </w:p>
    <w:p w14:paraId="2962BB0E" w14:textId="77777777" w:rsidR="00FE3FAA" w:rsidRPr="008B62CC" w:rsidRDefault="00FE3FAA" w:rsidP="006E42DB">
      <w:pPr>
        <w:pStyle w:val="ListParagraph"/>
        <w:rPr>
          <w:rFonts w:ascii="Tahoma" w:hAnsi="Tahoma" w:cs="Tahoma"/>
        </w:rPr>
      </w:pPr>
    </w:p>
    <w:p w14:paraId="55EC221C" w14:textId="5D4223A2" w:rsidR="002E6528" w:rsidRPr="008B62CC" w:rsidRDefault="002E6528" w:rsidP="004C569D">
      <w:pPr>
        <w:pStyle w:val="ListParagraph"/>
        <w:ind w:left="1440"/>
        <w:rPr>
          <w:rFonts w:ascii="Tahoma" w:hAnsi="Tahoma" w:cs="Tahoma"/>
        </w:rPr>
      </w:pPr>
    </w:p>
    <w:sectPr w:rsidR="002E6528" w:rsidRPr="008B62CC">
      <w:headerReference w:type="default" r:id="rId11"/>
      <w:footerReference w:type="defaul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326F53" w14:textId="77777777" w:rsidR="00774322" w:rsidRDefault="00774322" w:rsidP="00857BE0">
      <w:pPr>
        <w:spacing w:after="0" w:line="240" w:lineRule="auto"/>
      </w:pPr>
      <w:r>
        <w:separator/>
      </w:r>
    </w:p>
  </w:endnote>
  <w:endnote w:type="continuationSeparator" w:id="0">
    <w:p w14:paraId="4C8A627E" w14:textId="77777777" w:rsidR="00774322" w:rsidRDefault="00774322" w:rsidP="00857BE0">
      <w:pPr>
        <w:spacing w:after="0" w:line="240" w:lineRule="auto"/>
      </w:pPr>
      <w:r>
        <w:continuationSeparator/>
      </w:r>
    </w:p>
  </w:endnote>
  <w:endnote w:type="continuationNotice" w:id="1">
    <w:p w14:paraId="0BD300B2" w14:textId="77777777" w:rsidR="00774322" w:rsidRDefault="0077432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BF037A" w14:textId="43DF8988" w:rsidR="00857BE0" w:rsidRDefault="34A24067" w:rsidP="00857BE0">
    <w:pPr>
      <w:pStyle w:val="Footer"/>
      <w:jc w:val="right"/>
    </w:pPr>
    <w:r>
      <w:t>Registered address: Salisbury House, Station Road, Cambridge CB1 2LA</w:t>
    </w:r>
  </w:p>
  <w:p w14:paraId="08F514BF" w14:textId="5D067929" w:rsidR="00857BE0" w:rsidRDefault="00857BE0" w:rsidP="00857BE0">
    <w:pPr>
      <w:pStyle w:val="Footer"/>
      <w:jc w:val="right"/>
    </w:pPr>
    <w:r>
      <w:t>Charity registered in England and Wales no: 1171111</w:t>
    </w:r>
  </w:p>
  <w:p w14:paraId="5C62F5FB" w14:textId="387AE77A" w:rsidR="00E87B6B" w:rsidRDefault="00E87B6B" w:rsidP="00857BE0">
    <w:pPr>
      <w:pStyle w:val="Footer"/>
      <w:jc w:val="right"/>
    </w:pPr>
    <w:r>
      <w:t xml:space="preserve">VAT registration number: </w:t>
    </w:r>
    <w:r w:rsidRPr="00E87B6B">
      <w:t>268 0103 23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8ADF9E" w14:textId="77777777" w:rsidR="00774322" w:rsidRDefault="00774322" w:rsidP="00857BE0">
      <w:pPr>
        <w:spacing w:after="0" w:line="240" w:lineRule="auto"/>
      </w:pPr>
      <w:r>
        <w:separator/>
      </w:r>
    </w:p>
  </w:footnote>
  <w:footnote w:type="continuationSeparator" w:id="0">
    <w:p w14:paraId="553EBEBE" w14:textId="77777777" w:rsidR="00774322" w:rsidRDefault="00774322" w:rsidP="00857BE0">
      <w:pPr>
        <w:spacing w:after="0" w:line="240" w:lineRule="auto"/>
      </w:pPr>
      <w:r>
        <w:continuationSeparator/>
      </w:r>
    </w:p>
  </w:footnote>
  <w:footnote w:type="continuationNotice" w:id="1">
    <w:p w14:paraId="1EC05E21" w14:textId="77777777" w:rsidR="00774322" w:rsidRDefault="00774322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DC1DDB" w14:textId="3A974583" w:rsidR="00857BE0" w:rsidRDefault="00857BE0">
    <w:pPr>
      <w:pStyle w:val="Header"/>
    </w:pPr>
    <w:r>
      <w:ptab w:relativeTo="margin" w:alignment="center" w:leader="none"/>
    </w:r>
    <w:r>
      <w:ptab w:relativeTo="margin" w:alignment="right" w:leader="none"/>
    </w:r>
    <w:r>
      <w:rPr>
        <w:noProof/>
        <w:lang w:eastAsia="en-GB"/>
      </w:rPr>
      <w:drawing>
        <wp:inline distT="0" distB="0" distL="0" distR="0" wp14:anchorId="26E03894" wp14:editId="02E73BB8">
          <wp:extent cx="1744980" cy="898015"/>
          <wp:effectExtent l="0" t="0" r="0" b="0"/>
          <wp:docPr id="2" name="Picture 2" descr="C:\Users\Paul\AppData\Local\Microsoft\Windows\INetCache\Content.Word\The Bikeability Trust 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Paul\AppData\Local\Microsoft\Windows\INetCache\Content.Word\The Bikeability Trust 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62230" cy="90689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intelligence.xml><?xml version="1.0" encoding="utf-8"?>
<int:Intelligence xmlns:int="http://schemas.microsoft.com/office/intelligence/2019/intelligence">
  <int:IntelligenceSettings/>
  <int:Manifest>
    <int:WordHash hashCode="3HpnhT2eCGNobq" id="E0oGTpzh"/>
    <int:WordHash hashCode="e/0tev+4f+XN2l" id="5fnoCK2j"/>
    <int:WordHash hashCode="XEbAsqc9Rn7weH" id="JG1lVrGP"/>
    <int:WordHash hashCode="ZD4DPyxyvbq3AT" id="LyYjHcMc"/>
  </int:Manifest>
  <int:Observations>
    <int:Content id="E0oGTpzh">
      <int:Rejection type="LegacyProofing"/>
    </int:Content>
    <int:Content id="5fnoCK2j">
      <int:Rejection type="LegacyProofing"/>
    </int:Content>
    <int:Content id="JG1lVrGP">
      <int:Rejection type="AugLoop_Text_Critique"/>
    </int:Content>
    <int:Content id="LyYjHcMc">
      <int:Rejection type="AugLoop_Text_Critique"/>
    </int:Content>
  </int:Observations>
</int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373851"/>
    <w:multiLevelType w:val="hybridMultilevel"/>
    <w:tmpl w:val="81FAEC0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465020"/>
    <w:multiLevelType w:val="hybridMultilevel"/>
    <w:tmpl w:val="3C90DE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D36F4D"/>
    <w:multiLevelType w:val="hybridMultilevel"/>
    <w:tmpl w:val="4A02943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5F3C2E"/>
    <w:multiLevelType w:val="hybridMultilevel"/>
    <w:tmpl w:val="E46C9DCA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153E1A"/>
    <w:multiLevelType w:val="hybridMultilevel"/>
    <w:tmpl w:val="13C25B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E03370"/>
    <w:multiLevelType w:val="hybridMultilevel"/>
    <w:tmpl w:val="0A0CC3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00368BE"/>
    <w:multiLevelType w:val="hybridMultilevel"/>
    <w:tmpl w:val="1BDE7A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4A53DEB"/>
    <w:multiLevelType w:val="hybridMultilevel"/>
    <w:tmpl w:val="1EB0C95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B3C7B87"/>
    <w:multiLevelType w:val="hybridMultilevel"/>
    <w:tmpl w:val="59744E4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C7D1320"/>
    <w:multiLevelType w:val="hybridMultilevel"/>
    <w:tmpl w:val="BCCC4E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ED03DDB"/>
    <w:multiLevelType w:val="hybridMultilevel"/>
    <w:tmpl w:val="929E3C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FDE3FF0"/>
    <w:multiLevelType w:val="hybridMultilevel"/>
    <w:tmpl w:val="5FF6E8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17B1405"/>
    <w:multiLevelType w:val="hybridMultilevel"/>
    <w:tmpl w:val="4EA805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23B6008"/>
    <w:multiLevelType w:val="hybridMultilevel"/>
    <w:tmpl w:val="D45A22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2920660"/>
    <w:multiLevelType w:val="multilevel"/>
    <w:tmpl w:val="A4D297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2B30019D"/>
    <w:multiLevelType w:val="hybridMultilevel"/>
    <w:tmpl w:val="2C7AC9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F9933C8"/>
    <w:multiLevelType w:val="hybridMultilevel"/>
    <w:tmpl w:val="8578F2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309D26E"/>
    <w:multiLevelType w:val="hybridMultilevel"/>
    <w:tmpl w:val="B8E4A04E"/>
    <w:lvl w:ilvl="0" w:tplc="4F085DF6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2D74393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E8E8C8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D4F96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55A2C7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2F2CD9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DE8B86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C095B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E802B7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4AB3E41"/>
    <w:multiLevelType w:val="hybridMultilevel"/>
    <w:tmpl w:val="3E4E9C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AB4B63C">
      <w:numFmt w:val="bullet"/>
      <w:lvlText w:val="•"/>
      <w:lvlJc w:val="left"/>
      <w:pPr>
        <w:ind w:left="2520" w:hanging="720"/>
      </w:pPr>
      <w:rPr>
        <w:rFonts w:ascii="Calibri" w:eastAsiaTheme="minorHAnsi" w:hAnsi="Calibri" w:cs="Calibri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4E27907"/>
    <w:multiLevelType w:val="hybridMultilevel"/>
    <w:tmpl w:val="CD62CE0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85565A5"/>
    <w:multiLevelType w:val="hybridMultilevel"/>
    <w:tmpl w:val="695692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9291AC6"/>
    <w:multiLevelType w:val="hybridMultilevel"/>
    <w:tmpl w:val="9E14EE5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AB74B96"/>
    <w:multiLevelType w:val="hybridMultilevel"/>
    <w:tmpl w:val="198463F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F6E299E"/>
    <w:multiLevelType w:val="hybridMultilevel"/>
    <w:tmpl w:val="76DA2B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F88082D"/>
    <w:multiLevelType w:val="hybridMultilevel"/>
    <w:tmpl w:val="BC6281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91F71BF"/>
    <w:multiLevelType w:val="hybridMultilevel"/>
    <w:tmpl w:val="11F8B106"/>
    <w:lvl w:ilvl="0" w:tplc="9CAA9B06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  <w:color w:val="212121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B333A03"/>
    <w:multiLevelType w:val="hybridMultilevel"/>
    <w:tmpl w:val="7BA872AC"/>
    <w:lvl w:ilvl="0" w:tplc="08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516E369D"/>
    <w:multiLevelType w:val="hybridMultilevel"/>
    <w:tmpl w:val="C01EB8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30B26AE"/>
    <w:multiLevelType w:val="hybridMultilevel"/>
    <w:tmpl w:val="1ABC165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5EC0C38"/>
    <w:multiLevelType w:val="hybridMultilevel"/>
    <w:tmpl w:val="CC66E234"/>
    <w:lvl w:ilvl="0" w:tplc="7418552C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CF9E55D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04C8B1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5C6B65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A8CA96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F6CEB1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A8A599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29EB36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A4613B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0381DE5"/>
    <w:multiLevelType w:val="hybridMultilevel"/>
    <w:tmpl w:val="A74EDD8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0E444F1"/>
    <w:multiLevelType w:val="hybridMultilevel"/>
    <w:tmpl w:val="2180AE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7A03158"/>
    <w:multiLevelType w:val="hybridMultilevel"/>
    <w:tmpl w:val="7F5A27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9C44E63"/>
    <w:multiLevelType w:val="hybridMultilevel"/>
    <w:tmpl w:val="E9982D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A923CB0"/>
    <w:multiLevelType w:val="hybridMultilevel"/>
    <w:tmpl w:val="CD36091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BFB4ADC"/>
    <w:multiLevelType w:val="hybridMultilevel"/>
    <w:tmpl w:val="622A43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2FB651D"/>
    <w:multiLevelType w:val="hybridMultilevel"/>
    <w:tmpl w:val="A2A2BD5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7775D9F"/>
    <w:multiLevelType w:val="hybridMultilevel"/>
    <w:tmpl w:val="DD687D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B275983"/>
    <w:multiLevelType w:val="hybridMultilevel"/>
    <w:tmpl w:val="5A6C66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BE71FEC"/>
    <w:multiLevelType w:val="hybridMultilevel"/>
    <w:tmpl w:val="CF2683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FD84411"/>
    <w:multiLevelType w:val="multilevel"/>
    <w:tmpl w:val="FB162B4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68192115">
    <w:abstractNumId w:val="29"/>
  </w:num>
  <w:num w:numId="2" w16cid:durableId="1306426809">
    <w:abstractNumId w:val="0"/>
  </w:num>
  <w:num w:numId="3" w16cid:durableId="1300845538">
    <w:abstractNumId w:val="22"/>
  </w:num>
  <w:num w:numId="4" w16cid:durableId="93399607">
    <w:abstractNumId w:val="6"/>
  </w:num>
  <w:num w:numId="5" w16cid:durableId="2000769813">
    <w:abstractNumId w:val="26"/>
  </w:num>
  <w:num w:numId="6" w16cid:durableId="1964073186">
    <w:abstractNumId w:val="3"/>
  </w:num>
  <w:num w:numId="7" w16cid:durableId="278688946">
    <w:abstractNumId w:val="4"/>
  </w:num>
  <w:num w:numId="8" w16cid:durableId="1810398246">
    <w:abstractNumId w:val="15"/>
  </w:num>
  <w:num w:numId="9" w16cid:durableId="111361544">
    <w:abstractNumId w:val="31"/>
  </w:num>
  <w:num w:numId="10" w16cid:durableId="1821580866">
    <w:abstractNumId w:val="8"/>
  </w:num>
  <w:num w:numId="11" w16cid:durableId="1043674593">
    <w:abstractNumId w:val="7"/>
  </w:num>
  <w:num w:numId="12" w16cid:durableId="773088229">
    <w:abstractNumId w:val="9"/>
  </w:num>
  <w:num w:numId="13" w16cid:durableId="918251760">
    <w:abstractNumId w:val="39"/>
  </w:num>
  <w:num w:numId="14" w16cid:durableId="1002467497">
    <w:abstractNumId w:val="19"/>
  </w:num>
  <w:num w:numId="15" w16cid:durableId="717702958">
    <w:abstractNumId w:val="23"/>
  </w:num>
  <w:num w:numId="16" w16cid:durableId="917599267">
    <w:abstractNumId w:val="37"/>
  </w:num>
  <w:num w:numId="17" w16cid:durableId="1109856856">
    <w:abstractNumId w:val="11"/>
  </w:num>
  <w:num w:numId="18" w16cid:durableId="2083794826">
    <w:abstractNumId w:val="36"/>
  </w:num>
  <w:num w:numId="19" w16cid:durableId="417364013">
    <w:abstractNumId w:val="32"/>
  </w:num>
  <w:num w:numId="20" w16cid:durableId="1359238166">
    <w:abstractNumId w:val="5"/>
  </w:num>
  <w:num w:numId="21" w16cid:durableId="96294557">
    <w:abstractNumId w:val="1"/>
  </w:num>
  <w:num w:numId="22" w16cid:durableId="2054962203">
    <w:abstractNumId w:val="33"/>
  </w:num>
  <w:num w:numId="23" w16cid:durableId="919412821">
    <w:abstractNumId w:val="13"/>
  </w:num>
  <w:num w:numId="24" w16cid:durableId="1917398719">
    <w:abstractNumId w:val="18"/>
  </w:num>
  <w:num w:numId="25" w16cid:durableId="2053843167">
    <w:abstractNumId w:val="35"/>
  </w:num>
  <w:num w:numId="26" w16cid:durableId="89546448">
    <w:abstractNumId w:val="21"/>
  </w:num>
  <w:num w:numId="27" w16cid:durableId="1444379270">
    <w:abstractNumId w:val="28"/>
  </w:num>
  <w:num w:numId="28" w16cid:durableId="2069256630">
    <w:abstractNumId w:val="20"/>
  </w:num>
  <w:num w:numId="29" w16cid:durableId="1062289261">
    <w:abstractNumId w:val="38"/>
  </w:num>
  <w:num w:numId="30" w16cid:durableId="1972663547">
    <w:abstractNumId w:val="10"/>
  </w:num>
  <w:num w:numId="31" w16cid:durableId="1942957524">
    <w:abstractNumId w:val="27"/>
  </w:num>
  <w:num w:numId="32" w16cid:durableId="587663074">
    <w:abstractNumId w:val="16"/>
  </w:num>
  <w:num w:numId="33" w16cid:durableId="1057319265">
    <w:abstractNumId w:val="30"/>
  </w:num>
  <w:num w:numId="34" w16cid:durableId="138158784">
    <w:abstractNumId w:val="25"/>
  </w:num>
  <w:num w:numId="35" w16cid:durableId="1563714494">
    <w:abstractNumId w:val="12"/>
  </w:num>
  <w:num w:numId="36" w16cid:durableId="1964723952">
    <w:abstractNumId w:val="2"/>
  </w:num>
  <w:num w:numId="37" w16cid:durableId="198859839">
    <w:abstractNumId w:val="34"/>
  </w:num>
  <w:num w:numId="38" w16cid:durableId="237180514">
    <w:abstractNumId w:val="40"/>
  </w:num>
  <w:num w:numId="39" w16cid:durableId="345595643">
    <w:abstractNumId w:val="24"/>
  </w:num>
  <w:num w:numId="40" w16cid:durableId="401216121">
    <w:abstractNumId w:val="14"/>
  </w:num>
  <w:num w:numId="41" w16cid:durableId="905995652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7BE0"/>
    <w:rsid w:val="000105DB"/>
    <w:rsid w:val="000115C6"/>
    <w:rsid w:val="000177B2"/>
    <w:rsid w:val="0003091A"/>
    <w:rsid w:val="000315AD"/>
    <w:rsid w:val="00053033"/>
    <w:rsid w:val="00053F56"/>
    <w:rsid w:val="000675AB"/>
    <w:rsid w:val="0007168A"/>
    <w:rsid w:val="0007433B"/>
    <w:rsid w:val="0008328E"/>
    <w:rsid w:val="00083AAF"/>
    <w:rsid w:val="00093BF5"/>
    <w:rsid w:val="000A1BAE"/>
    <w:rsid w:val="000A5895"/>
    <w:rsid w:val="000B112F"/>
    <w:rsid w:val="000B7183"/>
    <w:rsid w:val="000D5129"/>
    <w:rsid w:val="000E66CB"/>
    <w:rsid w:val="00114845"/>
    <w:rsid w:val="00116500"/>
    <w:rsid w:val="001230E5"/>
    <w:rsid w:val="0012350A"/>
    <w:rsid w:val="00141DE6"/>
    <w:rsid w:val="001427BC"/>
    <w:rsid w:val="00192983"/>
    <w:rsid w:val="001C38AF"/>
    <w:rsid w:val="001E4213"/>
    <w:rsid w:val="001F026F"/>
    <w:rsid w:val="001F1D6F"/>
    <w:rsid w:val="00230028"/>
    <w:rsid w:val="00241D7F"/>
    <w:rsid w:val="0027461D"/>
    <w:rsid w:val="0028306B"/>
    <w:rsid w:val="0028401D"/>
    <w:rsid w:val="00286302"/>
    <w:rsid w:val="0028781C"/>
    <w:rsid w:val="002C1937"/>
    <w:rsid w:val="002E6528"/>
    <w:rsid w:val="003102BC"/>
    <w:rsid w:val="00331831"/>
    <w:rsid w:val="00331CCD"/>
    <w:rsid w:val="00347B0C"/>
    <w:rsid w:val="003548DD"/>
    <w:rsid w:val="0039502F"/>
    <w:rsid w:val="003B2515"/>
    <w:rsid w:val="003B4860"/>
    <w:rsid w:val="003C3D6F"/>
    <w:rsid w:val="003D3D6C"/>
    <w:rsid w:val="003D608B"/>
    <w:rsid w:val="003F052C"/>
    <w:rsid w:val="003F7FDA"/>
    <w:rsid w:val="004204AC"/>
    <w:rsid w:val="00421A02"/>
    <w:rsid w:val="00444A13"/>
    <w:rsid w:val="00451714"/>
    <w:rsid w:val="00461466"/>
    <w:rsid w:val="00472DC3"/>
    <w:rsid w:val="00477DF9"/>
    <w:rsid w:val="004A5678"/>
    <w:rsid w:val="004C569D"/>
    <w:rsid w:val="004C5745"/>
    <w:rsid w:val="004E2518"/>
    <w:rsid w:val="004E7393"/>
    <w:rsid w:val="004E75D0"/>
    <w:rsid w:val="00527ED4"/>
    <w:rsid w:val="0053531F"/>
    <w:rsid w:val="00541885"/>
    <w:rsid w:val="0055663F"/>
    <w:rsid w:val="00562532"/>
    <w:rsid w:val="00564559"/>
    <w:rsid w:val="005746EE"/>
    <w:rsid w:val="005764C0"/>
    <w:rsid w:val="00576877"/>
    <w:rsid w:val="005769A5"/>
    <w:rsid w:val="005817B8"/>
    <w:rsid w:val="00597323"/>
    <w:rsid w:val="005A10A2"/>
    <w:rsid w:val="005B63D7"/>
    <w:rsid w:val="005C1320"/>
    <w:rsid w:val="005D2652"/>
    <w:rsid w:val="005E6467"/>
    <w:rsid w:val="005F1764"/>
    <w:rsid w:val="005F2A46"/>
    <w:rsid w:val="005F4593"/>
    <w:rsid w:val="005F50EB"/>
    <w:rsid w:val="00624628"/>
    <w:rsid w:val="00633617"/>
    <w:rsid w:val="006432E8"/>
    <w:rsid w:val="006605DE"/>
    <w:rsid w:val="00660B4B"/>
    <w:rsid w:val="00683071"/>
    <w:rsid w:val="00684460"/>
    <w:rsid w:val="006C7534"/>
    <w:rsid w:val="006E1855"/>
    <w:rsid w:val="006E3AB1"/>
    <w:rsid w:val="006E42DB"/>
    <w:rsid w:val="006F2D24"/>
    <w:rsid w:val="006F4E77"/>
    <w:rsid w:val="00712E31"/>
    <w:rsid w:val="007169DB"/>
    <w:rsid w:val="007206BA"/>
    <w:rsid w:val="007253A2"/>
    <w:rsid w:val="0072564D"/>
    <w:rsid w:val="00741D4A"/>
    <w:rsid w:val="00774322"/>
    <w:rsid w:val="00792621"/>
    <w:rsid w:val="00797BD6"/>
    <w:rsid w:val="007B0520"/>
    <w:rsid w:val="007B57C5"/>
    <w:rsid w:val="007C6AAE"/>
    <w:rsid w:val="007D16E9"/>
    <w:rsid w:val="007E221F"/>
    <w:rsid w:val="007F63FA"/>
    <w:rsid w:val="00805C77"/>
    <w:rsid w:val="00837BC3"/>
    <w:rsid w:val="00847214"/>
    <w:rsid w:val="00854C04"/>
    <w:rsid w:val="00857BE0"/>
    <w:rsid w:val="00866EA5"/>
    <w:rsid w:val="008731D4"/>
    <w:rsid w:val="008846BE"/>
    <w:rsid w:val="008900D9"/>
    <w:rsid w:val="00891FF5"/>
    <w:rsid w:val="008A3342"/>
    <w:rsid w:val="008A3813"/>
    <w:rsid w:val="008A6542"/>
    <w:rsid w:val="008B62CC"/>
    <w:rsid w:val="008C1121"/>
    <w:rsid w:val="008C5CFD"/>
    <w:rsid w:val="008F78E9"/>
    <w:rsid w:val="00903472"/>
    <w:rsid w:val="00916237"/>
    <w:rsid w:val="00925E1F"/>
    <w:rsid w:val="0093488D"/>
    <w:rsid w:val="00956C30"/>
    <w:rsid w:val="00962ABD"/>
    <w:rsid w:val="00966CFA"/>
    <w:rsid w:val="0098313D"/>
    <w:rsid w:val="009866B4"/>
    <w:rsid w:val="009A699E"/>
    <w:rsid w:val="009B46A8"/>
    <w:rsid w:val="009C2C5B"/>
    <w:rsid w:val="009D4984"/>
    <w:rsid w:val="009D71D4"/>
    <w:rsid w:val="009E61DF"/>
    <w:rsid w:val="009F2BEF"/>
    <w:rsid w:val="00A07CED"/>
    <w:rsid w:val="00A451D1"/>
    <w:rsid w:val="00A47B2E"/>
    <w:rsid w:val="00A61B9C"/>
    <w:rsid w:val="00A717EA"/>
    <w:rsid w:val="00A72B40"/>
    <w:rsid w:val="00A81FE7"/>
    <w:rsid w:val="00A86CB7"/>
    <w:rsid w:val="00A87499"/>
    <w:rsid w:val="00AB28AA"/>
    <w:rsid w:val="00AB49D3"/>
    <w:rsid w:val="00AC118B"/>
    <w:rsid w:val="00AC15E8"/>
    <w:rsid w:val="00AD17E9"/>
    <w:rsid w:val="00AD3578"/>
    <w:rsid w:val="00AD4730"/>
    <w:rsid w:val="00AE6AF8"/>
    <w:rsid w:val="00AE736D"/>
    <w:rsid w:val="00AF2733"/>
    <w:rsid w:val="00B01226"/>
    <w:rsid w:val="00B10692"/>
    <w:rsid w:val="00B53746"/>
    <w:rsid w:val="00B553F9"/>
    <w:rsid w:val="00B5614B"/>
    <w:rsid w:val="00B65704"/>
    <w:rsid w:val="00B7158A"/>
    <w:rsid w:val="00B72BE0"/>
    <w:rsid w:val="00B75556"/>
    <w:rsid w:val="00B83D63"/>
    <w:rsid w:val="00B877EE"/>
    <w:rsid w:val="00B91315"/>
    <w:rsid w:val="00B93480"/>
    <w:rsid w:val="00BA4648"/>
    <w:rsid w:val="00BC2D7E"/>
    <w:rsid w:val="00BD6B34"/>
    <w:rsid w:val="00BE1D17"/>
    <w:rsid w:val="00BE518A"/>
    <w:rsid w:val="00BF0AFC"/>
    <w:rsid w:val="00BF375F"/>
    <w:rsid w:val="00C03F06"/>
    <w:rsid w:val="00C2716D"/>
    <w:rsid w:val="00C358ED"/>
    <w:rsid w:val="00C37103"/>
    <w:rsid w:val="00C4675B"/>
    <w:rsid w:val="00C52232"/>
    <w:rsid w:val="00C63888"/>
    <w:rsid w:val="00C86172"/>
    <w:rsid w:val="00C92741"/>
    <w:rsid w:val="00CA2D67"/>
    <w:rsid w:val="00CA7E40"/>
    <w:rsid w:val="00CB66C3"/>
    <w:rsid w:val="00CB7DDE"/>
    <w:rsid w:val="00CC7566"/>
    <w:rsid w:val="00CE3EA7"/>
    <w:rsid w:val="00CE62F0"/>
    <w:rsid w:val="00CF186E"/>
    <w:rsid w:val="00CF255A"/>
    <w:rsid w:val="00CF6C89"/>
    <w:rsid w:val="00D1482E"/>
    <w:rsid w:val="00D15857"/>
    <w:rsid w:val="00D17539"/>
    <w:rsid w:val="00D21E39"/>
    <w:rsid w:val="00D23B49"/>
    <w:rsid w:val="00D310E5"/>
    <w:rsid w:val="00D34B89"/>
    <w:rsid w:val="00D421EB"/>
    <w:rsid w:val="00D446B6"/>
    <w:rsid w:val="00D4476E"/>
    <w:rsid w:val="00D50E04"/>
    <w:rsid w:val="00D557D1"/>
    <w:rsid w:val="00D607E8"/>
    <w:rsid w:val="00D6128D"/>
    <w:rsid w:val="00D62159"/>
    <w:rsid w:val="00D70731"/>
    <w:rsid w:val="00D84B58"/>
    <w:rsid w:val="00DB23C7"/>
    <w:rsid w:val="00DE268E"/>
    <w:rsid w:val="00DF46CD"/>
    <w:rsid w:val="00DF5EBD"/>
    <w:rsid w:val="00E05478"/>
    <w:rsid w:val="00E46B4F"/>
    <w:rsid w:val="00E502CB"/>
    <w:rsid w:val="00E67EBF"/>
    <w:rsid w:val="00E84123"/>
    <w:rsid w:val="00E87B6B"/>
    <w:rsid w:val="00E921D7"/>
    <w:rsid w:val="00E97400"/>
    <w:rsid w:val="00EA3B17"/>
    <w:rsid w:val="00EC1DC6"/>
    <w:rsid w:val="00EF2D72"/>
    <w:rsid w:val="00F26AA9"/>
    <w:rsid w:val="00F57A78"/>
    <w:rsid w:val="00F64BBF"/>
    <w:rsid w:val="00F64BE4"/>
    <w:rsid w:val="00F6663A"/>
    <w:rsid w:val="00F66900"/>
    <w:rsid w:val="00F81159"/>
    <w:rsid w:val="00F8372F"/>
    <w:rsid w:val="00FB20B4"/>
    <w:rsid w:val="00FC734D"/>
    <w:rsid w:val="00FD1C4E"/>
    <w:rsid w:val="00FD3566"/>
    <w:rsid w:val="00FE3FAA"/>
    <w:rsid w:val="00FF6252"/>
    <w:rsid w:val="01F9D222"/>
    <w:rsid w:val="026D75E9"/>
    <w:rsid w:val="05B0F33A"/>
    <w:rsid w:val="07AEBBCA"/>
    <w:rsid w:val="09026B51"/>
    <w:rsid w:val="0A729D68"/>
    <w:rsid w:val="0E014691"/>
    <w:rsid w:val="1465A430"/>
    <w:rsid w:val="18FAC8BD"/>
    <w:rsid w:val="1980B1E3"/>
    <w:rsid w:val="198A9388"/>
    <w:rsid w:val="21720621"/>
    <w:rsid w:val="24A9A6E3"/>
    <w:rsid w:val="26D7445E"/>
    <w:rsid w:val="2889B120"/>
    <w:rsid w:val="2DEF2649"/>
    <w:rsid w:val="33926963"/>
    <w:rsid w:val="34A24067"/>
    <w:rsid w:val="416C8267"/>
    <w:rsid w:val="556AE0D9"/>
    <w:rsid w:val="55FC72BD"/>
    <w:rsid w:val="5C9CA94A"/>
    <w:rsid w:val="612A6CD2"/>
    <w:rsid w:val="619557A8"/>
    <w:rsid w:val="672E9651"/>
    <w:rsid w:val="685973CF"/>
    <w:rsid w:val="69F6F97F"/>
    <w:rsid w:val="6CBAF782"/>
    <w:rsid w:val="6F5C1896"/>
    <w:rsid w:val="72A1FFEB"/>
    <w:rsid w:val="77346215"/>
    <w:rsid w:val="796A39DF"/>
    <w:rsid w:val="7D1BE1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86B633E"/>
  <w15:chartTrackingRefBased/>
  <w15:docId w15:val="{553D48CA-9595-4A37-9900-392BB08D8A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605D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57BE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57BE0"/>
  </w:style>
  <w:style w:type="paragraph" w:styleId="Footer">
    <w:name w:val="footer"/>
    <w:basedOn w:val="Normal"/>
    <w:link w:val="FooterChar"/>
    <w:uiPriority w:val="99"/>
    <w:unhideWhenUsed/>
    <w:rsid w:val="00857BE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57BE0"/>
  </w:style>
  <w:style w:type="paragraph" w:styleId="ListParagraph">
    <w:name w:val="List Paragraph"/>
    <w:aliases w:val="Dot pt,F5 List Paragraph,List Paragraph1,No Spacing1,List Paragraph Char Char Char,Indicator Text,Numbered Para 1,Bullet 1,List Paragraph12,Bullet Points,MAIN CONTENT,List Paragraph11,List Paragraph2,OBC Bullet,Normal numbered,Bullet List"/>
    <w:basedOn w:val="Normal"/>
    <w:link w:val="ListParagraphChar"/>
    <w:uiPriority w:val="34"/>
    <w:qFormat/>
    <w:rsid w:val="00FD1C4E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63888"/>
    <w:rPr>
      <w:color w:val="0563C1" w:themeColor="hyperlink"/>
      <w:u w:val="single"/>
    </w:rPr>
  </w:style>
  <w:style w:type="character" w:styleId="Mention">
    <w:name w:val="Mention"/>
    <w:basedOn w:val="DefaultParagraphFont"/>
    <w:uiPriority w:val="99"/>
    <w:semiHidden/>
    <w:unhideWhenUsed/>
    <w:rsid w:val="00C63888"/>
    <w:rPr>
      <w:color w:val="2B579A"/>
      <w:shd w:val="clear" w:color="auto" w:fill="E6E6E6"/>
    </w:rPr>
  </w:style>
  <w:style w:type="character" w:styleId="UnresolvedMention">
    <w:name w:val="Unresolved Mention"/>
    <w:basedOn w:val="DefaultParagraphFont"/>
    <w:uiPriority w:val="99"/>
    <w:semiHidden/>
    <w:unhideWhenUsed/>
    <w:rsid w:val="009F2BEF"/>
    <w:rPr>
      <w:color w:val="808080"/>
      <w:shd w:val="clear" w:color="auto" w:fill="E6E6E6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837BC3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37BC3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837BC3"/>
    <w:rPr>
      <w:vertAlign w:val="superscript"/>
    </w:rPr>
  </w:style>
  <w:style w:type="character" w:styleId="FollowedHyperlink">
    <w:name w:val="FollowedHyperlink"/>
    <w:basedOn w:val="DefaultParagraphFont"/>
    <w:uiPriority w:val="99"/>
    <w:semiHidden/>
    <w:unhideWhenUsed/>
    <w:rsid w:val="00797BD6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unhideWhenUsed/>
    <w:rsid w:val="005769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normaltextrun">
    <w:name w:val="normaltextrun"/>
    <w:basedOn w:val="DefaultParagraphFont"/>
    <w:rsid w:val="00D23B49"/>
  </w:style>
  <w:style w:type="paragraph" w:customStyle="1" w:styleId="paragraph">
    <w:name w:val="paragraph"/>
    <w:basedOn w:val="Normal"/>
    <w:rsid w:val="00FE3F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eop">
    <w:name w:val="eop"/>
    <w:basedOn w:val="DefaultParagraphFont"/>
    <w:rsid w:val="00FE3FAA"/>
  </w:style>
  <w:style w:type="paragraph" w:customStyle="1" w:styleId="Default">
    <w:name w:val="Default"/>
    <w:rsid w:val="00C03F06"/>
    <w:pPr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color w:val="000000"/>
      <w:sz w:val="24"/>
      <w:szCs w:val="24"/>
      <w:lang w:eastAsia="zh-CN"/>
    </w:rPr>
  </w:style>
  <w:style w:type="character" w:styleId="CommentReference">
    <w:name w:val="annotation reference"/>
    <w:basedOn w:val="DefaultParagraphFont"/>
    <w:uiPriority w:val="99"/>
    <w:semiHidden/>
    <w:unhideWhenUsed/>
    <w:rsid w:val="001E421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E421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E421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E421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E4213"/>
    <w:rPr>
      <w:b/>
      <w:bCs/>
      <w:sz w:val="20"/>
      <w:szCs w:val="20"/>
    </w:rPr>
  </w:style>
  <w:style w:type="character" w:customStyle="1" w:styleId="ListParagraphChar">
    <w:name w:val="List Paragraph Char"/>
    <w:aliases w:val="Dot pt Char,F5 List Paragraph Char,List Paragraph1 Char,No Spacing1 Char,List Paragraph Char Char Char Char,Indicator Text Char,Numbered Para 1 Char,Bullet 1 Char,List Paragraph12 Char,Bullet Points Char,MAIN CONTENT Char"/>
    <w:basedOn w:val="DefaultParagraphFont"/>
    <w:link w:val="ListParagraph"/>
    <w:uiPriority w:val="34"/>
    <w:locked/>
    <w:rsid w:val="00B6570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448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44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44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1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1633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883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7590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0652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5325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362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616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293f2588143a4b61" Type="http://schemas.microsoft.com/office/2019/09/relationships/intelligence" Target="intelligenc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D86CD4C2D0AEC4BBBC885AD904DCA71" ma:contentTypeVersion="18" ma:contentTypeDescription="Create a new document." ma:contentTypeScope="" ma:versionID="03675455ae07f838d5f61b5f0220b294">
  <xsd:schema xmlns:xsd="http://www.w3.org/2001/XMLSchema" xmlns:xs="http://www.w3.org/2001/XMLSchema" xmlns:p="http://schemas.microsoft.com/office/2006/metadata/properties" xmlns:ns2="c9099206-eb3f-4d0d-9df6-3aaa5e0f331c" xmlns:ns3="eae00c11-22d5-46ab-ada9-075116b15509" targetNamespace="http://schemas.microsoft.com/office/2006/metadata/properties" ma:root="true" ma:fieldsID="f61e213cef6dd0a85c20fdb9de3fcda6" ns2:_="" ns3:_="">
    <xsd:import namespace="c9099206-eb3f-4d0d-9df6-3aaa5e0f331c"/>
    <xsd:import namespace="eae00c11-22d5-46ab-ada9-075116b1550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Location" minOccurs="0"/>
                <xsd:element ref="ns2:CurrentPostholder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099206-eb3f-4d0d-9df6-3aaa5e0f331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CurrentPostholder" ma:index="20" nillable="true" ma:displayName="Current Postholder" ma:format="Dropdown" ma:internalName="CurrentPostholder">
      <xsd:simpleType>
        <xsd:restriction base="dms:Text">
          <xsd:maxLength value="255"/>
        </xsd:restriction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6ed9410b-0085-4582-863b-bbeba6af09e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e00c11-22d5-46ab-ada9-075116b15509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207e86ff-ae5f-4fbe-8f3a-d68b65f8e128}" ma:internalName="TaxCatchAll" ma:showField="CatchAllData" ma:web="eae00c11-22d5-46ab-ada9-075116b1550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eae00c11-22d5-46ab-ada9-075116b15509">
      <UserInfo>
        <DisplayName/>
        <AccountId xsi:nil="true"/>
        <AccountType/>
      </UserInfo>
    </SharedWithUsers>
    <CurrentPostholder xmlns="c9099206-eb3f-4d0d-9df6-3aaa5e0f331c">Vacant</CurrentPostholder>
    <TaxCatchAll xmlns="eae00c11-22d5-46ab-ada9-075116b15509" xsi:nil="true"/>
    <lcf76f155ced4ddcb4097134ff3c332f xmlns="c9099206-eb3f-4d0d-9df6-3aaa5e0f331c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85E441-66EE-47FD-AB8C-DE70A7B884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9099206-eb3f-4d0d-9df6-3aaa5e0f331c"/>
    <ds:schemaRef ds:uri="eae00c11-22d5-46ab-ada9-075116b1550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CA6DE94-BED4-4519-95E8-79D66EA0409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FA6260B0-2EA4-48D9-9137-3031DC4E731A}">
  <ds:schemaRefs>
    <ds:schemaRef ds:uri="http://schemas.microsoft.com/office/2006/metadata/properties"/>
    <ds:schemaRef ds:uri="http://schemas.microsoft.com/office/infopath/2007/PartnerControls"/>
    <ds:schemaRef ds:uri="eae00c11-22d5-46ab-ada9-075116b15509"/>
    <ds:schemaRef ds:uri="c9099206-eb3f-4d0d-9df6-3aaa5e0f331c"/>
  </ds:schemaRefs>
</ds:datastoreItem>
</file>

<file path=customXml/itemProps4.xml><?xml version="1.0" encoding="utf-8"?>
<ds:datastoreItem xmlns:ds="http://schemas.openxmlformats.org/officeDocument/2006/customXml" ds:itemID="{B80027B5-AB78-41A5-916F-4D182CB536F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529</Words>
  <Characters>3220</Characters>
  <Application>Microsoft Office Word</Application>
  <DocSecurity>0</DocSecurity>
  <Lines>68</Lines>
  <Paragraphs>55</Paragraphs>
  <ScaleCrop>false</ScaleCrop>
  <Company/>
  <LinksUpToDate>false</LinksUpToDate>
  <CharactersWithSpaces>3694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 Robison</dc:creator>
  <cp:keywords/>
  <dc:description/>
  <cp:lastModifiedBy>Emily Cherry</cp:lastModifiedBy>
  <cp:revision>14</cp:revision>
  <cp:lastPrinted>2017-07-18T07:04:00Z</cp:lastPrinted>
  <dcterms:created xsi:type="dcterms:W3CDTF">2022-01-24T08:58:00Z</dcterms:created>
  <dcterms:modified xsi:type="dcterms:W3CDTF">2026-03-23T10:27:00Z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0x010100ED86CD4C2D0AEC4BBBC885AD904DCA71</vt:lpwstr>
  </property>
  <property fmtid="{D5CDD505-2E9C-101B-9397-08002B2CF9AE}" pid="3" name="Order">
    <vt:r8>129100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ExtendedDescription">
    <vt:lpwstr/>
  </property>
  <property fmtid="{D5CDD505-2E9C-101B-9397-08002B2CF9AE}" pid="7" name="TriggerFlowInfo">
    <vt:lpwstr/>
  </property>
  <property fmtid="{D5CDD505-2E9C-101B-9397-08002B2CF9AE}" pid="8" name="ComplianceAssetId">
    <vt:lpwstr/>
  </property>
  <property fmtid="{D5CDD505-2E9C-101B-9397-08002B2CF9AE}" pid="9" name="TemplateUrl">
    <vt:lpwstr/>
  </property>
  <property fmtid="{D5CDD505-2E9C-101B-9397-08002B2CF9AE}" pid="10" name="MediaServiceImageTags">
    <vt:lpwstr/>
  </property>
</Properties>
</file>