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EBAA7" w14:textId="77777777" w:rsidR="00504360" w:rsidRDefault="00504360" w:rsidP="004157D1">
      <w:pPr>
        <w:spacing w:after="0" w:line="240" w:lineRule="auto"/>
        <w:jc w:val="center"/>
        <w:rPr>
          <w:rFonts w:ascii="Arial" w:eastAsia="Times New Roman" w:hAnsi="Arial"/>
          <w:b/>
          <w:color w:val="005A78"/>
          <w:sz w:val="36"/>
          <w:szCs w:val="36"/>
        </w:rPr>
      </w:pPr>
    </w:p>
    <w:p w14:paraId="3C68726F" w14:textId="5BAB7D31" w:rsidR="00435B65" w:rsidRDefault="00435B65" w:rsidP="00435B65">
      <w:pPr>
        <w:spacing w:after="0" w:line="240" w:lineRule="auto"/>
        <w:jc w:val="center"/>
        <w:rPr>
          <w:rFonts w:ascii="Arial" w:eastAsia="Times New Roman" w:hAnsi="Arial"/>
          <w:b/>
          <w:color w:val="005A78"/>
          <w:sz w:val="36"/>
          <w:szCs w:val="36"/>
        </w:rPr>
      </w:pPr>
      <w:r>
        <w:rPr>
          <w:rFonts w:ascii="Arial" w:eastAsia="Times New Roman" w:hAnsi="Arial"/>
          <w:b/>
          <w:color w:val="005A78"/>
          <w:sz w:val="36"/>
          <w:szCs w:val="36"/>
        </w:rPr>
        <w:t>Newt Conservation Part</w:t>
      </w:r>
      <w:r w:rsidR="00BD193E">
        <w:rPr>
          <w:rFonts w:ascii="Arial" w:eastAsia="Times New Roman" w:hAnsi="Arial"/>
          <w:b/>
          <w:color w:val="005A78"/>
          <w:sz w:val="36"/>
          <w:szCs w:val="36"/>
        </w:rPr>
        <w:t>n</w:t>
      </w:r>
      <w:r>
        <w:rPr>
          <w:rFonts w:ascii="Arial" w:eastAsia="Times New Roman" w:hAnsi="Arial"/>
          <w:b/>
          <w:color w:val="005A78"/>
          <w:sz w:val="36"/>
          <w:szCs w:val="36"/>
        </w:rPr>
        <w:t>ership</w:t>
      </w:r>
    </w:p>
    <w:p w14:paraId="43C319EB" w14:textId="355942E7" w:rsidR="00A746C1" w:rsidRPr="004157D1" w:rsidRDefault="00435B65" w:rsidP="00435B65">
      <w:pPr>
        <w:spacing w:after="0" w:line="240" w:lineRule="auto"/>
        <w:jc w:val="center"/>
        <w:rPr>
          <w:rFonts w:ascii="Arial" w:eastAsia="Times New Roman" w:hAnsi="Arial"/>
          <w:b/>
          <w:color w:val="005A78"/>
          <w:sz w:val="36"/>
          <w:szCs w:val="36"/>
        </w:rPr>
      </w:pPr>
      <w:r>
        <w:rPr>
          <w:rFonts w:ascii="Arial" w:eastAsia="Times New Roman" w:hAnsi="Arial"/>
          <w:b/>
          <w:color w:val="005A78"/>
          <w:sz w:val="36"/>
          <w:szCs w:val="36"/>
        </w:rPr>
        <w:t xml:space="preserve">Warwickshire </w:t>
      </w:r>
      <w:r w:rsidR="00A746C1">
        <w:rPr>
          <w:rFonts w:ascii="Arial" w:eastAsia="Times New Roman" w:hAnsi="Arial"/>
          <w:b/>
          <w:color w:val="005A78"/>
          <w:sz w:val="36"/>
          <w:szCs w:val="36"/>
        </w:rPr>
        <w:t>Project Officer</w:t>
      </w:r>
    </w:p>
    <w:p w14:paraId="77BE3B08" w14:textId="77777777" w:rsidR="00F97BC3" w:rsidRDefault="00F97BC3" w:rsidP="004157D1">
      <w:pPr>
        <w:pBdr>
          <w:bottom w:val="single" w:sz="4" w:space="4" w:color="C4D600"/>
        </w:pBdr>
        <w:spacing w:after="240" w:line="240" w:lineRule="auto"/>
        <w:ind w:left="709" w:hanging="709"/>
        <w:outlineLvl w:val="0"/>
        <w:rPr>
          <w:rFonts w:ascii="Arial" w:hAnsi="Arial"/>
          <w:b/>
          <w:bCs/>
          <w:color w:val="005A78"/>
          <w:kern w:val="32"/>
          <w:sz w:val="36"/>
          <w:szCs w:val="36"/>
        </w:rPr>
      </w:pPr>
    </w:p>
    <w:p w14:paraId="4C15004E" w14:textId="13392AD3" w:rsidR="004157D1" w:rsidRPr="004157D1" w:rsidRDefault="002A3B57" w:rsidP="004157D1">
      <w:pPr>
        <w:pBdr>
          <w:bottom w:val="single" w:sz="4" w:space="4" w:color="C4D600"/>
        </w:pBdr>
        <w:spacing w:after="240" w:line="240" w:lineRule="auto"/>
        <w:ind w:left="709" w:hanging="709"/>
        <w:outlineLvl w:val="0"/>
        <w:rPr>
          <w:rFonts w:ascii="Arial" w:hAnsi="Arial"/>
          <w:b/>
          <w:bCs/>
          <w:color w:val="005A78"/>
          <w:kern w:val="32"/>
          <w:sz w:val="36"/>
          <w:szCs w:val="36"/>
        </w:rPr>
      </w:pPr>
      <w:r>
        <w:rPr>
          <w:rFonts w:ascii="Arial" w:hAnsi="Arial"/>
          <w:b/>
          <w:bCs/>
          <w:color w:val="005A78"/>
          <w:kern w:val="32"/>
          <w:sz w:val="36"/>
          <w:szCs w:val="36"/>
        </w:rPr>
        <w:t>Job description</w:t>
      </w:r>
    </w:p>
    <w:p w14:paraId="4C15004F" w14:textId="1F3E3706" w:rsidR="004157D1" w:rsidRDefault="004157D1" w:rsidP="004157D1">
      <w:pPr>
        <w:spacing w:after="0" w:line="240" w:lineRule="auto"/>
        <w:rPr>
          <w:rFonts w:ascii="Arial" w:eastAsia="Times New Roman" w:hAnsi="Arial"/>
          <w:szCs w:val="24"/>
        </w:rPr>
      </w:pPr>
      <w:r>
        <w:rPr>
          <w:rFonts w:ascii="Arial" w:eastAsia="Times New Roman" w:hAnsi="Arial"/>
          <w:szCs w:val="24"/>
        </w:rPr>
        <w:t xml:space="preserve">Contract: </w:t>
      </w:r>
      <w:r w:rsidR="00932CB0">
        <w:rPr>
          <w:rFonts w:ascii="Arial" w:eastAsia="Times New Roman" w:hAnsi="Arial"/>
          <w:szCs w:val="24"/>
        </w:rPr>
        <w:t>p</w:t>
      </w:r>
      <w:r w:rsidR="00F27F56">
        <w:rPr>
          <w:rFonts w:ascii="Arial" w:eastAsia="Times New Roman" w:hAnsi="Arial"/>
          <w:szCs w:val="24"/>
        </w:rPr>
        <w:t>ermanent</w:t>
      </w:r>
      <w:r w:rsidR="00932CB0">
        <w:rPr>
          <w:rFonts w:ascii="Arial" w:eastAsia="Times New Roman" w:hAnsi="Arial"/>
          <w:szCs w:val="24"/>
        </w:rPr>
        <w:t>, full-time</w:t>
      </w:r>
      <w:r w:rsidR="00504360">
        <w:rPr>
          <w:rFonts w:ascii="Arial" w:eastAsia="Times New Roman" w:hAnsi="Arial"/>
          <w:szCs w:val="24"/>
        </w:rPr>
        <w:t>.</w:t>
      </w:r>
    </w:p>
    <w:p w14:paraId="4AB1E01A" w14:textId="77777777" w:rsidR="00BD193E" w:rsidRDefault="00BD193E" w:rsidP="004157D1">
      <w:pPr>
        <w:spacing w:after="0" w:line="240" w:lineRule="auto"/>
        <w:rPr>
          <w:rFonts w:ascii="Arial" w:eastAsia="Times New Roman" w:hAnsi="Arial"/>
          <w:szCs w:val="24"/>
        </w:rPr>
      </w:pPr>
    </w:p>
    <w:p w14:paraId="4C150052" w14:textId="274CCC7B" w:rsidR="004157D1" w:rsidRPr="004157D1" w:rsidRDefault="00BD193E" w:rsidP="004157D1">
      <w:pPr>
        <w:spacing w:after="0" w:line="240" w:lineRule="auto"/>
        <w:rPr>
          <w:rFonts w:ascii="Arial" w:eastAsia="Times New Roman" w:hAnsi="Arial" w:cs="Arial"/>
          <w:sz w:val="10"/>
          <w:szCs w:val="10"/>
        </w:rPr>
      </w:pPr>
      <w:r>
        <w:rPr>
          <w:rFonts w:ascii="Arial" w:eastAsia="Times New Roman" w:hAnsi="Arial"/>
          <w:szCs w:val="24"/>
        </w:rPr>
        <w:t>Salary</w:t>
      </w:r>
      <w:r w:rsidRPr="006544DB">
        <w:rPr>
          <w:rFonts w:ascii="Arial" w:eastAsia="Times New Roman" w:hAnsi="Arial"/>
          <w:szCs w:val="24"/>
        </w:rPr>
        <w:t xml:space="preserve">: </w:t>
      </w:r>
      <w:r w:rsidR="006544DB" w:rsidRPr="006544DB">
        <w:rPr>
          <w:rFonts w:ascii="Arial" w:eastAsia="Times New Roman" w:hAnsi="Arial"/>
          <w:szCs w:val="24"/>
        </w:rPr>
        <w:t>£28,000 per annum</w:t>
      </w:r>
    </w:p>
    <w:p w14:paraId="4C150053" w14:textId="381FE913" w:rsidR="004157D1" w:rsidRDefault="004157D1" w:rsidP="004157D1">
      <w:pPr>
        <w:spacing w:after="0" w:line="240" w:lineRule="auto"/>
        <w:rPr>
          <w:rFonts w:ascii="Arial" w:eastAsia="Times New Roman" w:hAnsi="Arial"/>
          <w:szCs w:val="24"/>
        </w:rPr>
      </w:pPr>
      <w:r w:rsidRPr="004157D1">
        <w:rPr>
          <w:rFonts w:ascii="Arial" w:eastAsia="Times New Roman" w:hAnsi="Arial"/>
          <w:szCs w:val="24"/>
        </w:rPr>
        <w:t xml:space="preserve">Location: </w:t>
      </w:r>
      <w:r w:rsidR="00F27F56">
        <w:rPr>
          <w:rFonts w:ascii="Arial" w:eastAsia="Times New Roman" w:hAnsi="Arial"/>
          <w:szCs w:val="24"/>
        </w:rPr>
        <w:t xml:space="preserve">home working, </w:t>
      </w:r>
      <w:r w:rsidR="00B11A3F">
        <w:rPr>
          <w:rFonts w:ascii="Arial" w:eastAsia="Times New Roman" w:hAnsi="Arial"/>
          <w:szCs w:val="24"/>
        </w:rPr>
        <w:t xml:space="preserve">close proximity to </w:t>
      </w:r>
      <w:r w:rsidR="00BD193E">
        <w:rPr>
          <w:rFonts w:ascii="Arial" w:eastAsia="Times New Roman" w:hAnsi="Arial"/>
          <w:szCs w:val="24"/>
        </w:rPr>
        <w:t>Warwickshire</w:t>
      </w:r>
      <w:r w:rsidR="00857CCE">
        <w:rPr>
          <w:rFonts w:ascii="Arial" w:eastAsia="Times New Roman" w:hAnsi="Arial"/>
          <w:szCs w:val="24"/>
        </w:rPr>
        <w:t xml:space="preserve"> </w:t>
      </w:r>
      <w:r w:rsidR="00E75D66">
        <w:rPr>
          <w:rFonts w:ascii="Arial" w:eastAsia="Times New Roman" w:hAnsi="Arial"/>
          <w:szCs w:val="24"/>
        </w:rPr>
        <w:t xml:space="preserve">and West Midlands </w:t>
      </w:r>
      <w:r w:rsidR="009B29B1">
        <w:rPr>
          <w:rFonts w:ascii="Arial" w:eastAsia="Times New Roman" w:hAnsi="Arial"/>
          <w:szCs w:val="24"/>
        </w:rPr>
        <w:t>essential</w:t>
      </w:r>
      <w:r w:rsidR="00F22385">
        <w:rPr>
          <w:rFonts w:ascii="Arial" w:eastAsia="Times New Roman" w:hAnsi="Arial"/>
          <w:szCs w:val="24"/>
        </w:rPr>
        <w:t>.</w:t>
      </w:r>
    </w:p>
    <w:p w14:paraId="4C150054" w14:textId="77777777" w:rsidR="004157D1" w:rsidRPr="004157D1" w:rsidRDefault="004157D1" w:rsidP="004157D1">
      <w:pPr>
        <w:spacing w:after="0" w:line="240" w:lineRule="auto"/>
        <w:rPr>
          <w:rFonts w:ascii="Arial" w:eastAsia="Times New Roman" w:hAnsi="Arial" w:cs="Arial"/>
          <w:sz w:val="10"/>
          <w:szCs w:val="10"/>
        </w:rPr>
      </w:pPr>
    </w:p>
    <w:p w14:paraId="4C150055" w14:textId="5FE96722" w:rsidR="004157D1" w:rsidRDefault="004157D1" w:rsidP="004157D1">
      <w:pPr>
        <w:spacing w:after="0" w:line="240" w:lineRule="auto"/>
        <w:rPr>
          <w:rFonts w:ascii="Arial" w:eastAsia="Times New Roman" w:hAnsi="Arial"/>
          <w:szCs w:val="24"/>
        </w:rPr>
      </w:pPr>
      <w:r w:rsidRPr="004157D1">
        <w:rPr>
          <w:rFonts w:ascii="Arial" w:eastAsia="Times New Roman" w:hAnsi="Arial"/>
          <w:szCs w:val="24"/>
        </w:rPr>
        <w:t>Responsible to:</w:t>
      </w:r>
      <w:r w:rsidR="00BD193E">
        <w:rPr>
          <w:rFonts w:ascii="Arial" w:eastAsia="Times New Roman" w:hAnsi="Arial"/>
          <w:szCs w:val="24"/>
        </w:rPr>
        <w:t xml:space="preserve"> Pete Case</w:t>
      </w:r>
      <w:r w:rsidR="00857CCE">
        <w:rPr>
          <w:rFonts w:ascii="Arial" w:eastAsia="Times New Roman" w:hAnsi="Arial"/>
          <w:szCs w:val="24"/>
        </w:rPr>
        <w:t>,</w:t>
      </w:r>
      <w:r w:rsidR="00F27F56">
        <w:rPr>
          <w:rFonts w:ascii="Arial" w:eastAsia="Times New Roman" w:hAnsi="Arial"/>
          <w:szCs w:val="24"/>
        </w:rPr>
        <w:t xml:space="preserve"> </w:t>
      </w:r>
      <w:proofErr w:type="gramStart"/>
      <w:r w:rsidR="004B6C0C">
        <w:rPr>
          <w:rFonts w:ascii="Arial" w:eastAsia="Times New Roman" w:hAnsi="Arial"/>
          <w:szCs w:val="24"/>
        </w:rPr>
        <w:t>North East</w:t>
      </w:r>
      <w:proofErr w:type="gramEnd"/>
      <w:r w:rsidR="004B6C0C">
        <w:rPr>
          <w:rFonts w:ascii="Arial" w:eastAsia="Times New Roman" w:hAnsi="Arial"/>
          <w:szCs w:val="24"/>
        </w:rPr>
        <w:t xml:space="preserve"> Lead &amp; Organ</w:t>
      </w:r>
      <w:r w:rsidR="00075B05">
        <w:rPr>
          <w:rFonts w:ascii="Arial" w:eastAsia="Times New Roman" w:hAnsi="Arial"/>
          <w:szCs w:val="24"/>
        </w:rPr>
        <w:t>is</w:t>
      </w:r>
      <w:r w:rsidR="004B6C0C">
        <w:rPr>
          <w:rFonts w:ascii="Arial" w:eastAsia="Times New Roman" w:hAnsi="Arial"/>
          <w:szCs w:val="24"/>
        </w:rPr>
        <w:t>ational Licenses Technical Director</w:t>
      </w:r>
      <w:r w:rsidR="00075B05">
        <w:rPr>
          <w:rFonts w:ascii="Arial" w:eastAsia="Times New Roman" w:hAnsi="Arial"/>
          <w:szCs w:val="24"/>
        </w:rPr>
        <w:t xml:space="preserve">, </w:t>
      </w:r>
      <w:r w:rsidR="00F27F56">
        <w:rPr>
          <w:rFonts w:ascii="Arial" w:eastAsia="Times New Roman" w:hAnsi="Arial"/>
          <w:szCs w:val="24"/>
        </w:rPr>
        <w:t>Newt Conservation Partnership</w:t>
      </w:r>
    </w:p>
    <w:p w14:paraId="4C150056" w14:textId="77777777" w:rsidR="00FF2141" w:rsidRPr="00423368" w:rsidRDefault="00FF2141" w:rsidP="004157D1">
      <w:pPr>
        <w:spacing w:after="0" w:line="240" w:lineRule="auto"/>
        <w:rPr>
          <w:rFonts w:ascii="Arial" w:eastAsia="Times New Roman" w:hAnsi="Arial" w:cs="Arial"/>
          <w:sz w:val="10"/>
          <w:szCs w:val="10"/>
        </w:rPr>
      </w:pPr>
    </w:p>
    <w:p w14:paraId="73A3F226" w14:textId="34C85869" w:rsidR="00B30F13" w:rsidRDefault="00FF2141" w:rsidP="00B30F13">
      <w:pPr>
        <w:rPr>
          <w:rFonts w:ascii="Arial" w:eastAsia="Times New Roman" w:hAnsi="Arial" w:cs="Arial"/>
          <w:szCs w:val="24"/>
        </w:rPr>
      </w:pPr>
      <w:r w:rsidRPr="00FF2141">
        <w:rPr>
          <w:rFonts w:ascii="Arial" w:eastAsia="Times New Roman" w:hAnsi="Arial"/>
          <w:szCs w:val="24"/>
        </w:rPr>
        <w:t xml:space="preserve">Responsible for: </w:t>
      </w:r>
      <w:r w:rsidR="00932CB0">
        <w:rPr>
          <w:rFonts w:ascii="Arial" w:eastAsia="Times New Roman" w:hAnsi="Arial"/>
          <w:szCs w:val="24"/>
        </w:rPr>
        <w:t>Developing and d</w:t>
      </w:r>
      <w:r w:rsidR="00F27F56">
        <w:rPr>
          <w:rFonts w:ascii="Arial" w:eastAsia="Times New Roman" w:hAnsi="Arial"/>
          <w:szCs w:val="24"/>
        </w:rPr>
        <w:t xml:space="preserve">elivering </w:t>
      </w:r>
      <w:r w:rsidR="00932CB0">
        <w:rPr>
          <w:rFonts w:ascii="Arial" w:eastAsia="Times New Roman" w:hAnsi="Arial"/>
          <w:szCs w:val="24"/>
        </w:rPr>
        <w:t xml:space="preserve">a programme of habitat </w:t>
      </w:r>
      <w:r w:rsidR="000906F4">
        <w:rPr>
          <w:rFonts w:ascii="Arial" w:eastAsia="Times New Roman" w:hAnsi="Arial"/>
          <w:szCs w:val="24"/>
        </w:rPr>
        <w:t>creation,</w:t>
      </w:r>
      <w:r w:rsidR="00932CB0">
        <w:rPr>
          <w:rFonts w:ascii="Arial" w:eastAsia="Times New Roman" w:hAnsi="Arial"/>
          <w:szCs w:val="24"/>
        </w:rPr>
        <w:t xml:space="preserve"> management, and monitoring, specifically for </w:t>
      </w:r>
      <w:proofErr w:type="gramStart"/>
      <w:r w:rsidR="00932CB0">
        <w:rPr>
          <w:rFonts w:ascii="Arial" w:eastAsia="Times New Roman" w:hAnsi="Arial"/>
          <w:szCs w:val="24"/>
        </w:rPr>
        <w:t>great crested</w:t>
      </w:r>
      <w:proofErr w:type="gramEnd"/>
      <w:r w:rsidR="00932CB0">
        <w:rPr>
          <w:rFonts w:ascii="Arial" w:eastAsia="Times New Roman" w:hAnsi="Arial"/>
          <w:szCs w:val="24"/>
        </w:rPr>
        <w:t xml:space="preserve"> newt, as part of the </w:t>
      </w:r>
      <w:r w:rsidR="00F27F56">
        <w:rPr>
          <w:rFonts w:ascii="Arial" w:eastAsia="Times New Roman" w:hAnsi="Arial"/>
          <w:szCs w:val="24"/>
        </w:rPr>
        <w:t>NatureSpace</w:t>
      </w:r>
      <w:r w:rsidR="00932CB0" w:rsidRPr="00932CB0">
        <w:rPr>
          <w:rFonts w:ascii="Arial" w:eastAsia="Times New Roman" w:hAnsi="Arial"/>
          <w:szCs w:val="24"/>
        </w:rPr>
        <w:t xml:space="preserve"> </w:t>
      </w:r>
      <w:r w:rsidR="00932CB0">
        <w:rPr>
          <w:rFonts w:ascii="Arial" w:eastAsia="Times New Roman" w:hAnsi="Arial"/>
          <w:szCs w:val="24"/>
        </w:rPr>
        <w:t>District Licensing</w:t>
      </w:r>
      <w:r w:rsidR="00F27F56">
        <w:rPr>
          <w:rFonts w:ascii="Arial" w:eastAsia="Times New Roman" w:hAnsi="Arial"/>
          <w:szCs w:val="24"/>
        </w:rPr>
        <w:t xml:space="preserve"> scheme</w:t>
      </w:r>
      <w:r w:rsidR="00932CB0">
        <w:rPr>
          <w:rFonts w:ascii="Arial" w:eastAsia="Times New Roman" w:hAnsi="Arial"/>
          <w:szCs w:val="24"/>
        </w:rPr>
        <w:t xml:space="preserve"> </w:t>
      </w:r>
      <w:r w:rsidR="00E75D66">
        <w:rPr>
          <w:rFonts w:ascii="Arial" w:eastAsia="Times New Roman" w:hAnsi="Arial"/>
          <w:szCs w:val="24"/>
        </w:rPr>
        <w:t xml:space="preserve">primarily </w:t>
      </w:r>
      <w:r w:rsidR="00932CB0">
        <w:rPr>
          <w:rFonts w:ascii="Arial" w:eastAsia="Times New Roman" w:hAnsi="Arial"/>
          <w:szCs w:val="24"/>
        </w:rPr>
        <w:t xml:space="preserve">in </w:t>
      </w:r>
      <w:r w:rsidR="001F3C60">
        <w:rPr>
          <w:rFonts w:ascii="Arial" w:eastAsia="Times New Roman" w:hAnsi="Arial"/>
          <w:szCs w:val="24"/>
        </w:rPr>
        <w:t>Warwickshire</w:t>
      </w:r>
      <w:r w:rsidR="00E75D66">
        <w:rPr>
          <w:rFonts w:ascii="Arial" w:eastAsia="Times New Roman" w:hAnsi="Arial"/>
          <w:szCs w:val="24"/>
        </w:rPr>
        <w:t xml:space="preserve"> but </w:t>
      </w:r>
      <w:r w:rsidR="00EC5F01">
        <w:rPr>
          <w:rFonts w:ascii="Arial" w:eastAsia="Times New Roman" w:hAnsi="Arial"/>
          <w:szCs w:val="24"/>
        </w:rPr>
        <w:t>with work in surrounding counties too</w:t>
      </w:r>
      <w:r w:rsidR="001F3C60">
        <w:rPr>
          <w:rFonts w:ascii="Arial" w:eastAsia="Times New Roman" w:hAnsi="Arial"/>
          <w:szCs w:val="24"/>
        </w:rPr>
        <w:t>.</w:t>
      </w:r>
    </w:p>
    <w:p w14:paraId="738DA213" w14:textId="77777777" w:rsidR="00B30F13" w:rsidRPr="00F27F56" w:rsidRDefault="00B30F13" w:rsidP="00B30F13">
      <w:pPr>
        <w:spacing w:after="0" w:line="240" w:lineRule="auto"/>
        <w:rPr>
          <w:rFonts w:ascii="Arial" w:eastAsia="Times New Roman" w:hAnsi="Arial"/>
          <w:szCs w:val="24"/>
        </w:rPr>
      </w:pPr>
    </w:p>
    <w:p w14:paraId="4C15005B" w14:textId="14C0B18E" w:rsidR="004157D1" w:rsidRPr="004157D1" w:rsidRDefault="004157D1" w:rsidP="004157D1">
      <w:pPr>
        <w:pBdr>
          <w:bottom w:val="single" w:sz="4" w:space="4" w:color="C4D600"/>
        </w:pBdr>
        <w:spacing w:after="240" w:line="240" w:lineRule="auto"/>
        <w:ind w:left="709" w:hanging="709"/>
        <w:outlineLvl w:val="0"/>
        <w:rPr>
          <w:rFonts w:ascii="Arial" w:hAnsi="Arial"/>
          <w:b/>
          <w:bCs/>
          <w:color w:val="005A78"/>
          <w:kern w:val="32"/>
          <w:sz w:val="36"/>
          <w:szCs w:val="36"/>
        </w:rPr>
      </w:pPr>
      <w:r w:rsidRPr="004157D1">
        <w:rPr>
          <w:rFonts w:ascii="Arial" w:hAnsi="Arial"/>
          <w:b/>
          <w:bCs/>
          <w:color w:val="005A78"/>
          <w:kern w:val="32"/>
          <w:sz w:val="36"/>
          <w:szCs w:val="36"/>
        </w:rPr>
        <w:t>Background</w:t>
      </w:r>
    </w:p>
    <w:p w14:paraId="61BFD96F" w14:textId="77777777" w:rsidR="009F6AEE" w:rsidRDefault="009F6AEE" w:rsidP="009F6AEE">
      <w:pPr>
        <w:spacing w:line="276" w:lineRule="auto"/>
        <w:rPr>
          <w:rFonts w:ascii="Arial" w:eastAsia="Times New Roman" w:hAnsi="Arial" w:cs="Arial"/>
          <w:szCs w:val="24"/>
        </w:rPr>
      </w:pPr>
      <w:r w:rsidRPr="00857CCE">
        <w:rPr>
          <w:rFonts w:ascii="Arial" w:eastAsia="Times New Roman" w:hAnsi="Arial" w:cs="Arial"/>
          <w:b/>
          <w:szCs w:val="24"/>
        </w:rPr>
        <w:t>Newt Conservation Partnership</w:t>
      </w:r>
      <w:r>
        <w:rPr>
          <w:rFonts w:ascii="Arial" w:eastAsia="Times New Roman" w:hAnsi="Arial" w:cs="Arial"/>
          <w:szCs w:val="24"/>
        </w:rPr>
        <w:t xml:space="preserve"> </w:t>
      </w:r>
    </w:p>
    <w:p w14:paraId="18055F1A" w14:textId="77777777" w:rsidR="009F6AEE" w:rsidRDefault="009F6AEE" w:rsidP="00FF2600">
      <w:pPr>
        <w:spacing w:line="240" w:lineRule="auto"/>
        <w:rPr>
          <w:rFonts w:ascii="Arial" w:hAnsi="Arial" w:cs="Arial"/>
          <w:color w:val="323232"/>
        </w:rPr>
      </w:pPr>
      <w:r w:rsidRPr="4BEB713F">
        <w:rPr>
          <w:rFonts w:ascii="Arial" w:eastAsia="Times New Roman" w:hAnsi="Arial" w:cs="Arial"/>
        </w:rPr>
        <w:t xml:space="preserve">Newt Conservation Partnership (NCP) </w:t>
      </w:r>
      <w:r w:rsidRPr="4BEB713F">
        <w:rPr>
          <w:rFonts w:ascii="Arial" w:hAnsi="Arial" w:cs="Arial"/>
          <w:color w:val="323232"/>
        </w:rPr>
        <w:t xml:space="preserve">is a community-benefit society whose main purpose is creating and managing high-quality habitat for the NatureSpace Partnership </w:t>
      </w:r>
      <w:proofErr w:type="gramStart"/>
      <w:r w:rsidRPr="4BEB713F">
        <w:rPr>
          <w:rFonts w:ascii="Arial" w:hAnsi="Arial" w:cs="Arial"/>
          <w:color w:val="323232"/>
        </w:rPr>
        <w:t>great crested</w:t>
      </w:r>
      <w:proofErr w:type="gramEnd"/>
      <w:r w:rsidRPr="4BEB713F">
        <w:rPr>
          <w:rFonts w:ascii="Arial" w:hAnsi="Arial" w:cs="Arial"/>
          <w:color w:val="323232"/>
        </w:rPr>
        <w:t xml:space="preserve"> newt licensing schemes for local planning authorities and national infrastructure organisations. All staff at NCP are seconded from Freshwater Habitats Trust or Amphibian and Reptile Conservation, who were critical in advising the development of the NatureSpace schemes to ensure best practice conservation principles were integrated at the outset.</w:t>
      </w:r>
    </w:p>
    <w:p w14:paraId="211E31E1" w14:textId="77777777" w:rsidR="009F6AEE" w:rsidRDefault="009F6AEE" w:rsidP="00FF2600">
      <w:pPr>
        <w:spacing w:line="240" w:lineRule="auto"/>
        <w:rPr>
          <w:rFonts w:ascii="Arial" w:hAnsi="Arial" w:cs="Arial"/>
          <w:color w:val="323232"/>
        </w:rPr>
      </w:pPr>
      <w:r w:rsidRPr="4BEB713F">
        <w:rPr>
          <w:rFonts w:ascii="Arial" w:hAnsi="Arial" w:cs="Arial"/>
          <w:color w:val="323232"/>
        </w:rPr>
        <w:t xml:space="preserve">We are currently undergoing an exciting period of expansion to include delivering high-integrity Biodiversity Net Gain (BNG) units. NCP is a Responsible Body and is securing off-site biodiversity units for NatureSpace. </w:t>
      </w:r>
    </w:p>
    <w:p w14:paraId="1E6C3884" w14:textId="6CE98F77" w:rsidR="009F6AEE" w:rsidRDefault="009F6AEE" w:rsidP="00FF2600">
      <w:pPr>
        <w:spacing w:line="240" w:lineRule="auto"/>
        <w:rPr>
          <w:rStyle w:val="Hyperlink"/>
          <w:rFonts w:ascii="Arial" w:hAnsi="Arial" w:cs="Arial"/>
        </w:rPr>
      </w:pPr>
      <w:r>
        <w:rPr>
          <w:rFonts w:ascii="Arial" w:hAnsi="Arial" w:cs="Arial"/>
          <w:color w:val="323232"/>
        </w:rPr>
        <w:t xml:space="preserve">We work closely with our partners Amphibian and Reptile Conservation and Freshwater Habitats Trust and are led by their best practice guidance in designing our </w:t>
      </w:r>
      <w:r w:rsidR="00C2440D">
        <w:rPr>
          <w:rFonts w:ascii="Arial" w:hAnsi="Arial" w:cs="Arial"/>
          <w:color w:val="323232"/>
        </w:rPr>
        <w:t xml:space="preserve">sites. </w:t>
      </w:r>
      <w:r>
        <w:rPr>
          <w:rFonts w:ascii="Arial" w:hAnsi="Arial" w:cs="Arial"/>
          <w:color w:val="323232"/>
        </w:rPr>
        <w:t xml:space="preserve"> Find out more about NCP: </w:t>
      </w:r>
      <w:hyperlink r:id="rId10" w:history="1">
        <w:r w:rsidRPr="001902CA">
          <w:rPr>
            <w:rStyle w:val="Hyperlink"/>
            <w:rFonts w:ascii="Arial" w:hAnsi="Arial" w:cs="Arial"/>
          </w:rPr>
          <w:t>www.newtpartnership.org.uk</w:t>
        </w:r>
      </w:hyperlink>
      <w:r>
        <w:t>.</w:t>
      </w:r>
    </w:p>
    <w:p w14:paraId="38C0E723" w14:textId="77777777" w:rsidR="009F6AEE" w:rsidRDefault="009F6AEE" w:rsidP="00FF2600">
      <w:pPr>
        <w:spacing w:line="240" w:lineRule="auto"/>
        <w:rPr>
          <w:rFonts w:ascii="Arial" w:hAnsi="Arial" w:cs="Arial"/>
        </w:rPr>
      </w:pPr>
      <w:r w:rsidRPr="4BEB713F">
        <w:rPr>
          <w:rFonts w:ascii="Arial" w:hAnsi="Arial" w:cs="Arial"/>
        </w:rPr>
        <w:t>The person in this new role would be employed by Freshwater Habitats Trust and seconded to Newt Conservation Partnership full time.</w:t>
      </w:r>
    </w:p>
    <w:p w14:paraId="26E7099C" w14:textId="078B1F68" w:rsidR="00B9692E" w:rsidRDefault="00B9692E" w:rsidP="00B9692E">
      <w:pPr>
        <w:rPr>
          <w:rFonts w:ascii="Arial" w:eastAsia="Times New Roman" w:hAnsi="Arial" w:cs="Arial"/>
          <w:szCs w:val="24"/>
        </w:rPr>
      </w:pPr>
      <w:r w:rsidRPr="00857CCE">
        <w:rPr>
          <w:rFonts w:ascii="Arial" w:eastAsia="Times New Roman" w:hAnsi="Arial" w:cs="Arial"/>
          <w:b/>
          <w:szCs w:val="24"/>
        </w:rPr>
        <w:t>Amphibian and Reptile Conservation Trust</w:t>
      </w:r>
      <w:r>
        <w:rPr>
          <w:rFonts w:ascii="Arial" w:eastAsia="Times New Roman" w:hAnsi="Arial" w:cs="Arial"/>
          <w:szCs w:val="24"/>
        </w:rPr>
        <w:t xml:space="preserve"> (ARC)</w:t>
      </w:r>
      <w:r w:rsidRPr="00B30F13">
        <w:rPr>
          <w:rFonts w:ascii="Arial" w:hAnsi="Arial" w:cs="Arial"/>
          <w:color w:val="202124"/>
          <w:shd w:val="clear" w:color="auto" w:fill="FFFFFF"/>
        </w:rPr>
        <w:t xml:space="preserve"> </w:t>
      </w:r>
      <w:proofErr w:type="gramStart"/>
      <w:r>
        <w:rPr>
          <w:rFonts w:ascii="Arial" w:hAnsi="Arial" w:cs="Arial"/>
          <w:color w:val="202124"/>
          <w:shd w:val="clear" w:color="auto" w:fill="FFFFFF"/>
        </w:rPr>
        <w:t>is</w:t>
      </w:r>
      <w:proofErr w:type="gramEnd"/>
      <w:r>
        <w:rPr>
          <w:rFonts w:ascii="Arial" w:hAnsi="Arial" w:cs="Arial"/>
          <w:color w:val="202124"/>
          <w:shd w:val="clear" w:color="auto" w:fill="FFFFFF"/>
        </w:rPr>
        <w:t> </w:t>
      </w:r>
      <w:r w:rsidRPr="00B30F13">
        <w:rPr>
          <w:rFonts w:ascii="Arial" w:hAnsi="Arial" w:cs="Arial"/>
          <w:bCs/>
          <w:color w:val="202124"/>
          <w:shd w:val="clear" w:color="auto" w:fill="FFFFFF"/>
        </w:rPr>
        <w:t>the leading independent non-governmental organisation taking forward the conservation of amphibians and reptiles</w:t>
      </w:r>
      <w:r w:rsidRPr="00B30F13">
        <w:rPr>
          <w:rFonts w:ascii="Arial" w:hAnsi="Arial" w:cs="Arial"/>
          <w:color w:val="202124"/>
          <w:shd w:val="clear" w:color="auto" w:fill="FFFFFF"/>
        </w:rPr>
        <w:t>.</w:t>
      </w:r>
      <w:r>
        <w:rPr>
          <w:rFonts w:ascii="Arial" w:hAnsi="Arial" w:cs="Arial"/>
          <w:color w:val="202124"/>
          <w:shd w:val="clear" w:color="auto" w:fill="FFFFFF"/>
        </w:rPr>
        <w:t xml:space="preserve"> Amphibian &amp; Reptile Conservation believes that nature conservation and people are intrinsically linked and will inspire and encourage wide support and involvement. </w:t>
      </w:r>
      <w:hyperlink r:id="rId11" w:history="1">
        <w:r w:rsidRPr="0040549B">
          <w:rPr>
            <w:rStyle w:val="Hyperlink"/>
            <w:rFonts w:ascii="Arial" w:hAnsi="Arial" w:cs="Arial"/>
            <w:shd w:val="clear" w:color="auto" w:fill="FFFFFF"/>
          </w:rPr>
          <w:t>https://www.arc-trust.org</w:t>
        </w:r>
        <w:r w:rsidRPr="00FD49C4">
          <w:rPr>
            <w:rStyle w:val="Hyperlink"/>
          </w:rPr>
          <w:t>/</w:t>
        </w:r>
      </w:hyperlink>
    </w:p>
    <w:p w14:paraId="5FEAD0A5" w14:textId="6C215748" w:rsidR="00857CCE" w:rsidRDefault="00857CCE" w:rsidP="00857CCE">
      <w:pPr>
        <w:rPr>
          <w:rFonts w:ascii="Arial" w:eastAsia="Times New Roman" w:hAnsi="Arial" w:cs="Arial"/>
          <w:szCs w:val="24"/>
        </w:rPr>
      </w:pPr>
      <w:r w:rsidRPr="00857CCE">
        <w:rPr>
          <w:rFonts w:ascii="Arial" w:eastAsia="Times New Roman" w:hAnsi="Arial" w:cs="Arial"/>
          <w:b/>
          <w:szCs w:val="24"/>
        </w:rPr>
        <w:t>Freshwater Habitats Trust</w:t>
      </w:r>
      <w:r w:rsidRPr="00FF2141">
        <w:rPr>
          <w:rFonts w:ascii="Arial" w:eastAsia="Times New Roman" w:hAnsi="Arial" w:cs="Arial"/>
          <w:szCs w:val="24"/>
        </w:rPr>
        <w:t xml:space="preserve"> </w:t>
      </w:r>
      <w:r>
        <w:rPr>
          <w:rFonts w:ascii="Arial" w:eastAsia="Times New Roman" w:hAnsi="Arial" w:cs="Arial"/>
          <w:szCs w:val="24"/>
        </w:rPr>
        <w:t xml:space="preserve">(FHT) </w:t>
      </w:r>
      <w:r w:rsidRPr="00FF2141">
        <w:rPr>
          <w:rFonts w:ascii="Arial" w:eastAsia="Times New Roman" w:hAnsi="Arial" w:cs="Arial"/>
          <w:szCs w:val="24"/>
        </w:rPr>
        <w:t xml:space="preserve">is </w:t>
      </w:r>
      <w:r w:rsidR="000F33F6">
        <w:rPr>
          <w:rFonts w:ascii="Arial" w:eastAsia="Times New Roman" w:hAnsi="Arial" w:cs="Arial"/>
          <w:szCs w:val="24"/>
        </w:rPr>
        <w:t xml:space="preserve">an </w:t>
      </w:r>
      <w:r w:rsidRPr="00FF2141">
        <w:rPr>
          <w:rFonts w:ascii="Arial" w:eastAsia="Times New Roman" w:hAnsi="Arial" w:cs="Arial"/>
          <w:szCs w:val="24"/>
        </w:rPr>
        <w:t>ambitious conservation charity</w:t>
      </w:r>
      <w:r w:rsidR="000F33F6">
        <w:rPr>
          <w:rFonts w:ascii="Arial" w:eastAsia="Times New Roman" w:hAnsi="Arial" w:cs="Arial"/>
          <w:szCs w:val="24"/>
        </w:rPr>
        <w:t xml:space="preserve"> that </w:t>
      </w:r>
      <w:r w:rsidRPr="00FF2141">
        <w:rPr>
          <w:rFonts w:ascii="Arial" w:eastAsia="Times New Roman" w:hAnsi="Arial" w:cs="Arial"/>
          <w:szCs w:val="24"/>
        </w:rPr>
        <w:t xml:space="preserve">works to protect UK and European freshwater wildlife through practical, evidence-based and innovative </w:t>
      </w:r>
      <w:r w:rsidRPr="00FF2141">
        <w:rPr>
          <w:rFonts w:ascii="Arial" w:eastAsia="Times New Roman" w:hAnsi="Arial" w:cs="Arial"/>
          <w:szCs w:val="24"/>
        </w:rPr>
        <w:lastRenderedPageBreak/>
        <w:t>nature conservation projects. Our organisation is well respected nationally and internationally, working with a national network of UK-based partners, the Wildlife and Countryside Link organisations, and the European Pond Conservation Network.</w:t>
      </w:r>
      <w:r>
        <w:rPr>
          <w:rFonts w:ascii="Arial" w:eastAsia="Times New Roman" w:hAnsi="Arial" w:cs="Arial"/>
          <w:szCs w:val="24"/>
        </w:rPr>
        <w:t xml:space="preserve"> </w:t>
      </w:r>
      <w:hyperlink r:id="rId12" w:history="1">
        <w:r w:rsidRPr="0040549B">
          <w:rPr>
            <w:rStyle w:val="Hyperlink"/>
            <w:rFonts w:ascii="Arial" w:eastAsia="Times New Roman" w:hAnsi="Arial" w:cs="Arial"/>
            <w:szCs w:val="24"/>
          </w:rPr>
          <w:t>https://freshwaterhabitats.org.uk/</w:t>
        </w:r>
      </w:hyperlink>
      <w:r w:rsidRPr="00FF2141">
        <w:rPr>
          <w:rFonts w:ascii="Arial" w:eastAsia="Times New Roman" w:hAnsi="Arial" w:cs="Arial"/>
          <w:szCs w:val="24"/>
        </w:rPr>
        <w:t xml:space="preserve"> </w:t>
      </w:r>
      <w:r w:rsidRPr="00FF2141" w:rsidDel="00734D4E">
        <w:rPr>
          <w:rFonts w:ascii="Arial" w:eastAsia="Times New Roman" w:hAnsi="Arial" w:cs="Arial"/>
          <w:szCs w:val="24"/>
        </w:rPr>
        <w:t xml:space="preserve"> </w:t>
      </w:r>
    </w:p>
    <w:p w14:paraId="0DB3D2D7" w14:textId="77777777" w:rsidR="00F92D66" w:rsidRDefault="00F92D66" w:rsidP="00F92D66">
      <w:pPr>
        <w:spacing w:after="0" w:line="276" w:lineRule="auto"/>
        <w:rPr>
          <w:rFonts w:ascii="Arial" w:eastAsia="Times New Roman" w:hAnsi="Arial" w:cs="Arial"/>
        </w:rPr>
      </w:pPr>
      <w:r w:rsidRPr="20B04F8C">
        <w:rPr>
          <w:rFonts w:ascii="Arial" w:eastAsia="Times New Roman" w:hAnsi="Arial" w:cs="Arial"/>
          <w:b/>
          <w:bCs/>
        </w:rPr>
        <w:t>NatureSpace Partnership</w:t>
      </w:r>
      <w:r w:rsidRPr="20B04F8C">
        <w:rPr>
          <w:rFonts w:ascii="Arial" w:eastAsia="Times New Roman" w:hAnsi="Arial"/>
        </w:rPr>
        <w:t xml:space="preserve"> (NSP) is a commercial, conservation-minded organisation and NCP sole funder. NSP </w:t>
      </w:r>
      <w:r w:rsidRPr="20B04F8C">
        <w:rPr>
          <w:rFonts w:ascii="Arial" w:eastAsia="Times New Roman" w:hAnsi="Arial" w:cs="Arial"/>
        </w:rPr>
        <w:t xml:space="preserve">enable the Newt Conservation Partnership to create, restore and monitor </w:t>
      </w:r>
      <w:proofErr w:type="gramStart"/>
      <w:r w:rsidRPr="20B04F8C">
        <w:rPr>
          <w:rFonts w:ascii="Arial" w:eastAsia="Times New Roman" w:hAnsi="Arial" w:cs="Arial"/>
        </w:rPr>
        <w:t>high quality</w:t>
      </w:r>
      <w:proofErr w:type="gramEnd"/>
      <w:r w:rsidRPr="20B04F8C">
        <w:rPr>
          <w:rFonts w:ascii="Arial" w:eastAsia="Times New Roman" w:hAnsi="Arial" w:cs="Arial"/>
        </w:rPr>
        <w:t xml:space="preserve"> compensation habitat for District licensing in 11 counties in central and southern England, and other off-site compensation schemes including BNG. </w:t>
      </w:r>
      <w:hyperlink r:id="rId13">
        <w:r w:rsidRPr="20B04F8C">
          <w:rPr>
            <w:rStyle w:val="Hyperlink"/>
            <w:rFonts w:ascii="Arial" w:eastAsia="Times New Roman" w:hAnsi="Arial" w:cs="Arial"/>
          </w:rPr>
          <w:t>https://naturespaceuk.com/</w:t>
        </w:r>
      </w:hyperlink>
    </w:p>
    <w:p w14:paraId="7A3CB7DA" w14:textId="77777777" w:rsidR="00F92D66" w:rsidRDefault="00F92D66" w:rsidP="00F22385">
      <w:pPr>
        <w:rPr>
          <w:rFonts w:ascii="Arial" w:eastAsia="Times New Roman" w:hAnsi="Arial" w:cs="Arial"/>
          <w:szCs w:val="24"/>
        </w:rPr>
      </w:pPr>
    </w:p>
    <w:p w14:paraId="1133AAB3" w14:textId="77777777" w:rsidR="00B30F13" w:rsidRPr="00F27F56" w:rsidRDefault="00B30F13" w:rsidP="00B30F13">
      <w:pPr>
        <w:spacing w:after="0" w:line="240" w:lineRule="auto"/>
        <w:rPr>
          <w:rFonts w:ascii="Arial" w:eastAsia="Times New Roman" w:hAnsi="Arial"/>
          <w:szCs w:val="24"/>
        </w:rPr>
      </w:pPr>
    </w:p>
    <w:p w14:paraId="4C15005E" w14:textId="512C2438" w:rsidR="004157D1" w:rsidRPr="004157D1" w:rsidRDefault="004157D1" w:rsidP="004157D1">
      <w:pPr>
        <w:pBdr>
          <w:bottom w:val="single" w:sz="4" w:space="4" w:color="C4D600"/>
        </w:pBdr>
        <w:spacing w:after="240" w:line="240" w:lineRule="auto"/>
        <w:ind w:left="709" w:hanging="709"/>
        <w:outlineLvl w:val="0"/>
        <w:rPr>
          <w:rFonts w:ascii="Arial" w:hAnsi="Arial"/>
          <w:b/>
          <w:bCs/>
          <w:color w:val="005A78"/>
          <w:kern w:val="32"/>
          <w:sz w:val="36"/>
          <w:szCs w:val="36"/>
        </w:rPr>
      </w:pPr>
      <w:r w:rsidRPr="004157D1">
        <w:rPr>
          <w:rFonts w:ascii="Arial" w:hAnsi="Arial"/>
          <w:b/>
          <w:bCs/>
          <w:color w:val="005A78"/>
          <w:kern w:val="32"/>
          <w:sz w:val="36"/>
          <w:szCs w:val="36"/>
        </w:rPr>
        <w:t>Role</w:t>
      </w:r>
    </w:p>
    <w:p w14:paraId="7375C610" w14:textId="24F1EA79" w:rsidR="00932CB0" w:rsidRDefault="001C5105" w:rsidP="004157D1">
      <w:pPr>
        <w:spacing w:after="0" w:line="240" w:lineRule="auto"/>
        <w:rPr>
          <w:rFonts w:ascii="Arial" w:eastAsia="Times New Roman" w:hAnsi="Arial"/>
          <w:szCs w:val="24"/>
        </w:rPr>
      </w:pPr>
      <w:r>
        <w:rPr>
          <w:rFonts w:ascii="Arial" w:eastAsia="Times New Roman" w:hAnsi="Arial"/>
          <w:szCs w:val="24"/>
        </w:rPr>
        <w:t xml:space="preserve">The role requires an enthusiastic Project Officer who will identify, plan and deliver habitat creation and management for </w:t>
      </w:r>
      <w:proofErr w:type="gramStart"/>
      <w:r>
        <w:rPr>
          <w:rFonts w:ascii="Arial" w:eastAsia="Times New Roman" w:hAnsi="Arial"/>
          <w:szCs w:val="24"/>
        </w:rPr>
        <w:t>great crested</w:t>
      </w:r>
      <w:proofErr w:type="gramEnd"/>
      <w:r>
        <w:rPr>
          <w:rFonts w:ascii="Arial" w:eastAsia="Times New Roman" w:hAnsi="Arial"/>
          <w:szCs w:val="24"/>
        </w:rPr>
        <w:t xml:space="preserve"> newts or other nature restoration schemes as part of the NCP Project team. Landowner and stakeholder engagement is key for this role, as well as some experience of habitat creation and restoration, ideally for both aquatic and terrestrial amphibian habitats. NCP works to a high standard, in collaboration with both internal and external experts.</w:t>
      </w:r>
      <w:r w:rsidR="00932CB0">
        <w:rPr>
          <w:rFonts w:ascii="Arial" w:eastAsia="Times New Roman" w:hAnsi="Arial"/>
          <w:szCs w:val="24"/>
        </w:rPr>
        <w:t xml:space="preserve"> </w:t>
      </w:r>
    </w:p>
    <w:p w14:paraId="254DFE1F" w14:textId="77777777" w:rsidR="00932CB0" w:rsidRDefault="00932CB0" w:rsidP="004157D1">
      <w:pPr>
        <w:spacing w:after="0" w:line="240" w:lineRule="auto"/>
        <w:rPr>
          <w:rFonts w:ascii="Arial" w:eastAsia="Times New Roman" w:hAnsi="Arial"/>
          <w:szCs w:val="24"/>
        </w:rPr>
      </w:pPr>
    </w:p>
    <w:p w14:paraId="72BE4F24" w14:textId="6D5A87E0" w:rsidR="00932CB0" w:rsidRPr="003B5ED2" w:rsidRDefault="00932CB0" w:rsidP="00932CB0">
      <w:pPr>
        <w:rPr>
          <w:rFonts w:ascii="Arial" w:eastAsia="Times New Roman" w:hAnsi="Arial" w:cs="Arial"/>
          <w:szCs w:val="24"/>
        </w:rPr>
      </w:pPr>
      <w:r>
        <w:rPr>
          <w:rFonts w:ascii="Arial" w:eastAsia="Times New Roman" w:hAnsi="Arial" w:cs="Arial"/>
          <w:szCs w:val="24"/>
        </w:rPr>
        <w:t>This is an exciting role with varied activities, including both desk-based and field</w:t>
      </w:r>
      <w:r w:rsidR="00C21F4D">
        <w:rPr>
          <w:rFonts w:ascii="Arial" w:eastAsia="Times New Roman" w:hAnsi="Arial" w:cs="Arial"/>
          <w:szCs w:val="24"/>
        </w:rPr>
        <w:t xml:space="preserve"> work</w:t>
      </w:r>
      <w:r>
        <w:rPr>
          <w:rFonts w:ascii="Arial" w:eastAsia="Times New Roman" w:hAnsi="Arial" w:cs="Arial"/>
          <w:szCs w:val="24"/>
        </w:rPr>
        <w:t xml:space="preserve">. If you enjoy working as part of a team and </w:t>
      </w:r>
      <w:r w:rsidR="00DD4325">
        <w:rPr>
          <w:rFonts w:ascii="Arial" w:eastAsia="Times New Roman" w:hAnsi="Arial" w:cs="Arial"/>
          <w:szCs w:val="24"/>
        </w:rPr>
        <w:t xml:space="preserve">are looking to make </w:t>
      </w:r>
      <w:r>
        <w:rPr>
          <w:rFonts w:ascii="Arial" w:eastAsia="Times New Roman" w:hAnsi="Arial" w:cs="Arial"/>
          <w:szCs w:val="24"/>
        </w:rPr>
        <w:t xml:space="preserve">a difference to the conservation of </w:t>
      </w:r>
      <w:proofErr w:type="gramStart"/>
      <w:r w:rsidR="00DD4325">
        <w:rPr>
          <w:rFonts w:ascii="Arial" w:eastAsia="Times New Roman" w:hAnsi="Arial" w:cs="Arial"/>
          <w:szCs w:val="24"/>
        </w:rPr>
        <w:t>great crested</w:t>
      </w:r>
      <w:proofErr w:type="gramEnd"/>
      <w:r w:rsidR="00DD4325">
        <w:rPr>
          <w:rFonts w:ascii="Arial" w:eastAsia="Times New Roman" w:hAnsi="Arial" w:cs="Arial"/>
          <w:szCs w:val="24"/>
        </w:rPr>
        <w:t xml:space="preserve"> newt and other </w:t>
      </w:r>
      <w:r>
        <w:rPr>
          <w:rFonts w:ascii="Arial" w:eastAsia="Times New Roman" w:hAnsi="Arial" w:cs="Arial"/>
          <w:szCs w:val="24"/>
        </w:rPr>
        <w:t>freshwater wildlife, then this is the job for you.</w:t>
      </w:r>
    </w:p>
    <w:p w14:paraId="3803DDAD" w14:textId="7EB79D98" w:rsidR="009B29B1" w:rsidRDefault="009B29B1">
      <w:pPr>
        <w:spacing w:after="0" w:line="240" w:lineRule="auto"/>
        <w:rPr>
          <w:rFonts w:ascii="Arial" w:hAnsi="Arial"/>
          <w:b/>
          <w:bCs/>
          <w:color w:val="005A78"/>
          <w:kern w:val="32"/>
          <w:sz w:val="36"/>
          <w:szCs w:val="36"/>
        </w:rPr>
      </w:pPr>
    </w:p>
    <w:p w14:paraId="1E09F16B" w14:textId="704C3E6D" w:rsidR="00504360" w:rsidRPr="004157D1" w:rsidRDefault="00504360" w:rsidP="00504360">
      <w:pPr>
        <w:pBdr>
          <w:bottom w:val="single" w:sz="4" w:space="4" w:color="C4D600"/>
        </w:pBdr>
        <w:spacing w:after="240" w:line="240" w:lineRule="auto"/>
        <w:ind w:left="709" w:hanging="709"/>
        <w:outlineLvl w:val="0"/>
        <w:rPr>
          <w:rFonts w:ascii="Arial" w:hAnsi="Arial"/>
          <w:b/>
          <w:bCs/>
          <w:color w:val="005A78"/>
          <w:kern w:val="32"/>
          <w:sz w:val="36"/>
          <w:szCs w:val="36"/>
        </w:rPr>
      </w:pPr>
      <w:r>
        <w:rPr>
          <w:rFonts w:ascii="Arial" w:hAnsi="Arial"/>
          <w:b/>
          <w:bCs/>
          <w:color w:val="005A78"/>
          <w:kern w:val="32"/>
          <w:sz w:val="36"/>
          <w:szCs w:val="36"/>
        </w:rPr>
        <w:t>Job description</w:t>
      </w:r>
    </w:p>
    <w:p w14:paraId="13D1668B" w14:textId="5A5C4F49" w:rsidR="00072AD2" w:rsidRPr="004B4572" w:rsidRDefault="00072AD2" w:rsidP="00072AD2">
      <w:pPr>
        <w:rPr>
          <w:rFonts w:ascii="Arial" w:hAnsi="Arial" w:cs="Arial"/>
          <w:b/>
          <w:bCs/>
        </w:rPr>
      </w:pPr>
      <w:r w:rsidRPr="004B4572">
        <w:rPr>
          <w:rFonts w:ascii="Arial" w:hAnsi="Arial" w:cs="Arial"/>
          <w:b/>
          <w:bCs/>
        </w:rPr>
        <w:t>Landowner engagement and site identification</w:t>
      </w:r>
    </w:p>
    <w:p w14:paraId="63579AFD" w14:textId="761F05F3" w:rsidR="00072AD2" w:rsidRPr="003C41DD" w:rsidRDefault="00072AD2" w:rsidP="00072AD2">
      <w:pPr>
        <w:pStyle w:val="ListParagraph"/>
        <w:numPr>
          <w:ilvl w:val="0"/>
          <w:numId w:val="11"/>
        </w:numPr>
        <w:spacing w:before="60" w:after="0" w:line="240" w:lineRule="auto"/>
        <w:ind w:left="357" w:hanging="357"/>
        <w:contextualSpacing w:val="0"/>
        <w:rPr>
          <w:rFonts w:ascii="Arial" w:hAnsi="Arial" w:cs="Arial"/>
        </w:rPr>
      </w:pPr>
      <w:r w:rsidRPr="003C41DD">
        <w:rPr>
          <w:rFonts w:ascii="Arial" w:hAnsi="Arial" w:cs="Arial"/>
        </w:rPr>
        <w:t xml:space="preserve">Liaise with potential landowners and </w:t>
      </w:r>
      <w:r>
        <w:rPr>
          <w:rFonts w:ascii="Arial" w:hAnsi="Arial" w:cs="Arial"/>
        </w:rPr>
        <w:t>other stakeholders</w:t>
      </w:r>
      <w:r w:rsidRPr="003C41DD">
        <w:rPr>
          <w:rFonts w:ascii="Arial" w:hAnsi="Arial" w:cs="Arial"/>
        </w:rPr>
        <w:t xml:space="preserve"> to identify sites</w:t>
      </w:r>
      <w:r>
        <w:rPr>
          <w:rFonts w:ascii="Arial" w:hAnsi="Arial" w:cs="Arial"/>
        </w:rPr>
        <w:t xml:space="preserve"> of </w:t>
      </w:r>
      <w:r w:rsidR="00F92D66">
        <w:rPr>
          <w:rFonts w:ascii="Arial" w:hAnsi="Arial" w:cs="Arial"/>
        </w:rPr>
        <w:t>high-quality</w:t>
      </w:r>
      <w:r>
        <w:rPr>
          <w:rFonts w:ascii="Arial" w:hAnsi="Arial" w:cs="Arial"/>
        </w:rPr>
        <w:t xml:space="preserve"> potential</w:t>
      </w:r>
      <w:r w:rsidRPr="003C41DD">
        <w:rPr>
          <w:rFonts w:ascii="Arial" w:hAnsi="Arial" w:cs="Arial"/>
        </w:rPr>
        <w:t xml:space="preserve">, including site visits </w:t>
      </w:r>
      <w:r>
        <w:rPr>
          <w:rFonts w:ascii="Arial" w:hAnsi="Arial" w:cs="Arial"/>
        </w:rPr>
        <w:t>and presentations</w:t>
      </w:r>
    </w:p>
    <w:p w14:paraId="32E1DA77" w14:textId="29F64CE5" w:rsidR="00072AD2" w:rsidRPr="003C41DD" w:rsidRDefault="00072AD2" w:rsidP="00072AD2">
      <w:pPr>
        <w:pStyle w:val="ListParagraph"/>
        <w:numPr>
          <w:ilvl w:val="0"/>
          <w:numId w:val="11"/>
        </w:numPr>
        <w:spacing w:before="60" w:after="0" w:line="240" w:lineRule="auto"/>
        <w:ind w:left="357" w:hanging="357"/>
        <w:contextualSpacing w:val="0"/>
        <w:rPr>
          <w:rFonts w:ascii="Arial" w:hAnsi="Arial" w:cs="Arial"/>
        </w:rPr>
      </w:pPr>
      <w:r w:rsidRPr="003C41DD">
        <w:rPr>
          <w:rFonts w:ascii="Arial" w:hAnsi="Arial" w:cs="Arial"/>
        </w:rPr>
        <w:t xml:space="preserve">Assess site suitability </w:t>
      </w:r>
      <w:r>
        <w:rPr>
          <w:rFonts w:ascii="Arial" w:hAnsi="Arial" w:cs="Arial"/>
        </w:rPr>
        <w:t xml:space="preserve">and priority </w:t>
      </w:r>
      <w:r w:rsidRPr="003C41DD">
        <w:rPr>
          <w:rFonts w:ascii="Arial" w:hAnsi="Arial" w:cs="Arial"/>
        </w:rPr>
        <w:t xml:space="preserve">according to </w:t>
      </w:r>
      <w:r>
        <w:rPr>
          <w:rFonts w:ascii="Arial" w:hAnsi="Arial" w:cs="Arial"/>
        </w:rPr>
        <w:t>NCP aims</w:t>
      </w:r>
      <w:r w:rsidRPr="003C41DD">
        <w:rPr>
          <w:rFonts w:ascii="Arial" w:hAnsi="Arial" w:cs="Arial"/>
        </w:rPr>
        <w:t xml:space="preserve">, ensuring that only sites of </w:t>
      </w:r>
      <w:r w:rsidR="00F92D66" w:rsidRPr="003C41DD">
        <w:rPr>
          <w:rFonts w:ascii="Arial" w:hAnsi="Arial" w:cs="Arial"/>
        </w:rPr>
        <w:t>high-quality</w:t>
      </w:r>
      <w:r>
        <w:rPr>
          <w:rFonts w:ascii="Arial" w:hAnsi="Arial" w:cs="Arial"/>
        </w:rPr>
        <w:t xml:space="preserve"> potential</w:t>
      </w:r>
      <w:r w:rsidRPr="003C41DD">
        <w:rPr>
          <w:rFonts w:ascii="Arial" w:hAnsi="Arial" w:cs="Arial"/>
        </w:rPr>
        <w:t xml:space="preserve"> are</w:t>
      </w:r>
      <w:r>
        <w:rPr>
          <w:rFonts w:ascii="Arial" w:hAnsi="Arial" w:cs="Arial"/>
        </w:rPr>
        <w:t xml:space="preserve"> selected </w:t>
      </w:r>
    </w:p>
    <w:p w14:paraId="1D86D90E" w14:textId="078A51CB" w:rsidR="00072AD2" w:rsidRDefault="00072AD2" w:rsidP="00072AD2">
      <w:pPr>
        <w:pStyle w:val="ListParagraph"/>
        <w:numPr>
          <w:ilvl w:val="0"/>
          <w:numId w:val="11"/>
        </w:numPr>
        <w:spacing w:before="60" w:after="0" w:line="240" w:lineRule="auto"/>
        <w:ind w:left="357" w:hanging="357"/>
        <w:contextualSpacing w:val="0"/>
        <w:rPr>
          <w:rFonts w:ascii="Arial" w:hAnsi="Arial" w:cs="Arial"/>
        </w:rPr>
      </w:pPr>
      <w:r w:rsidRPr="003C41DD">
        <w:rPr>
          <w:rFonts w:ascii="Arial" w:hAnsi="Arial" w:cs="Arial"/>
        </w:rPr>
        <w:t xml:space="preserve">Liaise with </w:t>
      </w:r>
      <w:r>
        <w:rPr>
          <w:rFonts w:ascii="Arial" w:hAnsi="Arial" w:cs="Arial"/>
        </w:rPr>
        <w:t>other members of the team</w:t>
      </w:r>
      <w:r w:rsidRPr="003C41DD">
        <w:rPr>
          <w:rFonts w:ascii="Arial" w:hAnsi="Arial" w:cs="Arial"/>
        </w:rPr>
        <w:t xml:space="preserve"> to ensure efficient coordination of site identification</w:t>
      </w:r>
      <w:r>
        <w:rPr>
          <w:rFonts w:ascii="Arial" w:hAnsi="Arial" w:cs="Arial"/>
        </w:rPr>
        <w:t xml:space="preserve"> in a particular area</w:t>
      </w:r>
    </w:p>
    <w:p w14:paraId="59C11754" w14:textId="77777777" w:rsidR="00072AD2" w:rsidRDefault="00072AD2" w:rsidP="00072AD2">
      <w:pPr>
        <w:rPr>
          <w:rFonts w:ascii="Arial" w:hAnsi="Arial" w:cs="Arial"/>
          <w:b/>
        </w:rPr>
      </w:pPr>
    </w:p>
    <w:p w14:paraId="256854AE" w14:textId="3C9FCE7B" w:rsidR="00072AD2" w:rsidRPr="003C41DD" w:rsidRDefault="00072AD2" w:rsidP="00072AD2">
      <w:pPr>
        <w:rPr>
          <w:rFonts w:ascii="Arial" w:hAnsi="Arial" w:cs="Arial"/>
          <w:b/>
        </w:rPr>
      </w:pPr>
      <w:r w:rsidRPr="003C41DD">
        <w:rPr>
          <w:rFonts w:ascii="Arial" w:hAnsi="Arial" w:cs="Arial"/>
          <w:b/>
        </w:rPr>
        <w:t>Habitat creation and management delivery</w:t>
      </w:r>
      <w:r>
        <w:rPr>
          <w:rFonts w:ascii="Arial" w:hAnsi="Arial" w:cs="Arial"/>
          <w:b/>
        </w:rPr>
        <w:t xml:space="preserve"> </w:t>
      </w:r>
    </w:p>
    <w:p w14:paraId="2E855B79" w14:textId="2CEE772F" w:rsidR="00072AD2" w:rsidRPr="003C41DD" w:rsidRDefault="00072AD2" w:rsidP="00114A15">
      <w:pPr>
        <w:pStyle w:val="ListParagraph"/>
        <w:numPr>
          <w:ilvl w:val="0"/>
          <w:numId w:val="12"/>
        </w:numPr>
        <w:spacing w:before="60" w:after="0" w:line="240" w:lineRule="auto"/>
        <w:ind w:left="357" w:hanging="357"/>
        <w:contextualSpacing w:val="0"/>
        <w:rPr>
          <w:rFonts w:ascii="Arial" w:hAnsi="Arial" w:cs="Arial"/>
        </w:rPr>
      </w:pPr>
      <w:r w:rsidRPr="003C41DD">
        <w:rPr>
          <w:rFonts w:ascii="Arial" w:hAnsi="Arial" w:cs="Arial"/>
        </w:rPr>
        <w:t xml:space="preserve">Draw up outline </w:t>
      </w:r>
      <w:r w:rsidR="00E96C0D">
        <w:rPr>
          <w:rFonts w:ascii="Arial" w:hAnsi="Arial" w:cs="Arial"/>
        </w:rPr>
        <w:t xml:space="preserve">work </w:t>
      </w:r>
      <w:r w:rsidRPr="003C41DD">
        <w:rPr>
          <w:rFonts w:ascii="Arial" w:hAnsi="Arial" w:cs="Arial"/>
        </w:rPr>
        <w:t xml:space="preserve">plans for </w:t>
      </w:r>
      <w:r>
        <w:rPr>
          <w:rFonts w:ascii="Arial" w:hAnsi="Arial" w:cs="Arial"/>
        </w:rPr>
        <w:t xml:space="preserve">agreement by </w:t>
      </w:r>
      <w:r w:rsidRPr="003C41DD">
        <w:rPr>
          <w:rFonts w:ascii="Arial" w:hAnsi="Arial" w:cs="Arial"/>
        </w:rPr>
        <w:t>landowners and/or land managers</w:t>
      </w:r>
      <w:r>
        <w:rPr>
          <w:rFonts w:ascii="Arial" w:hAnsi="Arial" w:cs="Arial"/>
        </w:rPr>
        <w:t xml:space="preserve"> us</w:t>
      </w:r>
      <w:r w:rsidR="00E96C0D">
        <w:rPr>
          <w:rFonts w:ascii="Arial" w:hAnsi="Arial" w:cs="Arial"/>
        </w:rPr>
        <w:t xml:space="preserve">ing set </w:t>
      </w:r>
      <w:r>
        <w:rPr>
          <w:rFonts w:ascii="Arial" w:hAnsi="Arial" w:cs="Arial"/>
        </w:rPr>
        <w:t>templates</w:t>
      </w:r>
      <w:r w:rsidR="00114A15">
        <w:rPr>
          <w:rFonts w:ascii="Arial" w:hAnsi="Arial" w:cs="Arial"/>
        </w:rPr>
        <w:t xml:space="preserve"> and best practice </w:t>
      </w:r>
      <w:r w:rsidR="00D34167">
        <w:rPr>
          <w:rFonts w:ascii="Arial" w:hAnsi="Arial" w:cs="Arial"/>
        </w:rPr>
        <w:t xml:space="preserve">habitat creation </w:t>
      </w:r>
      <w:r w:rsidR="00114A15">
        <w:rPr>
          <w:rFonts w:ascii="Arial" w:hAnsi="Arial" w:cs="Arial"/>
        </w:rPr>
        <w:t>principles</w:t>
      </w:r>
    </w:p>
    <w:p w14:paraId="4D12F6A4" w14:textId="7027F97A" w:rsidR="00072AD2" w:rsidRPr="003C41DD" w:rsidRDefault="00072AD2" w:rsidP="00114A15">
      <w:pPr>
        <w:pStyle w:val="ListParagraph"/>
        <w:numPr>
          <w:ilvl w:val="0"/>
          <w:numId w:val="12"/>
        </w:numPr>
        <w:spacing w:before="60" w:after="0" w:line="240" w:lineRule="auto"/>
        <w:ind w:left="357" w:hanging="357"/>
        <w:contextualSpacing w:val="0"/>
        <w:rPr>
          <w:rFonts w:ascii="Arial" w:hAnsi="Arial" w:cs="Arial"/>
        </w:rPr>
      </w:pPr>
      <w:r w:rsidRPr="003C41DD">
        <w:rPr>
          <w:rFonts w:ascii="Arial" w:hAnsi="Arial" w:cs="Arial"/>
        </w:rPr>
        <w:t xml:space="preserve">Draw up </w:t>
      </w:r>
      <w:r w:rsidR="00B11A3F">
        <w:rPr>
          <w:rFonts w:ascii="Arial" w:hAnsi="Arial" w:cs="Arial"/>
        </w:rPr>
        <w:t xml:space="preserve">compensation </w:t>
      </w:r>
      <w:r w:rsidRPr="003C41DD">
        <w:rPr>
          <w:rFonts w:ascii="Arial" w:hAnsi="Arial" w:cs="Arial"/>
        </w:rPr>
        <w:t>agreement</w:t>
      </w:r>
      <w:r w:rsidR="00B11A3F">
        <w:rPr>
          <w:rFonts w:ascii="Arial" w:hAnsi="Arial" w:cs="Arial"/>
        </w:rPr>
        <w:t>s</w:t>
      </w:r>
      <w:r w:rsidRPr="003C41DD">
        <w:rPr>
          <w:rFonts w:ascii="Arial" w:hAnsi="Arial" w:cs="Arial"/>
        </w:rPr>
        <w:t xml:space="preserve"> with landowners/managers </w:t>
      </w:r>
    </w:p>
    <w:p w14:paraId="6B8CC891" w14:textId="37A9B460" w:rsidR="00072AD2" w:rsidRPr="003C41DD" w:rsidRDefault="00072AD2" w:rsidP="00114A15">
      <w:pPr>
        <w:pStyle w:val="ListParagraph"/>
        <w:numPr>
          <w:ilvl w:val="0"/>
          <w:numId w:val="12"/>
        </w:numPr>
        <w:spacing w:before="60" w:after="0" w:line="240" w:lineRule="auto"/>
        <w:ind w:left="357" w:hanging="357"/>
        <w:contextualSpacing w:val="0"/>
        <w:rPr>
          <w:rFonts w:ascii="Arial" w:hAnsi="Arial" w:cs="Arial"/>
        </w:rPr>
      </w:pPr>
      <w:r w:rsidRPr="003C41DD">
        <w:rPr>
          <w:rFonts w:ascii="Arial" w:hAnsi="Arial" w:cs="Arial"/>
        </w:rPr>
        <w:t xml:space="preserve">Obtain quotes, select and set </w:t>
      </w:r>
      <w:r w:rsidR="00B11A3F">
        <w:rPr>
          <w:rFonts w:ascii="Arial" w:hAnsi="Arial" w:cs="Arial"/>
        </w:rPr>
        <w:t>contracts</w:t>
      </w:r>
      <w:r w:rsidRPr="003C41DD">
        <w:rPr>
          <w:rFonts w:ascii="Arial" w:hAnsi="Arial" w:cs="Arial"/>
        </w:rPr>
        <w:t xml:space="preserve"> with contractors in accordance with </w:t>
      </w:r>
      <w:r w:rsidR="00114A15">
        <w:rPr>
          <w:rFonts w:ascii="Arial" w:hAnsi="Arial" w:cs="Arial"/>
        </w:rPr>
        <w:t xml:space="preserve">NCP </w:t>
      </w:r>
      <w:r>
        <w:rPr>
          <w:rFonts w:ascii="Arial" w:hAnsi="Arial" w:cs="Arial"/>
        </w:rPr>
        <w:t>procedures</w:t>
      </w:r>
      <w:r w:rsidRPr="003C41DD">
        <w:rPr>
          <w:rFonts w:ascii="Arial" w:hAnsi="Arial" w:cs="Arial"/>
        </w:rPr>
        <w:t xml:space="preserve"> </w:t>
      </w:r>
    </w:p>
    <w:p w14:paraId="12F75E76" w14:textId="147214ED" w:rsidR="00072AD2" w:rsidRPr="003C41DD" w:rsidRDefault="2B5A7973" w:rsidP="00114A15">
      <w:pPr>
        <w:pStyle w:val="ListParagraph"/>
        <w:numPr>
          <w:ilvl w:val="0"/>
          <w:numId w:val="12"/>
        </w:numPr>
        <w:spacing w:before="60" w:after="0" w:line="240" w:lineRule="auto"/>
        <w:ind w:left="357" w:hanging="357"/>
        <w:contextualSpacing w:val="0"/>
        <w:rPr>
          <w:rFonts w:ascii="Arial" w:hAnsi="Arial" w:cs="Arial"/>
        </w:rPr>
      </w:pPr>
      <w:r w:rsidRPr="2B5A7973">
        <w:rPr>
          <w:rFonts w:ascii="Arial" w:hAnsi="Arial" w:cs="Arial"/>
        </w:rPr>
        <w:t>Ensure any permissions required are in place before on site work begins (e.g., for SSSIs)</w:t>
      </w:r>
    </w:p>
    <w:p w14:paraId="36EF8B0B" w14:textId="4A557444" w:rsidR="00072AD2" w:rsidRPr="003C41DD" w:rsidRDefault="2B5A7973" w:rsidP="00114A15">
      <w:pPr>
        <w:pStyle w:val="ListParagraph"/>
        <w:numPr>
          <w:ilvl w:val="0"/>
          <w:numId w:val="12"/>
        </w:numPr>
        <w:spacing w:before="60" w:after="0" w:line="240" w:lineRule="auto"/>
        <w:contextualSpacing w:val="0"/>
        <w:rPr>
          <w:rFonts w:ascii="Arial" w:hAnsi="Arial" w:cs="Arial"/>
        </w:rPr>
      </w:pPr>
      <w:r w:rsidRPr="2B5A7973">
        <w:rPr>
          <w:rFonts w:ascii="Arial" w:hAnsi="Arial" w:cs="Arial"/>
        </w:rPr>
        <w:lastRenderedPageBreak/>
        <w:t xml:space="preserve">Carry out or ensure that suitable site checks and investigations are carried out prior to the practical delivery phase (e.g., protected species surveys) </w:t>
      </w:r>
    </w:p>
    <w:p w14:paraId="1EB5E4FD" w14:textId="2F652BAE" w:rsidR="00072AD2" w:rsidRDefault="00072AD2" w:rsidP="00114A15">
      <w:pPr>
        <w:pStyle w:val="ListParagraph"/>
        <w:numPr>
          <w:ilvl w:val="0"/>
          <w:numId w:val="12"/>
        </w:numPr>
        <w:spacing w:before="60" w:after="0" w:line="240" w:lineRule="auto"/>
        <w:ind w:left="357" w:hanging="357"/>
        <w:contextualSpacing w:val="0"/>
        <w:rPr>
          <w:rFonts w:ascii="Arial" w:hAnsi="Arial" w:cs="Arial"/>
        </w:rPr>
      </w:pPr>
      <w:r w:rsidRPr="003C41DD">
        <w:rPr>
          <w:rFonts w:ascii="Arial" w:hAnsi="Arial" w:cs="Arial"/>
        </w:rPr>
        <w:t xml:space="preserve">Ensure adequate </w:t>
      </w:r>
      <w:r w:rsidR="00F92D66" w:rsidRPr="003C41DD">
        <w:rPr>
          <w:rFonts w:ascii="Arial" w:hAnsi="Arial" w:cs="Arial"/>
        </w:rPr>
        <w:t>on-site</w:t>
      </w:r>
      <w:r w:rsidRPr="003C41DD">
        <w:rPr>
          <w:rFonts w:ascii="Arial" w:hAnsi="Arial" w:cs="Arial"/>
        </w:rPr>
        <w:t xml:space="preserve"> supervision is p</w:t>
      </w:r>
      <w:r>
        <w:rPr>
          <w:rFonts w:ascii="Arial" w:hAnsi="Arial" w:cs="Arial"/>
        </w:rPr>
        <w:t>rovided during habitat delivery work</w:t>
      </w:r>
      <w:r w:rsidR="00B11A3F">
        <w:rPr>
          <w:rFonts w:ascii="Arial" w:hAnsi="Arial" w:cs="Arial"/>
        </w:rPr>
        <w:t xml:space="preserve"> in accordance with </w:t>
      </w:r>
      <w:r w:rsidR="006C7A23">
        <w:rPr>
          <w:rFonts w:ascii="Arial" w:hAnsi="Arial" w:cs="Arial"/>
        </w:rPr>
        <w:t xml:space="preserve">company </w:t>
      </w:r>
      <w:r w:rsidR="00B11A3F">
        <w:rPr>
          <w:rFonts w:ascii="Arial" w:hAnsi="Arial" w:cs="Arial"/>
        </w:rPr>
        <w:t>H&amp;S policy</w:t>
      </w:r>
    </w:p>
    <w:p w14:paraId="431E7608" w14:textId="38C2E099" w:rsidR="00072AD2" w:rsidRDefault="00072AD2" w:rsidP="00114A15">
      <w:pPr>
        <w:pStyle w:val="ListParagraph"/>
        <w:numPr>
          <w:ilvl w:val="0"/>
          <w:numId w:val="12"/>
        </w:numPr>
        <w:spacing w:before="60" w:after="0" w:line="240" w:lineRule="auto"/>
        <w:contextualSpacing w:val="0"/>
        <w:rPr>
          <w:rFonts w:ascii="Arial" w:hAnsi="Arial" w:cs="Arial"/>
        </w:rPr>
      </w:pPr>
      <w:r>
        <w:rPr>
          <w:rFonts w:ascii="Arial" w:hAnsi="Arial" w:cs="Arial"/>
        </w:rPr>
        <w:t xml:space="preserve">Ensure that </w:t>
      </w:r>
      <w:r w:rsidR="00F92D66">
        <w:rPr>
          <w:rFonts w:ascii="Arial" w:hAnsi="Arial" w:cs="Arial"/>
        </w:rPr>
        <w:t>high-quality</w:t>
      </w:r>
      <w:r>
        <w:rPr>
          <w:rFonts w:ascii="Arial" w:hAnsi="Arial" w:cs="Arial"/>
        </w:rPr>
        <w:t xml:space="preserve"> technical delivery is achieved by drawing on both external and internal scientific knowledge and evidence</w:t>
      </w:r>
    </w:p>
    <w:p w14:paraId="4E291678" w14:textId="77777777" w:rsidR="00114A15" w:rsidRDefault="00114A15" w:rsidP="00114A15">
      <w:pPr>
        <w:rPr>
          <w:rFonts w:ascii="Arial" w:hAnsi="Arial" w:cs="Arial"/>
          <w:b/>
        </w:rPr>
      </w:pPr>
    </w:p>
    <w:p w14:paraId="490086F8" w14:textId="0D31E4F4" w:rsidR="00114A15" w:rsidRPr="00114A15" w:rsidRDefault="00114A15" w:rsidP="00114A15">
      <w:pPr>
        <w:rPr>
          <w:rFonts w:ascii="Arial" w:hAnsi="Arial" w:cs="Arial"/>
          <w:b/>
        </w:rPr>
      </w:pPr>
      <w:r w:rsidRPr="00114A15">
        <w:rPr>
          <w:rFonts w:ascii="Arial" w:hAnsi="Arial" w:cs="Arial"/>
          <w:b/>
        </w:rPr>
        <w:t>Monitoring</w:t>
      </w:r>
    </w:p>
    <w:p w14:paraId="3A917795" w14:textId="2F3AB359" w:rsidR="00114A15" w:rsidRDefault="00114A15" w:rsidP="00114A15">
      <w:pPr>
        <w:pStyle w:val="ListParagraph"/>
        <w:numPr>
          <w:ilvl w:val="0"/>
          <w:numId w:val="13"/>
        </w:numPr>
        <w:spacing w:before="60" w:after="0" w:line="240" w:lineRule="auto"/>
        <w:ind w:left="357" w:hanging="357"/>
        <w:contextualSpacing w:val="0"/>
        <w:rPr>
          <w:rFonts w:ascii="Arial" w:hAnsi="Arial" w:cs="Arial"/>
        </w:rPr>
      </w:pPr>
      <w:r w:rsidRPr="00114A15">
        <w:rPr>
          <w:rFonts w:ascii="Arial" w:hAnsi="Arial" w:cs="Arial"/>
        </w:rPr>
        <w:t xml:space="preserve">Document practical work post-delivery </w:t>
      </w:r>
      <w:r w:rsidR="00C21F4D">
        <w:rPr>
          <w:rFonts w:ascii="Arial" w:hAnsi="Arial" w:cs="Arial"/>
        </w:rPr>
        <w:t xml:space="preserve">in line with </w:t>
      </w:r>
      <w:r>
        <w:rPr>
          <w:rFonts w:ascii="Arial" w:hAnsi="Arial" w:cs="Arial"/>
        </w:rPr>
        <w:t>NCP procedures</w:t>
      </w:r>
    </w:p>
    <w:p w14:paraId="526AA657" w14:textId="6BCF38F5" w:rsidR="006C7A23" w:rsidRDefault="00114A15" w:rsidP="006C7A23">
      <w:pPr>
        <w:pStyle w:val="ListParagraph"/>
        <w:numPr>
          <w:ilvl w:val="0"/>
          <w:numId w:val="13"/>
        </w:numPr>
        <w:spacing w:before="60" w:after="0" w:line="240" w:lineRule="auto"/>
        <w:ind w:left="357" w:hanging="357"/>
        <w:contextualSpacing w:val="0"/>
        <w:rPr>
          <w:rFonts w:ascii="Arial" w:hAnsi="Arial" w:cs="Arial"/>
        </w:rPr>
      </w:pPr>
      <w:r w:rsidRPr="00114A15">
        <w:rPr>
          <w:rFonts w:ascii="Arial" w:hAnsi="Arial" w:cs="Arial"/>
        </w:rPr>
        <w:t xml:space="preserve">Carry out </w:t>
      </w:r>
      <w:r>
        <w:rPr>
          <w:rFonts w:ascii="Arial" w:hAnsi="Arial" w:cs="Arial"/>
        </w:rPr>
        <w:t>biological and environment survey work including eDNA sampling, water quality and plants and animals (depending on skills and experience) on request</w:t>
      </w:r>
    </w:p>
    <w:p w14:paraId="09562AAB" w14:textId="77777777" w:rsidR="00857CCE" w:rsidRDefault="006C7A23" w:rsidP="00857CCE">
      <w:pPr>
        <w:pStyle w:val="ListParagraph"/>
        <w:numPr>
          <w:ilvl w:val="0"/>
          <w:numId w:val="12"/>
        </w:numPr>
        <w:spacing w:before="60" w:after="0" w:line="240" w:lineRule="auto"/>
        <w:contextualSpacing w:val="0"/>
        <w:rPr>
          <w:rFonts w:ascii="Arial" w:hAnsi="Arial" w:cs="Arial"/>
        </w:rPr>
      </w:pPr>
      <w:r>
        <w:rPr>
          <w:rFonts w:ascii="Arial" w:hAnsi="Arial" w:cs="Arial"/>
        </w:rPr>
        <w:t xml:space="preserve">Assist with dissemination and communication of monitoring results </w:t>
      </w:r>
    </w:p>
    <w:p w14:paraId="49AFA4CF" w14:textId="77777777" w:rsidR="00857CCE" w:rsidRDefault="00857CCE" w:rsidP="00857CCE">
      <w:pPr>
        <w:rPr>
          <w:rFonts w:ascii="Arial" w:hAnsi="Arial" w:cs="Arial"/>
          <w:b/>
        </w:rPr>
      </w:pPr>
    </w:p>
    <w:p w14:paraId="438F9887" w14:textId="77777777" w:rsidR="00857CCE" w:rsidRPr="00114A15" w:rsidRDefault="00114A15" w:rsidP="00857CCE">
      <w:pPr>
        <w:rPr>
          <w:rFonts w:ascii="Arial" w:hAnsi="Arial" w:cs="Arial"/>
          <w:b/>
        </w:rPr>
      </w:pPr>
      <w:r w:rsidRPr="00857CCE">
        <w:rPr>
          <w:rFonts w:ascii="Arial" w:hAnsi="Arial" w:cs="Arial"/>
          <w:b/>
        </w:rPr>
        <w:t>Administration</w:t>
      </w:r>
    </w:p>
    <w:p w14:paraId="0FDD544E" w14:textId="4DC96E0C" w:rsidR="00114A15" w:rsidRDefault="00114A15" w:rsidP="00857CCE">
      <w:pPr>
        <w:spacing w:before="60" w:after="0" w:line="240" w:lineRule="auto"/>
        <w:rPr>
          <w:rFonts w:ascii="Arial" w:hAnsi="Arial" w:cs="Arial"/>
        </w:rPr>
      </w:pPr>
      <w:r>
        <w:rPr>
          <w:rFonts w:ascii="Arial" w:hAnsi="Arial" w:cs="Arial"/>
        </w:rPr>
        <w:t>Follow NCP information management systems for project</w:t>
      </w:r>
      <w:r w:rsidR="00E96C0D">
        <w:rPr>
          <w:rFonts w:ascii="Arial" w:hAnsi="Arial" w:cs="Arial"/>
        </w:rPr>
        <w:t>s</w:t>
      </w:r>
      <w:r>
        <w:rPr>
          <w:rFonts w:ascii="Arial" w:hAnsi="Arial" w:cs="Arial"/>
        </w:rPr>
        <w:t xml:space="preserve"> and finances</w:t>
      </w:r>
    </w:p>
    <w:p w14:paraId="728DA500" w14:textId="222B20B5" w:rsidR="00114A15" w:rsidRPr="00114A15" w:rsidRDefault="00114A15" w:rsidP="00114A15">
      <w:pPr>
        <w:pStyle w:val="ListParagraph"/>
        <w:numPr>
          <w:ilvl w:val="0"/>
          <w:numId w:val="26"/>
        </w:numPr>
        <w:spacing w:before="60" w:after="0" w:line="240" w:lineRule="auto"/>
        <w:ind w:left="357" w:hanging="357"/>
        <w:contextualSpacing w:val="0"/>
        <w:rPr>
          <w:rFonts w:ascii="Arial" w:hAnsi="Arial" w:cs="Arial"/>
          <w:b/>
        </w:rPr>
      </w:pPr>
      <w:r w:rsidRPr="00114A15">
        <w:rPr>
          <w:rFonts w:ascii="Arial" w:hAnsi="Arial" w:cs="Arial"/>
        </w:rPr>
        <w:t xml:space="preserve">Ensure that you are familiar with NCP H&amp;S and HR policies and implement as needed </w:t>
      </w:r>
    </w:p>
    <w:p w14:paraId="2129B9B5" w14:textId="77777777" w:rsidR="00857CCE" w:rsidRDefault="00114A15" w:rsidP="00857CCE">
      <w:pPr>
        <w:pStyle w:val="ListParagraph"/>
        <w:numPr>
          <w:ilvl w:val="0"/>
          <w:numId w:val="12"/>
        </w:numPr>
        <w:spacing w:before="60" w:after="0" w:line="240" w:lineRule="auto"/>
        <w:contextualSpacing w:val="0"/>
        <w:rPr>
          <w:rFonts w:ascii="Arial" w:hAnsi="Arial" w:cs="Arial"/>
        </w:rPr>
      </w:pPr>
      <w:r w:rsidRPr="00114A15">
        <w:rPr>
          <w:rFonts w:ascii="Arial" w:hAnsi="Arial" w:cs="Arial"/>
        </w:rPr>
        <w:t>Provide information on request and in good time to the members of the core team, in line with FHT</w:t>
      </w:r>
      <w:r>
        <w:rPr>
          <w:rFonts w:ascii="Arial" w:hAnsi="Arial" w:cs="Arial"/>
        </w:rPr>
        <w:t>/NCP</w:t>
      </w:r>
      <w:r w:rsidRPr="00114A15">
        <w:rPr>
          <w:rFonts w:ascii="Arial" w:hAnsi="Arial" w:cs="Arial"/>
        </w:rPr>
        <w:t xml:space="preserve"> policies</w:t>
      </w:r>
    </w:p>
    <w:p w14:paraId="58C62108" w14:textId="77777777" w:rsidR="00857CCE" w:rsidRDefault="00857CCE" w:rsidP="00857CCE">
      <w:pPr>
        <w:rPr>
          <w:rFonts w:ascii="Arial" w:hAnsi="Arial" w:cs="Arial"/>
          <w:b/>
        </w:rPr>
      </w:pPr>
    </w:p>
    <w:p w14:paraId="4734AA91" w14:textId="77777777" w:rsidR="00857CCE" w:rsidRPr="00114A15" w:rsidRDefault="00114A15" w:rsidP="00857CCE">
      <w:pPr>
        <w:rPr>
          <w:rFonts w:ascii="Arial" w:hAnsi="Arial" w:cs="Arial"/>
          <w:b/>
        </w:rPr>
      </w:pPr>
      <w:r w:rsidRPr="00857CCE">
        <w:rPr>
          <w:rFonts w:ascii="Arial" w:hAnsi="Arial" w:cs="Arial"/>
          <w:b/>
        </w:rPr>
        <w:t>General</w:t>
      </w:r>
    </w:p>
    <w:p w14:paraId="7C88C4FF" w14:textId="318144AF" w:rsidR="00114A15" w:rsidRDefault="2B5A7973" w:rsidP="00857CCE">
      <w:pPr>
        <w:spacing w:before="60" w:after="0" w:line="240" w:lineRule="auto"/>
        <w:rPr>
          <w:rFonts w:ascii="Arial" w:hAnsi="Arial" w:cs="Arial"/>
        </w:rPr>
      </w:pPr>
      <w:r w:rsidRPr="2B5A7973">
        <w:rPr>
          <w:rFonts w:ascii="Arial" w:hAnsi="Arial" w:cs="Arial"/>
        </w:rPr>
        <w:t xml:space="preserve">Ensure that you understand the </w:t>
      </w:r>
      <w:r w:rsidR="00C21F4D">
        <w:rPr>
          <w:rFonts w:ascii="Arial" w:hAnsi="Arial" w:cs="Arial"/>
        </w:rPr>
        <w:t>NCP aims for GCN conservation and you</w:t>
      </w:r>
      <w:r w:rsidRPr="2B5A7973">
        <w:rPr>
          <w:rFonts w:ascii="Arial" w:hAnsi="Arial" w:cs="Arial"/>
        </w:rPr>
        <w:t xml:space="preserve"> represent the views of the organisation in your work</w:t>
      </w:r>
    </w:p>
    <w:p w14:paraId="798503D7" w14:textId="77777777" w:rsidR="00C21F4D" w:rsidRPr="00C21F4D" w:rsidRDefault="00114A15" w:rsidP="006E3FB4">
      <w:pPr>
        <w:pStyle w:val="ListParagraph"/>
        <w:numPr>
          <w:ilvl w:val="0"/>
          <w:numId w:val="19"/>
        </w:numPr>
        <w:tabs>
          <w:tab w:val="num" w:pos="360"/>
        </w:tabs>
        <w:spacing w:before="60" w:after="0" w:line="240" w:lineRule="auto"/>
        <w:ind w:left="357" w:hanging="357"/>
        <w:contextualSpacing w:val="0"/>
        <w:rPr>
          <w:rFonts w:ascii="Arial" w:hAnsi="Arial" w:cs="Arial"/>
          <w:bCs/>
        </w:rPr>
      </w:pPr>
      <w:r w:rsidRPr="00C21F4D">
        <w:rPr>
          <w:rFonts w:ascii="Arial" w:hAnsi="Arial" w:cs="Arial"/>
        </w:rPr>
        <w:t>Ensure that you understand NatureSpace’s District Licensing Scheme</w:t>
      </w:r>
      <w:r w:rsidR="00E96C0D" w:rsidRPr="00C21F4D">
        <w:rPr>
          <w:rFonts w:ascii="Arial" w:hAnsi="Arial" w:cs="Arial"/>
        </w:rPr>
        <w:t xml:space="preserve"> </w:t>
      </w:r>
    </w:p>
    <w:p w14:paraId="4634FDE5" w14:textId="18BF2F44" w:rsidR="00114A15" w:rsidRPr="00C21F4D" w:rsidRDefault="00114A15" w:rsidP="006E3FB4">
      <w:pPr>
        <w:pStyle w:val="ListParagraph"/>
        <w:numPr>
          <w:ilvl w:val="0"/>
          <w:numId w:val="19"/>
        </w:numPr>
        <w:tabs>
          <w:tab w:val="num" w:pos="360"/>
        </w:tabs>
        <w:spacing w:before="60" w:after="0" w:line="240" w:lineRule="auto"/>
        <w:ind w:left="357" w:hanging="357"/>
        <w:contextualSpacing w:val="0"/>
        <w:rPr>
          <w:rFonts w:ascii="Arial" w:hAnsi="Arial" w:cs="Arial"/>
          <w:bCs/>
        </w:rPr>
      </w:pPr>
      <w:r w:rsidRPr="00C21F4D">
        <w:rPr>
          <w:rFonts w:ascii="Arial" w:hAnsi="Arial" w:cs="Arial"/>
          <w:bCs/>
        </w:rPr>
        <w:t>Seek to improve your knowledge and understanding of best practice and evidence on relevant conservation issues, with a focus on freshwaters and associated habitats</w:t>
      </w:r>
    </w:p>
    <w:p w14:paraId="79FD1753" w14:textId="77777777" w:rsidR="00114A15" w:rsidRPr="00F97BC3" w:rsidRDefault="00114A15" w:rsidP="00E96C0D">
      <w:pPr>
        <w:numPr>
          <w:ilvl w:val="0"/>
          <w:numId w:val="16"/>
        </w:numPr>
        <w:spacing w:before="60" w:after="0" w:line="240" w:lineRule="auto"/>
        <w:ind w:left="357" w:hanging="357"/>
        <w:rPr>
          <w:rFonts w:ascii="Arial" w:hAnsi="Arial" w:cs="Arial"/>
          <w:bCs/>
        </w:rPr>
      </w:pPr>
      <w:r w:rsidRPr="00F97BC3">
        <w:rPr>
          <w:rFonts w:ascii="Arial" w:hAnsi="Arial" w:cs="Arial"/>
          <w:bCs/>
        </w:rPr>
        <w:t>Be responsible for you</w:t>
      </w:r>
      <w:r>
        <w:rPr>
          <w:rFonts w:ascii="Arial" w:hAnsi="Arial" w:cs="Arial"/>
          <w:bCs/>
        </w:rPr>
        <w:t>r own health and safety at work</w:t>
      </w:r>
      <w:r w:rsidRPr="00F97BC3">
        <w:rPr>
          <w:rFonts w:ascii="Arial" w:hAnsi="Arial" w:cs="Arial"/>
          <w:bCs/>
        </w:rPr>
        <w:t xml:space="preserve"> </w:t>
      </w:r>
    </w:p>
    <w:p w14:paraId="7D74C2E2" w14:textId="77777777" w:rsidR="00114A15" w:rsidRPr="00F97BC3" w:rsidRDefault="00114A15" w:rsidP="00E96C0D">
      <w:pPr>
        <w:numPr>
          <w:ilvl w:val="0"/>
          <w:numId w:val="16"/>
        </w:numPr>
        <w:spacing w:before="60" w:after="0" w:line="240" w:lineRule="auto"/>
        <w:ind w:left="357" w:hanging="357"/>
        <w:rPr>
          <w:rFonts w:ascii="Arial" w:hAnsi="Arial" w:cs="Arial"/>
          <w:bCs/>
        </w:rPr>
      </w:pPr>
      <w:r w:rsidRPr="00F97BC3">
        <w:rPr>
          <w:rFonts w:ascii="Arial" w:hAnsi="Arial" w:cs="Arial"/>
          <w:bCs/>
        </w:rPr>
        <w:t>Contribute positively at meetings and to the maintenance of a constructive working enviro</w:t>
      </w:r>
      <w:r>
        <w:rPr>
          <w:rFonts w:ascii="Arial" w:hAnsi="Arial" w:cs="Arial"/>
          <w:bCs/>
        </w:rPr>
        <w:t>nment</w:t>
      </w:r>
    </w:p>
    <w:p w14:paraId="03656280" w14:textId="0989F11A" w:rsidR="00114A15" w:rsidRDefault="00114A15" w:rsidP="00E96C0D">
      <w:pPr>
        <w:numPr>
          <w:ilvl w:val="0"/>
          <w:numId w:val="16"/>
        </w:numPr>
        <w:spacing w:before="60" w:after="0" w:line="240" w:lineRule="auto"/>
        <w:ind w:left="357" w:hanging="357"/>
        <w:rPr>
          <w:rFonts w:ascii="Arial" w:hAnsi="Arial" w:cs="Arial"/>
          <w:bCs/>
        </w:rPr>
      </w:pPr>
      <w:r>
        <w:rPr>
          <w:rFonts w:ascii="Arial" w:hAnsi="Arial" w:cs="Arial"/>
          <w:bCs/>
        </w:rPr>
        <w:t>Undertake other duties your line manager or other members</w:t>
      </w:r>
      <w:r w:rsidR="00E96C0D">
        <w:rPr>
          <w:rFonts w:ascii="Arial" w:hAnsi="Arial" w:cs="Arial"/>
          <w:bCs/>
        </w:rPr>
        <w:t xml:space="preserve"> of the Senior Management Team</w:t>
      </w:r>
      <w:r>
        <w:rPr>
          <w:rFonts w:ascii="Arial" w:hAnsi="Arial" w:cs="Arial"/>
          <w:bCs/>
        </w:rPr>
        <w:t xml:space="preserve"> </w:t>
      </w:r>
      <w:r w:rsidRPr="00F97BC3">
        <w:rPr>
          <w:rFonts w:ascii="Arial" w:hAnsi="Arial" w:cs="Arial"/>
          <w:bCs/>
        </w:rPr>
        <w:t>may from time to time requi</w:t>
      </w:r>
      <w:r>
        <w:rPr>
          <w:rFonts w:ascii="Arial" w:hAnsi="Arial" w:cs="Arial"/>
          <w:bCs/>
        </w:rPr>
        <w:t>re</w:t>
      </w:r>
    </w:p>
    <w:p w14:paraId="603F1248" w14:textId="77777777" w:rsidR="00E96C0D" w:rsidRDefault="00E96C0D" w:rsidP="00072AD2">
      <w:pPr>
        <w:rPr>
          <w:rFonts w:cs="Calibri"/>
          <w:b/>
          <w:color w:val="385623"/>
          <w:sz w:val="28"/>
          <w:szCs w:val="28"/>
        </w:rPr>
      </w:pPr>
    </w:p>
    <w:p w14:paraId="30D7ABEB" w14:textId="2A8798C8" w:rsidR="00E96C0D" w:rsidRPr="004157D1" w:rsidRDefault="002D0ACE" w:rsidP="00E96C0D">
      <w:pPr>
        <w:pBdr>
          <w:bottom w:val="single" w:sz="4" w:space="4" w:color="C4D600"/>
        </w:pBdr>
        <w:spacing w:after="240" w:line="240" w:lineRule="auto"/>
        <w:ind w:left="709" w:hanging="709"/>
        <w:outlineLvl w:val="0"/>
        <w:rPr>
          <w:rFonts w:ascii="Arial" w:hAnsi="Arial"/>
          <w:b/>
          <w:bCs/>
          <w:color w:val="005A78"/>
          <w:kern w:val="32"/>
          <w:sz w:val="36"/>
          <w:szCs w:val="36"/>
        </w:rPr>
      </w:pPr>
      <w:r>
        <w:rPr>
          <w:rFonts w:ascii="Arial" w:hAnsi="Arial"/>
          <w:b/>
          <w:bCs/>
          <w:color w:val="005A78"/>
          <w:kern w:val="32"/>
          <w:sz w:val="36"/>
          <w:szCs w:val="36"/>
        </w:rPr>
        <w:t>Compe</w:t>
      </w:r>
      <w:r w:rsidR="00C57EC2">
        <w:rPr>
          <w:rFonts w:ascii="Arial" w:hAnsi="Arial"/>
          <w:b/>
          <w:bCs/>
          <w:color w:val="005A78"/>
          <w:kern w:val="32"/>
          <w:sz w:val="36"/>
          <w:szCs w:val="36"/>
        </w:rPr>
        <w:t>t</w:t>
      </w:r>
      <w:r>
        <w:rPr>
          <w:rFonts w:ascii="Arial" w:hAnsi="Arial"/>
          <w:b/>
          <w:bCs/>
          <w:color w:val="005A78"/>
          <w:kern w:val="32"/>
          <w:sz w:val="36"/>
          <w:szCs w:val="36"/>
        </w:rPr>
        <w:t>encies</w:t>
      </w:r>
    </w:p>
    <w:p w14:paraId="177A5561" w14:textId="77777777" w:rsidR="004634EE" w:rsidRDefault="004634EE" w:rsidP="004634EE">
      <w:pPr>
        <w:keepNext/>
        <w:spacing w:before="120" w:after="120" w:line="276" w:lineRule="auto"/>
        <w:ind w:left="567" w:hanging="567"/>
        <w:rPr>
          <w:rFonts w:ascii="Arial" w:eastAsia="Arial" w:hAnsi="Arial" w:cs="Arial"/>
          <w:b/>
          <w:bCs/>
          <w:color w:val="005A70"/>
          <w:sz w:val="28"/>
          <w:szCs w:val="28"/>
        </w:rPr>
      </w:pPr>
    </w:p>
    <w:p w14:paraId="01126CD7" w14:textId="69D124B6" w:rsidR="004634EE" w:rsidRDefault="004634EE" w:rsidP="004634EE">
      <w:pPr>
        <w:keepNext/>
        <w:spacing w:before="120" w:after="120" w:line="276" w:lineRule="auto"/>
        <w:ind w:left="567" w:hanging="567"/>
        <w:rPr>
          <w:rFonts w:ascii="Arial" w:eastAsia="Arial" w:hAnsi="Arial" w:cs="Arial"/>
          <w:b/>
          <w:bCs/>
          <w:color w:val="005A70"/>
          <w:sz w:val="28"/>
          <w:szCs w:val="28"/>
        </w:rPr>
      </w:pPr>
      <w:r w:rsidRPr="4BEB713F">
        <w:rPr>
          <w:rFonts w:ascii="Arial" w:eastAsia="Arial" w:hAnsi="Arial" w:cs="Arial"/>
          <w:b/>
          <w:bCs/>
          <w:color w:val="005A70"/>
          <w:sz w:val="28"/>
          <w:szCs w:val="28"/>
        </w:rPr>
        <w:t>Qualifications (essential and desirable)</w:t>
      </w:r>
    </w:p>
    <w:p w14:paraId="2FEA9C9F" w14:textId="77777777" w:rsidR="004634EE" w:rsidRDefault="004634EE" w:rsidP="004634EE">
      <w:pPr>
        <w:pStyle w:val="ListParagraph"/>
        <w:numPr>
          <w:ilvl w:val="0"/>
          <w:numId w:val="16"/>
        </w:numPr>
        <w:spacing w:line="276" w:lineRule="auto"/>
        <w:contextualSpacing w:val="0"/>
        <w:rPr>
          <w:rFonts w:ascii="Arial" w:hAnsi="Arial" w:cs="Arial"/>
        </w:rPr>
      </w:pPr>
      <w:r w:rsidRPr="4BEB713F">
        <w:rPr>
          <w:rFonts w:ascii="Arial" w:hAnsi="Arial" w:cs="Arial"/>
        </w:rPr>
        <w:t>Degree in a relevant subject (at least 2:1)</w:t>
      </w:r>
      <w:r>
        <w:rPr>
          <w:rFonts w:ascii="Arial" w:hAnsi="Arial" w:cs="Arial"/>
        </w:rPr>
        <w:t xml:space="preserve"> (essential)</w:t>
      </w:r>
    </w:p>
    <w:p w14:paraId="055E288B" w14:textId="5843A716" w:rsidR="003E3978" w:rsidRDefault="003E3978" w:rsidP="004634EE">
      <w:pPr>
        <w:pStyle w:val="ListParagraph"/>
        <w:numPr>
          <w:ilvl w:val="0"/>
          <w:numId w:val="16"/>
        </w:numPr>
        <w:spacing w:line="276" w:lineRule="auto"/>
        <w:contextualSpacing w:val="0"/>
        <w:rPr>
          <w:rFonts w:ascii="Arial" w:hAnsi="Arial" w:cs="Arial"/>
        </w:rPr>
      </w:pPr>
      <w:r>
        <w:rPr>
          <w:rFonts w:ascii="Arial" w:hAnsi="Arial" w:cs="Arial"/>
        </w:rPr>
        <w:t xml:space="preserve">At least </w:t>
      </w:r>
      <w:r w:rsidR="008504E4">
        <w:rPr>
          <w:rFonts w:ascii="Arial" w:hAnsi="Arial" w:cs="Arial"/>
        </w:rPr>
        <w:t>1-2</w:t>
      </w:r>
      <w:r>
        <w:rPr>
          <w:rFonts w:ascii="Arial" w:hAnsi="Arial" w:cs="Arial"/>
        </w:rPr>
        <w:t xml:space="preserve"> year</w:t>
      </w:r>
      <w:r w:rsidR="008504E4">
        <w:rPr>
          <w:rFonts w:ascii="Arial" w:hAnsi="Arial" w:cs="Arial"/>
        </w:rPr>
        <w:t>s’</w:t>
      </w:r>
      <w:r>
        <w:rPr>
          <w:rFonts w:ascii="Arial" w:hAnsi="Arial" w:cs="Arial"/>
        </w:rPr>
        <w:t xml:space="preserve"> experience in a </w:t>
      </w:r>
      <w:r w:rsidR="00986509">
        <w:rPr>
          <w:rFonts w:ascii="Arial" w:hAnsi="Arial" w:cs="Arial"/>
        </w:rPr>
        <w:t>similar role (including volunt</w:t>
      </w:r>
      <w:r w:rsidR="00F24663">
        <w:rPr>
          <w:rFonts w:ascii="Arial" w:hAnsi="Arial" w:cs="Arial"/>
        </w:rPr>
        <w:t>eer</w:t>
      </w:r>
      <w:r w:rsidR="00986509">
        <w:rPr>
          <w:rFonts w:ascii="Arial" w:hAnsi="Arial" w:cs="Arial"/>
        </w:rPr>
        <w:t xml:space="preserve"> experience) (essential)</w:t>
      </w:r>
    </w:p>
    <w:p w14:paraId="0846204F" w14:textId="77777777" w:rsidR="003E3978" w:rsidRPr="003E3978" w:rsidRDefault="003E3978" w:rsidP="003E3978">
      <w:pPr>
        <w:keepNext/>
        <w:spacing w:before="120" w:after="120" w:line="276" w:lineRule="auto"/>
        <w:rPr>
          <w:rFonts w:ascii="Arial" w:eastAsia="Arial" w:hAnsi="Arial" w:cs="Arial"/>
          <w:b/>
          <w:bCs/>
          <w:color w:val="005A70"/>
          <w:sz w:val="28"/>
          <w:szCs w:val="28"/>
        </w:rPr>
      </w:pPr>
      <w:r w:rsidRPr="003E3978">
        <w:rPr>
          <w:rFonts w:ascii="Arial" w:eastAsia="Arial" w:hAnsi="Arial" w:cs="Arial"/>
          <w:b/>
          <w:bCs/>
          <w:color w:val="005A70"/>
          <w:sz w:val="28"/>
          <w:szCs w:val="28"/>
        </w:rPr>
        <w:lastRenderedPageBreak/>
        <w:t xml:space="preserve">Essential knowledge and experience </w:t>
      </w:r>
    </w:p>
    <w:p w14:paraId="6A1839EA" w14:textId="6C7CA8A1" w:rsidR="00E96C0D" w:rsidRPr="004634EE" w:rsidRDefault="00C21F4D" w:rsidP="004634EE">
      <w:pPr>
        <w:pStyle w:val="ListParagraph"/>
        <w:numPr>
          <w:ilvl w:val="0"/>
          <w:numId w:val="16"/>
        </w:numPr>
        <w:spacing w:line="276" w:lineRule="auto"/>
        <w:contextualSpacing w:val="0"/>
        <w:rPr>
          <w:rFonts w:ascii="Arial" w:hAnsi="Arial" w:cs="Arial"/>
        </w:rPr>
      </w:pPr>
      <w:r w:rsidRPr="004634EE">
        <w:rPr>
          <w:rFonts w:ascii="Arial" w:hAnsi="Arial" w:cs="Arial"/>
        </w:rPr>
        <w:t>E</w:t>
      </w:r>
      <w:r w:rsidR="00E96C0D" w:rsidRPr="004634EE">
        <w:rPr>
          <w:rFonts w:ascii="Arial" w:hAnsi="Arial" w:cs="Arial"/>
        </w:rPr>
        <w:t>xperience in the field of practical habitat creation and management, including on the ground delivery</w:t>
      </w:r>
    </w:p>
    <w:p w14:paraId="52B9C3B1" w14:textId="7DC5283C" w:rsidR="00072AD2" w:rsidRPr="00E96C0D" w:rsidRDefault="00072AD2" w:rsidP="00E96C0D">
      <w:pPr>
        <w:pStyle w:val="ListParagraph"/>
        <w:numPr>
          <w:ilvl w:val="0"/>
          <w:numId w:val="14"/>
        </w:numPr>
        <w:spacing w:before="60" w:after="0" w:line="240" w:lineRule="auto"/>
        <w:ind w:left="357" w:hanging="357"/>
        <w:contextualSpacing w:val="0"/>
        <w:rPr>
          <w:rFonts w:ascii="Arial" w:hAnsi="Arial" w:cs="Arial"/>
        </w:rPr>
      </w:pPr>
      <w:r w:rsidRPr="00E96C0D">
        <w:rPr>
          <w:rFonts w:ascii="Arial" w:hAnsi="Arial" w:cs="Arial"/>
        </w:rPr>
        <w:t>Good k</w:t>
      </w:r>
      <w:r w:rsidR="00E96C0D">
        <w:rPr>
          <w:rFonts w:ascii="Arial" w:hAnsi="Arial" w:cs="Arial"/>
        </w:rPr>
        <w:t>nowledge of amphibian ecology</w:t>
      </w:r>
    </w:p>
    <w:p w14:paraId="3B95490C" w14:textId="6401676F" w:rsidR="00072AD2" w:rsidRPr="00E96C0D" w:rsidRDefault="00C21F4D" w:rsidP="00E96C0D">
      <w:pPr>
        <w:pStyle w:val="ListParagraph"/>
        <w:numPr>
          <w:ilvl w:val="0"/>
          <w:numId w:val="14"/>
        </w:numPr>
        <w:spacing w:before="60" w:after="0" w:line="240" w:lineRule="auto"/>
        <w:ind w:left="357" w:hanging="357"/>
        <w:contextualSpacing w:val="0"/>
        <w:rPr>
          <w:rFonts w:ascii="Arial" w:hAnsi="Arial" w:cs="Arial"/>
        </w:rPr>
      </w:pPr>
      <w:r>
        <w:rPr>
          <w:rFonts w:ascii="Arial" w:hAnsi="Arial" w:cs="Arial"/>
        </w:rPr>
        <w:t>General</w:t>
      </w:r>
      <w:r w:rsidR="00072AD2" w:rsidRPr="00E96C0D">
        <w:rPr>
          <w:rFonts w:ascii="Arial" w:hAnsi="Arial" w:cs="Arial"/>
        </w:rPr>
        <w:t xml:space="preserve"> knowledge of restoration ecology for both fres</w:t>
      </w:r>
      <w:r w:rsidR="00E96C0D">
        <w:rPr>
          <w:rFonts w:ascii="Arial" w:hAnsi="Arial" w:cs="Arial"/>
        </w:rPr>
        <w:t>hwater and terrestrial habitats</w:t>
      </w:r>
    </w:p>
    <w:p w14:paraId="692032D7" w14:textId="03288CBD" w:rsidR="00072AD2" w:rsidRDefault="00C21F4D" w:rsidP="00E96C0D">
      <w:pPr>
        <w:pStyle w:val="ListParagraph"/>
        <w:numPr>
          <w:ilvl w:val="0"/>
          <w:numId w:val="14"/>
        </w:numPr>
        <w:spacing w:before="60" w:after="0" w:line="240" w:lineRule="auto"/>
        <w:ind w:left="357" w:hanging="357"/>
        <w:contextualSpacing w:val="0"/>
        <w:rPr>
          <w:rFonts w:ascii="Arial" w:hAnsi="Arial" w:cs="Arial"/>
        </w:rPr>
      </w:pPr>
      <w:r>
        <w:rPr>
          <w:rFonts w:ascii="Arial" w:hAnsi="Arial" w:cs="Arial"/>
        </w:rPr>
        <w:t>P</w:t>
      </w:r>
      <w:r w:rsidR="00072AD2" w:rsidRPr="00E96C0D">
        <w:rPr>
          <w:rFonts w:ascii="Arial" w:hAnsi="Arial" w:cs="Arial"/>
        </w:rPr>
        <w:t>rojec</w:t>
      </w:r>
      <w:r w:rsidR="00E96C0D">
        <w:rPr>
          <w:rFonts w:ascii="Arial" w:hAnsi="Arial" w:cs="Arial"/>
        </w:rPr>
        <w:t>t and budget management skills</w:t>
      </w:r>
    </w:p>
    <w:p w14:paraId="7F134802" w14:textId="1A4CA06C" w:rsidR="006C7A23" w:rsidRPr="00E96C0D" w:rsidRDefault="006C7A23" w:rsidP="00E96C0D">
      <w:pPr>
        <w:pStyle w:val="ListParagraph"/>
        <w:numPr>
          <w:ilvl w:val="0"/>
          <w:numId w:val="14"/>
        </w:numPr>
        <w:spacing w:before="60" w:after="0" w:line="240" w:lineRule="auto"/>
        <w:ind w:left="357" w:hanging="357"/>
        <w:contextualSpacing w:val="0"/>
        <w:rPr>
          <w:rFonts w:ascii="Arial" w:hAnsi="Arial" w:cs="Arial"/>
        </w:rPr>
      </w:pPr>
      <w:r>
        <w:rPr>
          <w:rFonts w:ascii="Arial" w:hAnsi="Arial" w:cs="Arial"/>
        </w:rPr>
        <w:t xml:space="preserve">Experience of contractor management </w:t>
      </w:r>
    </w:p>
    <w:p w14:paraId="134B4803" w14:textId="2C6F4830" w:rsidR="00072AD2" w:rsidRPr="00E96C0D" w:rsidRDefault="00072AD2" w:rsidP="00E96C0D">
      <w:pPr>
        <w:pStyle w:val="ListParagraph"/>
        <w:numPr>
          <w:ilvl w:val="0"/>
          <w:numId w:val="14"/>
        </w:numPr>
        <w:spacing w:before="60" w:after="0" w:line="240" w:lineRule="auto"/>
        <w:ind w:left="357" w:hanging="357"/>
        <w:contextualSpacing w:val="0"/>
        <w:rPr>
          <w:rFonts w:ascii="Arial" w:hAnsi="Arial" w:cs="Arial"/>
        </w:rPr>
      </w:pPr>
      <w:r w:rsidRPr="00E96C0D">
        <w:rPr>
          <w:rFonts w:ascii="Arial" w:hAnsi="Arial" w:cs="Arial"/>
        </w:rPr>
        <w:t>Knowledge of land man</w:t>
      </w:r>
      <w:r w:rsidR="00E96C0D">
        <w:rPr>
          <w:rFonts w:ascii="Arial" w:hAnsi="Arial" w:cs="Arial"/>
        </w:rPr>
        <w:t>agement stakeholders and policy</w:t>
      </w:r>
    </w:p>
    <w:p w14:paraId="54FEE047" w14:textId="0442CD51" w:rsidR="00072AD2" w:rsidRPr="00E96C0D" w:rsidRDefault="00072AD2" w:rsidP="00E96C0D">
      <w:pPr>
        <w:pStyle w:val="ListParagraph"/>
        <w:numPr>
          <w:ilvl w:val="0"/>
          <w:numId w:val="14"/>
        </w:numPr>
        <w:spacing w:before="60" w:after="0" w:line="240" w:lineRule="auto"/>
        <w:ind w:left="357" w:hanging="357"/>
        <w:contextualSpacing w:val="0"/>
        <w:rPr>
          <w:rFonts w:ascii="Arial" w:hAnsi="Arial" w:cs="Arial"/>
        </w:rPr>
      </w:pPr>
      <w:r w:rsidRPr="00E96C0D">
        <w:rPr>
          <w:rFonts w:ascii="Arial" w:hAnsi="Arial" w:cs="Arial"/>
        </w:rPr>
        <w:t>Good IT ski</w:t>
      </w:r>
      <w:r w:rsidR="00E96C0D">
        <w:rPr>
          <w:rFonts w:ascii="Arial" w:hAnsi="Arial" w:cs="Arial"/>
        </w:rPr>
        <w:t>lls including MS Office and GIS</w:t>
      </w:r>
      <w:r w:rsidR="00C21F4D">
        <w:rPr>
          <w:rFonts w:ascii="Arial" w:hAnsi="Arial" w:cs="Arial"/>
        </w:rPr>
        <w:t xml:space="preserve"> (desirable)</w:t>
      </w:r>
    </w:p>
    <w:p w14:paraId="50EEE7F9" w14:textId="3138B9B7" w:rsidR="00072AD2" w:rsidRPr="00E96C0D" w:rsidRDefault="00072AD2" w:rsidP="00E96C0D">
      <w:pPr>
        <w:pStyle w:val="ListParagraph"/>
        <w:numPr>
          <w:ilvl w:val="0"/>
          <w:numId w:val="14"/>
        </w:numPr>
        <w:spacing w:before="60" w:after="0" w:line="240" w:lineRule="auto"/>
        <w:ind w:left="357" w:hanging="357"/>
        <w:contextualSpacing w:val="0"/>
        <w:rPr>
          <w:rFonts w:ascii="Arial" w:hAnsi="Arial" w:cs="Arial"/>
        </w:rPr>
      </w:pPr>
      <w:r w:rsidRPr="00E96C0D">
        <w:rPr>
          <w:rFonts w:ascii="Arial" w:hAnsi="Arial" w:cs="Arial"/>
        </w:rPr>
        <w:t xml:space="preserve">Full current driving </w:t>
      </w:r>
      <w:r w:rsidR="00E96C0D">
        <w:rPr>
          <w:rFonts w:ascii="Arial" w:hAnsi="Arial" w:cs="Arial"/>
        </w:rPr>
        <w:t>licence</w:t>
      </w:r>
    </w:p>
    <w:p w14:paraId="78460FAC" w14:textId="77777777" w:rsidR="00072AD2" w:rsidRPr="00E96C0D" w:rsidRDefault="00072AD2" w:rsidP="00072AD2">
      <w:pPr>
        <w:spacing w:before="60"/>
        <w:rPr>
          <w:rFonts w:ascii="Arial" w:hAnsi="Arial" w:cs="Arial"/>
        </w:rPr>
      </w:pPr>
    </w:p>
    <w:p w14:paraId="6F530684" w14:textId="77777777" w:rsidR="003272A4" w:rsidRPr="003272A4" w:rsidRDefault="003272A4" w:rsidP="003272A4">
      <w:pPr>
        <w:keepNext/>
        <w:spacing w:before="120" w:after="120" w:line="276" w:lineRule="auto"/>
        <w:rPr>
          <w:rFonts w:ascii="Arial" w:eastAsia="Arial" w:hAnsi="Arial" w:cs="Arial"/>
          <w:b/>
          <w:color w:val="005A70"/>
          <w:sz w:val="28"/>
          <w:szCs w:val="28"/>
        </w:rPr>
      </w:pPr>
      <w:r w:rsidRPr="003272A4">
        <w:rPr>
          <w:rFonts w:ascii="Arial" w:eastAsia="Arial" w:hAnsi="Arial" w:cs="Arial"/>
          <w:b/>
          <w:color w:val="005A70"/>
          <w:sz w:val="28"/>
          <w:szCs w:val="28"/>
        </w:rPr>
        <w:t xml:space="preserve">Personal qualities </w:t>
      </w:r>
    </w:p>
    <w:p w14:paraId="13A75BD3" w14:textId="21AD009C" w:rsidR="00072AD2" w:rsidRPr="00E96C0D" w:rsidRDefault="00072AD2" w:rsidP="00E96C0D">
      <w:pPr>
        <w:pStyle w:val="ListParagraph"/>
        <w:numPr>
          <w:ilvl w:val="0"/>
          <w:numId w:val="15"/>
        </w:numPr>
        <w:spacing w:before="60" w:after="0" w:line="240" w:lineRule="auto"/>
        <w:ind w:left="357" w:hanging="357"/>
        <w:contextualSpacing w:val="0"/>
        <w:rPr>
          <w:rFonts w:ascii="Arial" w:hAnsi="Arial" w:cs="Arial"/>
        </w:rPr>
      </w:pPr>
      <w:r w:rsidRPr="00E96C0D">
        <w:rPr>
          <w:rFonts w:ascii="Arial" w:hAnsi="Arial" w:cs="Arial"/>
        </w:rPr>
        <w:t>Ability to wor</w:t>
      </w:r>
      <w:r w:rsidR="00E96C0D">
        <w:rPr>
          <w:rFonts w:ascii="Arial" w:hAnsi="Arial" w:cs="Arial"/>
        </w:rPr>
        <w:t>k and manage time independently</w:t>
      </w:r>
    </w:p>
    <w:p w14:paraId="167A66C0" w14:textId="26CF158D" w:rsidR="00072AD2" w:rsidRPr="00E96C0D" w:rsidRDefault="00072AD2" w:rsidP="00E96C0D">
      <w:pPr>
        <w:pStyle w:val="ListParagraph"/>
        <w:numPr>
          <w:ilvl w:val="0"/>
          <w:numId w:val="15"/>
        </w:numPr>
        <w:spacing w:before="60" w:after="0" w:line="240" w:lineRule="auto"/>
        <w:ind w:left="357" w:hanging="357"/>
        <w:contextualSpacing w:val="0"/>
        <w:rPr>
          <w:rFonts w:ascii="Arial" w:hAnsi="Arial" w:cs="Arial"/>
        </w:rPr>
      </w:pPr>
      <w:r w:rsidRPr="00E96C0D">
        <w:rPr>
          <w:rFonts w:ascii="Arial" w:hAnsi="Arial" w:cs="Arial"/>
        </w:rPr>
        <w:t xml:space="preserve">Team orientated and comfortable working with a wide </w:t>
      </w:r>
      <w:r w:rsidR="00E96C0D">
        <w:rPr>
          <w:rFonts w:ascii="Arial" w:hAnsi="Arial" w:cs="Arial"/>
        </w:rPr>
        <w:t>range of partners</w:t>
      </w:r>
    </w:p>
    <w:p w14:paraId="70C496F5" w14:textId="53DC8C4B" w:rsidR="00072AD2" w:rsidRPr="00E96C0D" w:rsidRDefault="00072AD2" w:rsidP="00E96C0D">
      <w:pPr>
        <w:pStyle w:val="ListParagraph"/>
        <w:numPr>
          <w:ilvl w:val="0"/>
          <w:numId w:val="15"/>
        </w:numPr>
        <w:spacing w:before="60" w:after="0" w:line="240" w:lineRule="auto"/>
        <w:ind w:left="357" w:hanging="357"/>
        <w:contextualSpacing w:val="0"/>
        <w:rPr>
          <w:rFonts w:ascii="Arial" w:hAnsi="Arial" w:cs="Arial"/>
        </w:rPr>
      </w:pPr>
      <w:r w:rsidRPr="00E96C0D">
        <w:rPr>
          <w:rFonts w:ascii="Arial" w:hAnsi="Arial" w:cs="Arial"/>
        </w:rPr>
        <w:t>Attention to deta</w:t>
      </w:r>
      <w:r w:rsidR="00E96C0D">
        <w:rPr>
          <w:rFonts w:ascii="Arial" w:hAnsi="Arial" w:cs="Arial"/>
        </w:rPr>
        <w:t>il and able to deliver on time</w:t>
      </w:r>
    </w:p>
    <w:p w14:paraId="40E03296" w14:textId="4696753F" w:rsidR="00072AD2" w:rsidRPr="00E96C0D" w:rsidRDefault="00072AD2" w:rsidP="00E96C0D">
      <w:pPr>
        <w:pStyle w:val="ListParagraph"/>
        <w:numPr>
          <w:ilvl w:val="0"/>
          <w:numId w:val="15"/>
        </w:numPr>
        <w:spacing w:before="60" w:after="0" w:line="240" w:lineRule="auto"/>
        <w:ind w:left="357" w:hanging="357"/>
        <w:contextualSpacing w:val="0"/>
        <w:rPr>
          <w:rFonts w:ascii="Arial" w:hAnsi="Arial" w:cs="Arial"/>
        </w:rPr>
      </w:pPr>
      <w:r w:rsidRPr="00E96C0D">
        <w:rPr>
          <w:rFonts w:ascii="Arial" w:hAnsi="Arial" w:cs="Arial"/>
        </w:rPr>
        <w:t>Reasonably fle</w:t>
      </w:r>
      <w:r w:rsidR="00E96C0D">
        <w:rPr>
          <w:rFonts w:ascii="Arial" w:hAnsi="Arial" w:cs="Arial"/>
        </w:rPr>
        <w:t>xible attitude to working hours</w:t>
      </w:r>
    </w:p>
    <w:p w14:paraId="74016873" w14:textId="7E58AE6F" w:rsidR="00072AD2" w:rsidRPr="00E96C0D" w:rsidRDefault="00072AD2" w:rsidP="00E96C0D">
      <w:pPr>
        <w:pStyle w:val="ListParagraph"/>
        <w:numPr>
          <w:ilvl w:val="0"/>
          <w:numId w:val="15"/>
        </w:numPr>
        <w:spacing w:before="60" w:after="0" w:line="240" w:lineRule="auto"/>
        <w:ind w:left="357" w:hanging="357"/>
        <w:contextualSpacing w:val="0"/>
        <w:rPr>
          <w:rFonts w:ascii="Arial" w:hAnsi="Arial" w:cs="Arial"/>
        </w:rPr>
      </w:pPr>
      <w:r w:rsidRPr="00E96C0D">
        <w:rPr>
          <w:rFonts w:ascii="Arial" w:hAnsi="Arial" w:cs="Arial"/>
        </w:rPr>
        <w:t xml:space="preserve">Excellent time management </w:t>
      </w:r>
      <w:r w:rsidR="00E96C0D">
        <w:rPr>
          <w:rFonts w:ascii="Arial" w:hAnsi="Arial" w:cs="Arial"/>
        </w:rPr>
        <w:t>and other organisational skills</w:t>
      </w:r>
    </w:p>
    <w:p w14:paraId="7510FA50" w14:textId="5F372E87" w:rsidR="00072AD2" w:rsidRDefault="00072AD2" w:rsidP="00E96C0D">
      <w:pPr>
        <w:pStyle w:val="ListParagraph"/>
        <w:numPr>
          <w:ilvl w:val="0"/>
          <w:numId w:val="15"/>
        </w:numPr>
        <w:spacing w:before="60" w:after="0" w:line="240" w:lineRule="auto"/>
        <w:ind w:left="357" w:hanging="357"/>
        <w:contextualSpacing w:val="0"/>
        <w:rPr>
          <w:rFonts w:ascii="Arial" w:hAnsi="Arial" w:cs="Arial"/>
        </w:rPr>
      </w:pPr>
      <w:r w:rsidRPr="00E96C0D">
        <w:rPr>
          <w:rFonts w:ascii="Arial" w:hAnsi="Arial" w:cs="Arial"/>
        </w:rPr>
        <w:t>Good interpersonal skills</w:t>
      </w:r>
      <w:r w:rsidR="00E96C0D">
        <w:rPr>
          <w:rFonts w:ascii="Arial" w:hAnsi="Arial" w:cs="Arial"/>
        </w:rPr>
        <w:t>, approachable and professional</w:t>
      </w:r>
    </w:p>
    <w:p w14:paraId="2382DFA0" w14:textId="77777777" w:rsidR="004B12E8" w:rsidRDefault="004B12E8" w:rsidP="004B12E8">
      <w:pPr>
        <w:spacing w:before="60" w:after="0" w:line="240" w:lineRule="auto"/>
        <w:rPr>
          <w:rFonts w:ascii="Arial" w:hAnsi="Arial" w:cs="Arial"/>
        </w:rPr>
      </w:pPr>
    </w:p>
    <w:p w14:paraId="2FC95D96" w14:textId="77777777" w:rsidR="004B12E8" w:rsidRDefault="004B12E8" w:rsidP="004B12E8">
      <w:pPr>
        <w:spacing w:before="60" w:after="0" w:line="240" w:lineRule="auto"/>
        <w:rPr>
          <w:rFonts w:ascii="Arial" w:hAnsi="Arial" w:cs="Arial"/>
        </w:rPr>
      </w:pPr>
    </w:p>
    <w:p w14:paraId="5C93BE62" w14:textId="77777777" w:rsidR="004B12E8" w:rsidRPr="00A16C94" w:rsidRDefault="004B12E8" w:rsidP="004B12E8">
      <w:pPr>
        <w:pBdr>
          <w:bottom w:val="single" w:sz="4" w:space="4" w:color="C4D600"/>
        </w:pBdr>
        <w:spacing w:after="240" w:line="276" w:lineRule="auto"/>
        <w:ind w:left="709" w:hanging="709"/>
        <w:rPr>
          <w:rFonts w:ascii="Arial" w:eastAsia="Arial" w:hAnsi="Arial" w:cs="Arial"/>
          <w:b/>
          <w:color w:val="005A70"/>
          <w:sz w:val="36"/>
          <w:szCs w:val="36"/>
        </w:rPr>
      </w:pPr>
      <w:r w:rsidRPr="00A16C94">
        <w:rPr>
          <w:rFonts w:ascii="Arial" w:eastAsia="Arial" w:hAnsi="Arial" w:cs="Arial"/>
          <w:b/>
          <w:color w:val="005A70"/>
          <w:sz w:val="36"/>
          <w:szCs w:val="36"/>
        </w:rPr>
        <w:t>What we have to offer</w:t>
      </w:r>
    </w:p>
    <w:p w14:paraId="2AFBAFBC" w14:textId="77777777" w:rsidR="004B12E8" w:rsidRPr="00E305A1" w:rsidRDefault="004B12E8" w:rsidP="004B12E8">
      <w:pPr>
        <w:spacing w:after="0" w:line="276" w:lineRule="auto"/>
        <w:textAlignment w:val="baseline"/>
        <w:rPr>
          <w:rFonts w:ascii="Segoe UI" w:eastAsia="Times New Roman" w:hAnsi="Segoe UI" w:cs="Segoe UI"/>
          <w:sz w:val="18"/>
          <w:szCs w:val="18"/>
          <w:lang w:eastAsia="en-GB"/>
        </w:rPr>
      </w:pPr>
    </w:p>
    <w:p w14:paraId="14919BFC" w14:textId="77777777" w:rsidR="004B12E8" w:rsidRDefault="004B12E8" w:rsidP="004B12E8">
      <w:pPr>
        <w:spacing w:after="0" w:line="276" w:lineRule="auto"/>
        <w:textAlignment w:val="baseline"/>
        <w:rPr>
          <w:rFonts w:ascii="Arial" w:eastAsia="Times New Roman" w:hAnsi="Arial" w:cs="Arial"/>
          <w:lang w:eastAsia="en-GB"/>
        </w:rPr>
      </w:pPr>
      <w:r w:rsidRPr="4BEB713F">
        <w:rPr>
          <w:rFonts w:ascii="Arial" w:eastAsia="Times New Roman" w:hAnsi="Arial" w:cs="Arial"/>
          <w:lang w:eastAsia="en-GB"/>
        </w:rPr>
        <w:t>Freshwater Habitats Trust offers the following benefits: </w:t>
      </w:r>
    </w:p>
    <w:p w14:paraId="3119E079" w14:textId="77777777" w:rsidR="004B12E8" w:rsidRPr="00E305A1" w:rsidRDefault="004B12E8" w:rsidP="004B12E8">
      <w:pPr>
        <w:spacing w:after="0" w:line="276" w:lineRule="auto"/>
        <w:textAlignment w:val="baseline"/>
        <w:rPr>
          <w:rFonts w:ascii="Segoe UI" w:eastAsia="Times New Roman" w:hAnsi="Segoe UI" w:cs="Segoe UI"/>
          <w:sz w:val="18"/>
          <w:szCs w:val="18"/>
          <w:lang w:eastAsia="en-GB"/>
        </w:rPr>
      </w:pPr>
    </w:p>
    <w:p w14:paraId="48C55833" w14:textId="77777777" w:rsidR="004B12E8" w:rsidRPr="00A16C94" w:rsidRDefault="004B12E8" w:rsidP="004B12E8">
      <w:pPr>
        <w:pStyle w:val="ListParagraph"/>
        <w:numPr>
          <w:ilvl w:val="0"/>
          <w:numId w:val="33"/>
        </w:numPr>
        <w:spacing w:before="60" w:after="0" w:line="276" w:lineRule="auto"/>
        <w:rPr>
          <w:rFonts w:ascii="Arial" w:eastAsia="Times New Roman" w:hAnsi="Arial" w:cs="Arial"/>
          <w:color w:val="0F151A"/>
          <w:lang w:eastAsia="en-GB"/>
        </w:rPr>
      </w:pPr>
      <w:r w:rsidRPr="00A16C94">
        <w:rPr>
          <w:rFonts w:ascii="Arial" w:eastAsia="Times New Roman" w:hAnsi="Arial" w:cs="Arial"/>
          <w:color w:val="0F151A"/>
          <w:lang w:eastAsia="en-GB"/>
        </w:rPr>
        <w:t>The option to work flexibly</w:t>
      </w:r>
    </w:p>
    <w:p w14:paraId="55D578FD" w14:textId="77777777" w:rsidR="004B12E8" w:rsidRPr="00A16C94" w:rsidRDefault="004B12E8" w:rsidP="004B12E8">
      <w:pPr>
        <w:pStyle w:val="ListParagraph"/>
        <w:numPr>
          <w:ilvl w:val="0"/>
          <w:numId w:val="33"/>
        </w:numPr>
        <w:spacing w:before="60" w:after="0" w:line="276" w:lineRule="auto"/>
        <w:rPr>
          <w:rFonts w:ascii="Arial" w:eastAsia="Times New Roman" w:hAnsi="Arial" w:cs="Arial"/>
          <w:color w:val="0F151A"/>
          <w:lang w:eastAsia="en-GB"/>
        </w:rPr>
      </w:pPr>
      <w:r w:rsidRPr="00A16C94">
        <w:rPr>
          <w:rFonts w:ascii="Arial" w:eastAsia="Times New Roman" w:hAnsi="Arial" w:cs="Arial"/>
          <w:color w:val="0F151A"/>
          <w:lang w:eastAsia="en-GB"/>
        </w:rPr>
        <w:t>35-hour work week</w:t>
      </w:r>
    </w:p>
    <w:p w14:paraId="798F614A" w14:textId="77777777" w:rsidR="004B12E8" w:rsidRDefault="004B12E8" w:rsidP="004B12E8">
      <w:pPr>
        <w:pStyle w:val="ListParagraph"/>
        <w:numPr>
          <w:ilvl w:val="0"/>
          <w:numId w:val="33"/>
        </w:numPr>
        <w:spacing w:before="60" w:after="0" w:line="276" w:lineRule="auto"/>
        <w:rPr>
          <w:rFonts w:ascii="Arial" w:eastAsia="Times New Roman" w:hAnsi="Arial" w:cs="Arial"/>
          <w:color w:val="0F151A"/>
          <w:lang w:eastAsia="en-GB"/>
        </w:rPr>
      </w:pPr>
      <w:r w:rsidRPr="00A16C94">
        <w:rPr>
          <w:rFonts w:ascii="Arial" w:eastAsia="Times New Roman" w:hAnsi="Arial" w:cs="Arial"/>
          <w:color w:val="0F151A"/>
          <w:lang w:eastAsia="en-GB"/>
        </w:rPr>
        <w:t>Accommodation, subsistence and mileage paid when travelling for work purposes (mileage paid at a rate of 55p per mile)</w:t>
      </w:r>
    </w:p>
    <w:p w14:paraId="5764C6ED" w14:textId="3A8DD219" w:rsidR="0023539C" w:rsidRPr="00A16C94" w:rsidRDefault="0023539C" w:rsidP="004B12E8">
      <w:pPr>
        <w:pStyle w:val="ListParagraph"/>
        <w:numPr>
          <w:ilvl w:val="0"/>
          <w:numId w:val="33"/>
        </w:numPr>
        <w:spacing w:before="60" w:after="0" w:line="276" w:lineRule="auto"/>
        <w:rPr>
          <w:rFonts w:ascii="Arial" w:eastAsia="Times New Roman" w:hAnsi="Arial" w:cs="Arial"/>
          <w:color w:val="0F151A"/>
          <w:lang w:eastAsia="en-GB"/>
        </w:rPr>
      </w:pPr>
      <w:r>
        <w:rPr>
          <w:rFonts w:ascii="Arial" w:eastAsia="Times New Roman" w:hAnsi="Arial" w:cs="Arial"/>
          <w:color w:val="0F151A"/>
          <w:lang w:eastAsia="en-GB"/>
        </w:rPr>
        <w:t>Working from home and mobile phone allowance</w:t>
      </w:r>
    </w:p>
    <w:p w14:paraId="0C945CDB" w14:textId="77777777" w:rsidR="004B12E8" w:rsidRPr="00A16C94" w:rsidRDefault="004B12E8" w:rsidP="004B12E8">
      <w:pPr>
        <w:pStyle w:val="ListParagraph"/>
        <w:numPr>
          <w:ilvl w:val="0"/>
          <w:numId w:val="33"/>
        </w:numPr>
        <w:spacing w:before="60" w:after="0" w:line="276" w:lineRule="auto"/>
        <w:rPr>
          <w:rFonts w:ascii="Arial" w:eastAsia="Times New Roman" w:hAnsi="Arial" w:cs="Arial"/>
          <w:color w:val="0F151A"/>
          <w:lang w:eastAsia="en-GB"/>
        </w:rPr>
      </w:pPr>
      <w:r w:rsidRPr="00A16C94">
        <w:rPr>
          <w:rFonts w:ascii="Arial" w:eastAsia="Times New Roman" w:hAnsi="Arial" w:cs="Arial"/>
          <w:color w:val="0F151A"/>
          <w:lang w:eastAsia="en-GB"/>
        </w:rPr>
        <w:t>FTE 25 days of annual leave plus bank holidays </w:t>
      </w:r>
    </w:p>
    <w:p w14:paraId="32BAF289" w14:textId="77777777" w:rsidR="004B12E8" w:rsidRPr="00A16C94" w:rsidRDefault="004B12E8" w:rsidP="004B12E8">
      <w:pPr>
        <w:pStyle w:val="ListParagraph"/>
        <w:numPr>
          <w:ilvl w:val="0"/>
          <w:numId w:val="33"/>
        </w:numPr>
        <w:spacing w:before="60" w:after="0" w:line="276" w:lineRule="auto"/>
        <w:rPr>
          <w:rFonts w:ascii="Arial" w:eastAsia="Times New Roman" w:hAnsi="Arial" w:cs="Arial"/>
          <w:color w:val="0F151A"/>
          <w:lang w:eastAsia="en-GB"/>
        </w:rPr>
      </w:pPr>
      <w:r w:rsidRPr="00A16C94">
        <w:rPr>
          <w:rFonts w:ascii="Arial" w:eastAsia="Times New Roman" w:hAnsi="Arial" w:cs="Arial"/>
          <w:color w:val="0F151A"/>
          <w:lang w:eastAsia="en-GB"/>
        </w:rPr>
        <w:t>Pension with 6% employer contribution </w:t>
      </w:r>
    </w:p>
    <w:p w14:paraId="48F7355B" w14:textId="77777777" w:rsidR="004B12E8" w:rsidRPr="00A16C94" w:rsidRDefault="004B12E8" w:rsidP="004B12E8">
      <w:pPr>
        <w:pStyle w:val="ListParagraph"/>
        <w:numPr>
          <w:ilvl w:val="0"/>
          <w:numId w:val="33"/>
        </w:numPr>
        <w:spacing w:before="60" w:after="0" w:line="276" w:lineRule="auto"/>
        <w:rPr>
          <w:rFonts w:ascii="Arial" w:eastAsia="Times New Roman" w:hAnsi="Arial" w:cs="Arial"/>
          <w:color w:val="0F151A"/>
          <w:lang w:eastAsia="en-GB"/>
        </w:rPr>
      </w:pPr>
      <w:r w:rsidRPr="00A16C94">
        <w:rPr>
          <w:rFonts w:ascii="Arial" w:eastAsia="Times New Roman" w:hAnsi="Arial" w:cs="Arial"/>
          <w:color w:val="0F151A"/>
          <w:lang w:eastAsia="en-GB"/>
        </w:rPr>
        <w:t>Contribution of £30 towards eye tests </w:t>
      </w:r>
    </w:p>
    <w:p w14:paraId="6AB8395E" w14:textId="5E7CBC26" w:rsidR="003272A4" w:rsidRPr="0023539C" w:rsidRDefault="004B12E8" w:rsidP="00AF0519">
      <w:pPr>
        <w:pStyle w:val="ListParagraph"/>
        <w:numPr>
          <w:ilvl w:val="0"/>
          <w:numId w:val="33"/>
        </w:numPr>
        <w:spacing w:before="60" w:after="0" w:line="240" w:lineRule="auto"/>
        <w:rPr>
          <w:rFonts w:ascii="Arial" w:hAnsi="Arial" w:cs="Arial"/>
        </w:rPr>
      </w:pPr>
      <w:r w:rsidRPr="0023539C">
        <w:rPr>
          <w:rFonts w:ascii="Arial" w:eastAsia="Times New Roman" w:hAnsi="Arial" w:cs="Arial"/>
          <w:color w:val="0F151A"/>
          <w:lang w:eastAsia="en-GB"/>
        </w:rPr>
        <w:t>Free Employee Assistance Program. </w:t>
      </w:r>
    </w:p>
    <w:p w14:paraId="1450526C" w14:textId="77777777" w:rsidR="003272A4" w:rsidRDefault="003272A4" w:rsidP="003272A4">
      <w:pPr>
        <w:spacing w:before="60" w:after="0" w:line="240" w:lineRule="auto"/>
        <w:rPr>
          <w:rFonts w:ascii="Arial" w:hAnsi="Arial" w:cs="Arial"/>
        </w:rPr>
      </w:pPr>
    </w:p>
    <w:p w14:paraId="2DA3FE95" w14:textId="77777777" w:rsidR="003272A4" w:rsidRPr="003272A4" w:rsidRDefault="003272A4" w:rsidP="003272A4">
      <w:pPr>
        <w:spacing w:before="60" w:after="0" w:line="240" w:lineRule="auto"/>
        <w:rPr>
          <w:rFonts w:ascii="Arial" w:hAnsi="Arial" w:cs="Arial"/>
        </w:rPr>
      </w:pPr>
    </w:p>
    <w:p w14:paraId="70F46AB1" w14:textId="3215D285" w:rsidR="00ED5434" w:rsidRPr="00E96C0D" w:rsidRDefault="00ED5434" w:rsidP="00E96C0D">
      <w:pPr>
        <w:spacing w:before="60" w:after="0" w:line="240" w:lineRule="auto"/>
        <w:rPr>
          <w:rFonts w:ascii="Arial" w:hAnsi="Arial" w:cs="Arial"/>
        </w:rPr>
      </w:pPr>
    </w:p>
    <w:sectPr w:rsidR="00ED5434" w:rsidRPr="00E96C0D" w:rsidSect="0087769D">
      <w:headerReference w:type="default" r:id="rId14"/>
      <w:footerReference w:type="default" r:id="rId15"/>
      <w:footerReference w:type="first" r:id="rId16"/>
      <w:pgSz w:w="11906" w:h="16838" w:code="9"/>
      <w:pgMar w:top="1440" w:right="1440" w:bottom="1440" w:left="1440" w:header="567" w:footer="567"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31F62" w14:textId="77777777" w:rsidR="007A52D6" w:rsidRDefault="007A52D6">
      <w:pPr>
        <w:spacing w:after="0" w:line="240" w:lineRule="auto"/>
      </w:pPr>
      <w:r>
        <w:separator/>
      </w:r>
    </w:p>
  </w:endnote>
  <w:endnote w:type="continuationSeparator" w:id="0">
    <w:p w14:paraId="1D39D991" w14:textId="77777777" w:rsidR="007A52D6" w:rsidRDefault="007A5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746568"/>
      <w:docPartObj>
        <w:docPartGallery w:val="Page Numbers (Bottom of Page)"/>
        <w:docPartUnique/>
      </w:docPartObj>
    </w:sdtPr>
    <w:sdtEndPr>
      <w:rPr>
        <w:noProof/>
      </w:rPr>
    </w:sdtEndPr>
    <w:sdtContent>
      <w:p w14:paraId="2705EAB5" w14:textId="60422A3D" w:rsidR="00C21F4D" w:rsidRDefault="00C21F4D">
        <w:pPr>
          <w:pStyle w:val="Footer"/>
          <w:jc w:val="right"/>
        </w:pPr>
        <w:r>
          <w:fldChar w:fldCharType="begin"/>
        </w:r>
        <w:r>
          <w:instrText xml:space="preserve"> PAGE   \* MERGEFORMAT </w:instrText>
        </w:r>
        <w:r>
          <w:fldChar w:fldCharType="separate"/>
        </w:r>
        <w:r w:rsidR="001C5105">
          <w:rPr>
            <w:noProof/>
          </w:rPr>
          <w:t>2</w:t>
        </w:r>
        <w:r>
          <w:rPr>
            <w:noProof/>
          </w:rPr>
          <w:fldChar w:fldCharType="end"/>
        </w:r>
      </w:p>
    </w:sdtContent>
  </w:sdt>
  <w:p w14:paraId="1AEF7CC8" w14:textId="77777777" w:rsidR="00F97BC3" w:rsidRPr="00C21F4D" w:rsidRDefault="00F97BC3">
    <w:pPr>
      <w:pStyle w:val="Footer"/>
      <w:rPr>
        <w:b/>
        <w:color w:val="7F7F7F" w:themeColor="text1" w:themeTint="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0093" w14:textId="77777777" w:rsidR="0087769D" w:rsidRPr="00C14140" w:rsidRDefault="0087769D" w:rsidP="0087769D">
    <w:pPr>
      <w:pStyle w:val="Footer"/>
      <w:jc w:val="cent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1179" w14:textId="77777777" w:rsidR="007A52D6" w:rsidRDefault="007A52D6">
      <w:pPr>
        <w:spacing w:after="0" w:line="240" w:lineRule="auto"/>
      </w:pPr>
      <w:r>
        <w:separator/>
      </w:r>
    </w:p>
  </w:footnote>
  <w:footnote w:type="continuationSeparator" w:id="0">
    <w:p w14:paraId="24C5840A" w14:textId="77777777" w:rsidR="007A52D6" w:rsidRDefault="007A5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0091" w14:textId="1702B776" w:rsidR="0087769D" w:rsidRDefault="00B30F13" w:rsidP="0087769D">
    <w:pPr>
      <w:tabs>
        <w:tab w:val="left" w:pos="579"/>
        <w:tab w:val="left" w:pos="1120"/>
        <w:tab w:val="left" w:pos="7239"/>
        <w:tab w:val="right" w:pos="9026"/>
        <w:tab w:val="right" w:pos="9445"/>
      </w:tabs>
      <w:spacing w:before="120"/>
      <w:rPr>
        <w:color w:val="005A70"/>
        <w:sz w:val="18"/>
        <w:szCs w:val="18"/>
      </w:rPr>
    </w:pPr>
    <w:r>
      <w:rPr>
        <w:noProof/>
        <w:lang w:eastAsia="en-GB"/>
      </w:rPr>
      <w:drawing>
        <wp:anchor distT="0" distB="0" distL="114300" distR="114300" simplePos="0" relativeHeight="251660800" behindDoc="1" locked="0" layoutInCell="1" allowOverlap="1" wp14:anchorId="4C150094" wp14:editId="3F546AD6">
          <wp:simplePos x="0" y="0"/>
          <wp:positionH relativeFrom="column">
            <wp:posOffset>4099256</wp:posOffset>
          </wp:positionH>
          <wp:positionV relativeFrom="paragraph">
            <wp:posOffset>78105</wp:posOffset>
          </wp:positionV>
          <wp:extent cx="1633524" cy="742950"/>
          <wp:effectExtent l="0" t="0" r="508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5872" cy="74401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2FC8E03D" wp14:editId="4E91AA68">
          <wp:extent cx="2481148"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C full.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50347" cy="431488"/>
                  </a:xfrm>
                  <a:prstGeom prst="rect">
                    <a:avLst/>
                  </a:prstGeom>
                </pic:spPr>
              </pic:pic>
            </a:graphicData>
          </a:graphic>
        </wp:inline>
      </w:drawing>
    </w:r>
    <w:r>
      <w:rPr>
        <w:color w:val="005A70"/>
        <w:sz w:val="18"/>
        <w:szCs w:val="18"/>
      </w:rPr>
      <w:t xml:space="preserve">             </w:t>
    </w:r>
    <w:r>
      <w:rPr>
        <w:noProof/>
        <w:lang w:eastAsia="en-GB"/>
      </w:rPr>
      <w:drawing>
        <wp:inline distT="0" distB="0" distL="0" distR="0" wp14:anchorId="4DEE13AB" wp14:editId="3ACAA56B">
          <wp:extent cx="1026160" cy="733344"/>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NG - Newt Partnership.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52880" cy="752439"/>
                  </a:xfrm>
                  <a:prstGeom prst="rect">
                    <a:avLst/>
                  </a:prstGeom>
                </pic:spPr>
              </pic:pic>
            </a:graphicData>
          </a:graphic>
        </wp:inline>
      </w:drawing>
    </w:r>
    <w:r w:rsidR="0087769D">
      <w:rPr>
        <w:color w:val="005A70"/>
        <w:sz w:val="18"/>
        <w:szCs w:val="18"/>
      </w:rPr>
      <w:tab/>
    </w:r>
    <w:r w:rsidR="0087769D" w:rsidRPr="00B71E6D">
      <w:rPr>
        <w:color w:val="005A70"/>
        <w:sz w:val="18"/>
        <w:szCs w:val="18"/>
      </w:rPr>
      <w:t xml:space="preserve"> </w:t>
    </w:r>
  </w:p>
  <w:p w14:paraId="4C150092" w14:textId="77777777" w:rsidR="0087769D" w:rsidRDefault="008776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200E"/>
    <w:multiLevelType w:val="hybridMultilevel"/>
    <w:tmpl w:val="F54C0320"/>
    <w:lvl w:ilvl="0" w:tplc="325C57A6">
      <w:start w:val="1"/>
      <w:numFmt w:val="bullet"/>
      <w:lvlText w:val=""/>
      <w:lvlJc w:val="left"/>
      <w:pPr>
        <w:ind w:left="360" w:hanging="360"/>
      </w:pPr>
      <w:rPr>
        <w:rFonts w:ascii="Symbol" w:hAnsi="Symbol" w:hint="default"/>
        <w:color w:val="005A7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7D1708"/>
    <w:multiLevelType w:val="hybridMultilevel"/>
    <w:tmpl w:val="8EB65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296E53"/>
    <w:multiLevelType w:val="hybridMultilevel"/>
    <w:tmpl w:val="80FA5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123AA8"/>
    <w:multiLevelType w:val="hybridMultilevel"/>
    <w:tmpl w:val="1D686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995D0E"/>
    <w:multiLevelType w:val="hybridMultilevel"/>
    <w:tmpl w:val="356CB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44DD2"/>
    <w:multiLevelType w:val="hybridMultilevel"/>
    <w:tmpl w:val="6C8EED38"/>
    <w:lvl w:ilvl="0" w:tplc="31D4DC9E">
      <w:start w:val="1"/>
      <w:numFmt w:val="bullet"/>
      <w:lvlText w:val=""/>
      <w:lvlJc w:val="left"/>
      <w:pPr>
        <w:ind w:left="720" w:hanging="360"/>
      </w:pPr>
      <w:rPr>
        <w:rFonts w:ascii="Symbol" w:hAnsi="Symbol" w:hint="default"/>
        <w:color w:val="2F54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641C77"/>
    <w:multiLevelType w:val="hybridMultilevel"/>
    <w:tmpl w:val="79A88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F77B9"/>
    <w:multiLevelType w:val="hybridMultilevel"/>
    <w:tmpl w:val="BDB424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1B6BE9"/>
    <w:multiLevelType w:val="hybridMultilevel"/>
    <w:tmpl w:val="49B88132"/>
    <w:lvl w:ilvl="0" w:tplc="325C57A6">
      <w:start w:val="1"/>
      <w:numFmt w:val="bullet"/>
      <w:lvlText w:val=""/>
      <w:lvlJc w:val="left"/>
      <w:pPr>
        <w:ind w:left="360" w:hanging="360"/>
      </w:pPr>
      <w:rPr>
        <w:rFonts w:ascii="Symbol" w:hAnsi="Symbol" w:hint="default"/>
        <w:color w:val="005A7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CE761B"/>
    <w:multiLevelType w:val="hybridMultilevel"/>
    <w:tmpl w:val="55B2E486"/>
    <w:lvl w:ilvl="0" w:tplc="325C57A6">
      <w:start w:val="1"/>
      <w:numFmt w:val="bullet"/>
      <w:lvlText w:val=""/>
      <w:lvlJc w:val="left"/>
      <w:pPr>
        <w:ind w:left="360" w:hanging="360"/>
      </w:pPr>
      <w:rPr>
        <w:rFonts w:ascii="Symbol" w:hAnsi="Symbol" w:hint="default"/>
        <w:color w:val="005A7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D161A0"/>
    <w:multiLevelType w:val="hybridMultilevel"/>
    <w:tmpl w:val="19A8B186"/>
    <w:lvl w:ilvl="0" w:tplc="04090001">
      <w:start w:val="1"/>
      <w:numFmt w:val="bullet"/>
      <w:lvlText w:val=""/>
      <w:lvlJc w:val="left"/>
      <w:pPr>
        <w:tabs>
          <w:tab w:val="num" w:pos="720"/>
        </w:tabs>
        <w:ind w:left="720" w:hanging="360"/>
      </w:pPr>
      <w:rPr>
        <w:rFonts w:ascii="Symbol" w:hAnsi="Symbol" w:hint="default"/>
      </w:rPr>
    </w:lvl>
    <w:lvl w:ilvl="1" w:tplc="D53E4C64">
      <w:start w:val="1"/>
      <w:numFmt w:val="bullet"/>
      <w:lvlText w:val=""/>
      <w:lvlJc w:val="left"/>
      <w:pPr>
        <w:tabs>
          <w:tab w:val="num" w:pos="1296"/>
        </w:tabs>
        <w:ind w:left="1296" w:hanging="216"/>
      </w:pPr>
      <w:rPr>
        <w:rFonts w:ascii="Symbol" w:hAnsi="Symbol"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AD709E"/>
    <w:multiLevelType w:val="hybridMultilevel"/>
    <w:tmpl w:val="7EFC0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FA0175B"/>
    <w:multiLevelType w:val="hybridMultilevel"/>
    <w:tmpl w:val="6038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AB3A23"/>
    <w:multiLevelType w:val="hybridMultilevel"/>
    <w:tmpl w:val="CEF89E06"/>
    <w:lvl w:ilvl="0" w:tplc="04090001">
      <w:start w:val="1"/>
      <w:numFmt w:val="bullet"/>
      <w:lvlText w:val=""/>
      <w:lvlJc w:val="left"/>
      <w:pPr>
        <w:tabs>
          <w:tab w:val="num" w:pos="-1800"/>
        </w:tabs>
        <w:ind w:left="-1800" w:hanging="360"/>
      </w:pPr>
      <w:rPr>
        <w:rFonts w:ascii="Symbol" w:hAnsi="Symbol" w:hint="default"/>
      </w:rPr>
    </w:lvl>
    <w:lvl w:ilvl="1" w:tplc="1BBC79A2">
      <w:start w:val="1"/>
      <w:numFmt w:val="bullet"/>
      <w:lvlText w:val=""/>
      <w:lvlJc w:val="left"/>
      <w:pPr>
        <w:tabs>
          <w:tab w:val="num" w:pos="-864"/>
        </w:tabs>
        <w:ind w:left="-1152" w:hanging="288"/>
      </w:pPr>
      <w:rPr>
        <w:rFonts w:ascii="Symbol" w:hAnsi="Symbol"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14" w15:restartNumberingAfterBreak="0">
    <w:nsid w:val="415D545D"/>
    <w:multiLevelType w:val="hybridMultilevel"/>
    <w:tmpl w:val="892CE5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8F110D"/>
    <w:multiLevelType w:val="hybridMultilevel"/>
    <w:tmpl w:val="9E5E0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BE56DA"/>
    <w:multiLevelType w:val="hybridMultilevel"/>
    <w:tmpl w:val="194CE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282EC5"/>
    <w:multiLevelType w:val="hybridMultilevel"/>
    <w:tmpl w:val="CC186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C613F6"/>
    <w:multiLevelType w:val="hybridMultilevel"/>
    <w:tmpl w:val="CB32C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FA2CA5"/>
    <w:multiLevelType w:val="hybridMultilevel"/>
    <w:tmpl w:val="D1A64C7A"/>
    <w:lvl w:ilvl="0" w:tplc="325C57A6">
      <w:start w:val="1"/>
      <w:numFmt w:val="bullet"/>
      <w:lvlText w:val=""/>
      <w:lvlJc w:val="left"/>
      <w:pPr>
        <w:ind w:left="360" w:hanging="360"/>
      </w:pPr>
      <w:rPr>
        <w:rFonts w:ascii="Symbol" w:hAnsi="Symbol" w:hint="default"/>
        <w:color w:val="005A7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EE1813"/>
    <w:multiLevelType w:val="hybridMultilevel"/>
    <w:tmpl w:val="78D03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AAD5B80"/>
    <w:multiLevelType w:val="hybridMultilevel"/>
    <w:tmpl w:val="FAE4C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7A014B"/>
    <w:multiLevelType w:val="hybridMultilevel"/>
    <w:tmpl w:val="F1FE23BC"/>
    <w:lvl w:ilvl="0" w:tplc="325C57A6">
      <w:start w:val="1"/>
      <w:numFmt w:val="bullet"/>
      <w:lvlText w:val=""/>
      <w:lvlJc w:val="left"/>
      <w:pPr>
        <w:ind w:left="720" w:hanging="360"/>
      </w:pPr>
      <w:rPr>
        <w:rFonts w:ascii="Symbol" w:hAnsi="Symbol" w:hint="default"/>
        <w:color w:val="005A7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531DA9"/>
    <w:multiLevelType w:val="hybridMultilevel"/>
    <w:tmpl w:val="2BA00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A84B74"/>
    <w:multiLevelType w:val="hybridMultilevel"/>
    <w:tmpl w:val="CAAA54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6300ADF"/>
    <w:multiLevelType w:val="hybridMultilevel"/>
    <w:tmpl w:val="5BDC7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B8370C"/>
    <w:multiLevelType w:val="hybridMultilevel"/>
    <w:tmpl w:val="FA4A7108"/>
    <w:lvl w:ilvl="0" w:tplc="31D4DC9E">
      <w:start w:val="1"/>
      <w:numFmt w:val="bullet"/>
      <w:lvlText w:val=""/>
      <w:lvlJc w:val="left"/>
      <w:pPr>
        <w:ind w:left="720" w:hanging="360"/>
      </w:pPr>
      <w:rPr>
        <w:rFonts w:ascii="Symbol" w:hAnsi="Symbol" w:hint="default"/>
        <w:color w:val="2F54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605AFB"/>
    <w:multiLevelType w:val="hybridMultilevel"/>
    <w:tmpl w:val="450E7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2B43C15"/>
    <w:multiLevelType w:val="hybridMultilevel"/>
    <w:tmpl w:val="4970C31C"/>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64D3014"/>
    <w:multiLevelType w:val="hybridMultilevel"/>
    <w:tmpl w:val="40CE9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E3475C"/>
    <w:multiLevelType w:val="hybridMultilevel"/>
    <w:tmpl w:val="90C4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8B0A50"/>
    <w:multiLevelType w:val="hybridMultilevel"/>
    <w:tmpl w:val="AF04D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DF28FE"/>
    <w:multiLevelType w:val="hybridMultilevel"/>
    <w:tmpl w:val="966052BC"/>
    <w:lvl w:ilvl="0" w:tplc="325C57A6">
      <w:start w:val="1"/>
      <w:numFmt w:val="bullet"/>
      <w:lvlText w:val=""/>
      <w:lvlJc w:val="left"/>
      <w:pPr>
        <w:ind w:left="360" w:hanging="360"/>
      </w:pPr>
      <w:rPr>
        <w:rFonts w:ascii="Symbol" w:hAnsi="Symbol" w:hint="default"/>
        <w:color w:val="005A7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9106216">
    <w:abstractNumId w:val="31"/>
  </w:num>
  <w:num w:numId="2" w16cid:durableId="1605307493">
    <w:abstractNumId w:val="12"/>
  </w:num>
  <w:num w:numId="3" w16cid:durableId="2058428176">
    <w:abstractNumId w:val="26"/>
  </w:num>
  <w:num w:numId="4" w16cid:durableId="28730250">
    <w:abstractNumId w:val="22"/>
  </w:num>
  <w:num w:numId="5" w16cid:durableId="1797262107">
    <w:abstractNumId w:val="5"/>
  </w:num>
  <w:num w:numId="6" w16cid:durableId="411390652">
    <w:abstractNumId w:val="0"/>
  </w:num>
  <w:num w:numId="7" w16cid:durableId="1308776976">
    <w:abstractNumId w:val="19"/>
  </w:num>
  <w:num w:numId="8" w16cid:durableId="316810786">
    <w:abstractNumId w:val="32"/>
  </w:num>
  <w:num w:numId="9" w16cid:durableId="1301962227">
    <w:abstractNumId w:val="9"/>
  </w:num>
  <w:num w:numId="10" w16cid:durableId="820587089">
    <w:abstractNumId w:val="8"/>
  </w:num>
  <w:num w:numId="11" w16cid:durableId="1700857282">
    <w:abstractNumId w:val="7"/>
  </w:num>
  <w:num w:numId="12" w16cid:durableId="1236665250">
    <w:abstractNumId w:val="1"/>
  </w:num>
  <w:num w:numId="13" w16cid:durableId="2039046732">
    <w:abstractNumId w:val="20"/>
  </w:num>
  <w:num w:numId="14" w16cid:durableId="826672964">
    <w:abstractNumId w:val="14"/>
  </w:num>
  <w:num w:numId="15" w16cid:durableId="2135826390">
    <w:abstractNumId w:val="11"/>
  </w:num>
  <w:num w:numId="16" w16cid:durableId="324629454">
    <w:abstractNumId w:val="28"/>
  </w:num>
  <w:num w:numId="17" w16cid:durableId="1932540878">
    <w:abstractNumId w:val="10"/>
  </w:num>
  <w:num w:numId="18" w16cid:durableId="1584804060">
    <w:abstractNumId w:val="13"/>
  </w:num>
  <w:num w:numId="19" w16cid:durableId="2024547172">
    <w:abstractNumId w:val="15"/>
  </w:num>
  <w:num w:numId="20" w16cid:durableId="1737120238">
    <w:abstractNumId w:val="2"/>
  </w:num>
  <w:num w:numId="21" w16cid:durableId="2039701384">
    <w:abstractNumId w:val="21"/>
  </w:num>
  <w:num w:numId="22" w16cid:durableId="1660233740">
    <w:abstractNumId w:val="29"/>
  </w:num>
  <w:num w:numId="23" w16cid:durableId="1289429906">
    <w:abstractNumId w:val="18"/>
  </w:num>
  <w:num w:numId="24" w16cid:durableId="1644848910">
    <w:abstractNumId w:val="25"/>
  </w:num>
  <w:num w:numId="25" w16cid:durableId="1473328575">
    <w:abstractNumId w:val="24"/>
  </w:num>
  <w:num w:numId="26" w16cid:durableId="90442771">
    <w:abstractNumId w:val="17"/>
  </w:num>
  <w:num w:numId="27" w16cid:durableId="2088335281">
    <w:abstractNumId w:val="4"/>
  </w:num>
  <w:num w:numId="28" w16cid:durableId="2113889940">
    <w:abstractNumId w:val="6"/>
  </w:num>
  <w:num w:numId="29" w16cid:durableId="2003392530">
    <w:abstractNumId w:val="23"/>
  </w:num>
  <w:num w:numId="30" w16cid:durableId="1494682895">
    <w:abstractNumId w:val="30"/>
  </w:num>
  <w:num w:numId="31" w16cid:durableId="1427068359">
    <w:abstractNumId w:val="16"/>
  </w:num>
  <w:num w:numId="32" w16cid:durableId="1057437438">
    <w:abstractNumId w:val="27"/>
  </w:num>
  <w:num w:numId="33" w16cid:durableId="12854982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004B"/>
  <w15:docId w15:val="{E9E55395-CC82-400D-B360-845CA3AE3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autoRedefine/>
    <w:qFormat/>
    <w:rsid w:val="004157D1"/>
    <w:pPr>
      <w:pBdr>
        <w:bottom w:val="single" w:sz="4" w:space="4" w:color="C4D600"/>
      </w:pBdr>
      <w:spacing w:after="240" w:line="240" w:lineRule="auto"/>
      <w:ind w:left="709" w:hanging="709"/>
      <w:outlineLvl w:val="0"/>
    </w:pPr>
    <w:rPr>
      <w:rFonts w:ascii="Arial" w:hAnsi="Arial"/>
      <w:b/>
      <w:bCs/>
      <w:color w:val="005A78"/>
      <w:kern w:val="32"/>
      <w:sz w:val="36"/>
      <w:szCs w:val="36"/>
    </w:rPr>
  </w:style>
  <w:style w:type="paragraph" w:styleId="Heading2">
    <w:name w:val="heading 2"/>
    <w:basedOn w:val="Normal"/>
    <w:next w:val="Normal"/>
    <w:link w:val="Heading2Char"/>
    <w:uiPriority w:val="9"/>
    <w:semiHidden/>
    <w:unhideWhenUsed/>
    <w:qFormat/>
    <w:rsid w:val="005043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7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7D1"/>
  </w:style>
  <w:style w:type="paragraph" w:styleId="Footer">
    <w:name w:val="footer"/>
    <w:basedOn w:val="Normal"/>
    <w:link w:val="FooterChar"/>
    <w:uiPriority w:val="99"/>
    <w:unhideWhenUsed/>
    <w:rsid w:val="004157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7D1"/>
  </w:style>
  <w:style w:type="character" w:customStyle="1" w:styleId="Heading1Char">
    <w:name w:val="Heading 1 Char"/>
    <w:link w:val="Heading1"/>
    <w:rsid w:val="004157D1"/>
    <w:rPr>
      <w:rFonts w:ascii="Arial" w:eastAsia="Calibri" w:hAnsi="Arial" w:cs="Times New Roman"/>
      <w:b/>
      <w:bCs/>
      <w:color w:val="005A78"/>
      <w:kern w:val="32"/>
      <w:sz w:val="36"/>
      <w:szCs w:val="36"/>
    </w:rPr>
  </w:style>
  <w:style w:type="paragraph" w:styleId="ListParagraph">
    <w:name w:val="List Paragraph"/>
    <w:basedOn w:val="Normal"/>
    <w:uiPriority w:val="34"/>
    <w:qFormat/>
    <w:rsid w:val="004157D1"/>
    <w:pPr>
      <w:ind w:left="720"/>
      <w:contextualSpacing/>
    </w:pPr>
  </w:style>
  <w:style w:type="character" w:styleId="CommentReference">
    <w:name w:val="annotation reference"/>
    <w:uiPriority w:val="99"/>
    <w:semiHidden/>
    <w:unhideWhenUsed/>
    <w:rsid w:val="008C4179"/>
    <w:rPr>
      <w:sz w:val="16"/>
      <w:szCs w:val="16"/>
    </w:rPr>
  </w:style>
  <w:style w:type="paragraph" w:styleId="CommentText">
    <w:name w:val="annotation text"/>
    <w:basedOn w:val="Normal"/>
    <w:link w:val="CommentTextChar"/>
    <w:uiPriority w:val="99"/>
    <w:semiHidden/>
    <w:unhideWhenUsed/>
    <w:rsid w:val="008C4179"/>
    <w:rPr>
      <w:sz w:val="20"/>
      <w:szCs w:val="20"/>
    </w:rPr>
  </w:style>
  <w:style w:type="character" w:customStyle="1" w:styleId="CommentTextChar">
    <w:name w:val="Comment Text Char"/>
    <w:link w:val="CommentText"/>
    <w:uiPriority w:val="99"/>
    <w:semiHidden/>
    <w:rsid w:val="008C4179"/>
    <w:rPr>
      <w:lang w:eastAsia="en-US"/>
    </w:rPr>
  </w:style>
  <w:style w:type="paragraph" w:styleId="CommentSubject">
    <w:name w:val="annotation subject"/>
    <w:basedOn w:val="CommentText"/>
    <w:next w:val="CommentText"/>
    <w:link w:val="CommentSubjectChar"/>
    <w:uiPriority w:val="99"/>
    <w:semiHidden/>
    <w:unhideWhenUsed/>
    <w:rsid w:val="008C4179"/>
    <w:rPr>
      <w:b/>
      <w:bCs/>
    </w:rPr>
  </w:style>
  <w:style w:type="character" w:customStyle="1" w:styleId="CommentSubjectChar">
    <w:name w:val="Comment Subject Char"/>
    <w:link w:val="CommentSubject"/>
    <w:uiPriority w:val="99"/>
    <w:semiHidden/>
    <w:rsid w:val="008C4179"/>
    <w:rPr>
      <w:b/>
      <w:bCs/>
      <w:lang w:eastAsia="en-US"/>
    </w:rPr>
  </w:style>
  <w:style w:type="paragraph" w:styleId="BalloonText">
    <w:name w:val="Balloon Text"/>
    <w:basedOn w:val="Normal"/>
    <w:link w:val="BalloonTextChar"/>
    <w:uiPriority w:val="99"/>
    <w:semiHidden/>
    <w:unhideWhenUsed/>
    <w:rsid w:val="008C417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C4179"/>
    <w:rPr>
      <w:rFonts w:ascii="Segoe UI" w:hAnsi="Segoe UI" w:cs="Segoe UI"/>
      <w:sz w:val="18"/>
      <w:szCs w:val="18"/>
      <w:lang w:eastAsia="en-US"/>
    </w:rPr>
  </w:style>
  <w:style w:type="character" w:customStyle="1" w:styleId="Heading2Char">
    <w:name w:val="Heading 2 Char"/>
    <w:basedOn w:val="DefaultParagraphFont"/>
    <w:link w:val="Heading2"/>
    <w:uiPriority w:val="9"/>
    <w:semiHidden/>
    <w:rsid w:val="00504360"/>
    <w:rPr>
      <w:rFonts w:asciiTheme="majorHAnsi" w:eastAsiaTheme="majorEastAsia" w:hAnsiTheme="majorHAnsi" w:cstheme="majorBidi"/>
      <w:color w:val="2E74B5" w:themeColor="accent1" w:themeShade="BF"/>
      <w:sz w:val="26"/>
      <w:szCs w:val="26"/>
      <w:lang w:eastAsia="en-US"/>
    </w:rPr>
  </w:style>
  <w:style w:type="character" w:styleId="Hyperlink">
    <w:name w:val="Hyperlink"/>
    <w:basedOn w:val="DefaultParagraphFont"/>
    <w:uiPriority w:val="99"/>
    <w:unhideWhenUsed/>
    <w:rsid w:val="00B969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41711">
      <w:bodyDiv w:val="1"/>
      <w:marLeft w:val="0"/>
      <w:marRight w:val="0"/>
      <w:marTop w:val="0"/>
      <w:marBottom w:val="0"/>
      <w:divBdr>
        <w:top w:val="none" w:sz="0" w:space="0" w:color="auto"/>
        <w:left w:val="none" w:sz="0" w:space="0" w:color="auto"/>
        <w:bottom w:val="none" w:sz="0" w:space="0" w:color="auto"/>
        <w:right w:val="none" w:sz="0" w:space="0" w:color="auto"/>
      </w:divBdr>
      <w:divsChild>
        <w:div w:id="472409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turespaceuk.com/" TargetMode="Externa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yperlink" Target="https://freshwaterhabitats.org.uk/" TargetMode="Externa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settings" Target="settings.xml" Id="rId6" /><Relationship Type="http://schemas.openxmlformats.org/officeDocument/2006/relationships/hyperlink" Target="https://www.arc-trust.org/"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www.newtpartnership.org.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tif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