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EA0DE" w14:textId="77777777" w:rsidR="00153DA2" w:rsidRDefault="00000000">
      <w:pPr>
        <w:rPr>
          <w:rFonts w:ascii="Calibri" w:eastAsia="Calibri" w:hAnsi="Calibri" w:cs="Calibri"/>
          <w:sz w:val="20"/>
          <w:szCs w:val="20"/>
        </w:rPr>
      </w:pPr>
      <w:r>
        <w:rPr>
          <w:rFonts w:ascii="Calibri" w:eastAsia="Calibri" w:hAnsi="Calibri" w:cs="Calibri"/>
          <w:b/>
          <w:bCs/>
          <w:noProof/>
          <w:color w:val="001F5F"/>
          <w:sz w:val="32"/>
          <w:szCs w:val="32"/>
        </w:rPr>
        <w:drawing>
          <wp:anchor distT="0" distB="0" distL="0" distR="0" simplePos="0" relativeHeight="251658240" behindDoc="1" locked="0" layoutInCell="1" hidden="0" allowOverlap="1" wp14:anchorId="11BEA154" wp14:editId="11BEA155">
            <wp:simplePos x="0" y="0"/>
            <wp:positionH relativeFrom="page">
              <wp:posOffset>5626424</wp:posOffset>
            </wp:positionH>
            <wp:positionV relativeFrom="page">
              <wp:posOffset>914400</wp:posOffset>
            </wp:positionV>
            <wp:extent cx="1015364" cy="605154"/>
            <wp:effectExtent l="0" t="0" r="0" b="0"/>
            <wp:wrapNone/>
            <wp:docPr id="3" name="image1.png" descr="A close up of a logo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  Description automatically generated"/>
                    <pic:cNvPicPr preferRelativeResize="0"/>
                  </pic:nvPicPr>
                  <pic:blipFill>
                    <a:blip r:embed="rId8"/>
                    <a:srcRect/>
                    <a:stretch>
                      <a:fillRect/>
                    </a:stretch>
                  </pic:blipFill>
                  <pic:spPr>
                    <a:xfrm>
                      <a:off x="0" y="0"/>
                      <a:ext cx="1015364" cy="605154"/>
                    </a:xfrm>
                    <a:prstGeom prst="rect">
                      <a:avLst/>
                    </a:prstGeom>
                    <a:ln/>
                  </pic:spPr>
                </pic:pic>
              </a:graphicData>
            </a:graphic>
          </wp:anchor>
        </w:drawing>
      </w:r>
      <w:r>
        <w:rPr>
          <w:rFonts w:ascii="Calibri" w:eastAsia="Calibri" w:hAnsi="Calibri" w:cs="Calibri"/>
          <w:b/>
          <w:bCs/>
          <w:color w:val="001F5F"/>
          <w:sz w:val="32"/>
          <w:szCs w:val="32"/>
        </w:rPr>
        <w:t>Membership Engagement Manager</w:t>
      </w:r>
      <w:r>
        <w:rPr>
          <w:rFonts w:ascii="Calibri" w:eastAsia="Calibri" w:hAnsi="Calibri" w:cs="Calibri"/>
          <w:b/>
          <w:bCs/>
          <w:color w:val="001F5F"/>
          <w:sz w:val="20"/>
          <w:szCs w:val="20"/>
        </w:rPr>
        <w:br/>
      </w:r>
      <w:r>
        <w:rPr>
          <w:rFonts w:ascii="Calibri" w:eastAsia="Calibri" w:hAnsi="Calibri" w:cs="Calibri"/>
          <w:b/>
          <w:bCs/>
          <w:color w:val="001F5F"/>
          <w:sz w:val="24"/>
          <w:szCs w:val="24"/>
        </w:rPr>
        <w:t>Part-time – 28 hours per week</w:t>
      </w:r>
    </w:p>
    <w:p w14:paraId="11BEA0DF" w14:textId="77777777" w:rsidR="00153DA2" w:rsidRDefault="00153DA2">
      <w:pPr>
        <w:rPr>
          <w:rFonts w:ascii="Calibri" w:eastAsia="Calibri" w:hAnsi="Calibri" w:cs="Calibri"/>
          <w:sz w:val="20"/>
          <w:szCs w:val="20"/>
        </w:rPr>
      </w:pPr>
    </w:p>
    <w:p w14:paraId="11BEA0E0" w14:textId="77777777" w:rsidR="00153DA2" w:rsidRDefault="00000000">
      <w:pPr>
        <w:rPr>
          <w:rFonts w:ascii="Calibri" w:eastAsia="Calibri" w:hAnsi="Calibri" w:cs="Calibri"/>
          <w:sz w:val="24"/>
          <w:szCs w:val="24"/>
        </w:rPr>
      </w:pPr>
      <w:r>
        <w:rPr>
          <w:rFonts w:ascii="Calibri" w:eastAsia="Calibri" w:hAnsi="Calibri" w:cs="Calibri"/>
          <w:b/>
          <w:bCs/>
          <w:color w:val="001F5F"/>
          <w:sz w:val="24"/>
          <w:szCs w:val="24"/>
        </w:rPr>
        <w:t>About the post</w:t>
      </w:r>
    </w:p>
    <w:p w14:paraId="11BEA0E1" w14:textId="77777777" w:rsidR="00153DA2" w:rsidRDefault="00000000">
      <w:pPr>
        <w:rPr>
          <w:rFonts w:ascii="Calibri" w:eastAsia="Calibri" w:hAnsi="Calibri" w:cs="Calibri"/>
          <w:sz w:val="20"/>
          <w:szCs w:val="20"/>
        </w:rPr>
      </w:pPr>
      <w:r>
        <w:rPr>
          <w:rFonts w:ascii="Calibri" w:eastAsia="Calibri" w:hAnsi="Calibri" w:cs="Calibri"/>
          <w:sz w:val="20"/>
          <w:szCs w:val="20"/>
        </w:rPr>
        <w:t xml:space="preserve">The International Alliance of Patients’ Organizations (IAPO) is a unique global non-governmental organisation representing patient organisations supporting patients and people with lived experience from all regions of the world across all disease areas. </w:t>
      </w:r>
    </w:p>
    <w:p w14:paraId="11BEA0E2" w14:textId="77777777" w:rsidR="00153DA2" w:rsidRDefault="00153DA2">
      <w:pPr>
        <w:rPr>
          <w:rFonts w:ascii="Calibri" w:eastAsia="Calibri" w:hAnsi="Calibri" w:cs="Calibri"/>
          <w:sz w:val="20"/>
          <w:szCs w:val="20"/>
        </w:rPr>
      </w:pPr>
    </w:p>
    <w:p w14:paraId="11BEA0E3" w14:textId="60A727E3" w:rsidR="00153DA2" w:rsidRDefault="00000000">
      <w:pPr>
        <w:rPr>
          <w:rFonts w:ascii="Calibri" w:eastAsia="Calibri" w:hAnsi="Calibri" w:cs="Calibri"/>
          <w:sz w:val="20"/>
          <w:szCs w:val="20"/>
        </w:rPr>
      </w:pPr>
      <w:r>
        <w:rPr>
          <w:rFonts w:ascii="Calibri" w:eastAsia="Calibri" w:hAnsi="Calibri" w:cs="Calibri"/>
          <w:sz w:val="20"/>
          <w:szCs w:val="20"/>
        </w:rPr>
        <w:t>We are a small, internationally focused team and are seeking a proactive, and organised Membership Engagement Manager to strengthen and enhance our global membership operations.</w:t>
      </w:r>
    </w:p>
    <w:p w14:paraId="11BEA0E4" w14:textId="77777777" w:rsidR="00153DA2" w:rsidRDefault="00153DA2">
      <w:pPr>
        <w:rPr>
          <w:rFonts w:ascii="Calibri" w:eastAsia="Calibri" w:hAnsi="Calibri" w:cs="Calibri"/>
          <w:sz w:val="20"/>
          <w:szCs w:val="20"/>
        </w:rPr>
      </w:pPr>
    </w:p>
    <w:p w14:paraId="11BEA0E5" w14:textId="77777777" w:rsidR="00153DA2" w:rsidRDefault="00000000">
      <w:pPr>
        <w:rPr>
          <w:rFonts w:ascii="Calibri" w:eastAsia="Calibri" w:hAnsi="Calibri" w:cs="Calibri"/>
          <w:sz w:val="20"/>
          <w:szCs w:val="20"/>
        </w:rPr>
      </w:pPr>
      <w:r>
        <w:rPr>
          <w:rFonts w:ascii="Calibri" w:eastAsia="Calibri" w:hAnsi="Calibri" w:cs="Calibri"/>
          <w:sz w:val="20"/>
          <w:szCs w:val="20"/>
        </w:rPr>
        <w:t>We do not have a physical office, so the post holder will work remotely. However, s/he must be based in the United Kingdom, with the right to work here.</w:t>
      </w:r>
    </w:p>
    <w:p w14:paraId="11BEA0E6" w14:textId="77777777" w:rsidR="00153DA2" w:rsidRDefault="00153DA2">
      <w:pPr>
        <w:rPr>
          <w:rFonts w:ascii="Calibri" w:eastAsia="Calibri" w:hAnsi="Calibri" w:cs="Calibri"/>
          <w:sz w:val="20"/>
          <w:szCs w:val="20"/>
        </w:rPr>
      </w:pPr>
    </w:p>
    <w:p w14:paraId="11BEA0E7" w14:textId="77777777" w:rsidR="00153DA2" w:rsidRDefault="00000000">
      <w:pPr>
        <w:rPr>
          <w:rFonts w:ascii="Calibri" w:eastAsia="Calibri" w:hAnsi="Calibri" w:cs="Calibri"/>
          <w:sz w:val="20"/>
          <w:szCs w:val="20"/>
        </w:rPr>
      </w:pPr>
      <w:r>
        <w:rPr>
          <w:rFonts w:ascii="Calibri" w:eastAsia="Calibri" w:hAnsi="Calibri" w:cs="Calibri"/>
          <w:sz w:val="20"/>
          <w:szCs w:val="20"/>
        </w:rPr>
        <w:t xml:space="preserve">This post is offered on a </w:t>
      </w:r>
      <w:r>
        <w:rPr>
          <w:rFonts w:ascii="Calibri" w:eastAsia="Calibri" w:hAnsi="Calibri" w:cs="Calibri"/>
          <w:b/>
          <w:bCs/>
          <w:sz w:val="20"/>
          <w:szCs w:val="20"/>
        </w:rPr>
        <w:t>part-time basis (28 hours per week).</w:t>
      </w:r>
      <w:r>
        <w:t xml:space="preserve"> </w:t>
      </w:r>
      <w:r>
        <w:rPr>
          <w:rFonts w:ascii="Calibri" w:eastAsia="Calibri" w:hAnsi="Calibri" w:cs="Calibri"/>
          <w:sz w:val="20"/>
          <w:szCs w:val="20"/>
        </w:rPr>
        <w:t>While the role is part-time, it carries a significant level of ownership and requires strong organisational skills, prioritisation capability and the ability to work autonomously within a small international team.</w:t>
      </w:r>
    </w:p>
    <w:p w14:paraId="11BEA0E8" w14:textId="77777777" w:rsidR="00153DA2" w:rsidRDefault="00153DA2">
      <w:pPr>
        <w:rPr>
          <w:rFonts w:ascii="Calibri" w:eastAsia="Calibri" w:hAnsi="Calibri" w:cs="Calibri"/>
          <w:sz w:val="20"/>
          <w:szCs w:val="20"/>
        </w:rPr>
      </w:pPr>
    </w:p>
    <w:p w14:paraId="11BEA0E9" w14:textId="4E5E5396" w:rsidR="00153DA2" w:rsidRDefault="00000000">
      <w:pPr>
        <w:rPr>
          <w:rFonts w:ascii="Calibri" w:eastAsia="Calibri" w:hAnsi="Calibri" w:cs="Calibri"/>
          <w:sz w:val="20"/>
          <w:szCs w:val="20"/>
        </w:rPr>
      </w:pPr>
      <w:r>
        <w:rPr>
          <w:rFonts w:ascii="Calibri" w:eastAsia="Calibri" w:hAnsi="Calibri" w:cs="Calibri"/>
          <w:sz w:val="20"/>
          <w:szCs w:val="20"/>
        </w:rPr>
        <w:t xml:space="preserve">The deadline for applications is </w:t>
      </w:r>
      <w:r w:rsidR="00C60699" w:rsidRPr="00C60699">
        <w:rPr>
          <w:rFonts w:ascii="Calibri" w:eastAsia="Calibri" w:hAnsi="Calibri" w:cs="Calibri"/>
          <w:sz w:val="20"/>
          <w:szCs w:val="20"/>
        </w:rPr>
        <w:t>12</w:t>
      </w:r>
      <w:r w:rsidRPr="00C60699">
        <w:rPr>
          <w:rFonts w:ascii="Calibri" w:eastAsia="Calibri" w:hAnsi="Calibri" w:cs="Calibri"/>
          <w:sz w:val="20"/>
          <w:szCs w:val="20"/>
        </w:rPr>
        <w:t xml:space="preserve">pm GMT </w:t>
      </w:r>
      <w:r w:rsidR="00C60699" w:rsidRPr="00C60699">
        <w:rPr>
          <w:rFonts w:ascii="Calibri" w:eastAsia="Calibri" w:hAnsi="Calibri" w:cs="Calibri"/>
          <w:sz w:val="20"/>
          <w:szCs w:val="20"/>
        </w:rPr>
        <w:t>on 30</w:t>
      </w:r>
      <w:r w:rsidR="00C60699" w:rsidRPr="00C60699">
        <w:rPr>
          <w:rFonts w:ascii="Calibri" w:eastAsia="Calibri" w:hAnsi="Calibri" w:cs="Calibri"/>
          <w:sz w:val="20"/>
          <w:szCs w:val="20"/>
          <w:vertAlign w:val="superscript"/>
        </w:rPr>
        <w:t>th</w:t>
      </w:r>
      <w:r w:rsidR="00C60699" w:rsidRPr="00C60699">
        <w:rPr>
          <w:rFonts w:ascii="Calibri" w:eastAsia="Calibri" w:hAnsi="Calibri" w:cs="Calibri"/>
          <w:sz w:val="20"/>
          <w:szCs w:val="20"/>
        </w:rPr>
        <w:t xml:space="preserve"> </w:t>
      </w:r>
      <w:r w:rsidRPr="00C60699">
        <w:rPr>
          <w:rFonts w:ascii="Calibri" w:eastAsia="Calibri" w:hAnsi="Calibri" w:cs="Calibri"/>
          <w:sz w:val="20"/>
          <w:szCs w:val="20"/>
        </w:rPr>
        <w:t>March 2026, and</w:t>
      </w:r>
      <w:r>
        <w:rPr>
          <w:rFonts w:ascii="Calibri" w:eastAsia="Calibri" w:hAnsi="Calibri" w:cs="Calibri"/>
          <w:sz w:val="20"/>
          <w:szCs w:val="20"/>
        </w:rPr>
        <w:t xml:space="preserve"> we expect interviews to be held by Zoom fro</w:t>
      </w:r>
      <w:r w:rsidRPr="00C60699">
        <w:rPr>
          <w:rFonts w:ascii="Calibri" w:eastAsia="Calibri" w:hAnsi="Calibri" w:cs="Calibri"/>
          <w:sz w:val="20"/>
          <w:szCs w:val="20"/>
        </w:rPr>
        <w:t xml:space="preserve">m </w:t>
      </w:r>
      <w:r w:rsidR="00C60699" w:rsidRPr="00C60699">
        <w:rPr>
          <w:rFonts w:ascii="Calibri" w:eastAsia="Calibri" w:hAnsi="Calibri" w:cs="Calibri"/>
          <w:sz w:val="20"/>
          <w:szCs w:val="20"/>
        </w:rPr>
        <w:t xml:space="preserve">April </w:t>
      </w:r>
      <w:r w:rsidRPr="00C60699">
        <w:rPr>
          <w:rFonts w:ascii="Calibri" w:eastAsia="Calibri" w:hAnsi="Calibri" w:cs="Calibri"/>
          <w:sz w:val="20"/>
          <w:szCs w:val="20"/>
        </w:rPr>
        <w:t>2026.</w:t>
      </w:r>
      <w:r>
        <w:rPr>
          <w:rFonts w:ascii="Calibri" w:eastAsia="Calibri" w:hAnsi="Calibri" w:cs="Calibri"/>
          <w:sz w:val="20"/>
          <w:szCs w:val="20"/>
        </w:rPr>
        <w:t xml:space="preserve"> Application details are at the end of this job description.</w:t>
      </w:r>
    </w:p>
    <w:p w14:paraId="11BEA0EA" w14:textId="77777777" w:rsidR="00153DA2" w:rsidRDefault="00153DA2">
      <w:pPr>
        <w:rPr>
          <w:rFonts w:ascii="Calibri" w:eastAsia="Calibri" w:hAnsi="Calibri" w:cs="Calibri"/>
          <w:sz w:val="20"/>
          <w:szCs w:val="20"/>
        </w:rPr>
      </w:pPr>
    </w:p>
    <w:p w14:paraId="11BEA0EB" w14:textId="77777777" w:rsidR="00153DA2" w:rsidRDefault="00000000">
      <w:pPr>
        <w:rPr>
          <w:rFonts w:ascii="Calibri" w:eastAsia="Calibri" w:hAnsi="Calibri" w:cs="Calibri"/>
          <w:sz w:val="20"/>
          <w:szCs w:val="20"/>
        </w:rPr>
      </w:pPr>
      <w:r>
        <w:rPr>
          <w:rFonts w:ascii="Calibri" w:eastAsia="Calibri" w:hAnsi="Calibri" w:cs="Calibri"/>
          <w:b/>
          <w:bCs/>
          <w:color w:val="001F5F"/>
          <w:sz w:val="24"/>
          <w:szCs w:val="24"/>
        </w:rPr>
        <w:t>About IAPO</w:t>
      </w:r>
    </w:p>
    <w:p w14:paraId="11BEA0EC" w14:textId="77777777" w:rsidR="00153DA2" w:rsidRDefault="00000000">
      <w:pPr>
        <w:rPr>
          <w:rFonts w:ascii="Calibri" w:eastAsia="Calibri" w:hAnsi="Calibri" w:cs="Calibri"/>
          <w:sz w:val="20"/>
          <w:szCs w:val="20"/>
        </w:rPr>
      </w:pPr>
      <w:r>
        <w:rPr>
          <w:rFonts w:ascii="Calibri" w:eastAsia="Calibri" w:hAnsi="Calibri" w:cs="Calibri"/>
          <w:sz w:val="20"/>
          <w:szCs w:val="20"/>
        </w:rPr>
        <w:t>IAPO’s almost 300 members are patients’ organisations working at the local, national, regional and international levels to represent and support patients, their families and carers. We define a patient as any person with a chronic disease, illness, syndrome, impairment or disability.</w:t>
      </w:r>
    </w:p>
    <w:p w14:paraId="11BEA0ED" w14:textId="77777777" w:rsidR="00153DA2" w:rsidRDefault="00153DA2">
      <w:pPr>
        <w:rPr>
          <w:rFonts w:ascii="Calibri" w:eastAsia="Calibri" w:hAnsi="Calibri" w:cs="Calibri"/>
          <w:sz w:val="20"/>
          <w:szCs w:val="20"/>
        </w:rPr>
      </w:pPr>
    </w:p>
    <w:p w14:paraId="11BEA0EE" w14:textId="77777777" w:rsidR="00153DA2" w:rsidRDefault="00000000">
      <w:pPr>
        <w:rPr>
          <w:rFonts w:ascii="Calibri" w:eastAsia="Calibri" w:hAnsi="Calibri" w:cs="Calibri"/>
          <w:sz w:val="20"/>
          <w:szCs w:val="20"/>
        </w:rPr>
      </w:pPr>
      <w:r>
        <w:rPr>
          <w:rFonts w:ascii="Calibri" w:eastAsia="Calibri" w:hAnsi="Calibri" w:cs="Calibri"/>
          <w:sz w:val="20"/>
          <w:szCs w:val="20"/>
        </w:rPr>
        <w:t>These patients’ organisations work in many disease areas, from cancer, heart disease and diabetes to endometriosis, narcolepsy, and depression. Many are founded and governed by the patients themselves and are diverse in terms of their capacity, budget and influence.</w:t>
      </w:r>
    </w:p>
    <w:p w14:paraId="11BEA0EF" w14:textId="77777777" w:rsidR="00153DA2" w:rsidRDefault="00153DA2">
      <w:pPr>
        <w:rPr>
          <w:rFonts w:ascii="Calibri" w:eastAsia="Calibri" w:hAnsi="Calibri" w:cs="Calibri"/>
          <w:sz w:val="20"/>
          <w:szCs w:val="20"/>
        </w:rPr>
      </w:pPr>
    </w:p>
    <w:p w14:paraId="11BEA0F0" w14:textId="77777777" w:rsidR="00153DA2" w:rsidRDefault="00000000">
      <w:pPr>
        <w:rPr>
          <w:rFonts w:ascii="Calibri" w:eastAsia="Calibri" w:hAnsi="Calibri" w:cs="Calibri"/>
          <w:sz w:val="20"/>
          <w:szCs w:val="20"/>
        </w:rPr>
      </w:pPr>
      <w:r>
        <w:rPr>
          <w:rFonts w:ascii="Calibri" w:eastAsia="Calibri" w:hAnsi="Calibri" w:cs="Calibri"/>
          <w:sz w:val="20"/>
          <w:szCs w:val="20"/>
        </w:rPr>
        <w:t>The alliance was formed by patients’ organisations themselves in 1999 to facilitate collaboration and to promote a patient-centred healthcare agenda around the world as the need for patients to be represented at the global level became increasingly multinational.</w:t>
      </w:r>
    </w:p>
    <w:p w14:paraId="11BEA0F1" w14:textId="77777777" w:rsidR="00153DA2" w:rsidRDefault="00153DA2">
      <w:pPr>
        <w:rPr>
          <w:rFonts w:ascii="Calibri" w:eastAsia="Calibri" w:hAnsi="Calibri" w:cs="Calibri"/>
          <w:sz w:val="20"/>
          <w:szCs w:val="20"/>
        </w:rPr>
      </w:pPr>
    </w:p>
    <w:p w14:paraId="11BEA0F2" w14:textId="77777777" w:rsidR="00153DA2" w:rsidRDefault="00000000">
      <w:pPr>
        <w:rPr>
          <w:rFonts w:ascii="Calibri" w:eastAsia="Calibri" w:hAnsi="Calibri" w:cs="Calibri"/>
          <w:sz w:val="20"/>
          <w:szCs w:val="20"/>
        </w:rPr>
      </w:pPr>
      <w:r>
        <w:rPr>
          <w:rFonts w:ascii="Calibri" w:eastAsia="Calibri" w:hAnsi="Calibri" w:cs="Calibri"/>
          <w:sz w:val="20"/>
          <w:szCs w:val="20"/>
        </w:rPr>
        <w:t xml:space="preserve">Since its inception, IAPO has become recognised as a crucial alliance for the patient sector globally. Our membership is increasingly developing, and we </w:t>
      </w:r>
      <w:proofErr w:type="gramStart"/>
      <w:r>
        <w:rPr>
          <w:rFonts w:ascii="Calibri" w:eastAsia="Calibri" w:hAnsi="Calibri" w:cs="Calibri"/>
          <w:sz w:val="20"/>
          <w:szCs w:val="20"/>
        </w:rPr>
        <w:t>are able to</w:t>
      </w:r>
      <w:proofErr w:type="gramEnd"/>
      <w:r>
        <w:rPr>
          <w:rFonts w:ascii="Calibri" w:eastAsia="Calibri" w:hAnsi="Calibri" w:cs="Calibri"/>
          <w:sz w:val="20"/>
          <w:szCs w:val="20"/>
        </w:rPr>
        <w:t xml:space="preserve"> provide a range of resources and information to a wider community of patients’ organisations in all regions of the world, enabling them to be well-informed and effective advocates at every level where healthcare decisions are made.</w:t>
      </w:r>
    </w:p>
    <w:p w14:paraId="11BEA0F3" w14:textId="77777777" w:rsidR="00153DA2" w:rsidRDefault="00153DA2">
      <w:pPr>
        <w:rPr>
          <w:rFonts w:ascii="Calibri" w:eastAsia="Calibri" w:hAnsi="Calibri" w:cs="Calibri"/>
          <w:sz w:val="20"/>
          <w:szCs w:val="20"/>
        </w:rPr>
      </w:pPr>
    </w:p>
    <w:p w14:paraId="11BEA0F4" w14:textId="77777777" w:rsidR="00153DA2" w:rsidRDefault="00000000">
      <w:pPr>
        <w:rPr>
          <w:rFonts w:ascii="Calibri" w:eastAsia="Calibri" w:hAnsi="Calibri" w:cs="Calibri"/>
          <w:sz w:val="20"/>
          <w:szCs w:val="20"/>
        </w:rPr>
      </w:pPr>
      <w:r>
        <w:rPr>
          <w:rFonts w:ascii="Calibri" w:eastAsia="Calibri" w:hAnsi="Calibri" w:cs="Calibri"/>
          <w:sz w:val="20"/>
          <w:szCs w:val="20"/>
        </w:rPr>
        <w:t>IAPO works towards its vision of patient-centred healthcare in every country by:</w:t>
      </w:r>
    </w:p>
    <w:p w14:paraId="11BEA0F5" w14:textId="77777777" w:rsidR="00153DA2" w:rsidRDefault="00000000">
      <w:pPr>
        <w:numPr>
          <w:ilvl w:val="0"/>
          <w:numId w:val="1"/>
        </w:numPr>
        <w:rPr>
          <w:rFonts w:ascii="Calibri" w:eastAsia="Calibri" w:hAnsi="Calibri" w:cs="Calibri"/>
          <w:sz w:val="20"/>
          <w:szCs w:val="20"/>
        </w:rPr>
      </w:pPr>
      <w:r>
        <w:rPr>
          <w:rFonts w:ascii="Calibri" w:eastAsia="Calibri" w:hAnsi="Calibri" w:cs="Calibri"/>
          <w:sz w:val="20"/>
          <w:szCs w:val="20"/>
        </w:rPr>
        <w:t>Realising active partnerships with patients’ organisations, maximizing their impact through capacity building</w:t>
      </w:r>
    </w:p>
    <w:p w14:paraId="11BEA0F6" w14:textId="77777777" w:rsidR="00153DA2" w:rsidRDefault="00000000">
      <w:pPr>
        <w:numPr>
          <w:ilvl w:val="0"/>
          <w:numId w:val="1"/>
        </w:numPr>
        <w:rPr>
          <w:rFonts w:ascii="Calibri" w:eastAsia="Calibri" w:hAnsi="Calibri" w:cs="Calibri"/>
          <w:sz w:val="20"/>
          <w:szCs w:val="20"/>
        </w:rPr>
      </w:pPr>
      <w:r>
        <w:rPr>
          <w:rFonts w:ascii="Calibri" w:eastAsia="Calibri" w:hAnsi="Calibri" w:cs="Calibri"/>
          <w:sz w:val="20"/>
          <w:szCs w:val="20"/>
        </w:rPr>
        <w:t>Advocating internationally with a strong patients’ voice on relevant aspects of healthcare policy, with the aim of influencing international, regional and national health agendas and policies</w:t>
      </w:r>
    </w:p>
    <w:p w14:paraId="11BEA0F7" w14:textId="77777777" w:rsidR="00153DA2" w:rsidRDefault="00000000">
      <w:pPr>
        <w:numPr>
          <w:ilvl w:val="0"/>
          <w:numId w:val="1"/>
        </w:numPr>
        <w:rPr>
          <w:rFonts w:ascii="Calibri" w:eastAsia="Calibri" w:hAnsi="Calibri" w:cs="Calibri"/>
          <w:sz w:val="20"/>
          <w:szCs w:val="20"/>
        </w:rPr>
      </w:pPr>
      <w:r>
        <w:rPr>
          <w:rFonts w:ascii="Calibri" w:eastAsia="Calibri" w:hAnsi="Calibri" w:cs="Calibri"/>
          <w:sz w:val="20"/>
          <w:szCs w:val="20"/>
        </w:rPr>
        <w:t>Building cross-sector alliances and working collaboratively with like-minded medical and health professionals, policy makers, academics, researchers and industry representatives.</w:t>
      </w:r>
    </w:p>
    <w:p w14:paraId="11BEA0F8" w14:textId="77777777" w:rsidR="00153DA2" w:rsidRDefault="00153DA2">
      <w:pPr>
        <w:rPr>
          <w:rFonts w:ascii="Calibri" w:eastAsia="Calibri" w:hAnsi="Calibri" w:cs="Calibri"/>
          <w:sz w:val="20"/>
          <w:szCs w:val="20"/>
        </w:rPr>
      </w:pPr>
    </w:p>
    <w:p w14:paraId="11BEA0F9" w14:textId="77777777" w:rsidR="00153DA2" w:rsidRDefault="00000000">
      <w:pPr>
        <w:rPr>
          <w:rFonts w:ascii="Calibri" w:eastAsia="Calibri" w:hAnsi="Calibri" w:cs="Calibri"/>
          <w:sz w:val="20"/>
          <w:szCs w:val="20"/>
        </w:rPr>
      </w:pPr>
      <w:r>
        <w:rPr>
          <w:rFonts w:ascii="Calibri" w:eastAsia="Calibri" w:hAnsi="Calibri" w:cs="Calibri"/>
          <w:sz w:val="20"/>
          <w:szCs w:val="20"/>
        </w:rPr>
        <w:t xml:space="preserve">Further information about the organisation is available at </w:t>
      </w:r>
      <w:hyperlink r:id="rId9">
        <w:r w:rsidR="00153DA2">
          <w:rPr>
            <w:rFonts w:ascii="Calibri" w:eastAsia="Calibri" w:hAnsi="Calibri" w:cs="Calibri"/>
            <w:color w:val="1155CC"/>
            <w:sz w:val="20"/>
            <w:szCs w:val="20"/>
            <w:u w:val="single"/>
          </w:rPr>
          <w:t>www.iapo.org.uk</w:t>
        </w:r>
      </w:hyperlink>
      <w:r>
        <w:rPr>
          <w:rFonts w:ascii="Calibri" w:eastAsia="Calibri" w:hAnsi="Calibri" w:cs="Calibri"/>
          <w:sz w:val="20"/>
          <w:szCs w:val="20"/>
        </w:rPr>
        <w:t>.</w:t>
      </w:r>
    </w:p>
    <w:p w14:paraId="11BEA0FA" w14:textId="77777777" w:rsidR="00153DA2" w:rsidRDefault="00153DA2">
      <w:pPr>
        <w:rPr>
          <w:rFonts w:ascii="Calibri" w:eastAsia="Calibri" w:hAnsi="Calibri" w:cs="Calibri"/>
          <w:sz w:val="20"/>
          <w:szCs w:val="20"/>
        </w:rPr>
      </w:pPr>
    </w:p>
    <w:p w14:paraId="11BEA0FB" w14:textId="77777777" w:rsidR="00153DA2" w:rsidRDefault="00000000">
      <w:pPr>
        <w:rPr>
          <w:rFonts w:ascii="Calibri" w:eastAsia="Calibri" w:hAnsi="Calibri" w:cs="Calibri"/>
          <w:b/>
          <w:bCs/>
          <w:color w:val="001F5F"/>
          <w:sz w:val="24"/>
          <w:szCs w:val="24"/>
        </w:rPr>
      </w:pPr>
      <w:r>
        <w:rPr>
          <w:rFonts w:ascii="Calibri" w:eastAsia="Calibri" w:hAnsi="Calibri" w:cs="Calibri"/>
          <w:b/>
          <w:bCs/>
          <w:color w:val="001F5F"/>
          <w:sz w:val="24"/>
          <w:szCs w:val="24"/>
        </w:rPr>
        <w:t>Job Description</w:t>
      </w:r>
    </w:p>
    <w:p w14:paraId="11BEA0FC" w14:textId="77777777" w:rsidR="00153DA2" w:rsidRDefault="00000000">
      <w:pPr>
        <w:rPr>
          <w:rFonts w:ascii="Calibri" w:eastAsia="Calibri" w:hAnsi="Calibri" w:cs="Calibri"/>
          <w:sz w:val="20"/>
          <w:szCs w:val="20"/>
        </w:rPr>
      </w:pPr>
      <w:r>
        <w:rPr>
          <w:rFonts w:ascii="Calibri" w:eastAsia="Calibri" w:hAnsi="Calibri" w:cs="Calibri"/>
          <w:sz w:val="20"/>
          <w:szCs w:val="20"/>
        </w:rPr>
        <w:t>The Membership Engagement Manager leads the operational coordination and strengthening of IAPO’s membership lifecycle, ensuring administrative excellence, sustainable retention and meaningful engagement across a diverse global network.</w:t>
      </w:r>
      <w:r>
        <w:rPr>
          <w:rFonts w:ascii="Calibri" w:eastAsia="Calibri" w:hAnsi="Calibri" w:cs="Calibri"/>
          <w:sz w:val="20"/>
          <w:szCs w:val="20"/>
        </w:rPr>
        <w:br/>
      </w:r>
      <w:r>
        <w:rPr>
          <w:rFonts w:ascii="Calibri" w:eastAsia="Calibri" w:hAnsi="Calibri" w:cs="Calibri"/>
          <w:sz w:val="20"/>
          <w:szCs w:val="20"/>
        </w:rPr>
        <w:br/>
        <w:t>As part of a small international organisation, the post holder will be expected to contribute positively to the effective running of the organisation, including undertaking administrative responsibilities as required. The role requires a high degree of autonomy, professionalism and collaborative working within a small international team environment.</w:t>
      </w:r>
    </w:p>
    <w:p w14:paraId="11BEA0FD" w14:textId="77777777" w:rsidR="00153DA2" w:rsidRDefault="00153DA2">
      <w:pPr>
        <w:rPr>
          <w:rFonts w:ascii="Calibri" w:eastAsia="Calibri" w:hAnsi="Calibri" w:cs="Calibri"/>
          <w:sz w:val="20"/>
          <w:szCs w:val="20"/>
        </w:rPr>
      </w:pPr>
    </w:p>
    <w:p w14:paraId="11BEA0FE" w14:textId="77777777" w:rsidR="00153DA2" w:rsidRDefault="00000000">
      <w:r>
        <w:rPr>
          <w:rFonts w:ascii="Calibri" w:eastAsia="Calibri" w:hAnsi="Calibri" w:cs="Calibri"/>
          <w:b/>
          <w:bCs/>
          <w:color w:val="001F5F"/>
          <w:sz w:val="24"/>
          <w:szCs w:val="24"/>
        </w:rPr>
        <w:t>Responsibilities</w:t>
      </w:r>
    </w:p>
    <w:p w14:paraId="11BEA0FF" w14:textId="77777777" w:rsidR="00153DA2" w:rsidRDefault="00000000">
      <w:pPr>
        <w:ind w:left="360"/>
        <w:rPr>
          <w:rFonts w:ascii="Calibri" w:eastAsia="Calibri" w:hAnsi="Calibri" w:cs="Calibri"/>
          <w:b/>
          <w:bCs/>
          <w:sz w:val="20"/>
          <w:szCs w:val="20"/>
        </w:rPr>
      </w:pPr>
      <w:r>
        <w:rPr>
          <w:rFonts w:ascii="Calibri" w:eastAsia="Calibri" w:hAnsi="Calibri" w:cs="Calibri"/>
          <w:b/>
          <w:bCs/>
          <w:sz w:val="20"/>
          <w:szCs w:val="20"/>
        </w:rPr>
        <w:t>1. Membership Operations (30%)</w:t>
      </w:r>
    </w:p>
    <w:p w14:paraId="11BEA100" w14:textId="77777777" w:rsidR="00153DA2" w:rsidRDefault="00000000">
      <w:pPr>
        <w:numPr>
          <w:ilvl w:val="0"/>
          <w:numId w:val="6"/>
        </w:numPr>
        <w:rPr>
          <w:rFonts w:ascii="Calibri" w:eastAsia="Calibri" w:hAnsi="Calibri" w:cs="Calibri"/>
          <w:sz w:val="20"/>
          <w:szCs w:val="20"/>
        </w:rPr>
      </w:pPr>
      <w:r>
        <w:rPr>
          <w:rFonts w:ascii="Calibri" w:eastAsia="Calibri" w:hAnsi="Calibri" w:cs="Calibri"/>
          <w:sz w:val="20"/>
          <w:szCs w:val="20"/>
        </w:rPr>
        <w:t>Manage the full membership lifecycle, including applications, renewals and record updates.</w:t>
      </w:r>
    </w:p>
    <w:p w14:paraId="11BEA101" w14:textId="77777777" w:rsidR="00153DA2" w:rsidRDefault="00000000">
      <w:pPr>
        <w:numPr>
          <w:ilvl w:val="0"/>
          <w:numId w:val="6"/>
        </w:numPr>
        <w:rPr>
          <w:rFonts w:ascii="Calibri" w:eastAsia="Calibri" w:hAnsi="Calibri" w:cs="Calibri"/>
          <w:sz w:val="20"/>
          <w:szCs w:val="20"/>
        </w:rPr>
      </w:pPr>
      <w:r>
        <w:rPr>
          <w:rFonts w:ascii="Calibri" w:eastAsia="Calibri" w:hAnsi="Calibri" w:cs="Calibri"/>
          <w:sz w:val="20"/>
          <w:szCs w:val="20"/>
        </w:rPr>
        <w:t>Ensure accurate processing of membership fees and documentation.</w:t>
      </w:r>
    </w:p>
    <w:p w14:paraId="11BEA102" w14:textId="77777777" w:rsidR="00153DA2" w:rsidRDefault="00000000">
      <w:pPr>
        <w:numPr>
          <w:ilvl w:val="0"/>
          <w:numId w:val="6"/>
        </w:numPr>
        <w:rPr>
          <w:rFonts w:ascii="Calibri" w:eastAsia="Calibri" w:hAnsi="Calibri" w:cs="Calibri"/>
          <w:sz w:val="20"/>
          <w:szCs w:val="20"/>
        </w:rPr>
      </w:pPr>
      <w:r>
        <w:rPr>
          <w:rFonts w:ascii="Calibri" w:eastAsia="Calibri" w:hAnsi="Calibri" w:cs="Calibri"/>
          <w:sz w:val="20"/>
          <w:szCs w:val="20"/>
        </w:rPr>
        <w:t>Maintain and optimise the membership CRM/database.</w:t>
      </w:r>
    </w:p>
    <w:p w14:paraId="11BEA103" w14:textId="77777777" w:rsidR="00153DA2" w:rsidRDefault="00000000">
      <w:pPr>
        <w:numPr>
          <w:ilvl w:val="0"/>
          <w:numId w:val="6"/>
        </w:numPr>
        <w:rPr>
          <w:rFonts w:ascii="Calibri" w:eastAsia="Calibri" w:hAnsi="Calibri" w:cs="Calibri"/>
          <w:sz w:val="20"/>
          <w:szCs w:val="20"/>
        </w:rPr>
      </w:pPr>
      <w:r>
        <w:rPr>
          <w:rFonts w:ascii="Calibri" w:eastAsia="Calibri" w:hAnsi="Calibri" w:cs="Calibri"/>
          <w:sz w:val="20"/>
          <w:szCs w:val="20"/>
        </w:rPr>
        <w:t>Monitor membership data and retention metrics, preparing periodic internal reports.</w:t>
      </w:r>
    </w:p>
    <w:p w14:paraId="11BEA104" w14:textId="77777777" w:rsidR="00153DA2" w:rsidRDefault="00000000">
      <w:pPr>
        <w:numPr>
          <w:ilvl w:val="0"/>
          <w:numId w:val="6"/>
        </w:numPr>
      </w:pPr>
      <w:r>
        <w:rPr>
          <w:rFonts w:ascii="Calibri" w:eastAsia="Calibri" w:hAnsi="Calibri" w:cs="Calibri"/>
          <w:sz w:val="20"/>
          <w:szCs w:val="20"/>
        </w:rPr>
        <w:t>Identify and implement practical improvements to enhance operational efficiency, ensuring processes remain efficient and sustainable within the available working capacity.</w:t>
      </w:r>
      <w:r>
        <w:pict w14:anchorId="11BEA156">
          <v:rect id="_x0000_i1025" style="width:0;height:1.5pt" o:hralign="center" o:hrstd="t" o:hr="t" fillcolor="#a0a0a0" stroked="f"/>
        </w:pict>
      </w:r>
    </w:p>
    <w:p w14:paraId="11BEA105" w14:textId="241C8E5F" w:rsidR="00153DA2" w:rsidRDefault="00000000">
      <w:pPr>
        <w:ind w:left="360"/>
        <w:rPr>
          <w:rFonts w:ascii="Calibri" w:eastAsia="Calibri" w:hAnsi="Calibri" w:cs="Calibri"/>
          <w:b/>
          <w:bCs/>
          <w:sz w:val="20"/>
          <w:szCs w:val="20"/>
        </w:rPr>
      </w:pPr>
      <w:r>
        <w:rPr>
          <w:rFonts w:ascii="Calibri" w:eastAsia="Calibri" w:hAnsi="Calibri" w:cs="Calibri"/>
          <w:b/>
          <w:bCs/>
          <w:sz w:val="20"/>
          <w:szCs w:val="20"/>
        </w:rPr>
        <w:t>2. Member Engagement &amp; Retention (</w:t>
      </w:r>
      <w:sdt>
        <w:sdtPr>
          <w:tag w:val="goog_rdk_2"/>
          <w:id w:val="2146859868"/>
        </w:sdtPr>
        <w:sdtContent>
          <w:r>
            <w:rPr>
              <w:rFonts w:ascii="Calibri" w:eastAsia="Calibri" w:hAnsi="Calibri" w:cs="Calibri"/>
              <w:b/>
              <w:bCs/>
              <w:sz w:val="20"/>
              <w:szCs w:val="20"/>
            </w:rPr>
            <w:t>45</w:t>
          </w:r>
        </w:sdtContent>
      </w:sdt>
      <w:sdt>
        <w:sdtPr>
          <w:tag w:val="goog_rdk_3"/>
          <w:id w:val="1046989757"/>
          <w:showingPlcHdr/>
        </w:sdtPr>
        <w:sdtContent>
          <w:r w:rsidR="00563280">
            <w:t xml:space="preserve">     </w:t>
          </w:r>
        </w:sdtContent>
      </w:sdt>
      <w:r>
        <w:rPr>
          <w:rFonts w:ascii="Calibri" w:eastAsia="Calibri" w:hAnsi="Calibri" w:cs="Calibri"/>
          <w:b/>
          <w:bCs/>
          <w:sz w:val="20"/>
          <w:szCs w:val="20"/>
        </w:rPr>
        <w:t>%)</w:t>
      </w:r>
    </w:p>
    <w:p w14:paraId="11BEA106" w14:textId="77777777" w:rsidR="00153DA2" w:rsidRDefault="00000000">
      <w:pPr>
        <w:numPr>
          <w:ilvl w:val="0"/>
          <w:numId w:val="2"/>
        </w:numPr>
        <w:rPr>
          <w:rFonts w:ascii="Calibri" w:eastAsia="Calibri" w:hAnsi="Calibri" w:cs="Calibri"/>
          <w:sz w:val="20"/>
          <w:szCs w:val="20"/>
        </w:rPr>
      </w:pPr>
      <w:r>
        <w:rPr>
          <w:rFonts w:ascii="Calibri" w:eastAsia="Calibri" w:hAnsi="Calibri" w:cs="Calibri"/>
          <w:sz w:val="20"/>
          <w:szCs w:val="20"/>
        </w:rPr>
        <w:t>Act as the primary point of contact for current and prospective members.</w:t>
      </w:r>
    </w:p>
    <w:p w14:paraId="11BEA107" w14:textId="77777777" w:rsidR="00153DA2" w:rsidRDefault="00000000">
      <w:pPr>
        <w:numPr>
          <w:ilvl w:val="0"/>
          <w:numId w:val="2"/>
        </w:numPr>
        <w:rPr>
          <w:rFonts w:ascii="Calibri" w:eastAsia="Calibri" w:hAnsi="Calibri" w:cs="Calibri"/>
          <w:sz w:val="20"/>
          <w:szCs w:val="20"/>
        </w:rPr>
      </w:pPr>
      <w:r>
        <w:rPr>
          <w:rFonts w:ascii="Calibri" w:eastAsia="Calibri" w:hAnsi="Calibri" w:cs="Calibri"/>
          <w:sz w:val="20"/>
          <w:szCs w:val="20"/>
        </w:rPr>
        <w:t>Develop and coordinate practical initiatives to support member retention and engagement.</w:t>
      </w:r>
    </w:p>
    <w:p w14:paraId="11BEA108" w14:textId="77777777" w:rsidR="00153DA2" w:rsidRDefault="00000000">
      <w:pPr>
        <w:numPr>
          <w:ilvl w:val="0"/>
          <w:numId w:val="2"/>
        </w:numPr>
        <w:rPr>
          <w:rFonts w:ascii="Calibri" w:eastAsia="Calibri" w:hAnsi="Calibri" w:cs="Calibri"/>
          <w:sz w:val="20"/>
          <w:szCs w:val="20"/>
        </w:rPr>
      </w:pPr>
      <w:r>
        <w:rPr>
          <w:rFonts w:ascii="Calibri" w:eastAsia="Calibri" w:hAnsi="Calibri" w:cs="Calibri"/>
          <w:sz w:val="20"/>
          <w:szCs w:val="20"/>
        </w:rPr>
        <w:t>Identify opportunities for members to participate in IAPO initiatives, events and collaborations.</w:t>
      </w:r>
    </w:p>
    <w:p w14:paraId="11BEA109" w14:textId="77777777" w:rsidR="00153DA2" w:rsidRDefault="00000000">
      <w:pPr>
        <w:ind w:left="360"/>
        <w:rPr>
          <w:rFonts w:ascii="Calibri" w:eastAsia="Calibri" w:hAnsi="Calibri" w:cs="Calibri"/>
          <w:sz w:val="20"/>
          <w:szCs w:val="20"/>
        </w:rPr>
      </w:pPr>
      <w:r>
        <w:pict w14:anchorId="11BEA157">
          <v:rect id="_x0000_i1026" style="width:0;height:1.5pt" o:hralign="center" o:hrstd="t" o:hr="t" fillcolor="#a0a0a0" stroked="f"/>
        </w:pict>
      </w:r>
    </w:p>
    <w:p w14:paraId="11BEA10A" w14:textId="77777777" w:rsidR="00153DA2" w:rsidRDefault="00000000">
      <w:pPr>
        <w:ind w:left="360"/>
        <w:rPr>
          <w:rFonts w:ascii="Calibri" w:eastAsia="Calibri" w:hAnsi="Calibri" w:cs="Calibri"/>
          <w:b/>
          <w:bCs/>
          <w:sz w:val="20"/>
          <w:szCs w:val="20"/>
        </w:rPr>
      </w:pPr>
      <w:r>
        <w:rPr>
          <w:rFonts w:ascii="Calibri" w:eastAsia="Calibri" w:hAnsi="Calibri" w:cs="Calibri"/>
          <w:b/>
          <w:bCs/>
          <w:sz w:val="20"/>
          <w:szCs w:val="20"/>
        </w:rPr>
        <w:t>3. Member Communications (15%)</w:t>
      </w:r>
    </w:p>
    <w:p w14:paraId="11BEA10B" w14:textId="77777777" w:rsidR="00153DA2" w:rsidRDefault="00000000">
      <w:pPr>
        <w:numPr>
          <w:ilvl w:val="0"/>
          <w:numId w:val="3"/>
        </w:numPr>
        <w:rPr>
          <w:rFonts w:ascii="Calibri" w:eastAsia="Calibri" w:hAnsi="Calibri" w:cs="Calibri"/>
          <w:sz w:val="20"/>
          <w:szCs w:val="20"/>
        </w:rPr>
      </w:pPr>
      <w:r>
        <w:rPr>
          <w:rFonts w:ascii="Calibri" w:eastAsia="Calibri" w:hAnsi="Calibri" w:cs="Calibri"/>
          <w:sz w:val="20"/>
          <w:szCs w:val="20"/>
        </w:rPr>
        <w:t>Coordinate communications directed to members, ensuring clarity and cultural sensitivity.</w:t>
      </w:r>
    </w:p>
    <w:p w14:paraId="11BEA110" w14:textId="139232E0" w:rsidR="00153DA2" w:rsidRPr="00C60699" w:rsidRDefault="00000000" w:rsidP="00C60699">
      <w:pPr>
        <w:numPr>
          <w:ilvl w:val="0"/>
          <w:numId w:val="3"/>
        </w:numPr>
        <w:rPr>
          <w:rFonts w:ascii="Calibri" w:eastAsia="Calibri" w:hAnsi="Calibri" w:cs="Calibri"/>
          <w:sz w:val="20"/>
          <w:szCs w:val="20"/>
        </w:rPr>
      </w:pPr>
      <w:r>
        <w:rPr>
          <w:rFonts w:ascii="Calibri" w:eastAsia="Calibri" w:hAnsi="Calibri" w:cs="Calibri"/>
          <w:sz w:val="20"/>
          <w:szCs w:val="20"/>
        </w:rPr>
        <w:t>Support the maintenance and relevance of the members’ section of the website.</w:t>
      </w:r>
    </w:p>
    <w:p w14:paraId="11BEA111" w14:textId="77777777" w:rsidR="00153DA2" w:rsidRDefault="00000000">
      <w:pPr>
        <w:ind w:left="360"/>
        <w:rPr>
          <w:rFonts w:ascii="Calibri" w:eastAsia="Calibri" w:hAnsi="Calibri" w:cs="Calibri"/>
          <w:sz w:val="20"/>
          <w:szCs w:val="20"/>
        </w:rPr>
      </w:pPr>
      <w:r>
        <w:pict w14:anchorId="11BEA159">
          <v:rect id="_x0000_i1028" style="width:0;height:1.5pt" o:hralign="center" o:hrstd="t" o:hr="t" fillcolor="#a0a0a0" stroked="f"/>
        </w:pict>
      </w:r>
    </w:p>
    <w:p w14:paraId="11BEA112" w14:textId="77777777" w:rsidR="00153DA2" w:rsidRDefault="00000000">
      <w:pPr>
        <w:ind w:left="360"/>
        <w:rPr>
          <w:rFonts w:ascii="Calibri" w:eastAsia="Calibri" w:hAnsi="Calibri" w:cs="Calibri"/>
          <w:b/>
          <w:bCs/>
          <w:sz w:val="20"/>
          <w:szCs w:val="20"/>
        </w:rPr>
      </w:pPr>
      <w:r>
        <w:rPr>
          <w:rFonts w:ascii="Calibri" w:eastAsia="Calibri" w:hAnsi="Calibri" w:cs="Calibri"/>
          <w:b/>
          <w:bCs/>
          <w:sz w:val="20"/>
          <w:szCs w:val="20"/>
        </w:rPr>
        <w:t>5. Organisational Contribution (10%)</w:t>
      </w:r>
    </w:p>
    <w:p w14:paraId="11BEA113" w14:textId="77777777" w:rsidR="00153DA2" w:rsidRDefault="00000000">
      <w:pPr>
        <w:numPr>
          <w:ilvl w:val="0"/>
          <w:numId w:val="5"/>
        </w:numPr>
        <w:rPr>
          <w:rFonts w:ascii="Calibri" w:eastAsia="Calibri" w:hAnsi="Calibri" w:cs="Calibri"/>
          <w:sz w:val="20"/>
          <w:szCs w:val="20"/>
        </w:rPr>
      </w:pPr>
      <w:r>
        <w:rPr>
          <w:rFonts w:ascii="Calibri" w:eastAsia="Calibri" w:hAnsi="Calibri" w:cs="Calibri"/>
          <w:sz w:val="20"/>
          <w:szCs w:val="20"/>
        </w:rPr>
        <w:t>Provide support to relevant events, workshops and organisational initiatives as required.</w:t>
      </w:r>
    </w:p>
    <w:p w14:paraId="11BEA114" w14:textId="77777777" w:rsidR="00153DA2" w:rsidRDefault="00000000">
      <w:pPr>
        <w:numPr>
          <w:ilvl w:val="0"/>
          <w:numId w:val="5"/>
        </w:numPr>
        <w:rPr>
          <w:rFonts w:ascii="Calibri" w:eastAsia="Calibri" w:hAnsi="Calibri" w:cs="Calibri"/>
          <w:sz w:val="20"/>
          <w:szCs w:val="20"/>
        </w:rPr>
      </w:pPr>
      <w:r>
        <w:rPr>
          <w:rFonts w:ascii="Calibri" w:eastAsia="Calibri" w:hAnsi="Calibri" w:cs="Calibri"/>
          <w:sz w:val="20"/>
          <w:szCs w:val="20"/>
        </w:rPr>
        <w:t>Contribute positively within a small, collaborative international team environment while balancing operational delivery with prioritised initiatives.</w:t>
      </w:r>
    </w:p>
    <w:p w14:paraId="11BEA115" w14:textId="77777777" w:rsidR="00153DA2" w:rsidRDefault="00153DA2">
      <w:pPr>
        <w:ind w:left="720"/>
      </w:pPr>
    </w:p>
    <w:p w14:paraId="11BEA116" w14:textId="77777777" w:rsidR="00153DA2" w:rsidRDefault="00000000">
      <w:pPr>
        <w:rPr>
          <w:rFonts w:ascii="Calibri" w:eastAsia="Calibri" w:hAnsi="Calibri" w:cs="Calibri"/>
          <w:b/>
          <w:bCs/>
          <w:color w:val="001F5F"/>
          <w:sz w:val="24"/>
          <w:szCs w:val="24"/>
        </w:rPr>
      </w:pPr>
      <w:r>
        <w:rPr>
          <w:rFonts w:ascii="Calibri" w:eastAsia="Calibri" w:hAnsi="Calibri" w:cs="Calibri"/>
          <w:b/>
          <w:bCs/>
          <w:color w:val="001F5F"/>
          <w:sz w:val="24"/>
          <w:szCs w:val="24"/>
        </w:rPr>
        <w:t>Person Specification</w:t>
      </w:r>
    </w:p>
    <w:p w14:paraId="11BEA117" w14:textId="77777777" w:rsidR="00153DA2" w:rsidRDefault="00000000">
      <w:pPr>
        <w:rPr>
          <w:rFonts w:ascii="Calibri" w:eastAsia="Calibri" w:hAnsi="Calibri" w:cs="Calibri"/>
          <w:sz w:val="20"/>
          <w:szCs w:val="20"/>
        </w:rPr>
      </w:pPr>
      <w:r>
        <w:rPr>
          <w:rFonts w:ascii="Calibri" w:eastAsia="Calibri" w:hAnsi="Calibri" w:cs="Calibri"/>
          <w:sz w:val="20"/>
          <w:szCs w:val="20"/>
        </w:rPr>
        <w:t>This role offers an excellent opportunity to work closely with IAPO’s diverse and global membership of patient organisations. The post holder will oversee membership administration and contribute to the effective delivery of membership services, building strong working relationships with stakeholders across different countries and health sectors.</w:t>
      </w:r>
    </w:p>
    <w:p w14:paraId="11BEA118" w14:textId="77777777" w:rsidR="00153DA2" w:rsidRDefault="00000000">
      <w:pPr>
        <w:rPr>
          <w:rFonts w:ascii="Calibri" w:eastAsia="Calibri" w:hAnsi="Calibri" w:cs="Calibri"/>
          <w:sz w:val="20"/>
          <w:szCs w:val="20"/>
        </w:rPr>
      </w:pPr>
      <w:r>
        <w:rPr>
          <w:rFonts w:ascii="Calibri" w:eastAsia="Calibri" w:hAnsi="Calibri" w:cs="Calibri"/>
          <w:sz w:val="20"/>
          <w:szCs w:val="20"/>
        </w:rPr>
        <w:t>We are seeking a professional with strong interpersonal skills, capable of engaging confidently with diverse audiences. The successful candidate will demonstrate meticulous attention to detail, sound administrative capability and the ability to manage multiple priorities with a structured and proactive approach.</w:t>
      </w:r>
    </w:p>
    <w:p w14:paraId="11BEA119" w14:textId="77777777" w:rsidR="00153DA2" w:rsidRDefault="00000000">
      <w:pPr>
        <w:rPr>
          <w:rFonts w:ascii="Calibri" w:eastAsia="Calibri" w:hAnsi="Calibri" w:cs="Calibri"/>
          <w:sz w:val="20"/>
          <w:szCs w:val="20"/>
        </w:rPr>
      </w:pPr>
      <w:r>
        <w:rPr>
          <w:rFonts w:ascii="Calibri" w:eastAsia="Calibri" w:hAnsi="Calibri" w:cs="Calibri"/>
          <w:sz w:val="20"/>
          <w:szCs w:val="20"/>
        </w:rPr>
        <w:t>As part of a small international team, the post holder must be comfortable working autonomously while contributing positively to a collaborative and supportive working environment. They will be expected to uphold IAPO’s values and demonstrate professionalism, integrity and cultural awareness in all interactions.</w:t>
      </w:r>
      <w:r>
        <w:rPr>
          <w:rFonts w:ascii="Calibri" w:eastAsia="Calibri" w:hAnsi="Calibri" w:cs="Calibri"/>
          <w:sz w:val="20"/>
          <w:szCs w:val="20"/>
        </w:rPr>
        <w:br/>
        <w:t>Given the part-time nature of the role, the successful candidate will demonstrate strong prioritisation skills, the ability to manage multiple responsibilities efficiently, and confidence in working autonomously.</w:t>
      </w:r>
    </w:p>
    <w:p w14:paraId="11BEA11A" w14:textId="77777777" w:rsidR="00153DA2" w:rsidRDefault="00153DA2">
      <w:pPr>
        <w:rPr>
          <w:rFonts w:ascii="Calibri" w:eastAsia="Calibri" w:hAnsi="Calibri" w:cs="Calibri"/>
          <w:sz w:val="20"/>
          <w:szCs w:val="20"/>
        </w:rPr>
      </w:pPr>
    </w:p>
    <w:p w14:paraId="11BEA11B" w14:textId="77777777" w:rsidR="00153DA2" w:rsidRDefault="00000000">
      <w:pPr>
        <w:pBdr>
          <w:top w:val="nil"/>
          <w:left w:val="nil"/>
          <w:bottom w:val="nil"/>
          <w:right w:val="nil"/>
          <w:between w:val="nil"/>
        </w:pBdr>
        <w:rPr>
          <w:rFonts w:ascii="Calibri" w:eastAsia="Calibri" w:hAnsi="Calibri" w:cs="Calibri"/>
          <w:b/>
          <w:bCs/>
          <w:color w:val="001F5F"/>
          <w:sz w:val="24"/>
          <w:szCs w:val="24"/>
        </w:rPr>
      </w:pPr>
      <w:r>
        <w:rPr>
          <w:rFonts w:ascii="Calibri" w:eastAsia="Calibri" w:hAnsi="Calibri" w:cs="Calibri"/>
          <w:b/>
          <w:bCs/>
          <w:color w:val="001F5F"/>
          <w:sz w:val="24"/>
          <w:szCs w:val="24"/>
        </w:rPr>
        <w:lastRenderedPageBreak/>
        <w:t>Requirements</w:t>
      </w:r>
    </w:p>
    <w:p w14:paraId="11BEA11C" w14:textId="77777777" w:rsidR="00153DA2" w:rsidRDefault="00000000">
      <w:pPr>
        <w:rPr>
          <w:rFonts w:ascii="Calibri" w:eastAsia="Calibri" w:hAnsi="Calibri" w:cs="Calibri"/>
          <w:sz w:val="20"/>
          <w:szCs w:val="20"/>
        </w:rPr>
      </w:pPr>
      <w:r>
        <w:rPr>
          <w:rFonts w:ascii="Calibri" w:eastAsia="Calibri" w:hAnsi="Calibri" w:cs="Calibri"/>
          <w:sz w:val="20"/>
          <w:szCs w:val="20"/>
        </w:rPr>
        <w:t>Please demonstrate using specific examples how your skills, knowledge, and experience meet the requirements of this role.</w:t>
      </w:r>
    </w:p>
    <w:p w14:paraId="11BEA11D" w14:textId="77777777" w:rsidR="00153DA2" w:rsidRDefault="00000000">
      <w:pPr>
        <w:rPr>
          <w:rFonts w:ascii="Calibri" w:eastAsia="Calibri" w:hAnsi="Calibri" w:cs="Calibri"/>
          <w:sz w:val="20"/>
          <w:szCs w:val="20"/>
        </w:rPr>
      </w:pPr>
      <w:r>
        <w:rPr>
          <w:rFonts w:ascii="Calibri" w:eastAsia="Calibri" w:hAnsi="Calibri" w:cs="Calibri"/>
          <w:sz w:val="20"/>
          <w:szCs w:val="20"/>
        </w:rPr>
        <w:t>E = Essential requirements for the role     D = Desirable requirements for the role</w:t>
      </w:r>
    </w:p>
    <w:p w14:paraId="11BEA11E" w14:textId="77777777" w:rsidR="00153DA2" w:rsidRDefault="00153DA2">
      <w:pPr>
        <w:rPr>
          <w:rFonts w:ascii="Calibri" w:eastAsia="Calibri" w:hAnsi="Calibri" w:cs="Calibri"/>
          <w:sz w:val="20"/>
          <w:szCs w:val="20"/>
        </w:rPr>
      </w:pPr>
    </w:p>
    <w:p w14:paraId="11BEA11F" w14:textId="77777777" w:rsidR="00153DA2" w:rsidRDefault="00000000">
      <w:pPr>
        <w:rPr>
          <w:rFonts w:ascii="Calibri" w:eastAsia="Calibri" w:hAnsi="Calibri" w:cs="Calibri"/>
          <w:b/>
          <w:bCs/>
          <w:sz w:val="20"/>
          <w:szCs w:val="20"/>
        </w:rPr>
      </w:pPr>
      <w:r>
        <w:rPr>
          <w:rFonts w:ascii="Calibri" w:eastAsia="Calibri" w:hAnsi="Calibri" w:cs="Calibri"/>
          <w:b/>
          <w:bCs/>
          <w:sz w:val="20"/>
          <w:szCs w:val="20"/>
        </w:rPr>
        <w:t>Core Requirements</w:t>
      </w:r>
    </w:p>
    <w:p w14:paraId="11BEA120" w14:textId="77777777" w:rsidR="00153DA2" w:rsidRDefault="00000000">
      <w:pPr>
        <w:rPr>
          <w:rFonts w:ascii="Calibri" w:eastAsia="Calibri" w:hAnsi="Calibri" w:cs="Calibri"/>
          <w:sz w:val="20"/>
          <w:szCs w:val="20"/>
        </w:rPr>
      </w:pPr>
      <w:r>
        <w:rPr>
          <w:rFonts w:ascii="Calibri" w:eastAsia="Calibri" w:hAnsi="Calibri" w:cs="Calibri"/>
          <w:sz w:val="20"/>
          <w:szCs w:val="20"/>
        </w:rPr>
        <w:t>3–5 years’ relevant professional experience (E)</w:t>
      </w:r>
    </w:p>
    <w:p w14:paraId="11BEA121" w14:textId="77777777" w:rsidR="00153DA2" w:rsidRDefault="00000000">
      <w:pPr>
        <w:rPr>
          <w:rFonts w:ascii="Calibri" w:eastAsia="Calibri" w:hAnsi="Calibri" w:cs="Calibri"/>
          <w:sz w:val="20"/>
          <w:szCs w:val="20"/>
        </w:rPr>
      </w:pPr>
      <w:r>
        <w:rPr>
          <w:rFonts w:ascii="Calibri" w:eastAsia="Calibri" w:hAnsi="Calibri" w:cs="Calibri"/>
          <w:sz w:val="20"/>
          <w:szCs w:val="20"/>
        </w:rPr>
        <w:t>Experience within the not-for-profit sector or a similar membership-focused environment</w:t>
      </w:r>
      <w:sdt>
        <w:sdtPr>
          <w:tag w:val="goog_rdk_12"/>
          <w:id w:val="1271521309"/>
        </w:sdtPr>
        <w:sdtContent/>
      </w:sdt>
      <w:sdt>
        <w:sdtPr>
          <w:tag w:val="goog_rdk_13"/>
          <w:id w:val="-1496636196"/>
        </w:sdtPr>
        <w:sdtContent/>
      </w:sdt>
      <w:r>
        <w:rPr>
          <w:rFonts w:ascii="Calibri" w:eastAsia="Calibri" w:hAnsi="Calibri" w:cs="Calibri"/>
          <w:sz w:val="20"/>
          <w:szCs w:val="20"/>
        </w:rPr>
        <w:t xml:space="preserve"> (E)</w:t>
      </w:r>
    </w:p>
    <w:p w14:paraId="11BEA122" w14:textId="77777777" w:rsidR="00153DA2" w:rsidRDefault="00000000">
      <w:pPr>
        <w:rPr>
          <w:rFonts w:ascii="Calibri" w:eastAsia="Calibri" w:hAnsi="Calibri" w:cs="Calibri"/>
          <w:sz w:val="20"/>
          <w:szCs w:val="20"/>
        </w:rPr>
      </w:pPr>
      <w:r>
        <w:rPr>
          <w:rFonts w:ascii="Calibri" w:eastAsia="Calibri" w:hAnsi="Calibri" w:cs="Calibri"/>
          <w:sz w:val="20"/>
          <w:szCs w:val="20"/>
        </w:rPr>
        <w:t>Ability to work independently with minimal supervision in a small organisation (E)</w:t>
      </w:r>
    </w:p>
    <w:p w14:paraId="11BEA123" w14:textId="77777777" w:rsidR="00153DA2" w:rsidRDefault="00000000">
      <w:pPr>
        <w:rPr>
          <w:rFonts w:ascii="Calibri" w:eastAsia="Calibri" w:hAnsi="Calibri" w:cs="Calibri"/>
          <w:sz w:val="20"/>
          <w:szCs w:val="20"/>
        </w:rPr>
      </w:pPr>
      <w:r>
        <w:rPr>
          <w:rFonts w:ascii="Calibri" w:eastAsia="Calibri" w:hAnsi="Calibri" w:cs="Calibri"/>
          <w:sz w:val="20"/>
          <w:szCs w:val="20"/>
        </w:rPr>
        <w:t>A collaborative and professional approach to teamwork (E)</w:t>
      </w:r>
    </w:p>
    <w:p w14:paraId="11BEA124" w14:textId="77777777" w:rsidR="00153DA2" w:rsidRDefault="00000000">
      <w:pPr>
        <w:rPr>
          <w:rFonts w:ascii="Calibri" w:eastAsia="Calibri" w:hAnsi="Calibri" w:cs="Calibri"/>
          <w:b/>
          <w:bCs/>
          <w:sz w:val="20"/>
          <w:szCs w:val="20"/>
        </w:rPr>
      </w:pPr>
      <w:r>
        <w:rPr>
          <w:rFonts w:ascii="Calibri" w:eastAsia="Calibri" w:hAnsi="Calibri" w:cs="Calibri"/>
          <w:sz w:val="20"/>
          <w:szCs w:val="20"/>
        </w:rPr>
        <w:br/>
      </w:r>
      <w:r>
        <w:rPr>
          <w:rFonts w:ascii="Calibri" w:eastAsia="Calibri" w:hAnsi="Calibri" w:cs="Calibri"/>
          <w:b/>
          <w:bCs/>
          <w:sz w:val="20"/>
          <w:szCs w:val="20"/>
        </w:rPr>
        <w:t>Administration &amp; Operational Management</w:t>
      </w:r>
    </w:p>
    <w:p w14:paraId="11BEA125" w14:textId="77777777" w:rsidR="00153DA2" w:rsidRDefault="00000000">
      <w:r>
        <w:rPr>
          <w:rFonts w:ascii="Calibri" w:eastAsia="Calibri" w:hAnsi="Calibri" w:cs="Calibri"/>
          <w:sz w:val="20"/>
          <w:szCs w:val="20"/>
        </w:rPr>
        <w:t>Experience using CRM systems or membership databases (E)</w:t>
      </w:r>
    </w:p>
    <w:p w14:paraId="11BEA126" w14:textId="77777777" w:rsidR="00153DA2" w:rsidRDefault="00000000">
      <w:r>
        <w:rPr>
          <w:rFonts w:ascii="Calibri" w:eastAsia="Calibri" w:hAnsi="Calibri" w:cs="Calibri"/>
          <w:sz w:val="20"/>
          <w:szCs w:val="20"/>
        </w:rPr>
        <w:t>Strong digital literacy, including Microsoft Office applications (E)</w:t>
      </w:r>
    </w:p>
    <w:p w14:paraId="11BEA127" w14:textId="77777777" w:rsidR="00153DA2" w:rsidRDefault="00000000">
      <w:r>
        <w:rPr>
          <w:rFonts w:ascii="Calibri" w:eastAsia="Calibri" w:hAnsi="Calibri" w:cs="Calibri"/>
          <w:sz w:val="20"/>
          <w:szCs w:val="20"/>
        </w:rPr>
        <w:t>Excellent attention to detail and accuracy in data management and communications (E)</w:t>
      </w:r>
    </w:p>
    <w:p w14:paraId="11BEA128" w14:textId="77777777" w:rsidR="00153DA2" w:rsidRDefault="00000000">
      <w:r>
        <w:rPr>
          <w:rFonts w:ascii="Calibri" w:eastAsia="Calibri" w:hAnsi="Calibri" w:cs="Calibri"/>
          <w:sz w:val="20"/>
          <w:szCs w:val="20"/>
        </w:rPr>
        <w:t>Experience managing structured administrative processes (E)</w:t>
      </w:r>
    </w:p>
    <w:p w14:paraId="11BEA129" w14:textId="77777777" w:rsidR="00153DA2" w:rsidRDefault="00000000">
      <w:r>
        <w:rPr>
          <w:rFonts w:ascii="Calibri" w:eastAsia="Calibri" w:hAnsi="Calibri" w:cs="Calibri"/>
          <w:sz w:val="20"/>
          <w:szCs w:val="20"/>
        </w:rPr>
        <w:t>Strong organisational and time management skills, with the ability to manage competing priorities and meet deadlines (E)</w:t>
      </w:r>
    </w:p>
    <w:p w14:paraId="11BEA12A" w14:textId="77777777" w:rsidR="00153DA2" w:rsidRDefault="00000000">
      <w:pPr>
        <w:rPr>
          <w:rFonts w:ascii="Calibri" w:eastAsia="Calibri" w:hAnsi="Calibri" w:cs="Calibri"/>
          <w:sz w:val="20"/>
          <w:szCs w:val="20"/>
        </w:rPr>
      </w:pPr>
      <w:r>
        <w:rPr>
          <w:rFonts w:ascii="Calibri" w:eastAsia="Calibri" w:hAnsi="Calibri" w:cs="Calibri"/>
          <w:sz w:val="20"/>
          <w:szCs w:val="20"/>
        </w:rPr>
        <w:t>Experience identifying and implementing improvements to administrative systems or processes (D)</w:t>
      </w:r>
    </w:p>
    <w:p w14:paraId="11BEA12B" w14:textId="77777777" w:rsidR="00153DA2" w:rsidRDefault="00153DA2">
      <w:pPr>
        <w:rPr>
          <w:rFonts w:ascii="Calibri" w:eastAsia="Calibri" w:hAnsi="Calibri" w:cs="Calibri"/>
          <w:b/>
          <w:bCs/>
          <w:sz w:val="20"/>
          <w:szCs w:val="20"/>
        </w:rPr>
      </w:pPr>
    </w:p>
    <w:p w14:paraId="11BEA12C" w14:textId="77777777" w:rsidR="00153DA2" w:rsidRDefault="00000000">
      <w:pPr>
        <w:rPr>
          <w:rFonts w:ascii="Calibri" w:eastAsia="Calibri" w:hAnsi="Calibri" w:cs="Calibri"/>
          <w:b/>
          <w:bCs/>
          <w:sz w:val="20"/>
          <w:szCs w:val="20"/>
        </w:rPr>
      </w:pPr>
      <w:r>
        <w:rPr>
          <w:rFonts w:ascii="Calibri" w:eastAsia="Calibri" w:hAnsi="Calibri" w:cs="Calibri"/>
          <w:b/>
          <w:bCs/>
          <w:sz w:val="20"/>
          <w:szCs w:val="20"/>
        </w:rPr>
        <w:t>Project &amp; Initiative Support</w:t>
      </w:r>
    </w:p>
    <w:p w14:paraId="11BEA12D" w14:textId="77777777" w:rsidR="00153DA2" w:rsidRDefault="00000000">
      <w:pPr>
        <w:rPr>
          <w:rFonts w:ascii="Calibri" w:eastAsia="Calibri" w:hAnsi="Calibri" w:cs="Calibri"/>
          <w:sz w:val="20"/>
          <w:szCs w:val="20"/>
        </w:rPr>
      </w:pPr>
      <w:r>
        <w:rPr>
          <w:rFonts w:ascii="Calibri" w:eastAsia="Calibri" w:hAnsi="Calibri" w:cs="Calibri"/>
          <w:sz w:val="20"/>
          <w:szCs w:val="20"/>
        </w:rPr>
        <w:t>Experience contributing to structured projects or organisational initiatives (E)</w:t>
      </w:r>
    </w:p>
    <w:p w14:paraId="11BEA12E" w14:textId="77777777" w:rsidR="00153DA2" w:rsidRDefault="00000000">
      <w:pPr>
        <w:rPr>
          <w:rFonts w:ascii="Calibri" w:eastAsia="Calibri" w:hAnsi="Calibri" w:cs="Calibri"/>
          <w:sz w:val="20"/>
          <w:szCs w:val="20"/>
        </w:rPr>
      </w:pPr>
      <w:r>
        <w:rPr>
          <w:rFonts w:ascii="Calibri" w:eastAsia="Calibri" w:hAnsi="Calibri" w:cs="Calibri"/>
          <w:sz w:val="20"/>
          <w:szCs w:val="20"/>
        </w:rPr>
        <w:t>Ability to engage constructively with colleagues and stakeholders to deliver agreed outcomes (E)</w:t>
      </w:r>
    </w:p>
    <w:p w14:paraId="11BEA12F" w14:textId="77777777" w:rsidR="00153DA2" w:rsidRPr="00C60699" w:rsidRDefault="00000000">
      <w:pPr>
        <w:rPr>
          <w:rFonts w:ascii="Calibri" w:eastAsia="Calibri" w:hAnsi="Calibri" w:cs="Calibri"/>
          <w:sz w:val="20"/>
          <w:szCs w:val="20"/>
        </w:rPr>
      </w:pPr>
      <w:r>
        <w:rPr>
          <w:rFonts w:ascii="Calibri" w:eastAsia="Calibri" w:hAnsi="Calibri" w:cs="Calibri"/>
          <w:sz w:val="20"/>
          <w:szCs w:val="20"/>
        </w:rPr>
        <w:t xml:space="preserve">Practical </w:t>
      </w:r>
      <w:r w:rsidRPr="00C60699">
        <w:rPr>
          <w:rFonts w:ascii="Calibri" w:eastAsia="Calibri" w:hAnsi="Calibri" w:cs="Calibri"/>
          <w:sz w:val="20"/>
          <w:szCs w:val="20"/>
        </w:rPr>
        <w:t>problem-solving skills and a proactive approach (E)</w:t>
      </w:r>
    </w:p>
    <w:p w14:paraId="11BEA130" w14:textId="77777777" w:rsidR="00153DA2" w:rsidRDefault="00000000">
      <w:pPr>
        <w:rPr>
          <w:rFonts w:ascii="Calibri" w:eastAsia="Calibri" w:hAnsi="Calibri" w:cs="Calibri"/>
          <w:sz w:val="20"/>
          <w:szCs w:val="20"/>
        </w:rPr>
      </w:pPr>
      <w:r w:rsidRPr="00C60699">
        <w:rPr>
          <w:rFonts w:ascii="Calibri" w:eastAsia="Calibri" w:hAnsi="Calibri" w:cs="Calibri"/>
          <w:sz w:val="20"/>
          <w:szCs w:val="20"/>
        </w:rPr>
        <w:t>Understanding of basic project planning principles and implementation (D</w:t>
      </w:r>
      <w:r>
        <w:rPr>
          <w:rFonts w:ascii="Calibri" w:eastAsia="Calibri" w:hAnsi="Calibri" w:cs="Calibri"/>
          <w:sz w:val="20"/>
          <w:szCs w:val="20"/>
        </w:rPr>
        <w:t>)</w:t>
      </w:r>
    </w:p>
    <w:p w14:paraId="11BEA131" w14:textId="77777777" w:rsidR="00153DA2" w:rsidRDefault="00000000">
      <w:pPr>
        <w:rPr>
          <w:rFonts w:ascii="Calibri" w:eastAsia="Calibri" w:hAnsi="Calibri" w:cs="Calibri"/>
          <w:b/>
          <w:bCs/>
          <w:sz w:val="20"/>
          <w:szCs w:val="20"/>
        </w:rPr>
      </w:pPr>
      <w:r>
        <w:rPr>
          <w:rFonts w:ascii="Calibri" w:eastAsia="Calibri" w:hAnsi="Calibri" w:cs="Calibri"/>
          <w:sz w:val="20"/>
          <w:szCs w:val="20"/>
        </w:rPr>
        <w:br/>
      </w:r>
      <w:r>
        <w:rPr>
          <w:rFonts w:ascii="Calibri" w:eastAsia="Calibri" w:hAnsi="Calibri" w:cs="Calibri"/>
          <w:b/>
          <w:bCs/>
          <w:sz w:val="20"/>
          <w:szCs w:val="20"/>
        </w:rPr>
        <w:t>Membership &amp; Stakeholder Engagement</w:t>
      </w:r>
    </w:p>
    <w:p w14:paraId="11BEA132" w14:textId="77777777" w:rsidR="00153DA2" w:rsidRDefault="00000000">
      <w:r>
        <w:rPr>
          <w:rFonts w:ascii="Calibri" w:eastAsia="Calibri" w:hAnsi="Calibri" w:cs="Calibri"/>
          <w:sz w:val="20"/>
          <w:szCs w:val="20"/>
        </w:rPr>
        <w:t>Commitment to supporting patient organisations in strengthening their impact (E)</w:t>
      </w:r>
    </w:p>
    <w:p w14:paraId="11BEA133" w14:textId="77777777" w:rsidR="00153DA2" w:rsidRDefault="00000000">
      <w:r>
        <w:rPr>
          <w:rFonts w:ascii="Calibri" w:eastAsia="Calibri" w:hAnsi="Calibri" w:cs="Calibri"/>
          <w:sz w:val="20"/>
          <w:szCs w:val="20"/>
        </w:rPr>
        <w:t>Experience coordinating or supporting events, workshops or engagement activities (E)</w:t>
      </w:r>
    </w:p>
    <w:p w14:paraId="11BEA134" w14:textId="77777777" w:rsidR="00153DA2" w:rsidRDefault="00000000">
      <w:pPr>
        <w:rPr>
          <w:rFonts w:ascii="Calibri" w:eastAsia="Calibri" w:hAnsi="Calibri" w:cs="Calibri"/>
          <w:sz w:val="20"/>
          <w:szCs w:val="20"/>
        </w:rPr>
      </w:pPr>
      <w:r>
        <w:rPr>
          <w:rFonts w:ascii="Calibri" w:eastAsia="Calibri" w:hAnsi="Calibri" w:cs="Calibri"/>
          <w:sz w:val="20"/>
          <w:szCs w:val="20"/>
        </w:rPr>
        <w:t>Experience facilitating knowledge-sharing or learning initiatives (D)</w:t>
      </w:r>
    </w:p>
    <w:p w14:paraId="11BEA135" w14:textId="77777777" w:rsidR="00153DA2" w:rsidRDefault="00153DA2">
      <w:pPr>
        <w:rPr>
          <w:rFonts w:ascii="Calibri" w:eastAsia="Calibri" w:hAnsi="Calibri" w:cs="Calibri"/>
          <w:b/>
          <w:bCs/>
          <w:color w:val="001F5F"/>
          <w:sz w:val="20"/>
          <w:szCs w:val="20"/>
        </w:rPr>
      </w:pPr>
    </w:p>
    <w:p w14:paraId="11BEA136" w14:textId="77777777" w:rsidR="00153DA2" w:rsidRDefault="00000000">
      <w:pPr>
        <w:rPr>
          <w:rFonts w:ascii="Calibri" w:eastAsia="Calibri" w:hAnsi="Calibri" w:cs="Calibri"/>
          <w:sz w:val="20"/>
          <w:szCs w:val="20"/>
        </w:rPr>
      </w:pPr>
      <w:r>
        <w:rPr>
          <w:rFonts w:ascii="Calibri" w:eastAsia="Calibri" w:hAnsi="Calibri" w:cs="Calibri"/>
          <w:b/>
          <w:bCs/>
          <w:sz w:val="20"/>
          <w:szCs w:val="20"/>
        </w:rPr>
        <w:t>Communications skills</w:t>
      </w:r>
      <w:r>
        <w:rPr>
          <w:rFonts w:ascii="Calibri" w:eastAsia="Calibri" w:hAnsi="Calibri" w:cs="Calibri"/>
          <w:sz w:val="20"/>
          <w:szCs w:val="20"/>
        </w:rPr>
        <w:br/>
        <w:t>Excellent interpersonal skills, with a diplomatic and professional manner (E)</w:t>
      </w:r>
    </w:p>
    <w:p w14:paraId="11BEA137" w14:textId="77777777" w:rsidR="00153DA2" w:rsidRDefault="00000000">
      <w:pPr>
        <w:rPr>
          <w:rFonts w:ascii="Calibri" w:eastAsia="Calibri" w:hAnsi="Calibri" w:cs="Calibri"/>
          <w:sz w:val="20"/>
          <w:szCs w:val="20"/>
        </w:rPr>
      </w:pPr>
      <w:r>
        <w:rPr>
          <w:rFonts w:ascii="Calibri" w:eastAsia="Calibri" w:hAnsi="Calibri" w:cs="Calibri"/>
          <w:sz w:val="20"/>
          <w:szCs w:val="20"/>
        </w:rPr>
        <w:t>Ability to communicate effectively with a diverse international audience, including those for whom English is not a first language (E)</w:t>
      </w:r>
    </w:p>
    <w:p w14:paraId="11BEA138" w14:textId="77777777" w:rsidR="00153DA2" w:rsidRDefault="00000000">
      <w:pPr>
        <w:rPr>
          <w:rFonts w:ascii="Calibri" w:eastAsia="Calibri" w:hAnsi="Calibri" w:cs="Calibri"/>
          <w:sz w:val="20"/>
          <w:szCs w:val="20"/>
        </w:rPr>
      </w:pPr>
      <w:r>
        <w:rPr>
          <w:rFonts w:ascii="Calibri" w:eastAsia="Calibri" w:hAnsi="Calibri" w:cs="Calibri"/>
          <w:sz w:val="20"/>
          <w:szCs w:val="20"/>
        </w:rPr>
        <w:t>Confidence in engaging with members and prospective members via email, telephone and virtual platforms (E)</w:t>
      </w:r>
    </w:p>
    <w:p w14:paraId="11BEA139" w14:textId="77777777" w:rsidR="00153DA2" w:rsidRDefault="00000000">
      <w:pPr>
        <w:rPr>
          <w:rFonts w:ascii="Calibri" w:eastAsia="Calibri" w:hAnsi="Calibri" w:cs="Calibri"/>
          <w:sz w:val="20"/>
          <w:szCs w:val="20"/>
        </w:rPr>
      </w:pPr>
      <w:r>
        <w:rPr>
          <w:rFonts w:ascii="Calibri" w:eastAsia="Calibri" w:hAnsi="Calibri" w:cs="Calibri"/>
          <w:sz w:val="20"/>
          <w:szCs w:val="20"/>
        </w:rPr>
        <w:t>Experience adapting communications to meet diverse access or language needs (D)</w:t>
      </w:r>
    </w:p>
    <w:p w14:paraId="11BEA13A" w14:textId="77777777" w:rsidR="00153DA2" w:rsidRDefault="00000000">
      <w:pPr>
        <w:rPr>
          <w:rFonts w:ascii="Calibri" w:eastAsia="Calibri" w:hAnsi="Calibri" w:cs="Calibri"/>
          <w:sz w:val="20"/>
          <w:szCs w:val="20"/>
        </w:rPr>
      </w:pPr>
      <w:r>
        <w:rPr>
          <w:rFonts w:ascii="Calibri" w:eastAsia="Calibri" w:hAnsi="Calibri" w:cs="Calibri"/>
          <w:sz w:val="20"/>
          <w:szCs w:val="20"/>
        </w:rPr>
        <w:br/>
      </w:r>
      <w:r>
        <w:rPr>
          <w:rFonts w:ascii="Calibri" w:eastAsia="Calibri" w:hAnsi="Calibri" w:cs="Calibri"/>
          <w:b/>
          <w:bCs/>
          <w:sz w:val="20"/>
          <w:szCs w:val="20"/>
        </w:rPr>
        <w:t>Additional Desirable Skills</w:t>
      </w:r>
      <w:r>
        <w:rPr>
          <w:rFonts w:ascii="Calibri" w:eastAsia="Calibri" w:hAnsi="Calibri" w:cs="Calibri"/>
          <w:b/>
          <w:bCs/>
          <w:color w:val="001F5F"/>
          <w:sz w:val="20"/>
          <w:szCs w:val="20"/>
        </w:rPr>
        <w:br/>
      </w:r>
      <w:r>
        <w:rPr>
          <w:rFonts w:ascii="Calibri" w:eastAsia="Calibri" w:hAnsi="Calibri" w:cs="Calibri"/>
          <w:sz w:val="20"/>
          <w:szCs w:val="20"/>
        </w:rPr>
        <w:t>Experience supporting volunteers or temporary staff (D)</w:t>
      </w:r>
    </w:p>
    <w:p w14:paraId="11BEA13B" w14:textId="77777777" w:rsidR="00153DA2" w:rsidRDefault="00000000">
      <w:pPr>
        <w:rPr>
          <w:rFonts w:ascii="Calibri" w:eastAsia="Calibri" w:hAnsi="Calibri" w:cs="Calibri"/>
          <w:sz w:val="20"/>
          <w:szCs w:val="20"/>
        </w:rPr>
      </w:pPr>
      <w:r>
        <w:rPr>
          <w:rFonts w:ascii="Calibri" w:eastAsia="Calibri" w:hAnsi="Calibri" w:cs="Calibri"/>
          <w:sz w:val="20"/>
          <w:szCs w:val="20"/>
        </w:rPr>
        <w:t>Experience working with international or culturally diverse stakeholders (D)</w:t>
      </w:r>
    </w:p>
    <w:p w14:paraId="11BEA13C" w14:textId="77777777" w:rsidR="00153DA2" w:rsidRDefault="00000000">
      <w:pPr>
        <w:rPr>
          <w:rFonts w:ascii="Calibri" w:eastAsia="Calibri" w:hAnsi="Calibri" w:cs="Calibri"/>
          <w:sz w:val="20"/>
          <w:szCs w:val="20"/>
        </w:rPr>
      </w:pPr>
      <w:r w:rsidRPr="00784AFB">
        <w:rPr>
          <w:rFonts w:ascii="Calibri" w:eastAsia="Calibri" w:hAnsi="Calibri" w:cs="Calibri"/>
          <w:sz w:val="20"/>
          <w:szCs w:val="20"/>
        </w:rPr>
        <w:t xml:space="preserve">Fluency in </w:t>
      </w:r>
      <w:sdt>
        <w:sdtPr>
          <w:tag w:val="goog_rdk_14"/>
          <w:id w:val="-757636771"/>
        </w:sdtPr>
        <w:sdtContent/>
      </w:sdt>
      <w:sdt>
        <w:sdtPr>
          <w:tag w:val="goog_rdk_15"/>
          <w:id w:val="-358981486"/>
        </w:sdtPr>
        <w:sdtContent/>
      </w:sdt>
      <w:sdt>
        <w:sdtPr>
          <w:tag w:val="goog_rdk_16"/>
          <w:id w:val="-2146257177"/>
        </w:sdtPr>
        <w:sdtContent>
          <w:r w:rsidRPr="00784AFB">
            <w:rPr>
              <w:rFonts w:ascii="Calibri" w:eastAsia="Calibri" w:hAnsi="Calibri" w:cs="Calibri"/>
              <w:sz w:val="20"/>
              <w:szCs w:val="20"/>
            </w:rPr>
            <w:t>other languages</w:t>
          </w:r>
        </w:sdtContent>
      </w:sdt>
      <w:sdt>
        <w:sdtPr>
          <w:tag w:val="goog_rdk_17"/>
          <w:id w:val="-279401847"/>
        </w:sdtPr>
        <w:sdtContent>
          <w:r w:rsidRPr="00784AFB">
            <w:rPr>
              <w:rFonts w:ascii="Calibri" w:eastAsia="Calibri" w:hAnsi="Calibri" w:cs="Calibri"/>
              <w:sz w:val="20"/>
              <w:szCs w:val="20"/>
            </w:rPr>
            <w:t xml:space="preserve"> </w:t>
          </w:r>
        </w:sdtContent>
      </w:sdt>
      <w:sdt>
        <w:sdtPr>
          <w:tag w:val="goog_rdk_18"/>
          <w:id w:val="-252015446"/>
        </w:sdtPr>
        <w:sdtContent>
          <w:r w:rsidRPr="00784AFB">
            <w:rPr>
              <w:rFonts w:ascii="Calibri" w:eastAsia="Calibri" w:hAnsi="Calibri" w:cs="Calibri"/>
              <w:sz w:val="20"/>
              <w:szCs w:val="20"/>
            </w:rPr>
            <w:t xml:space="preserve"> </w:t>
          </w:r>
        </w:sdtContent>
      </w:sdt>
      <w:sdt>
        <w:sdtPr>
          <w:tag w:val="goog_rdk_19"/>
          <w:id w:val="1020906007"/>
        </w:sdtPr>
        <w:sdtContent>
          <w:r>
            <w:rPr>
              <w:rFonts w:ascii="Calibri" w:eastAsia="Calibri" w:hAnsi="Calibri" w:cs="Calibri"/>
              <w:sz w:val="20"/>
              <w:szCs w:val="20"/>
            </w:rPr>
            <w:t>would b</w:t>
          </w:r>
        </w:sdtContent>
      </w:sdt>
      <w:r>
        <w:rPr>
          <w:rFonts w:ascii="Calibri" w:eastAsia="Calibri" w:hAnsi="Calibri" w:cs="Calibri"/>
          <w:sz w:val="20"/>
          <w:szCs w:val="20"/>
        </w:rPr>
        <w:t>e highly advantageous (D)</w:t>
      </w:r>
    </w:p>
    <w:p w14:paraId="11BEA13D" w14:textId="77777777" w:rsidR="00153DA2" w:rsidRDefault="00153DA2">
      <w:pPr>
        <w:rPr>
          <w:rFonts w:ascii="Calibri" w:eastAsia="Calibri" w:hAnsi="Calibri" w:cs="Calibri"/>
          <w:b/>
          <w:bCs/>
          <w:color w:val="001F5F"/>
          <w:sz w:val="24"/>
          <w:szCs w:val="24"/>
        </w:rPr>
      </w:pPr>
    </w:p>
    <w:p w14:paraId="11BEA13E" w14:textId="77777777" w:rsidR="00153DA2" w:rsidRDefault="00000000">
      <w:pPr>
        <w:rPr>
          <w:rFonts w:ascii="Calibri" w:eastAsia="Calibri" w:hAnsi="Calibri" w:cs="Calibri"/>
          <w:sz w:val="24"/>
          <w:szCs w:val="24"/>
        </w:rPr>
      </w:pPr>
      <w:r>
        <w:rPr>
          <w:rFonts w:ascii="Calibri" w:eastAsia="Calibri" w:hAnsi="Calibri" w:cs="Calibri"/>
          <w:b/>
          <w:bCs/>
          <w:color w:val="001F5F"/>
          <w:sz w:val="24"/>
          <w:szCs w:val="24"/>
        </w:rPr>
        <w:t>Other Details</w:t>
      </w:r>
    </w:p>
    <w:p w14:paraId="11BEA13F" w14:textId="77777777" w:rsidR="00153DA2" w:rsidRDefault="00000000">
      <w:pPr>
        <w:rPr>
          <w:rFonts w:ascii="Calibri" w:eastAsia="Calibri" w:hAnsi="Calibri" w:cs="Calibri"/>
          <w:b/>
          <w:bCs/>
          <w:sz w:val="20"/>
          <w:szCs w:val="20"/>
        </w:rPr>
      </w:pPr>
      <w:r>
        <w:rPr>
          <w:rFonts w:ascii="Calibri" w:eastAsia="Calibri" w:hAnsi="Calibri" w:cs="Calibri"/>
          <w:b/>
          <w:bCs/>
          <w:sz w:val="20"/>
          <w:szCs w:val="20"/>
        </w:rPr>
        <w:t xml:space="preserve">Salary: </w:t>
      </w:r>
      <w:r>
        <w:rPr>
          <w:rFonts w:ascii="Calibri" w:eastAsia="Calibri" w:hAnsi="Calibri" w:cs="Calibri"/>
          <w:sz w:val="20"/>
          <w:szCs w:val="20"/>
        </w:rPr>
        <w:t>£24,000 – £28,000 per annum (pro-rated from a £30,000 – £35,000 full-time equivalent salary), depending on experience.</w:t>
      </w:r>
    </w:p>
    <w:p w14:paraId="11BEA140" w14:textId="77777777" w:rsidR="00153DA2" w:rsidRDefault="00000000">
      <w:pPr>
        <w:rPr>
          <w:rFonts w:ascii="Calibri" w:eastAsia="Calibri" w:hAnsi="Calibri" w:cs="Calibri"/>
          <w:sz w:val="20"/>
          <w:szCs w:val="20"/>
        </w:rPr>
      </w:pPr>
      <w:r>
        <w:rPr>
          <w:rFonts w:ascii="Calibri" w:eastAsia="Calibri" w:hAnsi="Calibri" w:cs="Calibri"/>
          <w:sz w:val="20"/>
          <w:szCs w:val="20"/>
          <w:highlight w:val="yellow"/>
        </w:rPr>
        <w:br/>
      </w:r>
      <w:r>
        <w:rPr>
          <w:rFonts w:ascii="Calibri" w:eastAsia="Calibri" w:hAnsi="Calibri" w:cs="Calibri"/>
          <w:b/>
          <w:bCs/>
          <w:sz w:val="20"/>
          <w:szCs w:val="20"/>
        </w:rPr>
        <w:t>Working arrangements:</w:t>
      </w:r>
      <w:r>
        <w:rPr>
          <w:rFonts w:ascii="Calibri" w:eastAsia="Calibri" w:hAnsi="Calibri" w:cs="Calibri"/>
          <w:sz w:val="20"/>
          <w:szCs w:val="20"/>
        </w:rPr>
        <w:t xml:space="preserve"> This is a </w:t>
      </w:r>
      <w:r>
        <w:rPr>
          <w:rFonts w:ascii="Calibri" w:eastAsia="Calibri" w:hAnsi="Calibri" w:cs="Calibri"/>
          <w:b/>
          <w:bCs/>
          <w:sz w:val="20"/>
          <w:szCs w:val="20"/>
        </w:rPr>
        <w:t>part-time role (28 hours per week)</w:t>
      </w:r>
      <w:r>
        <w:rPr>
          <w:rFonts w:ascii="Calibri" w:eastAsia="Calibri" w:hAnsi="Calibri" w:cs="Calibri"/>
          <w:sz w:val="20"/>
          <w:szCs w:val="20"/>
        </w:rPr>
        <w:t xml:space="preserve">. Working hours will be agreed with the </w:t>
      </w:r>
      <w:r>
        <w:rPr>
          <w:rFonts w:ascii="Calibri" w:eastAsia="Calibri" w:hAnsi="Calibri" w:cs="Calibri"/>
          <w:sz w:val="20"/>
          <w:szCs w:val="20"/>
        </w:rPr>
        <w:lastRenderedPageBreak/>
        <w:t>Chief Executive Officer. Some flexibility may occasionally be required to accommodate international engagement across time zones.</w:t>
      </w:r>
    </w:p>
    <w:p w14:paraId="11BEA141" w14:textId="77777777" w:rsidR="00153DA2" w:rsidRDefault="00153DA2">
      <w:pPr>
        <w:rPr>
          <w:rFonts w:ascii="Calibri" w:eastAsia="Calibri" w:hAnsi="Calibri" w:cs="Calibri"/>
          <w:sz w:val="20"/>
          <w:szCs w:val="20"/>
        </w:rPr>
      </w:pPr>
    </w:p>
    <w:p w14:paraId="11BEA142" w14:textId="77777777" w:rsidR="00153DA2" w:rsidRDefault="00000000">
      <w:pPr>
        <w:rPr>
          <w:rFonts w:ascii="Calibri" w:eastAsia="Calibri" w:hAnsi="Calibri" w:cs="Calibri"/>
          <w:sz w:val="20"/>
          <w:szCs w:val="20"/>
        </w:rPr>
      </w:pPr>
      <w:r>
        <w:rPr>
          <w:rFonts w:ascii="Calibri" w:eastAsia="Calibri" w:hAnsi="Calibri" w:cs="Calibri"/>
          <w:b/>
          <w:bCs/>
          <w:sz w:val="20"/>
          <w:szCs w:val="20"/>
        </w:rPr>
        <w:t xml:space="preserve">Probationary period: </w:t>
      </w:r>
      <w:r>
        <w:rPr>
          <w:rFonts w:ascii="Calibri" w:eastAsia="Calibri" w:hAnsi="Calibri" w:cs="Calibri"/>
          <w:sz w:val="20"/>
          <w:szCs w:val="20"/>
        </w:rPr>
        <w:t>The role is subject to a six-month probationary period. A formal review will take place prior to the end of this period.</w:t>
      </w:r>
    </w:p>
    <w:p w14:paraId="11BEA143" w14:textId="77777777" w:rsidR="00153DA2" w:rsidRDefault="00153DA2">
      <w:pPr>
        <w:rPr>
          <w:rFonts w:ascii="Calibri" w:eastAsia="Calibri" w:hAnsi="Calibri" w:cs="Calibri"/>
          <w:sz w:val="20"/>
          <w:szCs w:val="20"/>
        </w:rPr>
      </w:pPr>
    </w:p>
    <w:p w14:paraId="11BEA144" w14:textId="77777777" w:rsidR="00153DA2" w:rsidRDefault="00000000">
      <w:pPr>
        <w:rPr>
          <w:rFonts w:ascii="Calibri" w:eastAsia="Calibri" w:hAnsi="Calibri" w:cs="Calibri"/>
          <w:sz w:val="20"/>
          <w:szCs w:val="20"/>
        </w:rPr>
      </w:pPr>
      <w:r>
        <w:rPr>
          <w:rFonts w:ascii="Calibri" w:eastAsia="Calibri" w:hAnsi="Calibri" w:cs="Calibri"/>
          <w:b/>
          <w:bCs/>
          <w:sz w:val="20"/>
          <w:szCs w:val="20"/>
        </w:rPr>
        <w:t>Annual leave:</w:t>
      </w:r>
      <w:r>
        <w:rPr>
          <w:rFonts w:ascii="Calibri" w:eastAsia="Calibri" w:hAnsi="Calibri" w:cs="Calibri"/>
          <w:sz w:val="20"/>
          <w:szCs w:val="20"/>
        </w:rPr>
        <w:t xml:space="preserve"> </w:t>
      </w:r>
      <w:r>
        <w:rPr>
          <w:rFonts w:ascii="Calibri" w:eastAsia="Calibri" w:hAnsi="Calibri" w:cs="Calibri"/>
          <w:b/>
          <w:bCs/>
          <w:sz w:val="20"/>
          <w:szCs w:val="20"/>
        </w:rPr>
        <w:t>28 days’ annual leave per year (pro-rated for part-time hours)</w:t>
      </w:r>
      <w:r>
        <w:rPr>
          <w:rFonts w:ascii="Calibri" w:eastAsia="Calibri" w:hAnsi="Calibri" w:cs="Calibri"/>
          <w:sz w:val="20"/>
          <w:szCs w:val="20"/>
        </w:rPr>
        <w:t>, inclusive of UK public holidays.</w:t>
      </w:r>
    </w:p>
    <w:p w14:paraId="11BEA145" w14:textId="77777777" w:rsidR="00153DA2" w:rsidRDefault="00153DA2">
      <w:pPr>
        <w:rPr>
          <w:rFonts w:ascii="Calibri" w:eastAsia="Calibri" w:hAnsi="Calibri" w:cs="Calibri"/>
          <w:b/>
          <w:bCs/>
          <w:sz w:val="20"/>
          <w:szCs w:val="20"/>
        </w:rPr>
      </w:pPr>
    </w:p>
    <w:p w14:paraId="11BEA146" w14:textId="77777777" w:rsidR="00153DA2" w:rsidRDefault="00000000">
      <w:pPr>
        <w:rPr>
          <w:rFonts w:ascii="Calibri" w:eastAsia="Calibri" w:hAnsi="Calibri" w:cs="Calibri"/>
          <w:sz w:val="20"/>
          <w:szCs w:val="20"/>
        </w:rPr>
      </w:pPr>
      <w:r>
        <w:rPr>
          <w:rFonts w:ascii="Calibri" w:eastAsia="Calibri" w:hAnsi="Calibri" w:cs="Calibri"/>
          <w:b/>
          <w:bCs/>
          <w:sz w:val="20"/>
          <w:szCs w:val="20"/>
        </w:rPr>
        <w:t>Contract:</w:t>
      </w:r>
      <w:r>
        <w:rPr>
          <w:rFonts w:ascii="Calibri" w:eastAsia="Calibri" w:hAnsi="Calibri" w:cs="Calibri"/>
          <w:sz w:val="20"/>
          <w:szCs w:val="20"/>
        </w:rPr>
        <w:t xml:space="preserve"> Permanent.</w:t>
      </w:r>
    </w:p>
    <w:p w14:paraId="11BEA147" w14:textId="77777777" w:rsidR="00153DA2" w:rsidRDefault="00153DA2">
      <w:pPr>
        <w:rPr>
          <w:rFonts w:ascii="Calibri" w:eastAsia="Calibri" w:hAnsi="Calibri" w:cs="Calibri"/>
          <w:b/>
          <w:bCs/>
          <w:sz w:val="20"/>
          <w:szCs w:val="20"/>
        </w:rPr>
      </w:pPr>
    </w:p>
    <w:p w14:paraId="11BEA148" w14:textId="77777777" w:rsidR="00153DA2" w:rsidRDefault="00000000">
      <w:pPr>
        <w:rPr>
          <w:rFonts w:ascii="Calibri" w:eastAsia="Calibri" w:hAnsi="Calibri" w:cs="Calibri"/>
          <w:sz w:val="20"/>
          <w:szCs w:val="20"/>
        </w:rPr>
      </w:pPr>
      <w:r>
        <w:rPr>
          <w:rFonts w:ascii="Calibri" w:eastAsia="Calibri" w:hAnsi="Calibri" w:cs="Calibri"/>
          <w:b/>
          <w:bCs/>
          <w:sz w:val="20"/>
          <w:szCs w:val="20"/>
        </w:rPr>
        <w:t xml:space="preserve">Benefits: </w:t>
      </w:r>
      <w:r>
        <w:rPr>
          <w:rFonts w:ascii="Calibri" w:eastAsia="Calibri" w:hAnsi="Calibri" w:cs="Calibri"/>
          <w:sz w:val="20"/>
          <w:szCs w:val="20"/>
        </w:rPr>
        <w:t>5% employer pension contribution (following successful completion of probation), alongside opportunities for professional development and training.</w:t>
      </w:r>
    </w:p>
    <w:p w14:paraId="11BEA149" w14:textId="77777777" w:rsidR="00153DA2" w:rsidRDefault="00153DA2">
      <w:pPr>
        <w:rPr>
          <w:rFonts w:ascii="Calibri" w:eastAsia="Calibri" w:hAnsi="Calibri" w:cs="Calibri"/>
          <w:sz w:val="20"/>
          <w:szCs w:val="20"/>
        </w:rPr>
      </w:pPr>
    </w:p>
    <w:p w14:paraId="11BEA14A" w14:textId="77777777" w:rsidR="00153DA2" w:rsidRDefault="00000000">
      <w:pPr>
        <w:rPr>
          <w:rFonts w:ascii="Calibri" w:eastAsia="Calibri" w:hAnsi="Calibri" w:cs="Calibri"/>
          <w:b/>
          <w:bCs/>
          <w:color w:val="001F5F"/>
          <w:sz w:val="24"/>
          <w:szCs w:val="24"/>
        </w:rPr>
      </w:pPr>
      <w:r>
        <w:rPr>
          <w:rFonts w:ascii="Calibri" w:eastAsia="Calibri" w:hAnsi="Calibri" w:cs="Calibri"/>
          <w:sz w:val="20"/>
          <w:szCs w:val="20"/>
        </w:rPr>
        <w:br/>
      </w:r>
      <w:r>
        <w:rPr>
          <w:rFonts w:ascii="Calibri" w:eastAsia="Calibri" w:hAnsi="Calibri" w:cs="Calibri"/>
          <w:b/>
          <w:bCs/>
          <w:color w:val="001F5F"/>
          <w:sz w:val="24"/>
          <w:szCs w:val="24"/>
        </w:rPr>
        <w:t>How to Apply</w:t>
      </w:r>
    </w:p>
    <w:p w14:paraId="11BEA14B" w14:textId="35636F8B" w:rsidR="00153DA2" w:rsidRDefault="00000000">
      <w:pPr>
        <w:rPr>
          <w:rFonts w:ascii="Calibri" w:eastAsia="Calibri" w:hAnsi="Calibri" w:cs="Calibri"/>
          <w:sz w:val="20"/>
          <w:szCs w:val="20"/>
        </w:rPr>
      </w:pPr>
      <w:r>
        <w:rPr>
          <w:rFonts w:ascii="Calibri" w:eastAsia="Calibri" w:hAnsi="Calibri" w:cs="Calibri"/>
          <w:sz w:val="20"/>
          <w:szCs w:val="20"/>
        </w:rPr>
        <w:t xml:space="preserve">Please apply by completing the application form available at </w:t>
      </w:r>
      <w:hyperlink r:id="rId10" w:history="1">
        <w:r w:rsidR="00B91638" w:rsidRPr="00B91638">
          <w:rPr>
            <w:rStyle w:val="Hyperlink"/>
            <w:rFonts w:ascii="Calibri" w:eastAsia="Calibri" w:hAnsi="Calibri" w:cs="Calibri"/>
            <w:sz w:val="20"/>
            <w:szCs w:val="20"/>
          </w:rPr>
          <w:t>This li</w:t>
        </w:r>
        <w:r w:rsidR="00B91638" w:rsidRPr="00B91638">
          <w:rPr>
            <w:rStyle w:val="Hyperlink"/>
            <w:rFonts w:ascii="Calibri" w:eastAsia="Calibri" w:hAnsi="Calibri" w:cs="Calibri"/>
            <w:sz w:val="20"/>
            <w:szCs w:val="20"/>
          </w:rPr>
          <w:t>n</w:t>
        </w:r>
        <w:r w:rsidR="00B91638" w:rsidRPr="00B91638">
          <w:rPr>
            <w:rStyle w:val="Hyperlink"/>
            <w:rFonts w:ascii="Calibri" w:eastAsia="Calibri" w:hAnsi="Calibri" w:cs="Calibri"/>
            <w:sz w:val="20"/>
            <w:szCs w:val="20"/>
          </w:rPr>
          <w:t>k</w:t>
        </w:r>
      </w:hyperlink>
      <w:r w:rsidR="00B91638">
        <w:rPr>
          <w:rFonts w:ascii="Calibri" w:eastAsia="Calibri" w:hAnsi="Calibri" w:cs="Calibri"/>
          <w:sz w:val="20"/>
          <w:szCs w:val="20"/>
        </w:rPr>
        <w:t>.</w:t>
      </w:r>
    </w:p>
    <w:p w14:paraId="11BEA14C" w14:textId="77777777" w:rsidR="00153DA2" w:rsidRDefault="00153DA2">
      <w:pPr>
        <w:rPr>
          <w:rFonts w:ascii="Calibri" w:eastAsia="Calibri" w:hAnsi="Calibri" w:cs="Calibri"/>
          <w:sz w:val="20"/>
          <w:szCs w:val="20"/>
        </w:rPr>
      </w:pPr>
    </w:p>
    <w:p w14:paraId="11BEA14D" w14:textId="77777777" w:rsidR="00153DA2" w:rsidRDefault="00000000">
      <w:pPr>
        <w:rPr>
          <w:rFonts w:ascii="Calibri" w:eastAsia="Calibri" w:hAnsi="Calibri" w:cs="Calibri"/>
          <w:sz w:val="20"/>
          <w:szCs w:val="20"/>
        </w:rPr>
      </w:pPr>
      <w:r>
        <w:rPr>
          <w:rFonts w:ascii="Calibri" w:eastAsia="Calibri" w:hAnsi="Calibri" w:cs="Calibri"/>
          <w:sz w:val="20"/>
          <w:szCs w:val="20"/>
        </w:rPr>
        <w:t>The application form asks candidates to demonstrate, with specific examples, how they meet the essential criteria outlined in the person specification, and to address any relevant desirable criteria. Applicants should also outline their motivation for applying and their interest in working with IAPO.</w:t>
      </w:r>
    </w:p>
    <w:p w14:paraId="11BEA14E" w14:textId="77777777" w:rsidR="00153DA2" w:rsidRDefault="00153DA2">
      <w:pPr>
        <w:rPr>
          <w:rFonts w:ascii="Calibri" w:eastAsia="Calibri" w:hAnsi="Calibri" w:cs="Calibri"/>
          <w:sz w:val="20"/>
          <w:szCs w:val="20"/>
        </w:rPr>
      </w:pPr>
    </w:p>
    <w:p w14:paraId="11BEA14F" w14:textId="77777777" w:rsidR="00153DA2" w:rsidRDefault="00000000">
      <w:pPr>
        <w:rPr>
          <w:rFonts w:ascii="Calibri" w:eastAsia="Calibri" w:hAnsi="Calibri" w:cs="Calibri"/>
          <w:sz w:val="20"/>
          <w:szCs w:val="20"/>
        </w:rPr>
      </w:pPr>
      <w:r>
        <w:rPr>
          <w:rFonts w:ascii="Calibri" w:eastAsia="Calibri" w:hAnsi="Calibri" w:cs="Calibri"/>
          <w:sz w:val="20"/>
          <w:szCs w:val="20"/>
        </w:rPr>
        <w:t>As part of the application process, candidates will also be asked to submit a brief written response (maximum one page) addressing specific scenario-based questions relevant to the role. This exercise is designed to support a fair and structured assessment of relevant experience and approach.</w:t>
      </w:r>
    </w:p>
    <w:p w14:paraId="11BEA150" w14:textId="77777777" w:rsidR="00153DA2" w:rsidRDefault="00153DA2">
      <w:pPr>
        <w:rPr>
          <w:rFonts w:ascii="Calibri" w:eastAsia="Calibri" w:hAnsi="Calibri" w:cs="Calibri"/>
          <w:sz w:val="20"/>
          <w:szCs w:val="20"/>
        </w:rPr>
      </w:pPr>
    </w:p>
    <w:p w14:paraId="11BEA151" w14:textId="69CAF238" w:rsidR="00153DA2" w:rsidRPr="00122B99" w:rsidRDefault="00000000">
      <w:pPr>
        <w:rPr>
          <w:rFonts w:ascii="Calibri" w:eastAsia="Calibri" w:hAnsi="Calibri" w:cs="Calibri"/>
          <w:sz w:val="20"/>
          <w:szCs w:val="20"/>
        </w:rPr>
      </w:pPr>
      <w:r>
        <w:rPr>
          <w:rFonts w:ascii="Calibri" w:eastAsia="Calibri" w:hAnsi="Calibri" w:cs="Calibri"/>
          <w:sz w:val="20"/>
          <w:szCs w:val="20"/>
        </w:rPr>
        <w:t xml:space="preserve">The closing date for </w:t>
      </w:r>
      <w:r w:rsidRPr="00122B99">
        <w:rPr>
          <w:rFonts w:ascii="Calibri" w:eastAsia="Calibri" w:hAnsi="Calibri" w:cs="Calibri"/>
          <w:sz w:val="20"/>
          <w:szCs w:val="20"/>
        </w:rPr>
        <w:t xml:space="preserve">applications is </w:t>
      </w:r>
      <w:r w:rsidR="002C464F" w:rsidRPr="00122B99">
        <w:rPr>
          <w:rFonts w:ascii="Calibri" w:eastAsia="Calibri" w:hAnsi="Calibri" w:cs="Calibri"/>
          <w:sz w:val="20"/>
          <w:szCs w:val="20"/>
        </w:rPr>
        <w:t>12</w:t>
      </w:r>
      <w:r w:rsidRPr="00122B99">
        <w:rPr>
          <w:rFonts w:ascii="Calibri" w:eastAsia="Calibri" w:hAnsi="Calibri" w:cs="Calibri"/>
          <w:sz w:val="20"/>
          <w:szCs w:val="20"/>
        </w:rPr>
        <w:t>pm GMT on</w:t>
      </w:r>
      <w:r w:rsidR="002C464F" w:rsidRPr="00122B99">
        <w:rPr>
          <w:rFonts w:ascii="Calibri" w:eastAsia="Calibri" w:hAnsi="Calibri" w:cs="Calibri"/>
          <w:sz w:val="20"/>
          <w:szCs w:val="20"/>
        </w:rPr>
        <w:t xml:space="preserve"> 30th</w:t>
      </w:r>
      <w:r w:rsidRPr="00122B99">
        <w:rPr>
          <w:rFonts w:ascii="Calibri" w:eastAsia="Calibri" w:hAnsi="Calibri" w:cs="Calibri"/>
          <w:sz w:val="20"/>
          <w:szCs w:val="20"/>
        </w:rPr>
        <w:t xml:space="preserve"> 2026.</w:t>
      </w:r>
    </w:p>
    <w:p w14:paraId="11BEA152" w14:textId="77777777" w:rsidR="00153DA2" w:rsidRPr="00122B99" w:rsidRDefault="00153DA2">
      <w:pPr>
        <w:rPr>
          <w:rFonts w:ascii="Calibri" w:eastAsia="Calibri" w:hAnsi="Calibri" w:cs="Calibri"/>
          <w:sz w:val="20"/>
          <w:szCs w:val="20"/>
        </w:rPr>
      </w:pPr>
    </w:p>
    <w:p w14:paraId="11BEA153" w14:textId="38EAB6D8" w:rsidR="00153DA2" w:rsidRDefault="00000000">
      <w:pPr>
        <w:rPr>
          <w:rFonts w:ascii="Calibri" w:eastAsia="Calibri" w:hAnsi="Calibri" w:cs="Calibri"/>
          <w:sz w:val="20"/>
          <w:szCs w:val="20"/>
        </w:rPr>
      </w:pPr>
      <w:r w:rsidRPr="00122B99">
        <w:rPr>
          <w:rFonts w:ascii="Calibri" w:eastAsia="Calibri" w:hAnsi="Calibri" w:cs="Calibri"/>
          <w:sz w:val="20"/>
          <w:szCs w:val="20"/>
        </w:rPr>
        <w:t xml:space="preserve">Interviews are expected to take place via Zoom from </w:t>
      </w:r>
      <w:r w:rsidR="002C464F" w:rsidRPr="00122B99">
        <w:rPr>
          <w:rFonts w:ascii="Calibri" w:eastAsia="Calibri" w:hAnsi="Calibri" w:cs="Calibri"/>
          <w:sz w:val="20"/>
          <w:szCs w:val="20"/>
        </w:rPr>
        <w:t>A</w:t>
      </w:r>
      <w:r w:rsidR="00D94A20" w:rsidRPr="00122B99">
        <w:rPr>
          <w:rFonts w:ascii="Calibri" w:eastAsia="Calibri" w:hAnsi="Calibri" w:cs="Calibri"/>
          <w:sz w:val="20"/>
          <w:szCs w:val="20"/>
        </w:rPr>
        <w:t>p</w:t>
      </w:r>
      <w:r w:rsidR="002C464F" w:rsidRPr="00122B99">
        <w:rPr>
          <w:rFonts w:ascii="Calibri" w:eastAsia="Calibri" w:hAnsi="Calibri" w:cs="Calibri"/>
          <w:sz w:val="20"/>
          <w:szCs w:val="20"/>
        </w:rPr>
        <w:t>ril</w:t>
      </w:r>
      <w:r w:rsidRPr="00122B99">
        <w:rPr>
          <w:rFonts w:ascii="Calibri" w:eastAsia="Calibri" w:hAnsi="Calibri" w:cs="Calibri"/>
          <w:sz w:val="20"/>
          <w:szCs w:val="20"/>
        </w:rPr>
        <w:t xml:space="preserve"> 2026. If you are unavailable during this period, please indicate this in your application. While we will endeavour to accommodate alternative dates where possible, this cannot be guaranteed.</w:t>
      </w:r>
    </w:p>
    <w:sectPr w:rsidR="00153DA2">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DBE41" w14:textId="77777777" w:rsidR="00181988" w:rsidRDefault="00181988">
      <w:pPr>
        <w:spacing w:line="240" w:lineRule="auto"/>
      </w:pPr>
      <w:r>
        <w:separator/>
      </w:r>
    </w:p>
  </w:endnote>
  <w:endnote w:type="continuationSeparator" w:id="0">
    <w:p w14:paraId="29DB1122" w14:textId="77777777" w:rsidR="00181988" w:rsidRDefault="001819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3D0AB17-7950-45BB-8D8B-316D2BF3FE0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7BC3627-5EF9-4D89-8C45-492C60260E05}"/>
    <w:embedBold r:id="rId3" w:fontKey="{746CF030-0EB1-46C1-914B-4A96C3181684}"/>
  </w:font>
  <w:font w:name="Cambria">
    <w:panose1 w:val="02040503050406030204"/>
    <w:charset w:val="00"/>
    <w:family w:val="roman"/>
    <w:pitch w:val="variable"/>
    <w:sig w:usb0="E00006FF" w:usb1="420024FF" w:usb2="02000000" w:usb3="00000000" w:csb0="0000019F" w:csb1="00000000"/>
    <w:embedRegular r:id="rId4" w:fontKey="{EAFA3959-A77D-412F-8F3F-C27BD44BCF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EA162" w14:textId="373AA09E" w:rsidR="00153DA2" w:rsidRDefault="00000000">
    <w:pPr>
      <w:jc w:val="right"/>
    </w:pPr>
    <w:r>
      <w:fldChar w:fldCharType="begin"/>
    </w:r>
    <w:r>
      <w:instrText>PAGE</w:instrText>
    </w:r>
    <w:r>
      <w:fldChar w:fldCharType="separate"/>
    </w:r>
    <w:r w:rsidR="005A4F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7C1A0" w14:textId="77777777" w:rsidR="00181988" w:rsidRDefault="00181988">
      <w:pPr>
        <w:spacing w:line="240" w:lineRule="auto"/>
      </w:pPr>
      <w:r>
        <w:separator/>
      </w:r>
    </w:p>
  </w:footnote>
  <w:footnote w:type="continuationSeparator" w:id="0">
    <w:p w14:paraId="0482204E" w14:textId="77777777" w:rsidR="00181988" w:rsidRDefault="0018198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51E5"/>
    <w:multiLevelType w:val="multilevel"/>
    <w:tmpl w:val="EA4E44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7A768D6"/>
    <w:multiLevelType w:val="multilevel"/>
    <w:tmpl w:val="5CC465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7B27F3B"/>
    <w:multiLevelType w:val="multilevel"/>
    <w:tmpl w:val="92322D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C8C0391"/>
    <w:multiLevelType w:val="multilevel"/>
    <w:tmpl w:val="EA8EF6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92D5925"/>
    <w:multiLevelType w:val="multilevel"/>
    <w:tmpl w:val="B008A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EC738A"/>
    <w:multiLevelType w:val="multilevel"/>
    <w:tmpl w:val="7A3823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66371456">
    <w:abstractNumId w:val="4"/>
  </w:num>
  <w:num w:numId="2" w16cid:durableId="1865898961">
    <w:abstractNumId w:val="3"/>
  </w:num>
  <w:num w:numId="3" w16cid:durableId="252516382">
    <w:abstractNumId w:val="1"/>
  </w:num>
  <w:num w:numId="4" w16cid:durableId="1846633521">
    <w:abstractNumId w:val="2"/>
  </w:num>
  <w:num w:numId="5" w16cid:durableId="60713266">
    <w:abstractNumId w:val="5"/>
  </w:num>
  <w:num w:numId="6" w16cid:durableId="2071684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DA2"/>
    <w:rsid w:val="000C5B53"/>
    <w:rsid w:val="00122B99"/>
    <w:rsid w:val="0013505C"/>
    <w:rsid w:val="00153DA2"/>
    <w:rsid w:val="00181988"/>
    <w:rsid w:val="002C464F"/>
    <w:rsid w:val="002E312F"/>
    <w:rsid w:val="00337262"/>
    <w:rsid w:val="00522D46"/>
    <w:rsid w:val="00563280"/>
    <w:rsid w:val="005A4FB6"/>
    <w:rsid w:val="006116D3"/>
    <w:rsid w:val="00784AFB"/>
    <w:rsid w:val="00B91638"/>
    <w:rsid w:val="00C60699"/>
    <w:rsid w:val="00D94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EA0DE"/>
  <w15:docId w15:val="{C917B113-C98D-4AE8-8180-4A8169301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Revision">
    <w:name w:val="Revision"/>
    <w:hidden/>
    <w:uiPriority w:val="99"/>
    <w:semiHidden/>
    <w:rsid w:val="00356AA2"/>
    <w:pPr>
      <w:spacing w:line="240" w:lineRule="auto"/>
    </w:pPr>
  </w:style>
  <w:style w:type="character" w:styleId="CommentReference">
    <w:name w:val="annotation reference"/>
    <w:basedOn w:val="DefaultParagraphFont"/>
    <w:uiPriority w:val="99"/>
    <w:semiHidden/>
    <w:unhideWhenUsed/>
    <w:rsid w:val="00356AA2"/>
    <w:rPr>
      <w:sz w:val="16"/>
      <w:szCs w:val="16"/>
    </w:rPr>
  </w:style>
  <w:style w:type="paragraph" w:styleId="CommentText">
    <w:name w:val="annotation text"/>
    <w:basedOn w:val="Normal"/>
    <w:link w:val="CommentTextChar"/>
    <w:uiPriority w:val="99"/>
    <w:unhideWhenUsed/>
    <w:rsid w:val="00356AA2"/>
    <w:pPr>
      <w:spacing w:line="240" w:lineRule="auto"/>
    </w:pPr>
    <w:rPr>
      <w:sz w:val="20"/>
      <w:szCs w:val="20"/>
    </w:rPr>
  </w:style>
  <w:style w:type="character" w:customStyle="1" w:styleId="CommentTextChar">
    <w:name w:val="Comment Text Char"/>
    <w:basedOn w:val="DefaultParagraphFont"/>
    <w:link w:val="CommentText"/>
    <w:uiPriority w:val="99"/>
    <w:rsid w:val="00356AA2"/>
    <w:rPr>
      <w:sz w:val="20"/>
      <w:szCs w:val="20"/>
    </w:rPr>
  </w:style>
  <w:style w:type="paragraph" w:styleId="CommentSubject">
    <w:name w:val="annotation subject"/>
    <w:basedOn w:val="CommentText"/>
    <w:next w:val="CommentText"/>
    <w:link w:val="CommentSubjectChar"/>
    <w:uiPriority w:val="99"/>
    <w:semiHidden/>
    <w:unhideWhenUsed/>
    <w:rsid w:val="00356AA2"/>
    <w:rPr>
      <w:b/>
      <w:bCs/>
    </w:rPr>
  </w:style>
  <w:style w:type="character" w:customStyle="1" w:styleId="CommentSubjectChar">
    <w:name w:val="Comment Subject Char"/>
    <w:basedOn w:val="CommentTextChar"/>
    <w:link w:val="CommentSubject"/>
    <w:uiPriority w:val="99"/>
    <w:semiHidden/>
    <w:rsid w:val="00356AA2"/>
    <w:rPr>
      <w:b/>
      <w:bCs/>
      <w:sz w:val="20"/>
      <w:szCs w:val="20"/>
    </w:rPr>
  </w:style>
  <w:style w:type="paragraph" w:styleId="NormalWeb">
    <w:name w:val="Normal (Web)"/>
    <w:basedOn w:val="Normal"/>
    <w:uiPriority w:val="99"/>
    <w:semiHidden/>
    <w:unhideWhenUsed/>
    <w:rsid w:val="00A935FC"/>
    <w:rPr>
      <w:rFonts w:ascii="Times New Roman" w:hAnsi="Times New Roman" w:cs="Times New Roman"/>
      <w:sz w:val="24"/>
      <w:szCs w:val="24"/>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B91638"/>
    <w:rPr>
      <w:color w:val="0000FF" w:themeColor="hyperlink"/>
      <w:u w:val="single"/>
    </w:rPr>
  </w:style>
  <w:style w:type="character" w:styleId="UnresolvedMention">
    <w:name w:val="Unresolved Mention"/>
    <w:basedOn w:val="DefaultParagraphFont"/>
    <w:uiPriority w:val="99"/>
    <w:semiHidden/>
    <w:unhideWhenUsed/>
    <w:rsid w:val="00B91638"/>
    <w:rPr>
      <w:color w:val="605E5C"/>
      <w:shd w:val="clear" w:color="auto" w:fill="E1DFDD"/>
    </w:rPr>
  </w:style>
  <w:style w:type="character" w:styleId="FollowedHyperlink">
    <w:name w:val="FollowedHyperlink"/>
    <w:basedOn w:val="DefaultParagraphFont"/>
    <w:uiPriority w:val="99"/>
    <w:semiHidden/>
    <w:unhideWhenUsed/>
    <w:rsid w:val="00B916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docs.google.com/forms/d/e/1FAIpQLSeJ0WmLooYkL2Vz5_CpQQ3JaWrJNvdLung9-lEfk0g0wqfyOw/viewform?usp=publish-editor" TargetMode="External"/><Relationship Id="rId4" Type="http://schemas.openxmlformats.org/officeDocument/2006/relationships/settings" Target="settings.xml"/><Relationship Id="rId9" Type="http://schemas.openxmlformats.org/officeDocument/2006/relationships/hyperlink" Target="http://www.iapo.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8VAyWn0opa2BQPos+gzVO9AsYw==">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1556</Words>
  <Characters>8872</Characters>
  <Application>Microsoft Office Word</Application>
  <DocSecurity>0</DocSecurity>
  <Lines>73</Lines>
  <Paragraphs>20</Paragraphs>
  <ScaleCrop>false</ScaleCrop>
  <Company/>
  <LinksUpToDate>false</LinksUpToDate>
  <CharactersWithSpaces>10408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Faria, Luciana N.</dc:creator>
  <cp:lastModifiedBy>Kaya Taylor</cp:lastModifiedBy>
  <cp:revision>12</cp:revision>
  <dcterms:created xsi:type="dcterms:W3CDTF">2026-03-14T12:17:00Z</dcterms:created>
  <dcterms:modified xsi:type="dcterms:W3CDTF">2026-03-23T16:16:00Z</dcterms:modified>
</cp:coreProperties>
</file>