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Calibri" w:cs="Calibri" w:eastAsia="Calibri" w:hAnsi="Calibri"/>
          <w:b w:val="1"/>
          <w:bCs w:val="1"/>
          <w:color w:val="28886a"/>
          <w:sz w:val="32"/>
          <w:szCs w:val="32"/>
        </w:rPr>
      </w:pPr>
      <w:r w:rsidDel="00000000" w:rsidR="00000000" w:rsidRPr="00000000">
        <w:rPr>
          <w:b w:val="1"/>
          <w:bCs w:val="1"/>
          <w:color w:val="28886a"/>
          <w:sz w:val="32"/>
          <w:szCs w:val="32"/>
          <w:rtl w:val="0"/>
        </w:rPr>
        <w:t xml:space="preserve">Our Story and Who We Are</w:t>
      </w:r>
      <w:r w:rsidDel="00000000" w:rsidR="00000000" w:rsidRPr="00000000">
        <w:rPr>
          <w:rFonts w:ascii="Calibri" w:cs="Calibri" w:eastAsia="Calibri" w:hAnsi="Calibri"/>
          <w:b w:val="1"/>
          <w:bCs w:val="1"/>
          <w:color w:val="28886a"/>
          <w:sz w:val="32"/>
          <w:szCs w:val="32"/>
          <w:rtl w:val="0"/>
        </w:rPr>
        <w:t xml:space="preserve"> </w:t>
      </w:r>
    </w:p>
    <w:p w:rsidR="00000000" w:rsidDel="00000000" w:rsidP="00000000" w:rsidRDefault="00000000" w:rsidRPr="00000000" w14:paraId="0000000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3">
      <w:pPr>
        <w:spacing w:line="276" w:lineRule="auto"/>
        <w:jc w:val="both"/>
        <w:rPr>
          <w:sz w:val="24"/>
          <w:szCs w:val="24"/>
        </w:rPr>
      </w:pPr>
      <w:r w:rsidDel="00000000" w:rsidR="00000000" w:rsidRPr="00000000">
        <w:rPr>
          <w:sz w:val="24"/>
          <w:szCs w:val="24"/>
          <w:rtl w:val="0"/>
        </w:rPr>
        <w:t xml:space="preserve">Kairos Women Working Together (Kairos) was founded in 1999 by a group of women in Coventry who recognised that those facing multiple disadvantages and therefore most at risk of sexual exploitation were falling through the cracks of existing services. From grassroots beginnings, Kairos has grown into a respected, specialist women’s organisation rooted in the community it serves.</w:t>
      </w:r>
    </w:p>
    <w:p w:rsidR="00000000" w:rsidDel="00000000" w:rsidP="00000000" w:rsidRDefault="00000000" w:rsidRPr="00000000" w14:paraId="00000004">
      <w:pPr>
        <w:spacing w:line="276" w:lineRule="auto"/>
        <w:jc w:val="both"/>
        <w:rPr>
          <w:sz w:val="24"/>
          <w:szCs w:val="24"/>
        </w:rPr>
      </w:pPr>
      <w:r w:rsidDel="00000000" w:rsidR="00000000" w:rsidRPr="00000000">
        <w:rPr>
          <w:sz w:val="24"/>
          <w:szCs w:val="24"/>
          <w:rtl w:val="0"/>
        </w:rPr>
        <w:t xml:space="preserve">The name Kairos comes from an ancient Greek word meaning “the right, critical, or opportune moment for action.” For us, it symbolises the belief that change becomes possible when the right spaces, relationships, and support come together. That belief is woven through everything we do: from evening street outreach to the safe spaces of our women-only drop-ins, from crisis support to long-term leadership development.</w:t>
      </w:r>
    </w:p>
    <w:p w:rsidR="00000000" w:rsidDel="00000000" w:rsidP="00000000" w:rsidRDefault="00000000" w:rsidRPr="00000000" w14:paraId="00000005">
      <w:pPr>
        <w:spacing w:line="276" w:lineRule="auto"/>
        <w:jc w:val="both"/>
        <w:rPr>
          <w:sz w:val="24"/>
          <w:szCs w:val="24"/>
        </w:rPr>
      </w:pPr>
      <w:r w:rsidDel="00000000" w:rsidR="00000000" w:rsidRPr="00000000">
        <w:rPr>
          <w:sz w:val="24"/>
          <w:szCs w:val="24"/>
          <w:rtl w:val="0"/>
        </w:rPr>
        <w:t xml:space="preserve">Over the past 27 years of operation, Kairos has supported women who first came to us in crisis and have gone on to achieve the goals they’ve set for themselves; raising their self-belief, healing from trauma and improving mental wellbeing, settling into stable housing, addressing drugs or alcohol use, escaping abusive or violent partners, regaining or keeping children in their care, exiting prostitution, entering education, training, or employment, becoming independent and self-reliant, and thriving. </w:t>
      </w:r>
    </w:p>
    <w:p w:rsidR="00000000" w:rsidDel="00000000" w:rsidP="00000000" w:rsidRDefault="00000000" w:rsidRPr="00000000" w14:paraId="00000006">
      <w:pPr>
        <w:spacing w:line="276" w:lineRule="auto"/>
        <w:jc w:val="both"/>
        <w:rPr>
          <w:sz w:val="24"/>
          <w:szCs w:val="24"/>
        </w:rPr>
      </w:pPr>
      <w:r w:rsidDel="00000000" w:rsidR="00000000" w:rsidRPr="00000000">
        <w:rPr>
          <w:sz w:val="24"/>
          <w:szCs w:val="24"/>
          <w:rtl w:val="0"/>
        </w:rPr>
        <w:t xml:space="preserve">Some have become peer champions, volunteers, and staff. Members of our current senior leadership team accessed Kairos in the past. All these women’s journeys embody our ethos: women working together, creating change for themselves and for others. </w:t>
      </w:r>
    </w:p>
    <w:p w:rsidR="00000000" w:rsidDel="00000000" w:rsidP="00000000" w:rsidRDefault="00000000" w:rsidRPr="00000000" w14:paraId="00000007">
      <w:pPr>
        <w:spacing w:line="276" w:lineRule="auto"/>
        <w:jc w:val="both"/>
        <w:rPr>
          <w:sz w:val="24"/>
          <w:szCs w:val="24"/>
        </w:rPr>
      </w:pPr>
      <w:r w:rsidDel="00000000" w:rsidR="00000000" w:rsidRPr="00000000">
        <w:rPr>
          <w:sz w:val="24"/>
          <w:szCs w:val="24"/>
          <w:rtl w:val="0"/>
        </w:rPr>
        <w:t xml:space="preserve">Today, Kairos stands not only as a women’s centre, but a place of safety, belonging, and transformation.</w:t>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b w:val="1"/>
          <w:bCs w:val="1"/>
          <w:color w:val="28886a"/>
          <w:sz w:val="32"/>
          <w:szCs w:val="32"/>
          <w:rtl w:val="0"/>
        </w:rPr>
        <w:t xml:space="preserve">Our Vision, Mission and Values</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28886a"/>
          <w:sz w:val="32"/>
          <w:szCs w:val="32"/>
          <w:rtl w:val="0"/>
        </w:rPr>
        <w:t xml:space="preserve">Vision:</w:t>
      </w:r>
      <w:r w:rsidDel="00000000" w:rsidR="00000000" w:rsidRPr="00000000">
        <w:rPr>
          <w:rFonts w:ascii="Calibri" w:cs="Calibri" w:eastAsia="Calibri" w:hAnsi="Calibri"/>
          <w:b w:val="1"/>
          <w:bCs w:val="1"/>
          <w:color w:val="0070c0"/>
          <w:sz w:val="32"/>
          <w:szCs w:val="32"/>
          <w:rtl w:val="0"/>
        </w:rPr>
        <w:t xml:space="preserve"> </w:t>
      </w: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color w:val="000000"/>
          <w:sz w:val="24"/>
          <w:szCs w:val="24"/>
        </w:rPr>
      </w:pPr>
      <w:r w:rsidDel="00000000" w:rsidR="00000000" w:rsidRPr="00000000">
        <w:rPr>
          <w:sz w:val="24"/>
          <w:szCs w:val="24"/>
          <w:rtl w:val="0"/>
        </w:rPr>
        <w:t xml:space="preserve">A world where every woman matters and all live fulfilled lives free from men’s violence, abuse, and sexual exploitation.</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b w:val="1"/>
          <w:bCs w:val="1"/>
          <w:color w:val="28886a"/>
          <w:sz w:val="32"/>
          <w:szCs w:val="32"/>
        </w:rPr>
      </w:pPr>
      <w:r w:rsidDel="00000000" w:rsidR="00000000" w:rsidRPr="00000000">
        <w:rPr>
          <w:rFonts w:ascii="Calibri" w:cs="Calibri" w:eastAsia="Calibri" w:hAnsi="Calibri"/>
          <w:b w:val="1"/>
          <w:bCs w:val="1"/>
          <w:color w:val="28886a"/>
          <w:sz w:val="32"/>
          <w:szCs w:val="32"/>
          <w:rtl w:val="0"/>
        </w:rPr>
        <w:t xml:space="preserve">Mission: </w:t>
      </w:r>
    </w:p>
    <w:p w:rsidR="00000000" w:rsidDel="00000000" w:rsidP="00000000" w:rsidRDefault="00000000" w:rsidRPr="00000000" w14:paraId="0000000D">
      <w:pPr>
        <w:spacing w:after="0" w:line="240" w:lineRule="auto"/>
        <w:jc w:val="both"/>
        <w:rPr>
          <w:rFonts w:ascii="Calibri" w:cs="Calibri" w:eastAsia="Calibri" w:hAnsi="Calibri"/>
          <w:color w:val="000000"/>
          <w:sz w:val="24"/>
          <w:szCs w:val="24"/>
        </w:rPr>
      </w:pPr>
      <w:r w:rsidDel="00000000" w:rsidR="00000000" w:rsidRPr="00000000">
        <w:rPr>
          <w:sz w:val="24"/>
          <w:szCs w:val="24"/>
          <w:rtl w:val="0"/>
        </w:rPr>
        <w:t xml:space="preserve">To walk alongside women facing intersecting forms of disadvantage who have multiple unmet needs and are therefore subjected to or at risk of sexual exploitation. Through the provision of emotional and practical support and individual and systems level advocacy, we increase options and opportunities and empower them to create positive change in their lives, their families, and their communities.</w:t>
      </w: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b w:val="1"/>
          <w:bCs w:val="1"/>
          <w:color w:val="28886a"/>
          <w:sz w:val="32"/>
          <w:szCs w:val="32"/>
        </w:rPr>
      </w:pPr>
      <w:r w:rsidDel="00000000" w:rsidR="00000000" w:rsidRPr="00000000">
        <w:rPr>
          <w:rFonts w:ascii="Calibri" w:cs="Calibri" w:eastAsia="Calibri" w:hAnsi="Calibri"/>
          <w:b w:val="1"/>
          <w:bCs w:val="1"/>
          <w:color w:val="28886a"/>
          <w:sz w:val="32"/>
          <w:szCs w:val="32"/>
          <w:rtl w:val="0"/>
        </w:rPr>
        <w:t xml:space="preserve">Values: </w:t>
      </w:r>
    </w:p>
    <w:p w:rsidR="00000000" w:rsidDel="00000000" w:rsidP="00000000" w:rsidRDefault="00000000" w:rsidRPr="00000000" w14:paraId="00000010">
      <w:pPr>
        <w:spacing w:after="0" w:line="240" w:lineRule="auto"/>
        <w:jc w:val="both"/>
        <w:rPr>
          <w:rFonts w:ascii="Calibri" w:cs="Calibri" w:eastAsia="Calibri" w:hAnsi="Calibri"/>
          <w:color w:val="000000"/>
          <w:sz w:val="24"/>
          <w:szCs w:val="24"/>
        </w:rPr>
      </w:pPr>
      <w:r w:rsidDel="00000000" w:rsidR="00000000" w:rsidRPr="00000000">
        <w:rPr>
          <w:sz w:val="24"/>
          <w:szCs w:val="24"/>
          <w:rtl w:val="0"/>
        </w:rPr>
        <w:t xml:space="preserve">All trustees, staff, and volunteers are guided by our core values of:</w:t>
      </w: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numPr>
          <w:ilvl w:val="0"/>
          <w:numId w:val="10"/>
        </w:numPr>
        <w:spacing w:after="0" w:line="240" w:lineRule="auto"/>
        <w:ind w:left="720" w:hanging="360"/>
        <w:jc w:val="both"/>
        <w:rPr/>
      </w:pPr>
      <w:r w:rsidDel="00000000" w:rsidR="00000000" w:rsidRPr="00000000">
        <w:rPr>
          <w:b w:val="1"/>
          <w:bCs w:val="1"/>
          <w:color w:val="28886a"/>
          <w:sz w:val="28"/>
          <w:szCs w:val="28"/>
          <w:rtl w:val="0"/>
        </w:rPr>
        <w:t xml:space="preserve">Hope</w:t>
      </w:r>
      <w:r w:rsidDel="00000000" w:rsidR="00000000" w:rsidRPr="00000000">
        <w:rPr>
          <w:b w:val="1"/>
          <w:bCs w:val="1"/>
          <w:sz w:val="24"/>
          <w:szCs w:val="24"/>
          <w:rtl w:val="0"/>
        </w:rPr>
        <w:t xml:space="preserve">-</w:t>
      </w:r>
      <w:r w:rsidDel="00000000" w:rsidR="00000000" w:rsidRPr="00000000">
        <w:rPr>
          <w:sz w:val="24"/>
          <w:szCs w:val="24"/>
          <w:rtl w:val="0"/>
        </w:rPr>
        <w:t xml:space="preserve"> A radical, persistent belief that change is always possible</w:t>
      </w:r>
      <w:r w:rsidDel="00000000" w:rsidR="00000000" w:rsidRPr="00000000">
        <w:rPr>
          <w:rtl w:val="0"/>
        </w:rPr>
      </w:r>
    </w:p>
    <w:p w:rsidR="00000000" w:rsidDel="00000000" w:rsidP="00000000" w:rsidRDefault="00000000" w:rsidRPr="00000000" w14:paraId="00000013">
      <w:pPr>
        <w:numPr>
          <w:ilvl w:val="0"/>
          <w:numId w:val="10"/>
        </w:numPr>
        <w:spacing w:after="0" w:line="240" w:lineRule="auto"/>
        <w:ind w:left="720" w:hanging="360"/>
        <w:jc w:val="both"/>
        <w:rPr>
          <w:u w:val="none"/>
        </w:rPr>
      </w:pPr>
      <w:r w:rsidDel="00000000" w:rsidR="00000000" w:rsidRPr="00000000">
        <w:rPr>
          <w:rFonts w:ascii="Calibri" w:cs="Calibri" w:eastAsia="Calibri" w:hAnsi="Calibri"/>
          <w:b w:val="1"/>
          <w:bCs w:val="1"/>
          <w:color w:val="28886a"/>
          <w:sz w:val="28"/>
          <w:szCs w:val="28"/>
          <w:rtl w:val="0"/>
        </w:rPr>
        <w:t xml:space="preserve">Compassion</w:t>
      </w:r>
      <w:r w:rsidDel="00000000" w:rsidR="00000000" w:rsidRPr="00000000">
        <w:rPr>
          <w:rFonts w:ascii="Calibri" w:cs="Calibri" w:eastAsia="Calibri" w:hAnsi="Calibri"/>
          <w:b w:val="1"/>
          <w:bCs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All women have the right to be respected and treated fairly. We act with humanity, listening with curiosity to come to an understanding of what is causing them difficulties or distress. We value them as unique individuals, provide comfort and care, and empathically seek to understand their priorities, needs, abilities, and aspirations.</w:t>
      </w:r>
      <w:r w:rsidDel="00000000" w:rsidR="00000000" w:rsidRPr="00000000">
        <w:rPr>
          <w:rtl w:val="0"/>
        </w:rPr>
      </w:r>
    </w:p>
    <w:p w:rsidR="00000000" w:rsidDel="00000000" w:rsidP="00000000" w:rsidRDefault="00000000" w:rsidRPr="00000000" w14:paraId="00000014">
      <w:pPr>
        <w:numPr>
          <w:ilvl w:val="0"/>
          <w:numId w:val="10"/>
        </w:numPr>
        <w:spacing w:after="0" w:line="240" w:lineRule="auto"/>
        <w:ind w:left="720" w:hanging="360"/>
        <w:jc w:val="both"/>
        <w:rPr>
          <w:u w:val="none"/>
        </w:rPr>
      </w:pPr>
      <w:r w:rsidDel="00000000" w:rsidR="00000000" w:rsidRPr="00000000">
        <w:rPr>
          <w:rFonts w:ascii="Calibri" w:cs="Calibri" w:eastAsia="Calibri" w:hAnsi="Calibri"/>
          <w:b w:val="1"/>
          <w:bCs w:val="1"/>
          <w:color w:val="28886a"/>
          <w:sz w:val="28"/>
          <w:szCs w:val="28"/>
          <w:rtl w:val="0"/>
        </w:rPr>
        <w:t xml:space="preserve">Empowerment</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We recognise that the women we support have a right to self-determination.  Rather than ‘rescue’, we support women to develop self-belief and establish a sense of choice, control, and agency within their lives. We do not treat women as passive recipients of help, and we maintain strong professional boundaries to ensure we facilitate independence.</w:t>
      </w:r>
      <w:r w:rsidDel="00000000" w:rsidR="00000000" w:rsidRPr="00000000">
        <w:rPr>
          <w:rtl w:val="0"/>
        </w:rPr>
      </w:r>
    </w:p>
    <w:p w:rsidR="00000000" w:rsidDel="00000000" w:rsidP="00000000" w:rsidRDefault="00000000" w:rsidRPr="00000000" w14:paraId="00000015">
      <w:pPr>
        <w:numPr>
          <w:ilvl w:val="0"/>
          <w:numId w:val="10"/>
        </w:numPr>
        <w:spacing w:after="0" w:line="240" w:lineRule="auto"/>
        <w:ind w:left="720" w:hanging="360"/>
        <w:jc w:val="both"/>
        <w:rPr>
          <w:u w:val="none"/>
        </w:rPr>
      </w:pPr>
      <w:r w:rsidDel="00000000" w:rsidR="00000000" w:rsidRPr="00000000">
        <w:rPr>
          <w:b w:val="1"/>
          <w:bCs w:val="1"/>
          <w:color w:val="28886a"/>
          <w:sz w:val="28"/>
          <w:szCs w:val="28"/>
          <w:rtl w:val="0"/>
        </w:rPr>
        <w:t xml:space="preserve">Solidarity</w:t>
      </w:r>
      <w:r w:rsidDel="00000000" w:rsidR="00000000" w:rsidRPr="00000000">
        <w:rPr>
          <w:sz w:val="24"/>
          <w:szCs w:val="24"/>
          <w:rtl w:val="0"/>
        </w:rPr>
        <w:t xml:space="preserve">- We stand shoulder to shoulder with women, never as saviours but as allies, equals, and advocates. We are women working together.</w:t>
      </w:r>
      <w:r w:rsidDel="00000000" w:rsidR="00000000" w:rsidRPr="00000000">
        <w:rPr>
          <w:rtl w:val="0"/>
        </w:rPr>
      </w:r>
    </w:p>
    <w:p w:rsidR="00000000" w:rsidDel="00000000" w:rsidP="00000000" w:rsidRDefault="00000000" w:rsidRPr="00000000" w14:paraId="00000016">
      <w:pPr>
        <w:numPr>
          <w:ilvl w:val="0"/>
          <w:numId w:val="10"/>
        </w:numPr>
        <w:spacing w:after="0" w:line="240" w:lineRule="auto"/>
        <w:ind w:left="720" w:hanging="360"/>
        <w:jc w:val="both"/>
        <w:rPr>
          <w:u w:val="none"/>
        </w:rPr>
      </w:pPr>
      <w:r w:rsidDel="00000000" w:rsidR="00000000" w:rsidRPr="00000000">
        <w:rPr>
          <w:b w:val="1"/>
          <w:bCs w:val="1"/>
          <w:color w:val="28886a"/>
          <w:sz w:val="28"/>
          <w:szCs w:val="28"/>
          <w:rtl w:val="0"/>
        </w:rPr>
        <w:t xml:space="preserve">Voice</w:t>
      </w:r>
      <w:r w:rsidDel="00000000" w:rsidR="00000000" w:rsidRPr="00000000">
        <w:rPr>
          <w:sz w:val="24"/>
          <w:szCs w:val="24"/>
          <w:rtl w:val="0"/>
        </w:rPr>
        <w:t xml:space="preserve">- Women’s voices, especially those with lived experience, shape and lead our services and governance.</w:t>
      </w:r>
      <w:r w:rsidDel="00000000" w:rsidR="00000000" w:rsidRPr="00000000">
        <w:rPr>
          <w:rtl w:val="0"/>
        </w:rPr>
      </w:r>
    </w:p>
    <w:p w:rsidR="00000000" w:rsidDel="00000000" w:rsidP="00000000" w:rsidRDefault="00000000" w:rsidRPr="00000000" w14:paraId="00000017">
      <w:pPr>
        <w:numPr>
          <w:ilvl w:val="0"/>
          <w:numId w:val="10"/>
        </w:numPr>
        <w:spacing w:after="0" w:line="240" w:lineRule="auto"/>
        <w:ind w:left="720" w:hanging="360"/>
        <w:jc w:val="both"/>
        <w:rPr>
          <w:u w:val="none"/>
        </w:rPr>
      </w:pPr>
      <w:r w:rsidDel="00000000" w:rsidR="00000000" w:rsidRPr="00000000">
        <w:rPr>
          <w:rFonts w:ascii="Calibri" w:cs="Calibri" w:eastAsia="Calibri" w:hAnsi="Calibri"/>
          <w:b w:val="1"/>
          <w:bCs w:val="1"/>
          <w:color w:val="28886a"/>
          <w:sz w:val="28"/>
          <w:szCs w:val="28"/>
          <w:rtl w:val="0"/>
        </w:rPr>
        <w:t xml:space="preserve">Justice</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The women we support face significant injustice in their lives. As advocates, we ensure their voices are amplified and rights are upheld. We refuse to accept VAWG and other forms of women’s inequality and marginalisation as inevitable, challenging the structures and systems that sustain them.</w:t>
      </w: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bCs w:val="1"/>
          <w:color w:val="0070c0"/>
          <w:sz w:val="32"/>
          <w:szCs w:val="32"/>
        </w:rPr>
      </w:pPr>
      <w:r w:rsidDel="00000000" w:rsidR="00000000" w:rsidRPr="00000000">
        <w:rPr>
          <w:rtl w:val="0"/>
        </w:rPr>
      </w:r>
    </w:p>
    <w:p w:rsidR="00000000" w:rsidDel="00000000" w:rsidP="00000000" w:rsidRDefault="00000000" w:rsidRPr="00000000" w14:paraId="00000019">
      <w:pPr>
        <w:spacing w:line="276" w:lineRule="auto"/>
        <w:jc w:val="both"/>
        <w:rPr>
          <w:b w:val="1"/>
          <w:bCs w:val="1"/>
          <w:color w:val="28886a"/>
          <w:sz w:val="32"/>
          <w:szCs w:val="32"/>
        </w:rPr>
      </w:pPr>
      <w:r w:rsidDel="00000000" w:rsidR="00000000" w:rsidRPr="00000000">
        <w:rPr>
          <w:b w:val="1"/>
          <w:bCs w:val="1"/>
          <w:color w:val="28886a"/>
          <w:sz w:val="32"/>
          <w:szCs w:val="32"/>
          <w:rtl w:val="0"/>
        </w:rPr>
        <w:t xml:space="preserve">Our Position</w:t>
      </w:r>
    </w:p>
    <w:p w:rsidR="00000000" w:rsidDel="00000000" w:rsidP="00000000" w:rsidRDefault="00000000" w:rsidRPr="00000000" w14:paraId="0000001A">
      <w:pPr>
        <w:spacing w:line="276" w:lineRule="auto"/>
        <w:jc w:val="both"/>
        <w:rPr/>
      </w:pPr>
      <w:r w:rsidDel="00000000" w:rsidR="00000000" w:rsidRPr="00000000">
        <w:rPr>
          <w:rtl w:val="0"/>
        </w:rPr>
        <w:t xml:space="preserve">We hold a clear and unapologetic stance: prostitution and the wider sex industry are forms of sexual exploitation and male violence against women and girls. This view is grounded in nearly three decades of frontline experience and in the consistent testimony of the women we support. As a feminist organisation, our work is rooted in an analysis of power, inequality and male violence. We understand women’s involvement in prostitution within the wider context of poverty, abuse, coercion, homelessness, addiction, migration status and systemic failure. Our role is not to judge or rescue, but to stand alongside women, reduce harm, and create routes out where desired. As a women-only service under the Equality Act 2010, we provide safe, trauma-informed support free from male presence.</w:t>
      </w:r>
    </w:p>
    <w:p w:rsidR="00000000" w:rsidDel="00000000" w:rsidP="00000000" w:rsidRDefault="00000000" w:rsidRPr="00000000" w14:paraId="0000001B">
      <w:pPr>
        <w:spacing w:line="276" w:lineRule="auto"/>
        <w:jc w:val="both"/>
        <w:rPr>
          <w:b w:val="1"/>
          <w:bCs w:val="1"/>
          <w:color w:val="28886a"/>
          <w:sz w:val="32"/>
          <w:szCs w:val="32"/>
        </w:rPr>
      </w:pPr>
      <w:r w:rsidDel="00000000" w:rsidR="00000000" w:rsidRPr="00000000">
        <w:rPr>
          <w:rtl w:val="0"/>
        </w:rPr>
      </w:r>
    </w:p>
    <w:p w:rsidR="00000000" w:rsidDel="00000000" w:rsidP="00000000" w:rsidRDefault="00000000" w:rsidRPr="00000000" w14:paraId="0000001C">
      <w:pPr>
        <w:spacing w:line="276" w:lineRule="auto"/>
        <w:jc w:val="both"/>
        <w:rPr>
          <w:b w:val="1"/>
          <w:bCs w:val="1"/>
          <w:color w:val="28886a"/>
          <w:sz w:val="32"/>
          <w:szCs w:val="32"/>
        </w:rPr>
      </w:pPr>
      <w:r w:rsidDel="00000000" w:rsidR="00000000" w:rsidRPr="00000000">
        <w:rPr>
          <w:b w:val="1"/>
          <w:bCs w:val="1"/>
          <w:color w:val="28886a"/>
          <w:sz w:val="32"/>
          <w:szCs w:val="32"/>
          <w:rtl w:val="0"/>
        </w:rPr>
        <w:t xml:space="preserve">The Need and Who We Support</w:t>
      </w:r>
    </w:p>
    <w:p w:rsidR="00000000" w:rsidDel="00000000" w:rsidP="00000000" w:rsidRDefault="00000000" w:rsidRPr="00000000" w14:paraId="0000001D">
      <w:pPr>
        <w:spacing w:line="276" w:lineRule="auto"/>
        <w:jc w:val="both"/>
        <w:rPr>
          <w:sz w:val="24"/>
          <w:szCs w:val="24"/>
        </w:rPr>
      </w:pPr>
      <w:r w:rsidDel="00000000" w:rsidR="00000000" w:rsidRPr="00000000">
        <w:rPr>
          <w:sz w:val="24"/>
          <w:szCs w:val="24"/>
          <w:rtl w:val="0"/>
        </w:rPr>
        <w:t xml:space="preserve">Women in Coventry experience intersecting disadvantage: trauma, poverty, racism, criminalisation, and men’s violence. Many have experienced repeated abuse, spent time in care, struggled with substance use as a means of coping, or lost custody of their children. Systemic failures often leave them falling through the cracks.</w:t>
      </w:r>
    </w:p>
    <w:p w:rsidR="00000000" w:rsidDel="00000000" w:rsidP="00000000" w:rsidRDefault="00000000" w:rsidRPr="00000000" w14:paraId="0000001E">
      <w:pPr>
        <w:spacing w:line="276" w:lineRule="auto"/>
        <w:jc w:val="both"/>
        <w:rPr>
          <w:b w:val="1"/>
          <w:bCs w:val="1"/>
          <w:color w:val="28886a"/>
          <w:sz w:val="28"/>
          <w:szCs w:val="28"/>
        </w:rPr>
      </w:pPr>
      <w:bookmarkStart w:colFirst="0" w:colLast="0" w:name="_heading=h.inn943ysmfrm" w:id="0"/>
      <w:bookmarkEnd w:id="0"/>
      <w:r w:rsidDel="00000000" w:rsidR="00000000" w:rsidRPr="00000000">
        <w:rPr>
          <w:b w:val="1"/>
          <w:bCs w:val="1"/>
          <w:color w:val="28886a"/>
          <w:sz w:val="28"/>
          <w:szCs w:val="28"/>
          <w:rtl w:val="0"/>
        </w:rPr>
        <w:t xml:space="preserve">Who We Support:</w:t>
      </w:r>
    </w:p>
    <w:p w:rsidR="00000000" w:rsidDel="00000000" w:rsidP="00000000" w:rsidRDefault="00000000" w:rsidRPr="00000000" w14:paraId="0000001F">
      <w:pPr>
        <w:spacing w:line="276" w:lineRule="auto"/>
        <w:jc w:val="both"/>
        <w:rPr>
          <w:sz w:val="24"/>
          <w:szCs w:val="24"/>
        </w:rPr>
      </w:pPr>
      <w:bookmarkStart w:colFirst="0" w:colLast="0" w:name="_heading=h.a9ii56t4n0gp" w:id="1"/>
      <w:bookmarkEnd w:id="1"/>
      <w:r w:rsidDel="00000000" w:rsidR="00000000" w:rsidRPr="00000000">
        <w:rPr>
          <w:sz w:val="24"/>
          <w:szCs w:val="24"/>
          <w:rtl w:val="0"/>
        </w:rPr>
        <w:t xml:space="preserve">We walk with women facing intersecting disadvantages who have multiple, unmet needs and are therefore subject to or at risk of sexual exploitation, including, but not limited to:</w:t>
      </w:r>
    </w:p>
    <w:p w:rsidR="00000000" w:rsidDel="00000000" w:rsidP="00000000" w:rsidRDefault="00000000" w:rsidRPr="00000000" w14:paraId="00000020">
      <w:pPr>
        <w:numPr>
          <w:ilvl w:val="0"/>
          <w:numId w:val="1"/>
        </w:numPr>
        <w:spacing w:after="0" w:line="276" w:lineRule="auto"/>
        <w:ind w:left="720" w:hanging="360"/>
        <w:jc w:val="both"/>
        <w:rPr>
          <w:sz w:val="24"/>
          <w:szCs w:val="24"/>
        </w:rPr>
      </w:pPr>
      <w:bookmarkStart w:colFirst="0" w:colLast="0" w:name="_heading=h.uz92p1iw6g79" w:id="2"/>
      <w:bookmarkEnd w:id="2"/>
      <w:r w:rsidDel="00000000" w:rsidR="00000000" w:rsidRPr="00000000">
        <w:rPr>
          <w:sz w:val="24"/>
          <w:szCs w:val="24"/>
          <w:rtl w:val="0"/>
        </w:rPr>
        <w:t xml:space="preserve">Pregnant women and mothers facing compounded risk.</w:t>
      </w:r>
    </w:p>
    <w:p w:rsidR="00000000" w:rsidDel="00000000" w:rsidP="00000000" w:rsidRDefault="00000000" w:rsidRPr="00000000" w14:paraId="00000021">
      <w:pPr>
        <w:numPr>
          <w:ilvl w:val="0"/>
          <w:numId w:val="1"/>
        </w:numPr>
        <w:spacing w:after="0" w:line="276" w:lineRule="auto"/>
        <w:ind w:left="720" w:hanging="360"/>
        <w:jc w:val="both"/>
        <w:rPr>
          <w:sz w:val="24"/>
          <w:szCs w:val="24"/>
        </w:rPr>
      </w:pPr>
      <w:bookmarkStart w:colFirst="0" w:colLast="0" w:name="_heading=h.quv5tg4hgsx8" w:id="3"/>
      <w:bookmarkEnd w:id="3"/>
      <w:r w:rsidDel="00000000" w:rsidR="00000000" w:rsidRPr="00000000">
        <w:rPr>
          <w:sz w:val="24"/>
          <w:szCs w:val="24"/>
          <w:rtl w:val="0"/>
        </w:rPr>
        <w:t xml:space="preserve">Young women (16+) subject or vulnerable to exploitation.</w:t>
      </w:r>
    </w:p>
    <w:p w:rsidR="00000000" w:rsidDel="00000000" w:rsidP="00000000" w:rsidRDefault="00000000" w:rsidRPr="00000000" w14:paraId="00000022">
      <w:pPr>
        <w:numPr>
          <w:ilvl w:val="0"/>
          <w:numId w:val="1"/>
        </w:numPr>
        <w:spacing w:after="0" w:line="276" w:lineRule="auto"/>
        <w:ind w:left="720" w:hanging="360"/>
        <w:jc w:val="both"/>
        <w:rPr>
          <w:sz w:val="24"/>
          <w:szCs w:val="24"/>
        </w:rPr>
      </w:pPr>
      <w:bookmarkStart w:colFirst="0" w:colLast="0" w:name="_heading=h.qdmznhx4ccxe" w:id="4"/>
      <w:bookmarkEnd w:id="4"/>
      <w:r w:rsidDel="00000000" w:rsidR="00000000" w:rsidRPr="00000000">
        <w:rPr>
          <w:sz w:val="24"/>
          <w:szCs w:val="24"/>
          <w:rtl w:val="0"/>
        </w:rPr>
        <w:t xml:space="preserve">Women in prostitution/the wider sex industry (which we recognise as sexual exploitation).</w:t>
      </w:r>
    </w:p>
    <w:p w:rsidR="00000000" w:rsidDel="00000000" w:rsidP="00000000" w:rsidRDefault="00000000" w:rsidRPr="00000000" w14:paraId="00000023">
      <w:pPr>
        <w:numPr>
          <w:ilvl w:val="0"/>
          <w:numId w:val="1"/>
        </w:numPr>
        <w:spacing w:after="0" w:line="276" w:lineRule="auto"/>
        <w:ind w:left="720" w:hanging="360"/>
        <w:jc w:val="both"/>
        <w:rPr>
          <w:sz w:val="24"/>
          <w:szCs w:val="24"/>
        </w:rPr>
      </w:pPr>
      <w:bookmarkStart w:colFirst="0" w:colLast="0" w:name="_heading=h.qb16q7shllls" w:id="5"/>
      <w:bookmarkEnd w:id="5"/>
      <w:r w:rsidDel="00000000" w:rsidR="00000000" w:rsidRPr="00000000">
        <w:rPr>
          <w:sz w:val="24"/>
          <w:szCs w:val="24"/>
          <w:rtl w:val="0"/>
        </w:rPr>
        <w:t xml:space="preserve">Women who have exited the sex industry but still face ongoing risks.</w:t>
      </w:r>
    </w:p>
    <w:p w:rsidR="00000000" w:rsidDel="00000000" w:rsidP="00000000" w:rsidRDefault="00000000" w:rsidRPr="00000000" w14:paraId="00000024">
      <w:pPr>
        <w:numPr>
          <w:ilvl w:val="0"/>
          <w:numId w:val="1"/>
        </w:numPr>
        <w:spacing w:after="0" w:line="276" w:lineRule="auto"/>
        <w:ind w:left="720" w:hanging="360"/>
        <w:jc w:val="both"/>
        <w:rPr>
          <w:sz w:val="24"/>
          <w:szCs w:val="24"/>
        </w:rPr>
      </w:pPr>
      <w:bookmarkStart w:colFirst="0" w:colLast="0" w:name="_heading=h.lv08r3gtq7mx" w:id="6"/>
      <w:bookmarkEnd w:id="6"/>
      <w:r w:rsidDel="00000000" w:rsidR="00000000" w:rsidRPr="00000000">
        <w:rPr>
          <w:sz w:val="24"/>
          <w:szCs w:val="24"/>
          <w:rtl w:val="0"/>
        </w:rPr>
        <w:t xml:space="preserve">Homeless and insecurely housed women.</w:t>
      </w:r>
    </w:p>
    <w:p w:rsidR="00000000" w:rsidDel="00000000" w:rsidP="00000000" w:rsidRDefault="00000000" w:rsidRPr="00000000" w14:paraId="00000025">
      <w:pPr>
        <w:numPr>
          <w:ilvl w:val="0"/>
          <w:numId w:val="1"/>
        </w:numPr>
        <w:spacing w:line="276" w:lineRule="auto"/>
        <w:ind w:left="720" w:hanging="360"/>
        <w:jc w:val="both"/>
        <w:rPr>
          <w:sz w:val="24"/>
          <w:szCs w:val="24"/>
        </w:rPr>
      </w:pPr>
      <w:bookmarkStart w:colFirst="0" w:colLast="0" w:name="_heading=h.gaib031qj1fm" w:id="7"/>
      <w:bookmarkEnd w:id="7"/>
      <w:r w:rsidDel="00000000" w:rsidR="00000000" w:rsidRPr="00000000">
        <w:rPr>
          <w:sz w:val="24"/>
          <w:szCs w:val="24"/>
          <w:rtl w:val="0"/>
        </w:rPr>
        <w:t xml:space="preserve">Women in contact with the criminal justice system.</w:t>
      </w:r>
    </w:p>
    <w:p w:rsidR="00000000" w:rsidDel="00000000" w:rsidP="00000000" w:rsidRDefault="00000000" w:rsidRPr="00000000" w14:paraId="00000026">
      <w:pPr>
        <w:spacing w:line="276" w:lineRule="auto"/>
        <w:jc w:val="both"/>
        <w:rPr>
          <w:sz w:val="24"/>
          <w:szCs w:val="24"/>
        </w:rPr>
      </w:pPr>
      <w:bookmarkStart w:colFirst="0" w:colLast="0" w:name="_heading=h.3ot7ep5s1740" w:id="8"/>
      <w:bookmarkEnd w:id="8"/>
      <w:r w:rsidDel="00000000" w:rsidR="00000000" w:rsidRPr="00000000">
        <w:rPr>
          <w:sz w:val="24"/>
          <w:szCs w:val="24"/>
          <w:rtl w:val="0"/>
        </w:rPr>
        <w:t xml:space="preserve">These women are often excluded by mainstream services or asked to fit single-issue boxes that don’t reflect reality. At Kairos, women are welcomed as whole people.</w:t>
      </w:r>
    </w:p>
    <w:p w:rsidR="00000000" w:rsidDel="00000000" w:rsidP="00000000" w:rsidRDefault="00000000" w:rsidRPr="00000000" w14:paraId="00000027">
      <w:pPr>
        <w:jc w:val="both"/>
        <w:rPr>
          <w:rFonts w:ascii="Calibri" w:cs="Calibri" w:eastAsia="Calibri" w:hAnsi="Calibri"/>
          <w:b w:val="1"/>
          <w:bCs w:val="1"/>
          <w:color w:val="28886a"/>
          <w:sz w:val="32"/>
          <w:szCs w:val="32"/>
        </w:rPr>
      </w:pPr>
      <w:r w:rsidDel="00000000" w:rsidR="00000000" w:rsidRPr="00000000">
        <w:rPr>
          <w:b w:val="1"/>
          <w:bCs w:val="1"/>
          <w:color w:val="28886a"/>
          <w:sz w:val="32"/>
          <w:szCs w:val="32"/>
          <w:rtl w:val="0"/>
        </w:rPr>
        <w:t xml:space="preserve">The Kairos Approach</w:t>
      </w:r>
      <w:r w:rsidDel="00000000" w:rsidR="00000000" w:rsidRPr="00000000">
        <w:rPr>
          <w:rFonts w:ascii="Calibri" w:cs="Calibri" w:eastAsia="Calibri" w:hAnsi="Calibri"/>
          <w:b w:val="1"/>
          <w:bCs w:val="1"/>
          <w:color w:val="28886a"/>
          <w:sz w:val="32"/>
          <w:szCs w:val="32"/>
          <w:rtl w:val="0"/>
        </w:rPr>
        <w:t xml:space="preserve">:</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At Kairos, how we work is just as important as what we do. Women’s lives are shaped by trauma, disadvantage, and systemic neglect. Many services offer short-term fixes or rigid programmes. Kairos is different: we combine immediate crisis response with open-ended support that adapts to women’s changing needs. We meet women where they are, without judgement, and walk alongside them for as long as it takes. </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The Kairos Approach is:</w:t>
      </w:r>
    </w:p>
    <w:p w:rsidR="00000000" w:rsidDel="00000000" w:rsidP="00000000" w:rsidRDefault="00000000" w:rsidRPr="00000000" w14:paraId="0000002A">
      <w:pPr>
        <w:numPr>
          <w:ilvl w:val="0"/>
          <w:numId w:val="6"/>
        </w:numPr>
        <w:spacing w:after="0" w:lineRule="auto"/>
        <w:ind w:left="720" w:hanging="360"/>
        <w:jc w:val="both"/>
        <w:rPr>
          <w:u w:val="none"/>
        </w:rPr>
      </w:pPr>
      <w:r w:rsidDel="00000000" w:rsidR="00000000" w:rsidRPr="00000000">
        <w:rPr>
          <w:b w:val="1"/>
          <w:bCs w:val="1"/>
          <w:color w:val="28886a"/>
          <w:sz w:val="28"/>
          <w:szCs w:val="28"/>
          <w:rtl w:val="0"/>
        </w:rPr>
        <w:t xml:space="preserve">Trauma-Informed</w:t>
      </w:r>
      <w:r w:rsidDel="00000000" w:rsidR="00000000" w:rsidRPr="00000000">
        <w:rPr>
          <w:sz w:val="24"/>
          <w:szCs w:val="24"/>
          <w:rtl w:val="0"/>
        </w:rPr>
        <w:t xml:space="preserve">- We consider the impact of trauma in our interactions with women and each other, and in the design of our environment, approach, and services. We challenge the way in which women are blamed and often pathologised for their trauma, whilst we remain focused on women’s strengths and are non-victim blaming. Women’s wellbeing is of critical importance to us.</w:t>
      </w:r>
      <w:r w:rsidDel="00000000" w:rsidR="00000000" w:rsidRPr="00000000">
        <w:rPr>
          <w:rtl w:val="0"/>
        </w:rPr>
      </w:r>
    </w:p>
    <w:p w:rsidR="00000000" w:rsidDel="00000000" w:rsidP="00000000" w:rsidRDefault="00000000" w:rsidRPr="00000000" w14:paraId="0000002B">
      <w:pPr>
        <w:numPr>
          <w:ilvl w:val="0"/>
          <w:numId w:val="6"/>
        </w:numPr>
        <w:spacing w:after="0" w:lineRule="auto"/>
        <w:ind w:left="720" w:hanging="360"/>
        <w:jc w:val="both"/>
        <w:rPr>
          <w:u w:val="none"/>
        </w:rPr>
      </w:pPr>
      <w:r w:rsidDel="00000000" w:rsidR="00000000" w:rsidRPr="00000000">
        <w:rPr>
          <w:b w:val="1"/>
          <w:bCs w:val="1"/>
          <w:color w:val="28886a"/>
          <w:sz w:val="28"/>
          <w:szCs w:val="28"/>
          <w:rtl w:val="0"/>
        </w:rPr>
        <w:t xml:space="preserve">Women Centred and Women-Only</w:t>
      </w:r>
      <w:r w:rsidDel="00000000" w:rsidR="00000000" w:rsidRPr="00000000">
        <w:rPr>
          <w:sz w:val="24"/>
          <w:szCs w:val="24"/>
          <w:rtl w:val="0"/>
        </w:rPr>
        <w:t xml:space="preserve">- We are led by the women we support, and their voices are centred in all we do. Having been subjected to men’s violence and impacted by trauma, they tell us that the presence of males could act as a significant barrier to their engagement, therefore we are a women-only service and provide women-only spaces, in line with the Equality Act 2010. </w:t>
      </w:r>
      <w:r w:rsidDel="00000000" w:rsidR="00000000" w:rsidRPr="00000000">
        <w:rPr>
          <w:rtl w:val="0"/>
        </w:rPr>
      </w:r>
    </w:p>
    <w:p w:rsidR="00000000" w:rsidDel="00000000" w:rsidP="00000000" w:rsidRDefault="00000000" w:rsidRPr="00000000" w14:paraId="0000002C">
      <w:pPr>
        <w:numPr>
          <w:ilvl w:val="0"/>
          <w:numId w:val="6"/>
        </w:numPr>
        <w:spacing w:after="0" w:lineRule="auto"/>
        <w:ind w:left="720" w:hanging="360"/>
        <w:jc w:val="both"/>
        <w:rPr>
          <w:u w:val="none"/>
        </w:rPr>
      </w:pPr>
      <w:r w:rsidDel="00000000" w:rsidR="00000000" w:rsidRPr="00000000">
        <w:rPr>
          <w:b w:val="1"/>
          <w:bCs w:val="1"/>
          <w:color w:val="28886a"/>
          <w:sz w:val="28"/>
          <w:szCs w:val="28"/>
          <w:rtl w:val="0"/>
        </w:rPr>
        <w:t xml:space="preserve">Relational</w:t>
      </w:r>
      <w:r w:rsidDel="00000000" w:rsidR="00000000" w:rsidRPr="00000000">
        <w:rPr>
          <w:sz w:val="24"/>
          <w:szCs w:val="24"/>
          <w:rtl w:val="0"/>
        </w:rPr>
        <w:t xml:space="preserve">- Taking time to build trusting relationships with women is key to building trust and optimising opportunities for empowerment. Our informal style involves patience, persistence, and flexibility. Our support offer is open-ended. We uphold high levels of confidentiality and work hard to deliver what we say we will.</w:t>
      </w:r>
      <w:r w:rsidDel="00000000" w:rsidR="00000000" w:rsidRPr="00000000">
        <w:rPr>
          <w:rtl w:val="0"/>
        </w:rPr>
      </w:r>
    </w:p>
    <w:p w:rsidR="00000000" w:rsidDel="00000000" w:rsidP="00000000" w:rsidRDefault="00000000" w:rsidRPr="00000000" w14:paraId="0000002D">
      <w:pPr>
        <w:numPr>
          <w:ilvl w:val="0"/>
          <w:numId w:val="6"/>
        </w:numPr>
        <w:spacing w:after="0" w:lineRule="auto"/>
        <w:ind w:left="720" w:hanging="360"/>
        <w:jc w:val="both"/>
        <w:rPr>
          <w:u w:val="none"/>
        </w:rPr>
      </w:pPr>
      <w:r w:rsidDel="00000000" w:rsidR="00000000" w:rsidRPr="00000000">
        <w:rPr>
          <w:b w:val="1"/>
          <w:bCs w:val="1"/>
          <w:color w:val="28886a"/>
          <w:sz w:val="28"/>
          <w:szCs w:val="28"/>
          <w:rtl w:val="0"/>
        </w:rPr>
        <w:t xml:space="preserve">Holistic</w:t>
      </w:r>
      <w:r w:rsidDel="00000000" w:rsidR="00000000" w:rsidRPr="00000000">
        <w:rPr>
          <w:sz w:val="24"/>
          <w:szCs w:val="24"/>
          <w:rtl w:val="0"/>
        </w:rPr>
        <w:t xml:space="preserve">- We recognise how multiple challenges and unmet needs such as housing, health, justice, and family life intersect, and we adapt our support to meet women where they are. Every woman is treated as a unique individual, with specific needs and ambitions. Support wrap around each woman to enable them to address multiple issues in their lives, not just focus on one single-issue area, because their lives cannot be categorised into boxes.</w:t>
      </w:r>
      <w:r w:rsidDel="00000000" w:rsidR="00000000" w:rsidRPr="00000000">
        <w:rPr>
          <w:rtl w:val="0"/>
        </w:rPr>
      </w:r>
    </w:p>
    <w:p w:rsidR="00000000" w:rsidDel="00000000" w:rsidP="00000000" w:rsidRDefault="00000000" w:rsidRPr="00000000" w14:paraId="0000002E">
      <w:pPr>
        <w:numPr>
          <w:ilvl w:val="0"/>
          <w:numId w:val="6"/>
        </w:numPr>
        <w:ind w:left="720" w:hanging="360"/>
        <w:jc w:val="both"/>
        <w:rPr>
          <w:u w:val="none"/>
        </w:rPr>
      </w:pPr>
      <w:r w:rsidDel="00000000" w:rsidR="00000000" w:rsidRPr="00000000">
        <w:rPr>
          <w:b w:val="1"/>
          <w:bCs w:val="1"/>
          <w:color w:val="28886a"/>
          <w:sz w:val="28"/>
          <w:szCs w:val="28"/>
          <w:rtl w:val="0"/>
        </w:rPr>
        <w:t xml:space="preserve">Creative, Innovative and Reflective-</w:t>
      </w:r>
      <w:r w:rsidDel="00000000" w:rsidR="00000000" w:rsidRPr="00000000">
        <w:rPr>
          <w:sz w:val="24"/>
          <w:szCs w:val="24"/>
          <w:rtl w:val="0"/>
        </w:rPr>
        <w:t xml:space="preserve">  We are open to trying new ideas and approaches, learning from and evolving in response to women’s needs. We actively engage in reflective practice, intentionally taking time to consider how our values, biases, thoughts, feelings, and beliefs influence the decisions we make in the course of our work.</w:t>
      </w: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b w:val="1"/>
          <w:bCs w:val="1"/>
          <w:color w:val="28886a"/>
          <w:sz w:val="32"/>
          <w:szCs w:val="32"/>
        </w:rPr>
      </w:pPr>
      <w:r w:rsidDel="00000000" w:rsidR="00000000" w:rsidRPr="00000000">
        <w:rPr>
          <w:rtl w:val="0"/>
        </w:rPr>
      </w:r>
    </w:p>
    <w:p w:rsidR="00000000" w:rsidDel="00000000" w:rsidP="00000000" w:rsidRDefault="00000000" w:rsidRPr="00000000" w14:paraId="00000030">
      <w:pPr>
        <w:spacing w:line="278.00000000000006" w:lineRule="auto"/>
        <w:rPr>
          <w:rFonts w:ascii="Calibri" w:cs="Calibri" w:eastAsia="Calibri" w:hAnsi="Calibri"/>
          <w:b w:val="1"/>
          <w:bCs w:val="1"/>
          <w:color w:val="28886a"/>
          <w:sz w:val="32"/>
          <w:szCs w:val="32"/>
        </w:rPr>
      </w:pPr>
      <w:r w:rsidDel="00000000" w:rsidR="00000000" w:rsidRPr="00000000">
        <w:rPr>
          <w:b w:val="1"/>
          <w:bCs w:val="1"/>
          <w:color w:val="28886a"/>
          <w:sz w:val="32"/>
          <w:szCs w:val="32"/>
          <w:rtl w:val="0"/>
        </w:rPr>
        <w:t xml:space="preserve">What We Deliver:</w:t>
      </w:r>
      <w:r w:rsidDel="00000000" w:rsidR="00000000" w:rsidRPr="00000000">
        <w:rPr>
          <w:rtl w:val="0"/>
        </w:rPr>
      </w:r>
    </w:p>
    <w:p w:rsidR="00000000" w:rsidDel="00000000" w:rsidP="00000000" w:rsidRDefault="00000000" w:rsidRPr="00000000" w14:paraId="00000031">
      <w:pPr>
        <w:spacing w:after="0" w:line="240" w:lineRule="auto"/>
        <w:jc w:val="both"/>
        <w:rPr>
          <w:sz w:val="24"/>
          <w:szCs w:val="24"/>
        </w:rPr>
      </w:pPr>
      <w:r w:rsidDel="00000000" w:rsidR="00000000" w:rsidRPr="00000000">
        <w:rPr>
          <w:sz w:val="24"/>
          <w:szCs w:val="24"/>
          <w:rtl w:val="0"/>
        </w:rPr>
        <w:t xml:space="preserve">From our Women’s Hub and in the community, we provide specialist women-only support that journeys with women through complex and often non-linear paths, offering support that honours their experiences and empowers them to define their own futures.</w:t>
      </w:r>
    </w:p>
    <w:p w:rsidR="00000000" w:rsidDel="00000000" w:rsidP="00000000" w:rsidRDefault="00000000" w:rsidRPr="00000000" w14:paraId="000000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sz w:val="24"/>
          <w:szCs w:val="24"/>
        </w:rPr>
      </w:pPr>
      <w:r w:rsidDel="00000000" w:rsidR="00000000" w:rsidRPr="00000000">
        <w:rPr>
          <w:sz w:val="24"/>
          <w:szCs w:val="24"/>
          <w:rtl w:val="0"/>
        </w:rPr>
        <w:t xml:space="preserve">Our support offer includes:</w:t>
      </w:r>
    </w:p>
    <w:p w:rsidR="00000000" w:rsidDel="00000000" w:rsidP="00000000" w:rsidRDefault="00000000" w:rsidRPr="00000000" w14:paraId="0000003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5">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Street Outreach</w:t>
      </w:r>
      <w:r w:rsidDel="00000000" w:rsidR="00000000" w:rsidRPr="00000000">
        <w:rPr>
          <w:sz w:val="24"/>
          <w:szCs w:val="24"/>
          <w:rtl w:val="0"/>
        </w:rPr>
        <w:t xml:space="preserve">- reaching the most marginalised women in hidden and unsafe spaces, building first connections, providing crisis support and harm reduction.</w:t>
      </w:r>
      <w:r w:rsidDel="00000000" w:rsidR="00000000" w:rsidRPr="00000000">
        <w:rPr>
          <w:rtl w:val="0"/>
        </w:rPr>
      </w:r>
    </w:p>
    <w:p w:rsidR="00000000" w:rsidDel="00000000" w:rsidP="00000000" w:rsidRDefault="00000000" w:rsidRPr="00000000" w14:paraId="00000036">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Women-Only Drop-Ins</w:t>
      </w:r>
      <w:r w:rsidDel="00000000" w:rsidR="00000000" w:rsidRPr="00000000">
        <w:rPr>
          <w:sz w:val="24"/>
          <w:szCs w:val="24"/>
          <w:rtl w:val="0"/>
        </w:rPr>
        <w:t xml:space="preserve">- safe, trauma-informed spaces offering essentials, community, and access to partner services.</w:t>
      </w:r>
      <w:r w:rsidDel="00000000" w:rsidR="00000000" w:rsidRPr="00000000">
        <w:rPr>
          <w:rtl w:val="0"/>
        </w:rPr>
      </w:r>
    </w:p>
    <w:p w:rsidR="00000000" w:rsidDel="00000000" w:rsidP="00000000" w:rsidRDefault="00000000" w:rsidRPr="00000000" w14:paraId="00000037">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One-to-One Support &amp; Advocacy</w:t>
      </w:r>
      <w:r w:rsidDel="00000000" w:rsidR="00000000" w:rsidRPr="00000000">
        <w:rPr>
          <w:sz w:val="24"/>
          <w:szCs w:val="24"/>
          <w:rtl w:val="0"/>
        </w:rPr>
        <w:t xml:space="preserve">- long-term, relational support, and help navigating housing, health, justice, and safeguarding systems.</w:t>
      </w:r>
      <w:r w:rsidDel="00000000" w:rsidR="00000000" w:rsidRPr="00000000">
        <w:rPr>
          <w:rtl w:val="0"/>
        </w:rPr>
      </w:r>
    </w:p>
    <w:p w:rsidR="00000000" w:rsidDel="00000000" w:rsidP="00000000" w:rsidRDefault="00000000" w:rsidRPr="00000000" w14:paraId="00000038">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Blossoms</w:t>
      </w:r>
      <w:r w:rsidDel="00000000" w:rsidR="00000000" w:rsidRPr="00000000">
        <w:rPr>
          <w:sz w:val="24"/>
          <w:szCs w:val="24"/>
          <w:rtl w:val="0"/>
        </w:rPr>
        <w:t xml:space="preserve">- supporting pregnant women and mothers, ensuring safety, reducing family separation, and addressing cycles of intergenerational trauma.</w:t>
      </w:r>
      <w:r w:rsidDel="00000000" w:rsidR="00000000" w:rsidRPr="00000000">
        <w:rPr>
          <w:rtl w:val="0"/>
        </w:rPr>
      </w:r>
    </w:p>
    <w:p w:rsidR="00000000" w:rsidDel="00000000" w:rsidP="00000000" w:rsidRDefault="00000000" w:rsidRPr="00000000" w14:paraId="00000039">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Feeling Safe</w:t>
      </w:r>
      <w:r w:rsidDel="00000000" w:rsidR="00000000" w:rsidRPr="00000000">
        <w:rPr>
          <w:sz w:val="24"/>
          <w:szCs w:val="24"/>
          <w:rtl w:val="0"/>
        </w:rPr>
        <w:t xml:space="preserve">- supporting young women aged 16+ subject and vulnerable to exploitation, especially those leaving care.</w:t>
      </w:r>
      <w:r w:rsidDel="00000000" w:rsidR="00000000" w:rsidRPr="00000000">
        <w:rPr>
          <w:rtl w:val="0"/>
        </w:rPr>
      </w:r>
    </w:p>
    <w:p w:rsidR="00000000" w:rsidDel="00000000" w:rsidP="00000000" w:rsidRDefault="00000000" w:rsidRPr="00000000" w14:paraId="0000003A">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Aspire</w:t>
      </w:r>
      <w:r w:rsidDel="00000000" w:rsidR="00000000" w:rsidRPr="00000000">
        <w:rPr>
          <w:sz w:val="24"/>
          <w:szCs w:val="24"/>
          <w:rtl w:val="0"/>
        </w:rPr>
        <w:t xml:space="preserve">- specialist support and exit pathways for women and those involved in prostitution/the wider sex industry, which we name as sexual exploitation.</w:t>
      </w:r>
      <w:r w:rsidDel="00000000" w:rsidR="00000000" w:rsidRPr="00000000">
        <w:rPr>
          <w:rtl w:val="0"/>
        </w:rPr>
      </w:r>
    </w:p>
    <w:p w:rsidR="00000000" w:rsidDel="00000000" w:rsidP="00000000" w:rsidRDefault="00000000" w:rsidRPr="00000000" w14:paraId="0000003B">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Housing Support</w:t>
      </w:r>
      <w:r w:rsidDel="00000000" w:rsidR="00000000" w:rsidRPr="00000000">
        <w:rPr>
          <w:sz w:val="24"/>
          <w:szCs w:val="24"/>
          <w:rtl w:val="0"/>
        </w:rPr>
        <w:t xml:space="preserve">- advocacy and pathways to safe, stable homes.</w:t>
      </w:r>
      <w:r w:rsidDel="00000000" w:rsidR="00000000" w:rsidRPr="00000000">
        <w:rPr>
          <w:rtl w:val="0"/>
        </w:rPr>
      </w:r>
    </w:p>
    <w:p w:rsidR="00000000" w:rsidDel="00000000" w:rsidP="00000000" w:rsidRDefault="00000000" w:rsidRPr="00000000" w14:paraId="0000003C">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Women’s Justice Service</w:t>
      </w:r>
      <w:r w:rsidDel="00000000" w:rsidR="00000000" w:rsidRPr="00000000">
        <w:rPr>
          <w:sz w:val="24"/>
          <w:szCs w:val="24"/>
          <w:rtl w:val="0"/>
        </w:rPr>
        <w:t xml:space="preserve">- prison in-reach and community-based alternatives to criminalisation, reducing reoffending and supporting recovery.</w:t>
      </w:r>
      <w:r w:rsidDel="00000000" w:rsidR="00000000" w:rsidRPr="00000000">
        <w:rPr>
          <w:rtl w:val="0"/>
        </w:rPr>
      </w:r>
    </w:p>
    <w:p w:rsidR="00000000" w:rsidDel="00000000" w:rsidP="00000000" w:rsidRDefault="00000000" w:rsidRPr="00000000" w14:paraId="0000003D">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Peer Support &amp; Leadership</w:t>
      </w:r>
      <w:r w:rsidDel="00000000" w:rsidR="00000000" w:rsidRPr="00000000">
        <w:rPr>
          <w:sz w:val="24"/>
          <w:szCs w:val="24"/>
          <w:rtl w:val="0"/>
        </w:rPr>
        <w:t xml:space="preserve">- empowering women to share their experiences, mentor others, and take on roles as volunteers, staff, and trustees.</w:t>
      </w:r>
      <w:r w:rsidDel="00000000" w:rsidR="00000000" w:rsidRPr="00000000">
        <w:rPr>
          <w:rtl w:val="0"/>
        </w:rPr>
      </w:r>
    </w:p>
    <w:p w:rsidR="00000000" w:rsidDel="00000000" w:rsidP="00000000" w:rsidRDefault="00000000" w:rsidRPr="00000000" w14:paraId="0000003E">
      <w:pPr>
        <w:numPr>
          <w:ilvl w:val="0"/>
          <w:numId w:val="8"/>
        </w:numPr>
        <w:spacing w:after="0" w:line="240" w:lineRule="auto"/>
        <w:ind w:left="720" w:hanging="360"/>
        <w:jc w:val="both"/>
        <w:rPr>
          <w:u w:val="none"/>
        </w:rPr>
      </w:pPr>
      <w:r w:rsidDel="00000000" w:rsidR="00000000" w:rsidRPr="00000000">
        <w:rPr>
          <w:b w:val="1"/>
          <w:bCs w:val="1"/>
          <w:color w:val="28886a"/>
          <w:sz w:val="28"/>
          <w:szCs w:val="28"/>
          <w:rtl w:val="0"/>
        </w:rPr>
        <w:t xml:space="preserve">Therapeutic &amp; Enrichment Activities</w:t>
      </w:r>
      <w:r w:rsidDel="00000000" w:rsidR="00000000" w:rsidRPr="00000000">
        <w:rPr>
          <w:sz w:val="24"/>
          <w:szCs w:val="24"/>
          <w:rtl w:val="0"/>
        </w:rPr>
        <w:t xml:space="preserve">- spaces for healing, creativity, skills, and joy.</w:t>
      </w:r>
      <w:r w:rsidDel="00000000" w:rsidR="00000000" w:rsidRPr="00000000">
        <w:rPr>
          <w:rtl w:val="0"/>
        </w:rPr>
      </w:r>
    </w:p>
    <w:p w:rsidR="00000000" w:rsidDel="00000000" w:rsidP="00000000" w:rsidRDefault="00000000" w:rsidRPr="00000000" w14:paraId="0000003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sz w:val="24"/>
          <w:szCs w:val="24"/>
        </w:rPr>
      </w:pPr>
      <w:r w:rsidDel="00000000" w:rsidR="00000000" w:rsidRPr="00000000">
        <w:rPr>
          <w:sz w:val="24"/>
          <w:szCs w:val="24"/>
          <w:rtl w:val="0"/>
        </w:rPr>
        <w:t xml:space="preserve">What makes Kairos distinctive is not just the range of services, but how they connect. A woman may meet us through outreach, find safety in our drop-in, receive long-term advocacy, and later become a peer mentor or staff member. Kairos is not simply a service provider — it is a community where women move from surviving, to thriving, to leading.</w:t>
      </w:r>
    </w:p>
    <w:p w:rsidR="00000000" w:rsidDel="00000000" w:rsidP="00000000" w:rsidRDefault="00000000" w:rsidRPr="00000000" w14:paraId="0000004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bCs w:val="1"/>
          <w:color w:val="28886a"/>
          <w:sz w:val="32"/>
          <w:szCs w:val="32"/>
        </w:rPr>
      </w:pPr>
      <w:bookmarkStart w:colFirst="0" w:colLast="0" w:name="_heading=h.8eih9oa14lg5" w:id="9"/>
      <w:bookmarkEnd w:id="9"/>
      <w:r w:rsidDel="00000000" w:rsidR="00000000" w:rsidRPr="00000000">
        <w:rPr>
          <w:rFonts w:ascii="Calibri" w:cs="Calibri" w:eastAsia="Calibri" w:hAnsi="Calibri"/>
          <w:b w:val="1"/>
          <w:bCs w:val="1"/>
          <w:color w:val="28886a"/>
          <w:sz w:val="32"/>
          <w:szCs w:val="32"/>
          <w:rtl w:val="0"/>
        </w:rPr>
        <w:t xml:space="preserve">Our Impact:</w: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Put simply, we empower women to change their lives. Women typically start with us when they are in crisis and find it difficult to envision life beyond their day to day (or perhaps even hour to hour) existence in ‘survival mode’. It takes time to build trust, and it is understandable that women typically cycle in and out of crisis several times at the beginning of and at times throughout their journey. Maintaining any period of “stability” is a big achievement in itself.  This is often the opportune time for women to experience hope about their future and to set some longer-term goals for themselves.  </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Women report that with our support, they feel safer and have developed greater self-belief. They’re more able to cope. Their family and intimate relationships have improved. Financial circumstances are better, and they are maintaining stable accommodation. Women tell us our support made all the difference in them addressing their substance use, being able to exit prostitution, or being able to keep their children in their care. Ultimately, we help women build fulfilled lives, free from violence, abuse, and sexual exploitation.</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Kairos’ impact is felt by women, families, communities, and systems.</w:t>
      </w:r>
    </w:p>
    <w:p w:rsidR="00000000" w:rsidDel="00000000" w:rsidP="00000000" w:rsidRDefault="00000000" w:rsidRPr="00000000" w14:paraId="00000046">
      <w:pPr>
        <w:numPr>
          <w:ilvl w:val="0"/>
          <w:numId w:val="11"/>
        </w:numPr>
        <w:spacing w:after="0" w:lineRule="auto"/>
        <w:ind w:left="720" w:hanging="360"/>
        <w:jc w:val="both"/>
        <w:rPr>
          <w:u w:val="none"/>
        </w:rPr>
      </w:pPr>
      <w:r w:rsidDel="00000000" w:rsidR="00000000" w:rsidRPr="00000000">
        <w:rPr>
          <w:b w:val="1"/>
          <w:bCs w:val="1"/>
          <w:color w:val="28886a"/>
          <w:sz w:val="28"/>
          <w:szCs w:val="28"/>
          <w:rtl w:val="0"/>
        </w:rPr>
        <w:t xml:space="preserve">For women:</w:t>
      </w:r>
      <w:r w:rsidDel="00000000" w:rsidR="00000000" w:rsidRPr="00000000">
        <w:rPr>
          <w:sz w:val="24"/>
          <w:szCs w:val="24"/>
          <w:rtl w:val="0"/>
        </w:rPr>
        <w:t xml:space="preserve"> we create safety, belonging, hope, self-belief, and opportunity.</w:t>
      </w:r>
      <w:r w:rsidDel="00000000" w:rsidR="00000000" w:rsidRPr="00000000">
        <w:rPr>
          <w:rtl w:val="0"/>
        </w:rPr>
      </w:r>
    </w:p>
    <w:p w:rsidR="00000000" w:rsidDel="00000000" w:rsidP="00000000" w:rsidRDefault="00000000" w:rsidRPr="00000000" w14:paraId="00000047">
      <w:pPr>
        <w:numPr>
          <w:ilvl w:val="0"/>
          <w:numId w:val="11"/>
        </w:numPr>
        <w:spacing w:after="0" w:lineRule="auto"/>
        <w:ind w:left="720" w:hanging="360"/>
        <w:jc w:val="both"/>
        <w:rPr>
          <w:u w:val="none"/>
        </w:rPr>
      </w:pPr>
      <w:r w:rsidDel="00000000" w:rsidR="00000000" w:rsidRPr="00000000">
        <w:rPr>
          <w:b w:val="1"/>
          <w:bCs w:val="1"/>
          <w:color w:val="28886a"/>
          <w:sz w:val="28"/>
          <w:szCs w:val="28"/>
          <w:rtl w:val="0"/>
        </w:rPr>
        <w:t xml:space="preserve">For families:</w:t>
      </w:r>
      <w:r w:rsidDel="00000000" w:rsidR="00000000" w:rsidRPr="00000000">
        <w:rPr>
          <w:sz w:val="24"/>
          <w:szCs w:val="24"/>
          <w:rtl w:val="0"/>
        </w:rPr>
        <w:t xml:space="preserve"> we support mothers to reconnect or stay connected with children and break intergenerational cycles of trauma.</w:t>
      </w:r>
      <w:r w:rsidDel="00000000" w:rsidR="00000000" w:rsidRPr="00000000">
        <w:rPr>
          <w:rtl w:val="0"/>
        </w:rPr>
      </w:r>
    </w:p>
    <w:p w:rsidR="00000000" w:rsidDel="00000000" w:rsidP="00000000" w:rsidRDefault="00000000" w:rsidRPr="00000000" w14:paraId="00000048">
      <w:pPr>
        <w:numPr>
          <w:ilvl w:val="0"/>
          <w:numId w:val="11"/>
        </w:numPr>
        <w:spacing w:after="0" w:lineRule="auto"/>
        <w:ind w:left="720" w:hanging="360"/>
        <w:jc w:val="both"/>
        <w:rPr>
          <w:u w:val="none"/>
        </w:rPr>
      </w:pPr>
      <w:r w:rsidDel="00000000" w:rsidR="00000000" w:rsidRPr="00000000">
        <w:rPr>
          <w:b w:val="1"/>
          <w:bCs w:val="1"/>
          <w:color w:val="28886a"/>
          <w:sz w:val="28"/>
          <w:szCs w:val="28"/>
          <w:rtl w:val="0"/>
        </w:rPr>
        <w:t xml:space="preserve">For communities:</w:t>
      </w:r>
      <w:r w:rsidDel="00000000" w:rsidR="00000000" w:rsidRPr="00000000">
        <w:rPr>
          <w:sz w:val="24"/>
          <w:szCs w:val="24"/>
          <w:rtl w:val="0"/>
        </w:rPr>
        <w:t xml:space="preserve"> reduction and prevention of crimes, including abuse and exploitation, strengthening social cohesion and supporting women to become active in their own communities.</w:t>
      </w:r>
      <w:r w:rsidDel="00000000" w:rsidR="00000000" w:rsidRPr="00000000">
        <w:rPr>
          <w:rtl w:val="0"/>
        </w:rPr>
      </w:r>
    </w:p>
    <w:p w:rsidR="00000000" w:rsidDel="00000000" w:rsidP="00000000" w:rsidRDefault="00000000" w:rsidRPr="00000000" w14:paraId="00000049">
      <w:pPr>
        <w:numPr>
          <w:ilvl w:val="0"/>
          <w:numId w:val="11"/>
        </w:numPr>
        <w:ind w:left="720" w:hanging="360"/>
        <w:jc w:val="both"/>
        <w:rPr>
          <w:u w:val="none"/>
        </w:rPr>
      </w:pPr>
      <w:r w:rsidDel="00000000" w:rsidR="00000000" w:rsidRPr="00000000">
        <w:rPr>
          <w:b w:val="1"/>
          <w:bCs w:val="1"/>
          <w:color w:val="28886a"/>
          <w:sz w:val="28"/>
          <w:szCs w:val="28"/>
          <w:rtl w:val="0"/>
        </w:rPr>
        <w:t xml:space="preserve">For systems:</w:t>
      </w:r>
      <w:r w:rsidDel="00000000" w:rsidR="00000000" w:rsidRPr="00000000">
        <w:rPr>
          <w:sz w:val="24"/>
          <w:szCs w:val="24"/>
          <w:rtl w:val="0"/>
        </w:rPr>
        <w:t xml:space="preserve"> we save money and improve effectiveness by preventing crisis and bridging gaps.</w:t>
      </w: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In 2025, we supported over 300 women:</w:t>
      </w:r>
    </w:p>
    <w:p w:rsidR="00000000" w:rsidDel="00000000" w:rsidP="00000000" w:rsidRDefault="00000000" w:rsidRPr="00000000" w14:paraId="0000004B">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Safety: </w:t>
      </w:r>
      <w:r w:rsidDel="00000000" w:rsidR="00000000" w:rsidRPr="00000000">
        <w:rPr>
          <w:sz w:val="24"/>
          <w:szCs w:val="24"/>
          <w:rtl w:val="0"/>
        </w:rPr>
        <w:t xml:space="preserve">69% reported feeling safer.</w:t>
      </w:r>
      <w:r w:rsidDel="00000000" w:rsidR="00000000" w:rsidRPr="00000000">
        <w:rPr>
          <w:rtl w:val="0"/>
        </w:rPr>
      </w:r>
    </w:p>
    <w:p w:rsidR="00000000" w:rsidDel="00000000" w:rsidP="00000000" w:rsidRDefault="00000000" w:rsidRPr="00000000" w14:paraId="0000004C">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Self‑Esteem &amp; Wellbeing:</w:t>
      </w:r>
      <w:r w:rsidDel="00000000" w:rsidR="00000000" w:rsidRPr="00000000">
        <w:rPr>
          <w:sz w:val="24"/>
          <w:szCs w:val="24"/>
          <w:rtl w:val="0"/>
        </w:rPr>
        <w:t xml:space="preserve"> 71% reported increased confidence and wellbeing.</w:t>
      </w:r>
      <w:r w:rsidDel="00000000" w:rsidR="00000000" w:rsidRPr="00000000">
        <w:rPr>
          <w:rtl w:val="0"/>
        </w:rPr>
      </w:r>
    </w:p>
    <w:p w:rsidR="00000000" w:rsidDel="00000000" w:rsidP="00000000" w:rsidRDefault="00000000" w:rsidRPr="00000000" w14:paraId="0000004D">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Housing: </w:t>
      </w:r>
      <w:r w:rsidDel="00000000" w:rsidR="00000000" w:rsidRPr="00000000">
        <w:rPr>
          <w:sz w:val="24"/>
          <w:szCs w:val="24"/>
          <w:rtl w:val="0"/>
        </w:rPr>
        <w:t xml:space="preserve">79% experienced improvements in their housing situation.</w:t>
      </w:r>
      <w:r w:rsidDel="00000000" w:rsidR="00000000" w:rsidRPr="00000000">
        <w:rPr>
          <w:rtl w:val="0"/>
        </w:rPr>
      </w:r>
    </w:p>
    <w:p w:rsidR="00000000" w:rsidDel="00000000" w:rsidP="00000000" w:rsidRDefault="00000000" w:rsidRPr="00000000" w14:paraId="0000004E">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Home Management:</w:t>
      </w:r>
      <w:r w:rsidDel="00000000" w:rsidR="00000000" w:rsidRPr="00000000">
        <w:rPr>
          <w:sz w:val="24"/>
          <w:szCs w:val="24"/>
          <w:rtl w:val="0"/>
        </w:rPr>
        <w:t xml:space="preserve"> 66% reported better ability to look after their home.</w:t>
      </w:r>
      <w:r w:rsidDel="00000000" w:rsidR="00000000" w:rsidRPr="00000000">
        <w:rPr>
          <w:rtl w:val="0"/>
        </w:rPr>
      </w:r>
    </w:p>
    <w:p w:rsidR="00000000" w:rsidDel="00000000" w:rsidP="00000000" w:rsidRDefault="00000000" w:rsidRPr="00000000" w14:paraId="0000004F">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Community Connection:</w:t>
      </w:r>
      <w:r w:rsidDel="00000000" w:rsidR="00000000" w:rsidRPr="00000000">
        <w:rPr>
          <w:sz w:val="24"/>
          <w:szCs w:val="24"/>
          <w:rtl w:val="0"/>
        </w:rPr>
        <w:t xml:space="preserve"> 67% felt more part of their community.</w:t>
      </w:r>
      <w:r w:rsidDel="00000000" w:rsidR="00000000" w:rsidRPr="00000000">
        <w:rPr>
          <w:rtl w:val="0"/>
        </w:rPr>
      </w:r>
    </w:p>
    <w:p w:rsidR="00000000" w:rsidDel="00000000" w:rsidP="00000000" w:rsidRDefault="00000000" w:rsidRPr="00000000" w14:paraId="00000050">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Legal Issues: </w:t>
      </w:r>
      <w:r w:rsidDel="00000000" w:rsidR="00000000" w:rsidRPr="00000000">
        <w:rPr>
          <w:sz w:val="24"/>
          <w:szCs w:val="24"/>
          <w:rtl w:val="0"/>
        </w:rPr>
        <w:t xml:space="preserve">73% reported improvements in legal matters.</w:t>
      </w:r>
      <w:r w:rsidDel="00000000" w:rsidR="00000000" w:rsidRPr="00000000">
        <w:rPr>
          <w:rtl w:val="0"/>
        </w:rPr>
      </w:r>
    </w:p>
    <w:p w:rsidR="00000000" w:rsidDel="00000000" w:rsidP="00000000" w:rsidRDefault="00000000" w:rsidRPr="00000000" w14:paraId="00000051">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Health: </w:t>
      </w:r>
      <w:r w:rsidDel="00000000" w:rsidR="00000000" w:rsidRPr="00000000">
        <w:rPr>
          <w:sz w:val="24"/>
          <w:szCs w:val="24"/>
          <w:rtl w:val="0"/>
        </w:rPr>
        <w:t xml:space="preserve">67% noted improvements in their health.</w:t>
      </w:r>
      <w:r w:rsidDel="00000000" w:rsidR="00000000" w:rsidRPr="00000000">
        <w:rPr>
          <w:rtl w:val="0"/>
        </w:rPr>
      </w:r>
    </w:p>
    <w:p w:rsidR="00000000" w:rsidDel="00000000" w:rsidP="00000000" w:rsidRDefault="00000000" w:rsidRPr="00000000" w14:paraId="00000052">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Parenting &amp; Family Relationships:</w:t>
      </w:r>
      <w:r w:rsidDel="00000000" w:rsidR="00000000" w:rsidRPr="00000000">
        <w:rPr>
          <w:sz w:val="24"/>
          <w:szCs w:val="24"/>
          <w:rtl w:val="0"/>
        </w:rPr>
        <w:t xml:space="preserve"> 73% reported improved relationships </w:t>
      </w:r>
      <w:r w:rsidDel="00000000" w:rsidR="00000000" w:rsidRPr="00000000">
        <w:rPr>
          <w:rtl w:val="0"/>
        </w:rPr>
      </w:r>
    </w:p>
    <w:p w:rsidR="00000000" w:rsidDel="00000000" w:rsidP="00000000" w:rsidRDefault="00000000" w:rsidRPr="00000000" w14:paraId="00000053">
      <w:pPr>
        <w:numPr>
          <w:ilvl w:val="0"/>
          <w:numId w:val="4"/>
        </w:numPr>
        <w:spacing w:after="0" w:lineRule="auto"/>
        <w:ind w:left="720" w:hanging="360"/>
        <w:jc w:val="both"/>
        <w:rPr>
          <w:u w:val="none"/>
        </w:rPr>
      </w:pPr>
      <w:r w:rsidDel="00000000" w:rsidR="00000000" w:rsidRPr="00000000">
        <w:rPr>
          <w:b w:val="1"/>
          <w:bCs w:val="1"/>
          <w:color w:val="28886a"/>
          <w:sz w:val="28"/>
          <w:szCs w:val="28"/>
          <w:rtl w:val="0"/>
        </w:rPr>
        <w:t xml:space="preserve">Financial Stability:</w:t>
      </w:r>
      <w:r w:rsidDel="00000000" w:rsidR="00000000" w:rsidRPr="00000000">
        <w:rPr>
          <w:sz w:val="24"/>
          <w:szCs w:val="24"/>
          <w:rtl w:val="0"/>
        </w:rPr>
        <w:t xml:space="preserve"> 75% reported progress with money and financial issues.</w:t>
      </w:r>
      <w:r w:rsidDel="00000000" w:rsidR="00000000" w:rsidRPr="00000000">
        <w:rPr>
          <w:rtl w:val="0"/>
        </w:rPr>
      </w:r>
    </w:p>
    <w:p w:rsidR="00000000" w:rsidDel="00000000" w:rsidP="00000000" w:rsidRDefault="00000000" w:rsidRPr="00000000" w14:paraId="00000054">
      <w:pPr>
        <w:numPr>
          <w:ilvl w:val="0"/>
          <w:numId w:val="4"/>
        </w:numPr>
        <w:ind w:left="720" w:hanging="360"/>
        <w:jc w:val="both"/>
        <w:rPr>
          <w:u w:val="none"/>
        </w:rPr>
      </w:pPr>
      <w:r w:rsidDel="00000000" w:rsidR="00000000" w:rsidRPr="00000000">
        <w:rPr>
          <w:b w:val="1"/>
          <w:bCs w:val="1"/>
          <w:color w:val="28886a"/>
          <w:sz w:val="28"/>
          <w:szCs w:val="28"/>
          <w:rtl w:val="0"/>
        </w:rPr>
        <w:t xml:space="preserve">Reducing Risk of Offending:</w:t>
      </w:r>
      <w:r w:rsidDel="00000000" w:rsidR="00000000" w:rsidRPr="00000000">
        <w:rPr>
          <w:sz w:val="24"/>
          <w:szCs w:val="24"/>
          <w:rtl w:val="0"/>
        </w:rPr>
        <w:t xml:space="preserve"> 63% reported taking steps toward living an offending‑free life.</w:t>
      </w: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Beyond individuals, Kairos contributes to systems change. We train professionals, inform policy, advocate for rights, and challenge injustice. We demonstrate the social value of women-only, specialist support: fewer crises, stronger families, safer communities, and reduced demand on overstretched services.</w:t>
      </w:r>
    </w:p>
    <w:p w:rsidR="00000000" w:rsidDel="00000000" w:rsidP="00000000" w:rsidRDefault="00000000" w:rsidRPr="00000000" w14:paraId="00000056">
      <w:pPr>
        <w:jc w:val="both"/>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shd w:fill="ffffff" w:val="clear"/>
        <w:spacing w:after="0" w:line="276" w:lineRule="auto"/>
        <w:jc w:val="both"/>
        <w:rPr>
          <w:rFonts w:ascii="Calibri" w:cs="Calibri" w:eastAsia="Calibri" w:hAnsi="Calibri"/>
          <w:b w:val="1"/>
          <w:bCs w:val="1"/>
          <w:color w:val="28886a"/>
          <w:sz w:val="32"/>
          <w:szCs w:val="32"/>
        </w:rPr>
      </w:pPr>
      <w:r w:rsidDel="00000000" w:rsidR="00000000" w:rsidRPr="00000000">
        <w:rPr>
          <w:b w:val="1"/>
          <w:bCs w:val="1"/>
          <w:color w:val="28886a"/>
          <w:sz w:val="32"/>
          <w:szCs w:val="32"/>
          <w:rtl w:val="0"/>
        </w:rPr>
        <w:t xml:space="preserve">Finance Lead</w:t>
      </w:r>
      <w:r w:rsidDel="00000000" w:rsidR="00000000" w:rsidRPr="00000000">
        <w:rPr>
          <w:rFonts w:ascii="Calibri" w:cs="Calibri" w:eastAsia="Calibri" w:hAnsi="Calibri"/>
          <w:b w:val="1"/>
          <w:bCs w:val="1"/>
          <w:color w:val="28886a"/>
          <w:sz w:val="32"/>
          <w:szCs w:val="32"/>
          <w:rtl w:val="0"/>
        </w:rPr>
        <w:t xml:space="preserve"> Job Description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1272</wp:posOffset>
                </wp:positionH>
                <wp:positionV relativeFrom="paragraph">
                  <wp:posOffset>254000</wp:posOffset>
                </wp:positionV>
                <wp:extent cx="0" cy="12700"/>
                <wp:effectExtent b="0" l="0" r="0" t="0"/>
                <wp:wrapNone/>
                <wp:docPr id="6" name=""/>
                <a:graphic>
                  <a:graphicData uri="http://schemas.microsoft.com/office/word/2010/wordprocessingShape">
                    <wps:wsp>
                      <wps:cNvCnPr/>
                      <wps:spPr>
                        <a:xfrm>
                          <a:off x="2092260" y="3780000"/>
                          <a:ext cx="6507480" cy="0"/>
                        </a:xfrm>
                        <a:prstGeom prst="straightConnector1">
                          <a:avLst/>
                        </a:prstGeom>
                        <a:noFill/>
                        <a:ln cap="flat" cmpd="sng" w="9525">
                          <a:solidFill>
                            <a:srgbClr val="6490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1272</wp:posOffset>
                </wp:positionH>
                <wp:positionV relativeFrom="paragraph">
                  <wp:posOffset>254000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8">
      <w:pPr>
        <w:shd w:fill="ffffff" w:val="clear"/>
        <w:spacing w:after="0" w:line="276" w:lineRule="auto"/>
        <w:jc w:val="both"/>
        <w:rPr>
          <w:rFonts w:ascii="Calibri" w:cs="Calibri" w:eastAsia="Calibri" w:hAnsi="Calibri"/>
          <w:b w:val="1"/>
          <w:bCs w:val="1"/>
          <w:color w:val="28886a"/>
          <w:sz w:val="32"/>
          <w:szCs w:val="32"/>
        </w:rPr>
      </w:pPr>
      <w:r w:rsidDel="00000000" w:rsidR="00000000" w:rsidRPr="00000000">
        <w:rPr>
          <w:rtl w:val="0"/>
        </w:rPr>
      </w:r>
    </w:p>
    <w:p w:rsidR="00000000" w:rsidDel="00000000" w:rsidP="00000000" w:rsidRDefault="00000000" w:rsidRPr="00000000" w14:paraId="00000059">
      <w:pPr>
        <w:shd w:fill="ffffff" w:val="clear"/>
        <w:spacing w:after="0" w:line="276" w:lineRule="auto"/>
        <w:jc w:val="both"/>
        <w:rPr>
          <w:b w:val="1"/>
          <w:bCs w:val="1"/>
          <w:color w:val="141412"/>
          <w:sz w:val="24"/>
          <w:szCs w:val="24"/>
        </w:rPr>
      </w:pPr>
      <w:r w:rsidDel="00000000" w:rsidR="00000000" w:rsidRPr="00000000">
        <w:rPr>
          <w:rFonts w:ascii="Calibri" w:cs="Calibri" w:eastAsia="Calibri" w:hAnsi="Calibri"/>
          <w:b w:val="1"/>
          <w:bCs w:val="1"/>
          <w:color w:val="28886a"/>
          <w:sz w:val="32"/>
          <w:szCs w:val="32"/>
          <w:rtl w:val="0"/>
        </w:rPr>
        <w:t xml:space="preserve">Overview of Role</w:t>
      </w:r>
      <w:r w:rsidDel="00000000" w:rsidR="00000000" w:rsidRPr="00000000">
        <w:rPr>
          <w:b w:val="1"/>
          <w:bCs w:val="1"/>
          <w:color w:val="28886a"/>
          <w:sz w:val="32"/>
          <w:szCs w:val="32"/>
          <w:rtl w:val="0"/>
        </w:rPr>
        <w:tab/>
      </w:r>
      <w:r w:rsidDel="00000000" w:rsidR="00000000" w:rsidRPr="00000000">
        <w:rPr>
          <w:b w:val="1"/>
          <w:bCs w:val="1"/>
          <w:color w:val="141412"/>
          <w:sz w:val="24"/>
          <w:szCs w:val="24"/>
          <w:rtl w:val="0"/>
        </w:rPr>
        <w:tab/>
        <w:tab/>
        <w:tab/>
        <w:tab/>
        <w:tab/>
        <w:tab/>
        <w:tab/>
        <w:t xml:space="preserve">              </w:t>
        <w:tab/>
        <w:t xml:space="preserve">             </w:t>
      </w:r>
    </w:p>
    <w:p w:rsidR="00000000" w:rsidDel="00000000" w:rsidP="00000000" w:rsidRDefault="00000000" w:rsidRPr="00000000" w14:paraId="0000005A">
      <w:pPr>
        <w:shd w:fill="ffffff" w:val="clear"/>
        <w:spacing w:after="0" w:line="276" w:lineRule="auto"/>
        <w:jc w:val="both"/>
        <w:rPr>
          <w:color w:val="ff0000"/>
          <w:sz w:val="24"/>
          <w:szCs w:val="24"/>
        </w:rPr>
      </w:pPr>
      <w:r w:rsidDel="00000000" w:rsidR="00000000" w:rsidRPr="00000000">
        <w:rPr>
          <w:b w:val="1"/>
          <w:bCs w:val="1"/>
          <w:color w:val="141412"/>
          <w:sz w:val="24"/>
          <w:szCs w:val="24"/>
          <w:rtl w:val="0"/>
        </w:rPr>
        <w:t xml:space="preserve">Job Title:</w:t>
      </w:r>
      <w:r w:rsidDel="00000000" w:rsidR="00000000" w:rsidRPr="00000000">
        <w:rPr>
          <w:color w:val="141412"/>
          <w:sz w:val="24"/>
          <w:szCs w:val="24"/>
          <w:rtl w:val="0"/>
        </w:rPr>
        <w:t xml:space="preserve"> </w:t>
      </w:r>
      <w:r w:rsidDel="00000000" w:rsidR="00000000" w:rsidRPr="00000000">
        <w:rPr>
          <w:sz w:val="24"/>
          <w:szCs w:val="24"/>
          <w:rtl w:val="0"/>
        </w:rPr>
        <w:t xml:space="preserve">Finance Lead</w:t>
      </w:r>
      <w:r w:rsidDel="00000000" w:rsidR="00000000" w:rsidRPr="00000000">
        <w:rPr>
          <w:rtl w:val="0"/>
        </w:rPr>
      </w:r>
    </w:p>
    <w:p w:rsidR="00000000" w:rsidDel="00000000" w:rsidP="00000000" w:rsidRDefault="00000000" w:rsidRPr="00000000" w14:paraId="0000005B">
      <w:pPr>
        <w:shd w:fill="ffffff" w:val="clear"/>
        <w:spacing w:after="0" w:line="276" w:lineRule="auto"/>
        <w:jc w:val="both"/>
        <w:rPr>
          <w:color w:val="ff0000"/>
          <w:sz w:val="24"/>
          <w:szCs w:val="24"/>
        </w:rPr>
      </w:pPr>
      <w:r w:rsidDel="00000000" w:rsidR="00000000" w:rsidRPr="00000000">
        <w:rPr>
          <w:b w:val="1"/>
          <w:bCs w:val="1"/>
          <w:sz w:val="24"/>
          <w:szCs w:val="24"/>
          <w:rtl w:val="0"/>
        </w:rPr>
        <w:t xml:space="preserve">Post Salary: </w:t>
      </w:r>
      <w:r w:rsidDel="00000000" w:rsidR="00000000" w:rsidRPr="00000000">
        <w:rPr>
          <w:sz w:val="24"/>
          <w:szCs w:val="24"/>
          <w:rtl w:val="0"/>
        </w:rPr>
        <w:t xml:space="preserve">£40,000 to £50,000 per annum, pro rata hours worked, dependent on experience</w:t>
      </w:r>
      <w:r w:rsidDel="00000000" w:rsidR="00000000" w:rsidRPr="00000000">
        <w:rPr>
          <w:rtl w:val="0"/>
        </w:rPr>
      </w:r>
    </w:p>
    <w:p w:rsidR="00000000" w:rsidDel="00000000" w:rsidP="00000000" w:rsidRDefault="00000000" w:rsidRPr="00000000" w14:paraId="0000005C">
      <w:pPr>
        <w:shd w:fill="ffffff" w:val="clear"/>
        <w:tabs>
          <w:tab w:val="left" w:leader="none" w:pos="6336"/>
        </w:tabs>
        <w:spacing w:after="0" w:line="276" w:lineRule="auto"/>
        <w:jc w:val="both"/>
        <w:rPr>
          <w:color w:val="141412"/>
          <w:sz w:val="24"/>
          <w:szCs w:val="24"/>
        </w:rPr>
      </w:pPr>
      <w:r w:rsidDel="00000000" w:rsidR="00000000" w:rsidRPr="00000000">
        <w:rPr>
          <w:b w:val="1"/>
          <w:bCs w:val="1"/>
          <w:color w:val="141412"/>
          <w:sz w:val="24"/>
          <w:szCs w:val="24"/>
          <w:rtl w:val="0"/>
        </w:rPr>
        <w:t xml:space="preserve">Working hours: </w:t>
      </w:r>
      <w:r w:rsidDel="00000000" w:rsidR="00000000" w:rsidRPr="00000000">
        <w:rPr>
          <w:color w:val="141412"/>
          <w:sz w:val="24"/>
          <w:szCs w:val="24"/>
          <w:rtl w:val="0"/>
        </w:rPr>
        <w:t xml:space="preserve">30</w:t>
      </w:r>
      <w:r w:rsidDel="00000000" w:rsidR="00000000" w:rsidRPr="00000000">
        <w:rPr>
          <w:b w:val="1"/>
          <w:bCs w:val="1"/>
          <w:color w:val="141412"/>
          <w:sz w:val="24"/>
          <w:szCs w:val="24"/>
          <w:rtl w:val="0"/>
        </w:rPr>
        <w:t xml:space="preserve"> </w:t>
      </w:r>
      <w:r w:rsidDel="00000000" w:rsidR="00000000" w:rsidRPr="00000000">
        <w:rPr>
          <w:sz w:val="24"/>
          <w:szCs w:val="24"/>
          <w:rtl w:val="0"/>
        </w:rPr>
        <w:t xml:space="preserve">hours per week, worked over 4 or 5 days. Will attend quarterly evening meetings of the Board of Trustees. </w:t>
        <w:tab/>
      </w:r>
      <w:r w:rsidDel="00000000" w:rsidR="00000000" w:rsidRPr="00000000">
        <w:rPr>
          <w:rtl w:val="0"/>
        </w:rPr>
      </w:r>
    </w:p>
    <w:p w:rsidR="00000000" w:rsidDel="00000000" w:rsidP="00000000" w:rsidRDefault="00000000" w:rsidRPr="00000000" w14:paraId="0000005D">
      <w:pPr>
        <w:shd w:fill="ffffff" w:val="clear"/>
        <w:spacing w:after="0" w:line="276" w:lineRule="auto"/>
        <w:jc w:val="both"/>
        <w:rPr>
          <w:color w:val="141412"/>
          <w:sz w:val="24"/>
          <w:szCs w:val="24"/>
        </w:rPr>
      </w:pPr>
      <w:r w:rsidDel="00000000" w:rsidR="00000000" w:rsidRPr="00000000">
        <w:rPr>
          <w:b w:val="1"/>
          <w:bCs w:val="1"/>
          <w:color w:val="141412"/>
          <w:sz w:val="24"/>
          <w:szCs w:val="24"/>
          <w:rtl w:val="0"/>
        </w:rPr>
        <w:t xml:space="preserve">Reporting to:</w:t>
      </w:r>
      <w:r w:rsidDel="00000000" w:rsidR="00000000" w:rsidRPr="00000000">
        <w:rPr>
          <w:color w:val="141412"/>
          <w:sz w:val="24"/>
          <w:szCs w:val="24"/>
          <w:rtl w:val="0"/>
        </w:rPr>
        <w:t xml:space="preserve"> </w:t>
      </w:r>
      <w:r w:rsidDel="00000000" w:rsidR="00000000" w:rsidRPr="00000000">
        <w:rPr>
          <w:sz w:val="24"/>
          <w:szCs w:val="24"/>
          <w:rtl w:val="0"/>
        </w:rPr>
        <w:t xml:space="preserve">Chief Executive</w:t>
      </w:r>
      <w:r w:rsidDel="00000000" w:rsidR="00000000" w:rsidRPr="00000000">
        <w:rPr>
          <w:rtl w:val="0"/>
        </w:rPr>
      </w:r>
    </w:p>
    <w:p w:rsidR="00000000" w:rsidDel="00000000" w:rsidP="00000000" w:rsidRDefault="00000000" w:rsidRPr="00000000" w14:paraId="0000005E">
      <w:pPr>
        <w:shd w:fill="ffffff" w:val="clear"/>
        <w:spacing w:after="0" w:line="276" w:lineRule="auto"/>
        <w:jc w:val="both"/>
        <w:rPr>
          <w:color w:val="141412"/>
          <w:sz w:val="24"/>
          <w:szCs w:val="24"/>
        </w:rPr>
      </w:pPr>
      <w:r w:rsidDel="00000000" w:rsidR="00000000" w:rsidRPr="00000000">
        <w:rPr>
          <w:b w:val="1"/>
          <w:bCs w:val="1"/>
          <w:color w:val="141412"/>
          <w:sz w:val="24"/>
          <w:szCs w:val="24"/>
          <w:rtl w:val="0"/>
        </w:rPr>
        <w:t xml:space="preserve">Contract</w:t>
      </w:r>
      <w:r w:rsidDel="00000000" w:rsidR="00000000" w:rsidRPr="00000000">
        <w:rPr>
          <w:color w:val="141412"/>
          <w:sz w:val="24"/>
          <w:szCs w:val="24"/>
          <w:rtl w:val="0"/>
        </w:rPr>
        <w:t xml:space="preserve">: Permanent </w:t>
      </w:r>
    </w:p>
    <w:p w:rsidR="00000000" w:rsidDel="00000000" w:rsidP="00000000" w:rsidRDefault="00000000" w:rsidRPr="00000000" w14:paraId="0000005F">
      <w:pPr>
        <w:shd w:fill="ffffff" w:val="clear"/>
        <w:spacing w:after="0" w:line="276" w:lineRule="auto"/>
        <w:jc w:val="both"/>
        <w:rPr>
          <w:color w:val="141412"/>
          <w:sz w:val="24"/>
          <w:szCs w:val="24"/>
        </w:rPr>
      </w:pPr>
      <w:r w:rsidDel="00000000" w:rsidR="00000000" w:rsidRPr="00000000">
        <w:rPr>
          <w:b w:val="1"/>
          <w:bCs w:val="1"/>
          <w:color w:val="141412"/>
          <w:sz w:val="24"/>
          <w:szCs w:val="24"/>
          <w:rtl w:val="0"/>
        </w:rPr>
        <w:t xml:space="preserve">Location: </w:t>
      </w:r>
      <w:r w:rsidDel="00000000" w:rsidR="00000000" w:rsidRPr="00000000">
        <w:rPr>
          <w:sz w:val="24"/>
          <w:szCs w:val="24"/>
          <w:rtl w:val="0"/>
        </w:rPr>
        <w:t xml:space="preserve">Kairos Women’s Hub, </w:t>
      </w:r>
      <w:r w:rsidDel="00000000" w:rsidR="00000000" w:rsidRPr="00000000">
        <w:rPr>
          <w:color w:val="141412"/>
          <w:sz w:val="24"/>
          <w:szCs w:val="24"/>
          <w:rtl w:val="0"/>
        </w:rPr>
        <w:t xml:space="preserve">Old Grammar School, 31 Silver Street, Coventry, CV1 1HP. Hybrid working between office and home. </w:t>
      </w:r>
    </w:p>
    <w:p w:rsidR="00000000" w:rsidDel="00000000" w:rsidP="00000000" w:rsidRDefault="00000000" w:rsidRPr="00000000" w14:paraId="00000060">
      <w:pPr>
        <w:shd w:fill="ffffff" w:val="clear"/>
        <w:spacing w:after="0" w:line="276" w:lineRule="auto"/>
        <w:jc w:val="both"/>
        <w:rPr>
          <w:color w:val="141412"/>
          <w:sz w:val="24"/>
          <w:szCs w:val="24"/>
        </w:rPr>
      </w:pPr>
      <w:r w:rsidDel="00000000" w:rsidR="00000000" w:rsidRPr="00000000">
        <w:rPr>
          <w:rtl w:val="0"/>
        </w:rPr>
      </w:r>
    </w:p>
    <w:p w:rsidR="00000000" w:rsidDel="00000000" w:rsidP="00000000" w:rsidRDefault="00000000" w:rsidRPr="00000000" w14:paraId="00000061">
      <w:pPr>
        <w:shd w:fill="ffffff" w:val="clear"/>
        <w:spacing w:after="0" w:line="276" w:lineRule="auto"/>
        <w:jc w:val="both"/>
        <w:rPr>
          <w:strike w:val="1"/>
          <w:color w:val="141412"/>
          <w:sz w:val="24"/>
          <w:szCs w:val="24"/>
        </w:rPr>
      </w:pPr>
      <w:bookmarkStart w:colFirst="0" w:colLast="0" w:name="_heading=h.has330d715cl" w:id="10"/>
      <w:bookmarkEnd w:id="10"/>
      <w:r w:rsidDel="00000000" w:rsidR="00000000" w:rsidRPr="00000000">
        <w:rPr>
          <w:color w:val="141412"/>
          <w:sz w:val="24"/>
          <w:szCs w:val="24"/>
          <w:rtl w:val="0"/>
        </w:rPr>
        <w:t xml:space="preserve">*Due to the nature of our work, this post is restricted to female applicants only under Section 9 of the Equality Act 2010.  An enhanced DBS (Disclosure Barring Service) disclosure will be required for this role. </w:t>
      </w:r>
      <w:r w:rsidDel="00000000" w:rsidR="00000000" w:rsidRPr="00000000">
        <w:rPr>
          <w:rtl w:val="0"/>
        </w:rPr>
      </w:r>
    </w:p>
    <w:p w:rsidR="00000000" w:rsidDel="00000000" w:rsidP="00000000" w:rsidRDefault="00000000" w:rsidRPr="00000000" w14:paraId="00000062">
      <w:pPr>
        <w:shd w:fill="ffffff" w:val="clear"/>
        <w:spacing w:after="0" w:line="276" w:lineRule="auto"/>
        <w:jc w:val="both"/>
        <w:rPr>
          <w:b w:val="1"/>
          <w:bCs w:val="1"/>
          <w:color w:val="141412"/>
          <w:sz w:val="24"/>
          <w:szCs w:val="24"/>
        </w:rPr>
      </w:pPr>
      <w:r w:rsidDel="00000000" w:rsidR="00000000" w:rsidRPr="00000000">
        <w:rPr>
          <w:rtl w:val="0"/>
        </w:rPr>
      </w:r>
    </w:p>
    <w:p w:rsidR="00000000" w:rsidDel="00000000" w:rsidP="00000000" w:rsidRDefault="00000000" w:rsidRPr="00000000" w14:paraId="00000063">
      <w:pPr>
        <w:shd w:fill="ffffff" w:val="clear"/>
        <w:spacing w:after="0" w:line="276" w:lineRule="auto"/>
        <w:jc w:val="both"/>
        <w:rPr>
          <w:b w:val="1"/>
          <w:bCs w:val="1"/>
          <w:color w:val="33a57c"/>
          <w:sz w:val="32"/>
          <w:szCs w:val="32"/>
        </w:rPr>
      </w:pPr>
      <w:r w:rsidDel="00000000" w:rsidR="00000000" w:rsidRPr="00000000">
        <w:rPr>
          <w:b w:val="1"/>
          <w:bCs w:val="1"/>
          <w:color w:val="33a57c"/>
          <w:sz w:val="32"/>
          <w:szCs w:val="32"/>
          <w:rtl w:val="0"/>
        </w:rPr>
        <w:t xml:space="preserve">Overview of Post</w:t>
      </w:r>
    </w:p>
    <w:p w:rsidR="00000000" w:rsidDel="00000000" w:rsidP="00000000" w:rsidRDefault="00000000" w:rsidRPr="00000000" w14:paraId="00000064">
      <w:pPr>
        <w:shd w:fill="ffffff" w:val="clear"/>
        <w:spacing w:after="0" w:line="276" w:lineRule="auto"/>
        <w:jc w:val="both"/>
        <w:rPr>
          <w:sz w:val="24"/>
          <w:szCs w:val="24"/>
        </w:rPr>
      </w:pPr>
      <w:r w:rsidDel="00000000" w:rsidR="00000000" w:rsidRPr="00000000">
        <w:rPr>
          <w:sz w:val="24"/>
          <w:szCs w:val="24"/>
          <w:rtl w:val="0"/>
        </w:rPr>
        <w:t xml:space="preserve">Blending both the strategic and the hands-on practical, the Finance Lead is responsible for ensuring the overall financial health and sustainability of the charity. A member of the Senior Leadership Team and reporting to the Chief Executive, the role encompasses leading the financial strategy, overseeing the annual budgeting and forecasting cycles, managing all day-to-day financial operations (including statutory accounts, audit, and cashflow), and maintaining strong financial controls. A key aspect of the role is its contribution to funding strategy and activity, through shaping budgets and financial planning for bids, contributing meaningful financial analysis and oversight to proposals, preparing financial reporting for funders and supporting the charity in understanding the true cost of its work through full cost recovery approaches. </w:t>
      </w:r>
    </w:p>
    <w:p w:rsidR="00000000" w:rsidDel="00000000" w:rsidP="00000000" w:rsidRDefault="00000000" w:rsidRPr="00000000" w14:paraId="00000065">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66">
      <w:pPr>
        <w:pStyle w:val="Heading1"/>
        <w:spacing w:before="0" w:line="276" w:lineRule="auto"/>
        <w:jc w:val="both"/>
        <w:rPr>
          <w:color w:val="29af8f"/>
        </w:rPr>
      </w:pPr>
      <w:r w:rsidDel="00000000" w:rsidR="00000000" w:rsidRPr="00000000">
        <w:rPr>
          <w:rFonts w:ascii="Calibri" w:cs="Calibri" w:eastAsia="Calibri" w:hAnsi="Calibri"/>
          <w:color w:val="29af8f"/>
          <w:rtl w:val="0"/>
        </w:rPr>
        <w:t xml:space="preserve">Main Responsibilities</w:t>
      </w:r>
      <w:r w:rsidDel="00000000" w:rsidR="00000000" w:rsidRPr="00000000">
        <w:rPr>
          <w:rtl w:val="0"/>
        </w:rPr>
      </w:r>
    </w:p>
    <w:p w:rsidR="00000000" w:rsidDel="00000000" w:rsidP="00000000" w:rsidRDefault="00000000" w:rsidRPr="00000000" w14:paraId="00000067">
      <w:pPr>
        <w:spacing w:after="120" w:before="120" w:line="240" w:lineRule="auto"/>
        <w:rPr>
          <w:b w:val="1"/>
          <w:bCs w:val="1"/>
          <w:color w:val="28886a"/>
          <w:sz w:val="24"/>
          <w:szCs w:val="24"/>
        </w:rPr>
      </w:pPr>
      <w:r w:rsidDel="00000000" w:rsidR="00000000" w:rsidRPr="00000000">
        <w:rPr>
          <w:b w:val="1"/>
          <w:bCs w:val="1"/>
          <w:color w:val="28886a"/>
          <w:sz w:val="24"/>
          <w:szCs w:val="24"/>
          <w:rtl w:val="0"/>
        </w:rPr>
        <w:t xml:space="preserve">Financial Leadership, Planning &amp; Insight</w:t>
      </w:r>
    </w:p>
    <w:p w:rsidR="00000000" w:rsidDel="00000000" w:rsidP="00000000" w:rsidRDefault="00000000" w:rsidRPr="00000000" w14:paraId="00000068">
      <w:pPr>
        <w:numPr>
          <w:ilvl w:val="0"/>
          <w:numId w:val="12"/>
        </w:numPr>
        <w:spacing w:after="120" w:before="120" w:line="240" w:lineRule="auto"/>
        <w:ind w:left="720" w:hanging="360"/>
        <w:rPr>
          <w:rFonts w:ascii="Calibri" w:cs="Calibri" w:eastAsia="Calibri" w:hAnsi="Calibri"/>
        </w:rPr>
      </w:pPr>
      <w:r w:rsidDel="00000000" w:rsidR="00000000" w:rsidRPr="00000000">
        <w:rPr>
          <w:rtl w:val="0"/>
        </w:rPr>
        <w:t xml:space="preserve">Develop the organisation’s financial strategy and long term sustainability.</w:t>
      </w:r>
    </w:p>
    <w:p w:rsidR="00000000" w:rsidDel="00000000" w:rsidP="00000000" w:rsidRDefault="00000000" w:rsidRPr="00000000" w14:paraId="00000069">
      <w:pPr>
        <w:numPr>
          <w:ilvl w:val="0"/>
          <w:numId w:val="12"/>
        </w:numPr>
        <w:spacing w:after="120" w:before="120" w:line="240" w:lineRule="auto"/>
        <w:ind w:left="720" w:hanging="360"/>
        <w:rPr>
          <w:rFonts w:ascii="Calibri" w:cs="Calibri" w:eastAsia="Calibri" w:hAnsi="Calibri"/>
        </w:rPr>
      </w:pPr>
      <w:r w:rsidDel="00000000" w:rsidR="00000000" w:rsidRPr="00000000">
        <w:rPr>
          <w:rtl w:val="0"/>
        </w:rPr>
        <w:t xml:space="preserve">Work closely with the Chief Executive and Treasurer to provide clear, high-level financial insight and modelling to support financial planning and strategic decision-making. </w:t>
      </w:r>
    </w:p>
    <w:p w:rsidR="00000000" w:rsidDel="00000000" w:rsidP="00000000" w:rsidRDefault="00000000" w:rsidRPr="00000000" w14:paraId="0000006A">
      <w:pPr>
        <w:numPr>
          <w:ilvl w:val="0"/>
          <w:numId w:val="12"/>
        </w:numPr>
        <w:spacing w:after="120" w:before="120" w:line="240" w:lineRule="auto"/>
        <w:ind w:left="720" w:hanging="360"/>
        <w:rPr>
          <w:u w:val="none"/>
        </w:rPr>
      </w:pPr>
      <w:r w:rsidDel="00000000" w:rsidR="00000000" w:rsidRPr="00000000">
        <w:rPr>
          <w:rtl w:val="0"/>
        </w:rPr>
        <w:t xml:space="preserve">Translate complex financial information into clear, accessible insight for non-finance colleagues including the Board of Trustees. </w:t>
      </w:r>
    </w:p>
    <w:p w:rsidR="00000000" w:rsidDel="00000000" w:rsidP="00000000" w:rsidRDefault="00000000" w:rsidRPr="00000000" w14:paraId="0000006B">
      <w:pPr>
        <w:numPr>
          <w:ilvl w:val="0"/>
          <w:numId w:val="12"/>
        </w:numPr>
        <w:spacing w:after="120" w:before="120" w:line="240" w:lineRule="auto"/>
        <w:ind w:left="720" w:hanging="360"/>
        <w:rPr>
          <w:u w:val="none"/>
        </w:rPr>
      </w:pPr>
      <w:r w:rsidDel="00000000" w:rsidR="00000000" w:rsidRPr="00000000">
        <w:rPr>
          <w:rtl w:val="0"/>
        </w:rPr>
        <w:t xml:space="preserve">Support the organisation to better understand the full cost of delivering its services and activities. </w:t>
      </w:r>
    </w:p>
    <w:p w:rsidR="00000000" w:rsidDel="00000000" w:rsidP="00000000" w:rsidRDefault="00000000" w:rsidRPr="00000000" w14:paraId="0000006C">
      <w:pPr>
        <w:numPr>
          <w:ilvl w:val="0"/>
          <w:numId w:val="12"/>
        </w:numPr>
        <w:spacing w:after="120" w:before="120" w:line="240" w:lineRule="auto"/>
        <w:ind w:left="720" w:hanging="360"/>
        <w:rPr>
          <w:u w:val="none"/>
        </w:rPr>
      </w:pPr>
      <w:r w:rsidDel="00000000" w:rsidR="00000000" w:rsidRPr="00000000">
        <w:rPr>
          <w:rtl w:val="0"/>
        </w:rPr>
        <w:t xml:space="preserve">Help ensure financial considerations are meaningfully integrated into wider organisational planning and development.  </w:t>
      </w:r>
      <w:r w:rsidDel="00000000" w:rsidR="00000000" w:rsidRPr="00000000">
        <w:rPr>
          <w:rtl w:val="0"/>
        </w:rPr>
      </w:r>
    </w:p>
    <w:p w:rsidR="00000000" w:rsidDel="00000000" w:rsidP="00000000" w:rsidRDefault="00000000" w:rsidRPr="00000000" w14:paraId="0000006D">
      <w:pPr>
        <w:spacing w:after="120" w:before="120" w:line="240" w:lineRule="auto"/>
        <w:rPr>
          <w:b w:val="1"/>
          <w:bCs w:val="1"/>
          <w:color w:val="28886a"/>
          <w:sz w:val="24"/>
          <w:szCs w:val="24"/>
        </w:rPr>
      </w:pPr>
      <w:r w:rsidDel="00000000" w:rsidR="00000000" w:rsidRPr="00000000">
        <w:rPr>
          <w:b w:val="1"/>
          <w:bCs w:val="1"/>
          <w:color w:val="28886a"/>
          <w:sz w:val="24"/>
          <w:szCs w:val="24"/>
          <w:rtl w:val="0"/>
        </w:rPr>
        <w:t xml:space="preserve">Budgeting, Forecasting and Management Reporting</w:t>
      </w:r>
    </w:p>
    <w:p w:rsidR="00000000" w:rsidDel="00000000" w:rsidP="00000000" w:rsidRDefault="00000000" w:rsidRPr="00000000" w14:paraId="0000006E">
      <w:pPr>
        <w:numPr>
          <w:ilvl w:val="0"/>
          <w:numId w:val="12"/>
        </w:numPr>
        <w:spacing w:after="120" w:before="120" w:line="240" w:lineRule="auto"/>
        <w:ind w:left="720" w:hanging="360"/>
        <w:rPr>
          <w:rFonts w:ascii="Calibri" w:cs="Calibri" w:eastAsia="Calibri" w:hAnsi="Calibri"/>
        </w:rPr>
      </w:pPr>
      <w:r w:rsidDel="00000000" w:rsidR="00000000" w:rsidRPr="00000000">
        <w:rPr>
          <w:rtl w:val="0"/>
        </w:rPr>
        <w:t xml:space="preserve">Lead the annual budgeting cycle, working collaboratively with the Senior Leadership Team to produce robust budgets, forecasts and narrative insights.</w:t>
      </w:r>
    </w:p>
    <w:p w:rsidR="00000000" w:rsidDel="00000000" w:rsidP="00000000" w:rsidRDefault="00000000" w:rsidRPr="00000000" w14:paraId="0000006F">
      <w:pPr>
        <w:numPr>
          <w:ilvl w:val="0"/>
          <w:numId w:val="12"/>
        </w:numPr>
        <w:spacing w:after="120" w:before="120" w:line="240" w:lineRule="auto"/>
        <w:ind w:left="720" w:hanging="360"/>
        <w:rPr>
          <w:rFonts w:ascii="Calibri" w:cs="Calibri" w:eastAsia="Calibri" w:hAnsi="Calibri"/>
        </w:rPr>
      </w:pPr>
      <w:r w:rsidDel="00000000" w:rsidR="00000000" w:rsidRPr="00000000">
        <w:rPr>
          <w:rtl w:val="0"/>
        </w:rPr>
        <w:t xml:space="preserve">Produce management accounts and accurate forecasts highlighting trends, pressures, risks and opportunities.</w:t>
      </w:r>
      <w:r w:rsidDel="00000000" w:rsidR="00000000" w:rsidRPr="00000000">
        <w:rPr>
          <w:rtl w:val="0"/>
        </w:rPr>
      </w:r>
    </w:p>
    <w:p w:rsidR="00000000" w:rsidDel="00000000" w:rsidP="00000000" w:rsidRDefault="00000000" w:rsidRPr="00000000" w14:paraId="00000070">
      <w:pPr>
        <w:numPr>
          <w:ilvl w:val="0"/>
          <w:numId w:val="12"/>
        </w:numPr>
        <w:spacing w:after="120" w:before="120" w:line="240" w:lineRule="auto"/>
        <w:ind w:left="720" w:hanging="360"/>
        <w:rPr>
          <w:rFonts w:ascii="Calibri" w:cs="Calibri" w:eastAsia="Calibri" w:hAnsi="Calibri"/>
        </w:rPr>
      </w:pPr>
      <w:r w:rsidDel="00000000" w:rsidR="00000000" w:rsidRPr="00000000">
        <w:rPr>
          <w:rtl w:val="0"/>
        </w:rPr>
        <w:t xml:space="preserve">Monitor organisational performance against budget and provide clear commentary, analysis and recommendations. </w:t>
      </w:r>
    </w:p>
    <w:p w:rsidR="00000000" w:rsidDel="00000000" w:rsidP="00000000" w:rsidRDefault="00000000" w:rsidRPr="00000000" w14:paraId="00000071">
      <w:pPr>
        <w:numPr>
          <w:ilvl w:val="0"/>
          <w:numId w:val="12"/>
        </w:numPr>
        <w:spacing w:after="120" w:before="120" w:line="240" w:lineRule="auto"/>
        <w:ind w:left="720" w:hanging="360"/>
      </w:pPr>
      <w:r w:rsidDel="00000000" w:rsidR="00000000" w:rsidRPr="00000000">
        <w:rPr>
          <w:rtl w:val="0"/>
        </w:rPr>
        <w:t xml:space="preserve">Prepare and present quarterly financial reports for the Board of Trustees, ensuring these go beyond headline figures and include: </w:t>
      </w:r>
    </w:p>
    <w:p w:rsidR="00000000" w:rsidDel="00000000" w:rsidP="00000000" w:rsidRDefault="00000000" w:rsidRPr="00000000" w14:paraId="00000072">
      <w:pPr>
        <w:numPr>
          <w:ilvl w:val="1"/>
          <w:numId w:val="12"/>
        </w:numPr>
        <w:spacing w:after="120" w:before="120" w:line="240" w:lineRule="auto"/>
        <w:ind w:left="1440" w:hanging="360"/>
        <w:rPr>
          <w:u w:val="none"/>
        </w:rPr>
      </w:pPr>
      <w:r w:rsidDel="00000000" w:rsidR="00000000" w:rsidRPr="00000000">
        <w:rPr>
          <w:rtl w:val="0"/>
        </w:rPr>
        <w:t xml:space="preserve">Narrative analysis</w:t>
      </w:r>
    </w:p>
    <w:p w:rsidR="00000000" w:rsidDel="00000000" w:rsidP="00000000" w:rsidRDefault="00000000" w:rsidRPr="00000000" w14:paraId="00000073">
      <w:pPr>
        <w:numPr>
          <w:ilvl w:val="1"/>
          <w:numId w:val="12"/>
        </w:numPr>
        <w:spacing w:after="120" w:before="120" w:line="240" w:lineRule="auto"/>
        <w:ind w:left="1440" w:hanging="360"/>
        <w:rPr>
          <w:u w:val="none"/>
        </w:rPr>
      </w:pPr>
      <w:r w:rsidDel="00000000" w:rsidR="00000000" w:rsidRPr="00000000">
        <w:rPr>
          <w:rtl w:val="0"/>
        </w:rPr>
        <w:t xml:space="preserve">Key issues arising</w:t>
      </w:r>
    </w:p>
    <w:p w:rsidR="00000000" w:rsidDel="00000000" w:rsidP="00000000" w:rsidRDefault="00000000" w:rsidRPr="00000000" w14:paraId="00000074">
      <w:pPr>
        <w:numPr>
          <w:ilvl w:val="1"/>
          <w:numId w:val="12"/>
        </w:numPr>
        <w:spacing w:after="120" w:before="120" w:line="240" w:lineRule="auto"/>
        <w:ind w:left="1440" w:hanging="360"/>
        <w:rPr>
          <w:u w:val="none"/>
        </w:rPr>
      </w:pPr>
      <w:r w:rsidDel="00000000" w:rsidR="00000000" w:rsidRPr="00000000">
        <w:rPr>
          <w:rtl w:val="0"/>
        </w:rPr>
        <w:t xml:space="preserve">Risks and opportunities</w:t>
      </w:r>
    </w:p>
    <w:p w:rsidR="00000000" w:rsidDel="00000000" w:rsidP="00000000" w:rsidRDefault="00000000" w:rsidRPr="00000000" w14:paraId="00000075">
      <w:pPr>
        <w:numPr>
          <w:ilvl w:val="1"/>
          <w:numId w:val="12"/>
        </w:numPr>
        <w:spacing w:after="120" w:before="120" w:line="240" w:lineRule="auto"/>
        <w:ind w:left="1440" w:hanging="360"/>
        <w:rPr>
          <w:u w:val="none"/>
        </w:rPr>
      </w:pPr>
      <w:r w:rsidDel="00000000" w:rsidR="00000000" w:rsidRPr="00000000">
        <w:rPr>
          <w:rtl w:val="0"/>
        </w:rPr>
        <w:t xml:space="preserve">Recommendations for consideration and decision-making</w:t>
      </w:r>
    </w:p>
    <w:p w:rsidR="00000000" w:rsidDel="00000000" w:rsidP="00000000" w:rsidRDefault="00000000" w:rsidRPr="00000000" w14:paraId="00000076">
      <w:pPr>
        <w:spacing w:after="120" w:before="120" w:line="240" w:lineRule="auto"/>
        <w:rPr>
          <w:rFonts w:ascii="Calibri" w:cs="Calibri" w:eastAsia="Calibri" w:hAnsi="Calibri"/>
          <w:color w:val="000000"/>
        </w:rPr>
      </w:pPr>
      <w:r w:rsidDel="00000000" w:rsidR="00000000" w:rsidRPr="00000000">
        <w:rPr>
          <w:b w:val="1"/>
          <w:bCs w:val="1"/>
          <w:color w:val="28886a"/>
          <w:sz w:val="24"/>
          <w:szCs w:val="24"/>
          <w:rtl w:val="0"/>
        </w:rPr>
        <w:t xml:space="preserve">Annual Accounts, Compliance and Statutory Reporting</w:t>
      </w:r>
      <w:r w:rsidDel="00000000" w:rsidR="00000000" w:rsidRPr="00000000">
        <w:rPr>
          <w:rtl w:val="0"/>
        </w:rPr>
      </w:r>
    </w:p>
    <w:p w:rsidR="00000000" w:rsidDel="00000000" w:rsidP="00000000" w:rsidRDefault="00000000" w:rsidRPr="00000000" w14:paraId="00000077">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Ensure strong financial controls, compliance with statutory obligations and effective cashflow management.</w:t>
      </w:r>
      <w:r w:rsidDel="00000000" w:rsidR="00000000" w:rsidRPr="00000000">
        <w:rPr>
          <w:rtl w:val="0"/>
        </w:rPr>
      </w:r>
    </w:p>
    <w:p w:rsidR="00000000" w:rsidDel="00000000" w:rsidP="00000000" w:rsidRDefault="00000000" w:rsidRPr="00000000" w14:paraId="00000078">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With support from the Treasurer and external professionals, lead all year-end processes, statutory accounts and the external audit/examination, ensuring compliance with the requirements of the Charity Commission, Companies House, HMRC and the Pensions Regulator.</w:t>
      </w:r>
    </w:p>
    <w:p w:rsidR="00000000" w:rsidDel="00000000" w:rsidP="00000000" w:rsidRDefault="00000000" w:rsidRPr="00000000" w14:paraId="00000079">
      <w:pPr>
        <w:numPr>
          <w:ilvl w:val="0"/>
          <w:numId w:val="2"/>
        </w:numPr>
        <w:spacing w:after="120" w:before="120" w:line="240" w:lineRule="auto"/>
        <w:ind w:left="720" w:hanging="360"/>
        <w:rPr>
          <w:u w:val="none"/>
        </w:rPr>
      </w:pPr>
      <w:r w:rsidDel="00000000" w:rsidR="00000000" w:rsidRPr="00000000">
        <w:rPr>
          <w:rtl w:val="0"/>
        </w:rPr>
        <w:t xml:space="preserve">Support the development and maintenance of sound finance policies and procedures. </w:t>
      </w:r>
    </w:p>
    <w:p w:rsidR="00000000" w:rsidDel="00000000" w:rsidP="00000000" w:rsidRDefault="00000000" w:rsidRPr="00000000" w14:paraId="0000007A">
      <w:pPr>
        <w:spacing w:after="120" w:before="120" w:line="240" w:lineRule="auto"/>
        <w:rPr/>
      </w:pPr>
      <w:r w:rsidDel="00000000" w:rsidR="00000000" w:rsidRPr="00000000">
        <w:rPr>
          <w:b w:val="1"/>
          <w:bCs w:val="1"/>
          <w:color w:val="28886a"/>
          <w:sz w:val="24"/>
          <w:szCs w:val="24"/>
          <w:rtl w:val="0"/>
        </w:rPr>
        <w:t xml:space="preserve">Financial Operations</w:t>
      </w:r>
      <w:r w:rsidDel="00000000" w:rsidR="00000000" w:rsidRPr="00000000">
        <w:rPr>
          <w:rtl w:val="0"/>
        </w:rPr>
      </w:r>
    </w:p>
    <w:p w:rsidR="00000000" w:rsidDel="00000000" w:rsidP="00000000" w:rsidRDefault="00000000" w:rsidRPr="00000000" w14:paraId="0000007B">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Oversee and manage day to day finance operations, including income processing, expenditure, payroll, banking and cash management, drawing on administrative support for some transactional tasks. </w:t>
      </w:r>
    </w:p>
    <w:p w:rsidR="00000000" w:rsidDel="00000000" w:rsidP="00000000" w:rsidRDefault="00000000" w:rsidRPr="00000000" w14:paraId="0000007C">
      <w:pPr>
        <w:numPr>
          <w:ilvl w:val="0"/>
          <w:numId w:val="2"/>
        </w:numPr>
        <w:spacing w:after="120" w:before="120" w:line="240" w:lineRule="auto"/>
        <w:ind w:left="720" w:hanging="360"/>
        <w:rPr>
          <w:u w:val="none"/>
        </w:rPr>
      </w:pPr>
      <w:r w:rsidDel="00000000" w:rsidR="00000000" w:rsidRPr="00000000">
        <w:rPr>
          <w:rtl w:val="0"/>
        </w:rPr>
        <w:t xml:space="preserve">Use and oversee systems including QuickBooks, CAF Bank, and Equals. </w:t>
      </w:r>
    </w:p>
    <w:p w:rsidR="00000000" w:rsidDel="00000000" w:rsidP="00000000" w:rsidRDefault="00000000" w:rsidRPr="00000000" w14:paraId="0000007D">
      <w:pPr>
        <w:numPr>
          <w:ilvl w:val="0"/>
          <w:numId w:val="2"/>
        </w:numPr>
        <w:spacing w:after="120" w:before="120" w:line="240" w:lineRule="auto"/>
        <w:ind w:left="720" w:hanging="360"/>
        <w:rPr>
          <w:u w:val="none"/>
        </w:rPr>
      </w:pPr>
      <w:r w:rsidDel="00000000" w:rsidR="00000000" w:rsidRPr="00000000">
        <w:rPr>
          <w:rtl w:val="0"/>
        </w:rPr>
        <w:t xml:space="preserve">Maintain accurate financial records and ensure timely processing of core finance tasks. </w:t>
      </w:r>
    </w:p>
    <w:p w:rsidR="00000000" w:rsidDel="00000000" w:rsidP="00000000" w:rsidRDefault="00000000" w:rsidRPr="00000000" w14:paraId="0000007E">
      <w:pPr>
        <w:numPr>
          <w:ilvl w:val="0"/>
          <w:numId w:val="2"/>
        </w:numPr>
        <w:spacing w:after="120" w:before="120" w:line="240" w:lineRule="auto"/>
        <w:ind w:left="720" w:hanging="360"/>
        <w:rPr/>
      </w:pPr>
      <w:r w:rsidDel="00000000" w:rsidR="00000000" w:rsidRPr="00000000">
        <w:rPr>
          <w:rtl w:val="0"/>
        </w:rPr>
        <w:t xml:space="preserve">Contribute to the procurement and management of key contracts such as IT, facilities, suppliers and insurance, to ensure efficiency and value. </w:t>
      </w:r>
    </w:p>
    <w:p w:rsidR="00000000" w:rsidDel="00000000" w:rsidP="00000000" w:rsidRDefault="00000000" w:rsidRPr="00000000" w14:paraId="0000007F">
      <w:pPr>
        <w:spacing w:after="120" w:before="120" w:line="240" w:lineRule="auto"/>
        <w:rPr>
          <w:b w:val="1"/>
          <w:bCs w:val="1"/>
          <w:color w:val="28886a"/>
          <w:sz w:val="24"/>
          <w:szCs w:val="24"/>
        </w:rPr>
      </w:pPr>
      <w:r w:rsidDel="00000000" w:rsidR="00000000" w:rsidRPr="00000000">
        <w:rPr>
          <w:b w:val="1"/>
          <w:bCs w:val="1"/>
          <w:color w:val="28886a"/>
          <w:sz w:val="24"/>
          <w:szCs w:val="24"/>
          <w:rtl w:val="0"/>
        </w:rPr>
        <w:t xml:space="preserve">Fundraising, Fund Reporting and Financial Partnership</w:t>
      </w:r>
    </w:p>
    <w:p w:rsidR="00000000" w:rsidDel="00000000" w:rsidP="00000000" w:rsidRDefault="00000000" w:rsidRPr="00000000" w14:paraId="00000080">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Work with the Fundraising and Development Lead to formulate funding bids to maximize sustainable income and to ensure expenses are not double funded.</w:t>
      </w:r>
      <w:r w:rsidDel="00000000" w:rsidR="00000000" w:rsidRPr="00000000">
        <w:rPr>
          <w:rtl w:val="0"/>
        </w:rPr>
      </w:r>
    </w:p>
    <w:p w:rsidR="00000000" w:rsidDel="00000000" w:rsidP="00000000" w:rsidRDefault="00000000" w:rsidRPr="00000000" w14:paraId="00000081">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Ensure all funders are invoiced promptly and in accordance with contract schedules to support timely receipt of funds and maintain healthy cash flow.</w:t>
      </w:r>
      <w:r w:rsidDel="00000000" w:rsidR="00000000" w:rsidRPr="00000000">
        <w:rPr>
          <w:rtl w:val="0"/>
        </w:rPr>
      </w:r>
    </w:p>
    <w:p w:rsidR="00000000" w:rsidDel="00000000" w:rsidP="00000000" w:rsidRDefault="00000000" w:rsidRPr="00000000" w14:paraId="00000082">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Provide costings, financial models and value-for-money analysis for bids and contracts.</w:t>
      </w:r>
      <w:r w:rsidDel="00000000" w:rsidR="00000000" w:rsidRPr="00000000">
        <w:rPr>
          <w:rtl w:val="0"/>
        </w:rPr>
      </w:r>
    </w:p>
    <w:p w:rsidR="00000000" w:rsidDel="00000000" w:rsidP="00000000" w:rsidRDefault="00000000" w:rsidRPr="00000000" w14:paraId="00000083">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Prepare financial reports for funders, including analysis, explanatory commentary, variance explanations, and forward-looking insight where appropriate. </w:t>
      </w:r>
    </w:p>
    <w:p w:rsidR="00000000" w:rsidDel="00000000" w:rsidP="00000000" w:rsidRDefault="00000000" w:rsidRPr="00000000" w14:paraId="00000084">
      <w:pPr>
        <w:numPr>
          <w:ilvl w:val="0"/>
          <w:numId w:val="2"/>
        </w:numPr>
        <w:spacing w:after="120" w:before="120" w:line="240" w:lineRule="auto"/>
        <w:ind w:left="720" w:hanging="360"/>
        <w:rPr>
          <w:u w:val="none"/>
        </w:rPr>
      </w:pPr>
      <w:r w:rsidDel="00000000" w:rsidR="00000000" w:rsidRPr="00000000">
        <w:rPr>
          <w:rtl w:val="0"/>
        </w:rPr>
        <w:t xml:space="preserve">Contribute to funder meetings where financial explanation, clarification and interpretation is required. </w:t>
      </w:r>
    </w:p>
    <w:p w:rsidR="00000000" w:rsidDel="00000000" w:rsidP="00000000" w:rsidRDefault="00000000" w:rsidRPr="00000000" w14:paraId="00000085">
      <w:pPr>
        <w:numPr>
          <w:ilvl w:val="0"/>
          <w:numId w:val="2"/>
        </w:numPr>
        <w:spacing w:after="120" w:before="120" w:line="240" w:lineRule="auto"/>
        <w:ind w:left="720" w:hanging="360"/>
        <w:rPr>
          <w:u w:val="none"/>
        </w:rPr>
      </w:pPr>
      <w:r w:rsidDel="00000000" w:rsidR="00000000" w:rsidRPr="00000000">
        <w:rPr>
          <w:rtl w:val="0"/>
        </w:rPr>
        <w:t xml:space="preserve">Monitor grant expenditure and support accurate, timely, high-quality financial reporting to funders against their requirements. </w:t>
      </w:r>
    </w:p>
    <w:p w:rsidR="00000000" w:rsidDel="00000000" w:rsidP="00000000" w:rsidRDefault="00000000" w:rsidRPr="00000000" w14:paraId="00000086">
      <w:pPr>
        <w:numPr>
          <w:ilvl w:val="0"/>
          <w:numId w:val="2"/>
        </w:numPr>
        <w:spacing w:after="120" w:before="120" w:line="240" w:lineRule="auto"/>
        <w:ind w:left="720" w:hanging="360"/>
        <w:rPr>
          <w:u w:val="none"/>
        </w:rPr>
      </w:pPr>
      <w:r w:rsidDel="00000000" w:rsidR="00000000" w:rsidRPr="00000000">
        <w:rPr>
          <w:rtl w:val="0"/>
        </w:rPr>
        <w:t xml:space="preserve">Support and strengthen full cost recovery approaches across the organisation, helping Kairos understand and articulate the true cost of its work. </w:t>
      </w:r>
      <w:r w:rsidDel="00000000" w:rsidR="00000000" w:rsidRPr="00000000">
        <w:rPr>
          <w:rtl w:val="0"/>
        </w:rPr>
      </w:r>
    </w:p>
    <w:p w:rsidR="00000000" w:rsidDel="00000000" w:rsidP="00000000" w:rsidRDefault="00000000" w:rsidRPr="00000000" w14:paraId="00000087">
      <w:pPr>
        <w:spacing w:after="120" w:before="120" w:line="240" w:lineRule="auto"/>
        <w:rPr/>
      </w:pPr>
      <w:r w:rsidDel="00000000" w:rsidR="00000000" w:rsidRPr="00000000">
        <w:rPr>
          <w:b w:val="1"/>
          <w:bCs w:val="1"/>
          <w:color w:val="28886a"/>
          <w:sz w:val="24"/>
          <w:szCs w:val="24"/>
          <w:rtl w:val="0"/>
        </w:rPr>
        <w:t xml:space="preserve">Systems, Policies &amp; Development</w:t>
      </w:r>
      <w:r w:rsidDel="00000000" w:rsidR="00000000" w:rsidRPr="00000000">
        <w:rPr>
          <w:rtl w:val="0"/>
        </w:rPr>
      </w:r>
    </w:p>
    <w:p w:rsidR="00000000" w:rsidDel="00000000" w:rsidP="00000000" w:rsidRDefault="00000000" w:rsidRPr="00000000" w14:paraId="00000088">
      <w:pPr>
        <w:numPr>
          <w:ilvl w:val="0"/>
          <w:numId w:val="2"/>
        </w:numPr>
        <w:spacing w:after="120" w:before="120" w:line="240" w:lineRule="auto"/>
        <w:ind w:left="720" w:hanging="360"/>
      </w:pPr>
      <w:r w:rsidDel="00000000" w:rsidR="00000000" w:rsidRPr="00000000">
        <w:rPr>
          <w:rtl w:val="0"/>
        </w:rPr>
        <w:t xml:space="preserve">Review and strengthen financial policies, procedures, and internal controls </w:t>
      </w:r>
    </w:p>
    <w:p w:rsidR="00000000" w:rsidDel="00000000" w:rsidP="00000000" w:rsidRDefault="00000000" w:rsidRPr="00000000" w14:paraId="00000089">
      <w:pPr>
        <w:numPr>
          <w:ilvl w:val="0"/>
          <w:numId w:val="2"/>
        </w:numPr>
        <w:spacing w:after="120" w:before="120" w:line="240" w:lineRule="auto"/>
        <w:ind w:left="720" w:hanging="360"/>
      </w:pPr>
      <w:r w:rsidDel="00000000" w:rsidR="00000000" w:rsidRPr="00000000">
        <w:rPr>
          <w:rtl w:val="0"/>
        </w:rPr>
        <w:t xml:space="preserve">Improve financial coding structures and categorisation so they better reflect projects, services, and funding streams </w:t>
      </w:r>
    </w:p>
    <w:p w:rsidR="00000000" w:rsidDel="00000000" w:rsidP="00000000" w:rsidRDefault="00000000" w:rsidRPr="00000000" w14:paraId="0000008A">
      <w:pPr>
        <w:numPr>
          <w:ilvl w:val="0"/>
          <w:numId w:val="2"/>
        </w:numPr>
        <w:spacing w:after="120" w:before="120" w:line="240" w:lineRule="auto"/>
        <w:ind w:left="720" w:hanging="360"/>
      </w:pPr>
      <w:r w:rsidDel="00000000" w:rsidR="00000000" w:rsidRPr="00000000">
        <w:rPr>
          <w:rtl w:val="0"/>
        </w:rPr>
        <w:t xml:space="preserve">Support improved financial visibility across services and funding streams </w:t>
      </w:r>
    </w:p>
    <w:p w:rsidR="00000000" w:rsidDel="00000000" w:rsidP="00000000" w:rsidRDefault="00000000" w:rsidRPr="00000000" w14:paraId="0000008B">
      <w:pPr>
        <w:numPr>
          <w:ilvl w:val="0"/>
          <w:numId w:val="2"/>
        </w:numPr>
        <w:spacing w:after="120" w:before="120" w:line="240" w:lineRule="auto"/>
        <w:ind w:left="720" w:hanging="360"/>
      </w:pPr>
      <w:r w:rsidDel="00000000" w:rsidR="00000000" w:rsidRPr="00000000">
        <w:rPr>
          <w:rtl w:val="0"/>
        </w:rPr>
        <w:t xml:space="preserve">Contribute to continuous improvement in financial systems and processes </w:t>
      </w:r>
    </w:p>
    <w:p w:rsidR="00000000" w:rsidDel="00000000" w:rsidP="00000000" w:rsidRDefault="00000000" w:rsidRPr="00000000" w14:paraId="0000008C">
      <w:pPr>
        <w:numPr>
          <w:ilvl w:val="0"/>
          <w:numId w:val="2"/>
        </w:numPr>
        <w:spacing w:after="120" w:before="120" w:line="240" w:lineRule="auto"/>
        <w:ind w:left="720" w:hanging="360"/>
      </w:pPr>
      <w:r w:rsidDel="00000000" w:rsidR="00000000" w:rsidRPr="00000000">
        <w:rPr>
          <w:rtl w:val="0"/>
        </w:rPr>
        <w:t xml:space="preserve">Help the organisation develop a clearer understanding of cost, value, and sustainability over time </w:t>
      </w:r>
      <w:r w:rsidDel="00000000" w:rsidR="00000000" w:rsidRPr="00000000">
        <w:rPr>
          <w:rtl w:val="0"/>
        </w:rPr>
      </w:r>
    </w:p>
    <w:p w:rsidR="00000000" w:rsidDel="00000000" w:rsidP="00000000" w:rsidRDefault="00000000" w:rsidRPr="00000000" w14:paraId="0000008D">
      <w:pPr>
        <w:spacing w:after="120" w:before="120" w:line="240" w:lineRule="auto"/>
        <w:rPr>
          <w:b w:val="1"/>
          <w:bCs w:val="1"/>
          <w:color w:val="28886a"/>
          <w:sz w:val="24"/>
          <w:szCs w:val="24"/>
        </w:rPr>
      </w:pPr>
      <w:r w:rsidDel="00000000" w:rsidR="00000000" w:rsidRPr="00000000">
        <w:rPr>
          <w:b w:val="1"/>
          <w:bCs w:val="1"/>
          <w:color w:val="28886a"/>
          <w:sz w:val="24"/>
          <w:szCs w:val="24"/>
          <w:rtl w:val="0"/>
        </w:rPr>
        <w:t xml:space="preserve">Leadership and Collaboration</w:t>
      </w:r>
    </w:p>
    <w:p w:rsidR="00000000" w:rsidDel="00000000" w:rsidP="00000000" w:rsidRDefault="00000000" w:rsidRPr="00000000" w14:paraId="0000008E">
      <w:pPr>
        <w:numPr>
          <w:ilvl w:val="0"/>
          <w:numId w:val="2"/>
        </w:numPr>
        <w:spacing w:after="120" w:before="120" w:line="240" w:lineRule="auto"/>
        <w:ind w:left="720" w:hanging="360"/>
        <w:rPr>
          <w:rFonts w:ascii="Calibri" w:cs="Calibri" w:eastAsia="Calibri" w:hAnsi="Calibri"/>
          <w:color w:val="000000"/>
        </w:rPr>
      </w:pPr>
      <w:r w:rsidDel="00000000" w:rsidR="00000000" w:rsidRPr="00000000">
        <w:rPr>
          <w:rtl w:val="0"/>
        </w:rPr>
        <w:t xml:space="preserve">Contribute actively as a member of the Senior Leadership Team. </w:t>
      </w:r>
    </w:p>
    <w:p w:rsidR="00000000" w:rsidDel="00000000" w:rsidP="00000000" w:rsidRDefault="00000000" w:rsidRPr="00000000" w14:paraId="0000008F">
      <w:pPr>
        <w:numPr>
          <w:ilvl w:val="0"/>
          <w:numId w:val="2"/>
        </w:numPr>
        <w:spacing w:after="120" w:before="120" w:line="240" w:lineRule="auto"/>
        <w:ind w:left="720" w:hanging="360"/>
        <w:rPr>
          <w:u w:val="none"/>
        </w:rPr>
      </w:pPr>
      <w:r w:rsidDel="00000000" w:rsidR="00000000" w:rsidRPr="00000000">
        <w:rPr>
          <w:rtl w:val="0"/>
        </w:rPr>
        <w:t xml:space="preserve">Work collaboratively with colleagues across Kairos. </w:t>
      </w:r>
    </w:p>
    <w:p w:rsidR="00000000" w:rsidDel="00000000" w:rsidP="00000000" w:rsidRDefault="00000000" w:rsidRPr="00000000" w14:paraId="00000090">
      <w:pPr>
        <w:numPr>
          <w:ilvl w:val="0"/>
          <w:numId w:val="2"/>
        </w:numPr>
        <w:spacing w:after="120" w:before="120" w:line="240" w:lineRule="auto"/>
        <w:ind w:left="720" w:hanging="360"/>
        <w:rPr>
          <w:u w:val="none"/>
        </w:rPr>
      </w:pPr>
      <w:r w:rsidDel="00000000" w:rsidR="00000000" w:rsidRPr="00000000">
        <w:rPr>
          <w:rtl w:val="0"/>
        </w:rPr>
        <w:t xml:space="preserve">Build strong working relationships with the Chief Executive, Treasurer, Fundraising &amp; Development Lead, and wider team. </w:t>
      </w:r>
    </w:p>
    <w:p w:rsidR="00000000" w:rsidDel="00000000" w:rsidP="00000000" w:rsidRDefault="00000000" w:rsidRPr="00000000" w14:paraId="00000091">
      <w:pPr>
        <w:numPr>
          <w:ilvl w:val="0"/>
          <w:numId w:val="2"/>
        </w:numPr>
        <w:spacing w:after="120" w:before="120" w:line="240" w:lineRule="auto"/>
        <w:ind w:left="720" w:hanging="360"/>
        <w:rPr>
          <w:u w:val="none"/>
        </w:rPr>
      </w:pPr>
      <w:r w:rsidDel="00000000" w:rsidR="00000000" w:rsidRPr="00000000">
        <w:rPr>
          <w:rtl w:val="0"/>
        </w:rPr>
        <w:t xml:space="preserve">Contribute to the wider life of the organisation. </w:t>
      </w:r>
    </w:p>
    <w:p w:rsidR="00000000" w:rsidDel="00000000" w:rsidP="00000000" w:rsidRDefault="00000000" w:rsidRPr="00000000" w14:paraId="00000092">
      <w:pPr>
        <w:numPr>
          <w:ilvl w:val="0"/>
          <w:numId w:val="2"/>
        </w:numPr>
        <w:spacing w:after="120" w:before="120" w:line="240" w:lineRule="auto"/>
        <w:ind w:left="720" w:hanging="360"/>
        <w:rPr>
          <w:u w:val="none"/>
        </w:rPr>
      </w:pPr>
      <w:r w:rsidDel="00000000" w:rsidR="00000000" w:rsidRPr="00000000">
        <w:rPr>
          <w:rtl w:val="0"/>
        </w:rPr>
        <w:t xml:space="preserve">Work in line with Kairos’ values, feminist ethos and trauma-informed approach.  </w:t>
      </w:r>
      <w:r w:rsidDel="00000000" w:rsidR="00000000" w:rsidRPr="00000000">
        <w:rPr>
          <w:rtl w:val="0"/>
        </w:rPr>
      </w:r>
    </w:p>
    <w:p w:rsidR="00000000" w:rsidDel="00000000" w:rsidP="00000000" w:rsidRDefault="00000000" w:rsidRPr="00000000" w14:paraId="00000093">
      <w:pPr>
        <w:pStyle w:val="Heading1"/>
        <w:jc w:val="both"/>
        <w:rPr>
          <w:rFonts w:ascii="Calibri" w:cs="Calibri" w:eastAsia="Calibri" w:hAnsi="Calibri"/>
          <w:b w:val="0"/>
          <w:bCs w:val="0"/>
          <w:color w:val="29af8f"/>
          <w:sz w:val="24"/>
          <w:szCs w:val="24"/>
        </w:rPr>
      </w:pPr>
      <w:r w:rsidDel="00000000" w:rsidR="00000000" w:rsidRPr="00000000">
        <w:rPr>
          <w:rFonts w:ascii="Calibri" w:cs="Calibri" w:eastAsia="Calibri" w:hAnsi="Calibri"/>
          <w:color w:val="29af8f"/>
          <w:rtl w:val="0"/>
        </w:rPr>
        <w:t xml:space="preserve">General</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a women-centred, trauma-informed, reflective approach and be aware of biases. </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Undertake all work in accordance with Kairos WWT vision, mission, values, policies and procedures.</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Undertake all work with a view to continuous improvement in service quality and outcomes for service users, with due regard to the public image of the organisation.</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flexibly, including some evenings and occasional weekends.</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Cover other posts/responsibilities during staff absences as necessary. Provide ‘office cover’ and crisis support to service users as required.</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research projects. </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Contribute to the planning and delivery of organisational events.</w:t>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 very high threshold of professional confidentiality and strong professional boundaries.</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an active role in managing personal wellbeing.</w:t>
      </w:r>
    </w:p>
    <w:p w:rsidR="00000000" w:rsidDel="00000000" w:rsidP="00000000" w:rsidRDefault="00000000" w:rsidRPr="00000000" w14:paraId="000000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Respond appropriately to safeguarding related disclosures and to any professional safeguarding concerns, in line with Kairos WWT Safeguarding policies, processes and current legislation. </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collaboratively and respectfully with the wider Kairos WWT team, partners and stakeholders.</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 competing priorities, utilising good time management.</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all information recorded is accurate and up-to-date, in line with best practice, Kairos WTT policy and in compliance with data protection regulations.</w:t>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administrative tasks necessary to fill the role.</w:t>
      </w:r>
    </w:p>
    <w:p w:rsidR="00000000" w:rsidDel="00000000" w:rsidP="00000000" w:rsidRDefault="00000000" w:rsidRPr="00000000" w14:paraId="000000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meetings, team away days, conferences, training and fundraising events as required.</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the promotion of Kairos WWT.</w:t>
      </w:r>
    </w:p>
    <w:p w:rsidR="00000000" w:rsidDel="00000000" w:rsidP="00000000" w:rsidRDefault="00000000" w:rsidRPr="00000000" w14:paraId="000000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and actively participate in regular support and supervision sessions. </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Kairos WWT financial policies and provide financial information as required.</w:t>
      </w:r>
    </w:p>
    <w:p w:rsidR="00000000" w:rsidDel="00000000" w:rsidP="00000000" w:rsidRDefault="00000000" w:rsidRPr="00000000" w14:paraId="000000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across all Kairos WWT services, as needed.</w:t>
      </w:r>
    </w:p>
    <w:p w:rsidR="00000000" w:rsidDel="00000000" w:rsidP="00000000" w:rsidRDefault="00000000" w:rsidRPr="00000000" w14:paraId="000000A7">
      <w:pPr>
        <w:shd w:fill="ffffff" w:val="clear"/>
        <w:spacing w:after="0" w:line="276" w:lineRule="auto"/>
        <w:ind w:left="284" w:firstLine="0"/>
        <w:jc w:val="both"/>
        <w:rPr>
          <w:rFonts w:ascii="Calibri" w:cs="Calibri" w:eastAsia="Calibri" w:hAnsi="Calibri"/>
          <w:color w:val="141412"/>
          <w:sz w:val="24"/>
          <w:szCs w:val="24"/>
        </w:rPr>
      </w:pPr>
      <w:r w:rsidDel="00000000" w:rsidR="00000000" w:rsidRPr="00000000">
        <w:rPr>
          <w:rtl w:val="0"/>
        </w:rPr>
      </w:r>
    </w:p>
    <w:p w:rsidR="00000000" w:rsidDel="00000000" w:rsidP="00000000" w:rsidRDefault="00000000" w:rsidRPr="00000000" w14:paraId="000000A8">
      <w:pPr>
        <w:shd w:fill="ffffff" w:val="clear"/>
        <w:spacing w:after="0" w:line="276" w:lineRule="auto"/>
        <w:ind w:left="284" w:firstLine="0"/>
        <w:jc w:val="both"/>
        <w:rPr>
          <w:rFonts w:ascii="Calibri" w:cs="Calibri" w:eastAsia="Calibri" w:hAnsi="Calibri"/>
          <w:color w:val="141412"/>
          <w:sz w:val="24"/>
          <w:szCs w:val="24"/>
        </w:rPr>
      </w:pPr>
      <w:r w:rsidDel="00000000" w:rsidR="00000000" w:rsidRPr="00000000">
        <w:rPr>
          <w:rFonts w:ascii="Calibri" w:cs="Calibri" w:eastAsia="Calibri" w:hAnsi="Calibri"/>
          <w:color w:val="141412"/>
          <w:sz w:val="24"/>
          <w:szCs w:val="24"/>
          <w:rtl w:val="0"/>
        </w:rPr>
        <w:t xml:space="preserve">The above duties and responsibilities cannot totally encompass or define all of the tasks that may be required of the post holder. Duties may therefore vary, without materially changing either the character or level of responsibilities.</w:t>
      </w:r>
    </w:p>
    <w:p w:rsidR="00000000" w:rsidDel="00000000" w:rsidP="00000000" w:rsidRDefault="00000000" w:rsidRPr="00000000" w14:paraId="000000A9">
      <w:pPr>
        <w:shd w:fill="ffffff" w:val="clear"/>
        <w:spacing w:after="0" w:line="276" w:lineRule="auto"/>
        <w:ind w:left="284" w:firstLine="0"/>
        <w:jc w:val="both"/>
        <w:rPr>
          <w:color w:val="141412"/>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both"/>
        <w:rPr>
          <w:b w:val="1"/>
          <w:bCs w:val="1"/>
          <w:color w:val="29af8f"/>
          <w:sz w:val="24"/>
          <w:szCs w:val="24"/>
        </w:rPr>
      </w:pPr>
      <w:r w:rsidDel="00000000" w:rsidR="00000000" w:rsidRPr="00000000">
        <w:rPr>
          <w:rFonts w:ascii="Calibri" w:cs="Calibri" w:eastAsia="Calibri" w:hAnsi="Calibri"/>
          <w:b w:val="1"/>
          <w:bCs w:val="1"/>
          <w:i w:val="0"/>
          <w:iCs w:val="0"/>
          <w:smallCaps w:val="0"/>
          <w:strike w:val="0"/>
          <w:color w:val="29af8f"/>
          <w:sz w:val="32"/>
          <w:szCs w:val="32"/>
          <w:u w:val="none"/>
          <w:shd w:fill="auto" w:val="clear"/>
          <w:vertAlign w:val="baseline"/>
          <w:rtl w:val="0"/>
        </w:rPr>
        <w:t xml:space="preserve">Person Specification </w:t>
      </w:r>
      <w:r w:rsidDel="00000000" w:rsidR="00000000" w:rsidRPr="00000000">
        <w:rPr>
          <w:rtl w:val="0"/>
        </w:rPr>
      </w:r>
    </w:p>
    <w:p w:rsidR="00000000" w:rsidDel="00000000" w:rsidP="00000000" w:rsidRDefault="00000000" w:rsidRPr="00000000" w14:paraId="000000AB">
      <w:pPr>
        <w:tabs>
          <w:tab w:val="center" w:leader="none" w:pos="4153"/>
          <w:tab w:val="right" w:leader="none" w:pos="8306"/>
          <w:tab w:val="left" w:leader="none" w:pos="720"/>
        </w:tabs>
        <w:spacing w:after="240" w:before="240" w:line="240" w:lineRule="auto"/>
        <w:jc w:val="both"/>
        <w:rPr>
          <w:b w:val="1"/>
          <w:bCs w:val="1"/>
        </w:rPr>
      </w:pPr>
      <w:r w:rsidDel="00000000" w:rsidR="00000000" w:rsidRPr="00000000">
        <w:rPr>
          <w:b w:val="1"/>
          <w:bCs w:val="1"/>
          <w:rtl w:val="0"/>
        </w:rPr>
        <w:t xml:space="preserve">Qualifications</w:t>
      </w:r>
    </w:p>
    <w:p w:rsidR="00000000" w:rsidDel="00000000" w:rsidP="00000000" w:rsidRDefault="00000000" w:rsidRPr="00000000" w14:paraId="000000AC">
      <w:pPr>
        <w:numPr>
          <w:ilvl w:val="0"/>
          <w:numId w:val="3"/>
        </w:numPr>
        <w:tabs>
          <w:tab w:val="center" w:leader="none" w:pos="4153"/>
          <w:tab w:val="right" w:leader="none" w:pos="8306"/>
          <w:tab w:val="left" w:leader="none" w:pos="720"/>
        </w:tabs>
        <w:spacing w:after="0" w:before="240" w:line="240" w:lineRule="auto"/>
        <w:ind w:left="720" w:hanging="360"/>
        <w:jc w:val="both"/>
        <w:rPr>
          <w:u w:val="none"/>
        </w:rPr>
      </w:pPr>
      <w:r w:rsidDel="00000000" w:rsidR="00000000" w:rsidRPr="00000000">
        <w:rPr>
          <w:rtl w:val="0"/>
        </w:rPr>
        <w:t xml:space="preserve">Professionally qualified accountant (CCAB body such as CIPFA/ACCA/CIMA) or qualified by experience, with evidence of CPD.</w:t>
      </w:r>
      <w:r w:rsidDel="00000000" w:rsidR="00000000" w:rsidRPr="00000000">
        <w:rPr>
          <w:rtl w:val="0"/>
        </w:rPr>
      </w:r>
    </w:p>
    <w:p w:rsidR="00000000" w:rsidDel="00000000" w:rsidP="00000000" w:rsidRDefault="00000000" w:rsidRPr="00000000" w14:paraId="000000AD">
      <w:pPr>
        <w:tabs>
          <w:tab w:val="center" w:leader="none" w:pos="4153"/>
          <w:tab w:val="right" w:leader="none" w:pos="8306"/>
          <w:tab w:val="left" w:leader="none" w:pos="720"/>
        </w:tabs>
        <w:spacing w:after="240" w:before="240" w:line="240" w:lineRule="auto"/>
        <w:jc w:val="both"/>
        <w:rPr>
          <w:b w:val="1"/>
          <w:bCs w:val="1"/>
        </w:rPr>
      </w:pPr>
      <w:r w:rsidDel="00000000" w:rsidR="00000000" w:rsidRPr="00000000">
        <w:rPr>
          <w:b w:val="1"/>
          <w:bCs w:val="1"/>
          <w:rtl w:val="0"/>
        </w:rPr>
        <w:t xml:space="preserve">Experience</w:t>
      </w:r>
    </w:p>
    <w:p w:rsidR="00000000" w:rsidDel="00000000" w:rsidP="00000000" w:rsidRDefault="00000000" w:rsidRPr="00000000" w14:paraId="000000AE">
      <w:pPr>
        <w:numPr>
          <w:ilvl w:val="0"/>
          <w:numId w:val="9"/>
        </w:numPr>
        <w:tabs>
          <w:tab w:val="center" w:leader="none" w:pos="4153"/>
          <w:tab w:val="right" w:leader="none" w:pos="8306"/>
          <w:tab w:val="left" w:leader="none" w:pos="720"/>
        </w:tabs>
        <w:spacing w:after="0" w:before="240" w:line="240" w:lineRule="auto"/>
        <w:ind w:left="720" w:hanging="360"/>
        <w:jc w:val="both"/>
        <w:rPr>
          <w:b w:val="1"/>
          <w:bCs w:val="1"/>
          <w:u w:val="none"/>
        </w:rPr>
      </w:pPr>
      <w:r w:rsidDel="00000000" w:rsidR="00000000" w:rsidRPr="00000000">
        <w:rPr>
          <w:rtl w:val="0"/>
        </w:rPr>
        <w:t xml:space="preserve">Experience in charity finance, including financial operations, budgeting, forecasting and management reporting.</w:t>
      </w:r>
      <w:r w:rsidDel="00000000" w:rsidR="00000000" w:rsidRPr="00000000">
        <w:rPr>
          <w:rtl w:val="0"/>
        </w:rPr>
      </w:r>
    </w:p>
    <w:p w:rsidR="00000000" w:rsidDel="00000000" w:rsidP="00000000" w:rsidRDefault="00000000" w:rsidRPr="00000000" w14:paraId="000000AF">
      <w:pPr>
        <w:numPr>
          <w:ilvl w:val="0"/>
          <w:numId w:val="9"/>
        </w:numPr>
        <w:tabs>
          <w:tab w:val="center" w:leader="none" w:pos="4153"/>
          <w:tab w:val="right" w:leader="none" w:pos="8306"/>
          <w:tab w:val="left" w:leader="none" w:pos="720"/>
        </w:tabs>
        <w:spacing w:after="0" w:before="0" w:line="240" w:lineRule="auto"/>
        <w:ind w:left="720" w:hanging="360"/>
        <w:jc w:val="both"/>
        <w:rPr/>
      </w:pPr>
      <w:r w:rsidDel="00000000" w:rsidR="00000000" w:rsidRPr="00000000">
        <w:rPr>
          <w:rtl w:val="0"/>
        </w:rPr>
        <w:t xml:space="preserve">Experience of working with restricted funding, grant budgets and funder reporting. </w:t>
      </w:r>
    </w:p>
    <w:p w:rsidR="00000000" w:rsidDel="00000000" w:rsidP="00000000" w:rsidRDefault="00000000" w:rsidRPr="00000000" w14:paraId="000000B0">
      <w:pPr>
        <w:numPr>
          <w:ilvl w:val="0"/>
          <w:numId w:val="9"/>
        </w:numPr>
        <w:tabs>
          <w:tab w:val="center" w:leader="none" w:pos="4153"/>
          <w:tab w:val="right" w:leader="none" w:pos="8306"/>
          <w:tab w:val="left" w:leader="none" w:pos="720"/>
        </w:tabs>
        <w:spacing w:after="0" w:before="0" w:line="240" w:lineRule="auto"/>
        <w:ind w:left="720" w:hanging="360"/>
        <w:jc w:val="both"/>
        <w:rPr/>
      </w:pPr>
      <w:r w:rsidDel="00000000" w:rsidR="00000000" w:rsidRPr="00000000">
        <w:rPr>
          <w:rtl w:val="0"/>
        </w:rPr>
        <w:t xml:space="preserve">Experience of audits, preparing statutory accounts, and managing Gift Aid and VAT for charities.</w:t>
      </w:r>
    </w:p>
    <w:p w:rsidR="00000000" w:rsidDel="00000000" w:rsidP="00000000" w:rsidRDefault="00000000" w:rsidRPr="00000000" w14:paraId="000000B1">
      <w:pPr>
        <w:numPr>
          <w:ilvl w:val="0"/>
          <w:numId w:val="9"/>
        </w:numPr>
        <w:tabs>
          <w:tab w:val="center" w:leader="none" w:pos="4153"/>
          <w:tab w:val="right" w:leader="none" w:pos="8306"/>
          <w:tab w:val="left" w:leader="none" w:pos="720"/>
        </w:tabs>
        <w:spacing w:after="0" w:before="0" w:line="240" w:lineRule="auto"/>
        <w:ind w:left="720" w:hanging="360"/>
        <w:jc w:val="both"/>
        <w:rPr/>
      </w:pPr>
      <w:r w:rsidDel="00000000" w:rsidR="00000000" w:rsidRPr="00000000">
        <w:rPr>
          <w:rtl w:val="0"/>
        </w:rPr>
        <w:t xml:space="preserve">Track record of improving financial controls and processes.</w:t>
      </w:r>
    </w:p>
    <w:p w:rsidR="00000000" w:rsidDel="00000000" w:rsidP="00000000" w:rsidRDefault="00000000" w:rsidRPr="00000000" w14:paraId="000000B2">
      <w:pPr>
        <w:numPr>
          <w:ilvl w:val="0"/>
          <w:numId w:val="9"/>
        </w:numPr>
        <w:tabs>
          <w:tab w:val="center" w:leader="none" w:pos="4153"/>
          <w:tab w:val="right" w:leader="none" w:pos="8306"/>
          <w:tab w:val="left" w:leader="none" w:pos="720"/>
        </w:tabs>
        <w:spacing w:after="240" w:before="0" w:line="240" w:lineRule="auto"/>
        <w:ind w:left="720" w:hanging="360"/>
        <w:jc w:val="both"/>
        <w:rPr/>
      </w:pPr>
      <w:r w:rsidDel="00000000" w:rsidR="00000000" w:rsidRPr="00000000">
        <w:rPr>
          <w:rtl w:val="0"/>
        </w:rPr>
        <w:t xml:space="preserve">Experience with finance systems (e.g. Quickbooks)</w:t>
      </w:r>
    </w:p>
    <w:p w:rsidR="00000000" w:rsidDel="00000000" w:rsidP="00000000" w:rsidRDefault="00000000" w:rsidRPr="00000000" w14:paraId="000000B3">
      <w:pPr>
        <w:tabs>
          <w:tab w:val="center" w:leader="none" w:pos="4153"/>
          <w:tab w:val="right" w:leader="none" w:pos="8306"/>
          <w:tab w:val="left" w:leader="none" w:pos="720"/>
        </w:tabs>
        <w:spacing w:after="240" w:before="240" w:line="240" w:lineRule="auto"/>
        <w:jc w:val="both"/>
        <w:rPr>
          <w:b w:val="1"/>
          <w:bCs w:val="1"/>
        </w:rPr>
      </w:pPr>
      <w:r w:rsidDel="00000000" w:rsidR="00000000" w:rsidRPr="00000000">
        <w:rPr>
          <w:b w:val="1"/>
          <w:bCs w:val="1"/>
          <w:rtl w:val="0"/>
        </w:rPr>
        <w:t xml:space="preserve">Knowledge &amp; Skills</w:t>
      </w:r>
    </w:p>
    <w:p w:rsidR="00000000" w:rsidDel="00000000" w:rsidP="00000000" w:rsidRDefault="00000000" w:rsidRPr="00000000" w14:paraId="000000B4">
      <w:pPr>
        <w:numPr>
          <w:ilvl w:val="0"/>
          <w:numId w:val="7"/>
        </w:numPr>
        <w:tabs>
          <w:tab w:val="center" w:leader="none" w:pos="4153"/>
          <w:tab w:val="right" w:leader="none" w:pos="8306"/>
          <w:tab w:val="left" w:leader="none" w:pos="720"/>
        </w:tabs>
        <w:spacing w:after="0" w:before="240" w:line="240" w:lineRule="auto"/>
        <w:ind w:left="720" w:hanging="360"/>
        <w:jc w:val="both"/>
        <w:rPr>
          <w:u w:val="none"/>
        </w:rPr>
      </w:pPr>
      <w:r w:rsidDel="00000000" w:rsidR="00000000" w:rsidRPr="00000000">
        <w:rPr>
          <w:rtl w:val="0"/>
        </w:rPr>
        <w:t xml:space="preserve">Sound understanding of charity finance principles including Charities SORP (FRS 102), fund accounting, and charity sector regulations.</w:t>
      </w:r>
      <w:r w:rsidDel="00000000" w:rsidR="00000000" w:rsidRPr="00000000">
        <w:rPr>
          <w:rtl w:val="0"/>
        </w:rPr>
      </w:r>
    </w:p>
    <w:p w:rsidR="00000000" w:rsidDel="00000000" w:rsidP="00000000" w:rsidRDefault="00000000" w:rsidRPr="00000000" w14:paraId="000000B5">
      <w:pPr>
        <w:numPr>
          <w:ilvl w:val="0"/>
          <w:numId w:val="7"/>
        </w:numPr>
        <w:tabs>
          <w:tab w:val="center" w:leader="none" w:pos="4153"/>
          <w:tab w:val="right" w:leader="none" w:pos="8306"/>
          <w:tab w:val="left" w:leader="none" w:pos="720"/>
        </w:tabs>
        <w:spacing w:after="0" w:before="0" w:line="240" w:lineRule="auto"/>
        <w:ind w:left="720" w:hanging="360"/>
        <w:jc w:val="both"/>
        <w:rPr>
          <w:u w:val="none"/>
        </w:rPr>
      </w:pPr>
      <w:r w:rsidDel="00000000" w:rsidR="00000000" w:rsidRPr="00000000">
        <w:rPr>
          <w:rtl w:val="0"/>
        </w:rPr>
        <w:t xml:space="preserve">Advanced analytical skills, including financial modelling, identification of risks, issues, opportunities and practical recommendations.</w:t>
      </w:r>
      <w:r w:rsidDel="00000000" w:rsidR="00000000" w:rsidRPr="00000000">
        <w:rPr>
          <w:rtl w:val="0"/>
        </w:rPr>
      </w:r>
    </w:p>
    <w:p w:rsidR="00000000" w:rsidDel="00000000" w:rsidP="00000000" w:rsidRDefault="00000000" w:rsidRPr="00000000" w14:paraId="000000B6">
      <w:pPr>
        <w:numPr>
          <w:ilvl w:val="0"/>
          <w:numId w:val="7"/>
        </w:numPr>
        <w:tabs>
          <w:tab w:val="center" w:leader="none" w:pos="4153"/>
          <w:tab w:val="right" w:leader="none" w:pos="8306"/>
          <w:tab w:val="left" w:leader="none" w:pos="720"/>
        </w:tabs>
        <w:spacing w:after="0" w:before="0" w:line="240" w:lineRule="auto"/>
        <w:ind w:left="720" w:hanging="360"/>
        <w:jc w:val="both"/>
        <w:rPr>
          <w:u w:val="none"/>
        </w:rPr>
      </w:pPr>
      <w:r w:rsidDel="00000000" w:rsidR="00000000" w:rsidRPr="00000000">
        <w:rPr>
          <w:rtl w:val="0"/>
        </w:rPr>
        <w:t xml:space="preserve">Excellent communication skills, with the ability to present complex information clearly to non-finance audiences.</w:t>
      </w:r>
      <w:r w:rsidDel="00000000" w:rsidR="00000000" w:rsidRPr="00000000">
        <w:rPr>
          <w:rtl w:val="0"/>
        </w:rPr>
      </w:r>
    </w:p>
    <w:p w:rsidR="00000000" w:rsidDel="00000000" w:rsidP="00000000" w:rsidRDefault="00000000" w:rsidRPr="00000000" w14:paraId="000000B7">
      <w:pPr>
        <w:numPr>
          <w:ilvl w:val="0"/>
          <w:numId w:val="7"/>
        </w:numPr>
        <w:tabs>
          <w:tab w:val="center" w:leader="none" w:pos="4153"/>
          <w:tab w:val="right" w:leader="none" w:pos="8306"/>
          <w:tab w:val="left" w:leader="none" w:pos="720"/>
        </w:tabs>
        <w:spacing w:after="240" w:before="0" w:line="240" w:lineRule="auto"/>
        <w:ind w:left="720" w:hanging="360"/>
        <w:jc w:val="both"/>
        <w:rPr>
          <w:u w:val="none"/>
        </w:rPr>
      </w:pPr>
      <w:r w:rsidDel="00000000" w:rsidR="00000000" w:rsidRPr="00000000">
        <w:rPr>
          <w:rtl w:val="0"/>
        </w:rPr>
        <w:t xml:space="preserve">High proficiency in Excel and business intelligence tools such as Microsoft Power BI</w:t>
      </w:r>
    </w:p>
    <w:p w:rsidR="00000000" w:rsidDel="00000000" w:rsidP="00000000" w:rsidRDefault="00000000" w:rsidRPr="00000000" w14:paraId="000000B8">
      <w:pPr>
        <w:numPr>
          <w:ilvl w:val="0"/>
          <w:numId w:val="7"/>
        </w:numPr>
        <w:tabs>
          <w:tab w:val="center" w:leader="none" w:pos="4153"/>
          <w:tab w:val="right" w:leader="none" w:pos="8306"/>
          <w:tab w:val="left" w:leader="none" w:pos="720"/>
        </w:tabs>
        <w:spacing w:after="240" w:before="0" w:line="240" w:lineRule="auto"/>
        <w:ind w:left="720" w:hanging="360"/>
        <w:jc w:val="both"/>
        <w:rPr>
          <w:u w:val="none"/>
        </w:rPr>
      </w:pPr>
      <w:r w:rsidDel="00000000" w:rsidR="00000000" w:rsidRPr="00000000">
        <w:rPr>
          <w:rtl w:val="0"/>
        </w:rPr>
        <w:t xml:space="preserve">Ability to contribute to strategic planning and organisational development. </w:t>
      </w:r>
    </w:p>
    <w:p w:rsidR="00000000" w:rsidDel="00000000" w:rsidP="00000000" w:rsidRDefault="00000000" w:rsidRPr="00000000" w14:paraId="000000B9">
      <w:pPr>
        <w:numPr>
          <w:ilvl w:val="0"/>
          <w:numId w:val="7"/>
        </w:numPr>
        <w:tabs>
          <w:tab w:val="center" w:leader="none" w:pos="4153"/>
          <w:tab w:val="right" w:leader="none" w:pos="8306"/>
          <w:tab w:val="left" w:leader="none" w:pos="720"/>
        </w:tabs>
        <w:spacing w:after="240" w:before="0" w:line="240" w:lineRule="auto"/>
        <w:ind w:left="720" w:hanging="360"/>
        <w:jc w:val="both"/>
        <w:rPr>
          <w:u w:val="none"/>
        </w:rPr>
      </w:pPr>
      <w:r w:rsidDel="00000000" w:rsidR="00000000" w:rsidRPr="00000000">
        <w:rPr>
          <w:rtl w:val="0"/>
        </w:rPr>
        <w:t xml:space="preserve">Strong attention to detail and ability to manage competing priorities effectively. </w:t>
      </w:r>
      <w:r w:rsidDel="00000000" w:rsidR="00000000" w:rsidRPr="00000000">
        <w:rPr>
          <w:rtl w:val="0"/>
        </w:rPr>
      </w:r>
    </w:p>
    <w:p w:rsidR="00000000" w:rsidDel="00000000" w:rsidP="00000000" w:rsidRDefault="00000000" w:rsidRPr="00000000" w14:paraId="000000BA">
      <w:pPr>
        <w:tabs>
          <w:tab w:val="center" w:leader="none" w:pos="4153"/>
          <w:tab w:val="right" w:leader="none" w:pos="8306"/>
          <w:tab w:val="left" w:leader="none" w:pos="720"/>
        </w:tabs>
        <w:spacing w:after="240" w:before="240" w:line="240" w:lineRule="auto"/>
        <w:jc w:val="both"/>
        <w:rPr>
          <w:b w:val="1"/>
          <w:bCs w:val="1"/>
        </w:rPr>
      </w:pPr>
      <w:r w:rsidDel="00000000" w:rsidR="00000000" w:rsidRPr="00000000">
        <w:rPr>
          <w:b w:val="1"/>
          <w:bCs w:val="1"/>
          <w:rtl w:val="0"/>
        </w:rPr>
        <w:t xml:space="preserve">Values &amp; Behaviours</w:t>
      </w:r>
    </w:p>
    <w:p w:rsidR="00000000" w:rsidDel="00000000" w:rsidP="00000000" w:rsidRDefault="00000000" w:rsidRPr="00000000" w14:paraId="000000BB">
      <w:pPr>
        <w:numPr>
          <w:ilvl w:val="0"/>
          <w:numId w:val="5"/>
        </w:numPr>
        <w:tabs>
          <w:tab w:val="center" w:leader="none" w:pos="4153"/>
          <w:tab w:val="right" w:leader="none" w:pos="8306"/>
          <w:tab w:val="left" w:leader="none" w:pos="720"/>
        </w:tabs>
        <w:spacing w:after="0" w:before="240" w:line="240" w:lineRule="auto"/>
        <w:ind w:left="720" w:hanging="360"/>
        <w:jc w:val="both"/>
        <w:rPr>
          <w:u w:val="none"/>
        </w:rPr>
      </w:pPr>
      <w:r w:rsidDel="00000000" w:rsidR="00000000" w:rsidRPr="00000000">
        <w:rPr>
          <w:rtl w:val="0"/>
        </w:rPr>
        <w:t xml:space="preserve">Mission-driven, collaborative, reflective and solutions-focused. </w:t>
      </w:r>
    </w:p>
    <w:p w:rsidR="00000000" w:rsidDel="00000000" w:rsidP="00000000" w:rsidRDefault="00000000" w:rsidRPr="00000000" w14:paraId="000000BC">
      <w:pPr>
        <w:numPr>
          <w:ilvl w:val="0"/>
          <w:numId w:val="5"/>
        </w:numPr>
        <w:tabs>
          <w:tab w:val="center" w:leader="none" w:pos="4153"/>
          <w:tab w:val="right" w:leader="none" w:pos="8306"/>
          <w:tab w:val="left" w:leader="none" w:pos="720"/>
        </w:tabs>
        <w:spacing w:after="0" w:before="240" w:line="240" w:lineRule="auto"/>
        <w:ind w:left="720" w:hanging="360"/>
        <w:jc w:val="both"/>
        <w:rPr>
          <w:u w:val="none"/>
        </w:rPr>
      </w:pPr>
      <w:r w:rsidDel="00000000" w:rsidR="00000000" w:rsidRPr="00000000">
        <w:rPr>
          <w:rtl w:val="0"/>
        </w:rPr>
        <w:t xml:space="preserve">High integrity, professional scepticism, and a continuous improvement mindset.</w:t>
      </w:r>
    </w:p>
    <w:p w:rsidR="00000000" w:rsidDel="00000000" w:rsidP="00000000" w:rsidRDefault="00000000" w:rsidRPr="00000000" w14:paraId="000000BD">
      <w:pPr>
        <w:numPr>
          <w:ilvl w:val="0"/>
          <w:numId w:val="5"/>
        </w:numPr>
        <w:tabs>
          <w:tab w:val="center" w:leader="none" w:pos="4153"/>
          <w:tab w:val="right" w:leader="none" w:pos="8306"/>
          <w:tab w:val="left" w:leader="none" w:pos="720"/>
        </w:tabs>
        <w:spacing w:after="0" w:before="240" w:line="240" w:lineRule="auto"/>
        <w:ind w:left="720" w:hanging="360"/>
        <w:jc w:val="both"/>
      </w:pPr>
      <w:r w:rsidDel="00000000" w:rsidR="00000000" w:rsidRPr="00000000">
        <w:rPr>
          <w:rtl w:val="0"/>
        </w:rPr>
        <w:t xml:space="preserve">Commitment to Kairos’s values, ethos and a feminist, woman-centred trauma-informed approach.</w:t>
      </w:r>
    </w:p>
    <w:p w:rsidR="00000000" w:rsidDel="00000000" w:rsidP="00000000" w:rsidRDefault="00000000" w:rsidRPr="00000000" w14:paraId="000000BE">
      <w:pPr>
        <w:tabs>
          <w:tab w:val="center" w:leader="none" w:pos="4153"/>
          <w:tab w:val="right" w:leader="none" w:pos="8306"/>
          <w:tab w:val="left" w:leader="none" w:pos="720"/>
        </w:tabs>
        <w:spacing w:after="240" w:before="240" w:line="240" w:lineRule="auto"/>
        <w:jc w:val="both"/>
        <w:rPr>
          <w:b w:val="1"/>
          <w:bCs w:val="1"/>
        </w:rPr>
      </w:pPr>
      <w:r w:rsidDel="00000000" w:rsidR="00000000" w:rsidRPr="00000000">
        <w:rPr>
          <w:b w:val="1"/>
          <w:bCs w:val="1"/>
          <w:rtl w:val="0"/>
        </w:rPr>
        <w:t xml:space="preserve">Other</w:t>
      </w:r>
    </w:p>
    <w:p w:rsidR="00000000" w:rsidDel="00000000" w:rsidP="00000000" w:rsidRDefault="00000000" w:rsidRPr="00000000" w14:paraId="000000BF">
      <w:pPr>
        <w:numPr>
          <w:ilvl w:val="0"/>
          <w:numId w:val="5"/>
        </w:numPr>
        <w:tabs>
          <w:tab w:val="center" w:leader="none" w:pos="4153"/>
          <w:tab w:val="right" w:leader="none" w:pos="8306"/>
          <w:tab w:val="left" w:leader="none" w:pos="720"/>
        </w:tabs>
        <w:spacing w:after="0" w:before="240" w:line="240" w:lineRule="auto"/>
        <w:ind w:left="720" w:hanging="360"/>
        <w:jc w:val="both"/>
        <w:rPr/>
      </w:pPr>
      <w:r w:rsidDel="00000000" w:rsidR="00000000" w:rsidRPr="00000000">
        <w:rPr>
          <w:rtl w:val="0"/>
        </w:rPr>
        <w:t xml:space="preserve">Willingness to work flexibly.</w:t>
      </w:r>
    </w:p>
    <w:p w:rsidR="00000000" w:rsidDel="00000000" w:rsidP="00000000" w:rsidRDefault="00000000" w:rsidRPr="00000000" w14:paraId="000000C0">
      <w:pPr>
        <w:numPr>
          <w:ilvl w:val="0"/>
          <w:numId w:val="5"/>
        </w:numPr>
        <w:tabs>
          <w:tab w:val="center" w:leader="none" w:pos="4153"/>
          <w:tab w:val="right" w:leader="none" w:pos="8306"/>
          <w:tab w:val="left" w:leader="none" w:pos="720"/>
        </w:tabs>
        <w:spacing w:after="240" w:before="0" w:line="240" w:lineRule="auto"/>
        <w:ind w:left="720" w:hanging="360"/>
        <w:jc w:val="both"/>
        <w:rPr>
          <w:u w:val="none"/>
        </w:rPr>
      </w:pPr>
      <w:r w:rsidDel="00000000" w:rsidR="00000000" w:rsidRPr="00000000">
        <w:rPr>
          <w:rtl w:val="0"/>
        </w:rPr>
        <w:t xml:space="preserve">Unrestricted right to work in the UK</w:t>
      </w:r>
      <w:r w:rsidDel="00000000" w:rsidR="00000000" w:rsidRPr="00000000">
        <w:rPr>
          <w:rtl w:val="0"/>
        </w:rPr>
      </w:r>
    </w:p>
    <w:p w:rsidR="00000000" w:rsidDel="00000000" w:rsidP="00000000" w:rsidRDefault="00000000" w:rsidRPr="00000000" w14:paraId="000000C1">
      <w:pPr>
        <w:tabs>
          <w:tab w:val="center" w:leader="none" w:pos="4153"/>
          <w:tab w:val="right" w:leader="none" w:pos="8306"/>
          <w:tab w:val="left" w:leader="none" w:pos="720"/>
        </w:tabs>
        <w:spacing w:after="0" w:line="240" w:lineRule="auto"/>
        <w:jc w:val="both"/>
        <w:rPr>
          <w:b w:val="1"/>
          <w:bCs w:val="1"/>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both"/>
        <w:rPr>
          <w:b w:val="1"/>
          <w:bCs w:val="1"/>
          <w:color w:val="29af8f"/>
          <w:sz w:val="24"/>
          <w:szCs w:val="24"/>
        </w:rPr>
      </w:pPr>
      <w:r w:rsidDel="00000000" w:rsidR="00000000" w:rsidRPr="00000000">
        <w:rPr>
          <w:rtl w:val="0"/>
        </w:rPr>
      </w:r>
    </w:p>
    <w:p w:rsidR="00000000" w:rsidDel="00000000" w:rsidP="00000000" w:rsidRDefault="00000000" w:rsidRPr="00000000" w14:paraId="000000C3">
      <w:pPr>
        <w:tabs>
          <w:tab w:val="left" w:leader="none" w:pos="7140"/>
        </w:tabs>
        <w:rPr>
          <w:b w:val="1"/>
          <w:bCs w:val="1"/>
          <w:color w:val="37a179"/>
          <w:sz w:val="32"/>
          <w:szCs w:val="32"/>
        </w:rPr>
      </w:pPr>
      <w:r w:rsidDel="00000000" w:rsidR="00000000" w:rsidRPr="00000000">
        <w:rPr>
          <w:b w:val="1"/>
          <w:bCs w:val="1"/>
          <w:color w:val="37a179"/>
          <w:sz w:val="32"/>
          <w:szCs w:val="32"/>
          <w:rtl w:val="0"/>
        </w:rPr>
        <w:t xml:space="preserve">How to apply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color w:val="3a3a3a"/>
          <w:sz w:val="24"/>
          <w:szCs w:val="24"/>
        </w:rPr>
      </w:pPr>
      <w:r w:rsidDel="00000000" w:rsidR="00000000" w:rsidRPr="00000000">
        <w:rPr>
          <w:b w:val="1"/>
          <w:bCs w:val="1"/>
          <w:color w:val="3a3a3a"/>
          <w:sz w:val="24"/>
          <w:szCs w:val="24"/>
          <w:rtl w:val="0"/>
        </w:rPr>
        <w:t xml:space="preserve">Please send your CV and covering letter setting out how you meet the requirements for the role via our vacancy listing on www.CharityJob.co.uk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color w:val="3a3a3a"/>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3a3a3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a3a3a"/>
          <w:sz w:val="24"/>
          <w:szCs w:val="24"/>
          <w:u w:val="none"/>
          <w:shd w:fill="auto" w:val="clear"/>
          <w:vertAlign w:val="baseline"/>
          <w:rtl w:val="0"/>
        </w:rPr>
        <w:t xml:space="preserve">CLOSING DATE: </w:t>
      </w:r>
      <w:r w:rsidDel="00000000" w:rsidR="00000000" w:rsidRPr="00000000">
        <w:rPr>
          <w:i w:val="0"/>
          <w:iCs w:val="0"/>
          <w:smallCaps w:val="0"/>
          <w:strike w:val="0"/>
          <w:color w:val="3a3a3a"/>
          <w:sz w:val="24"/>
          <w:szCs w:val="24"/>
          <w:u w:val="none"/>
          <w:shd w:fill="auto" w:val="clear"/>
          <w:vertAlign w:val="baseline"/>
          <w:rtl w:val="0"/>
        </w:rPr>
        <w:t xml:space="preserve">Wednesday </w:t>
      </w:r>
      <w:r w:rsidDel="00000000" w:rsidR="00000000" w:rsidRPr="00000000">
        <w:rPr>
          <w:rFonts w:ascii="Calibri" w:cs="Calibri" w:eastAsia="Calibri" w:hAnsi="Calibri"/>
          <w:b w:val="0"/>
          <w:bCs w:val="0"/>
          <w:i w:val="0"/>
          <w:iCs w:val="0"/>
          <w:smallCaps w:val="0"/>
          <w:strike w:val="0"/>
          <w:color w:val="3a3a3a"/>
          <w:sz w:val="24"/>
          <w:szCs w:val="24"/>
          <w:u w:val="none"/>
          <w:shd w:fill="auto" w:val="clear"/>
          <w:vertAlign w:val="baseline"/>
          <w:rtl w:val="0"/>
        </w:rPr>
        <w:t xml:space="preserve">at 5pm</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3a3a3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tabs>
          <w:tab w:val="left" w:leader="none" w:pos="709"/>
        </w:tabs>
        <w:jc w:val="both"/>
        <w:rPr>
          <w:sz w:val="24"/>
          <w:szCs w:val="24"/>
        </w:rPr>
      </w:pPr>
      <w:r w:rsidDel="00000000" w:rsidR="00000000" w:rsidRPr="00000000">
        <w:rPr>
          <w:sz w:val="24"/>
          <w:szCs w:val="24"/>
          <w:rtl w:val="0"/>
        </w:rPr>
        <w:t xml:space="preserve">If you have any queries, please contact </w:t>
      </w:r>
      <w:hyperlink r:id="rId8">
        <w:r w:rsidDel="00000000" w:rsidR="00000000" w:rsidRPr="00000000">
          <w:rPr>
            <w:color w:val="1155cc"/>
            <w:sz w:val="24"/>
            <w:szCs w:val="24"/>
            <w:u w:val="single"/>
            <w:rtl w:val="0"/>
          </w:rPr>
          <w:t xml:space="preserve">finance@kairoswwt.org.uk</w:t>
        </w:r>
      </w:hyperlink>
      <w:r w:rsidDel="00000000" w:rsidR="00000000" w:rsidRPr="00000000">
        <w:rPr>
          <w:rtl w:val="0"/>
        </w:rPr>
      </w:r>
    </w:p>
    <w:p w:rsidR="00000000" w:rsidDel="00000000" w:rsidP="00000000" w:rsidRDefault="00000000" w:rsidRPr="00000000" w14:paraId="000000C9">
      <w:pPr>
        <w:tabs>
          <w:tab w:val="left" w:leader="none" w:pos="709"/>
        </w:tabs>
        <w:jc w:val="both"/>
        <w:rPr>
          <w:sz w:val="24"/>
          <w:szCs w:val="24"/>
        </w:rPr>
      </w:pPr>
      <w:r w:rsidDel="00000000" w:rsidR="00000000" w:rsidRPr="00000000">
        <w:rPr>
          <w:rtl w:val="0"/>
        </w:rPr>
      </w:r>
    </w:p>
    <w:p w:rsidR="00000000" w:rsidDel="00000000" w:rsidP="00000000" w:rsidRDefault="00000000" w:rsidRPr="00000000" w14:paraId="000000CA">
      <w:pPr>
        <w:tabs>
          <w:tab w:val="left" w:leader="none" w:pos="7140"/>
        </w:tabs>
        <w:jc w:val="both"/>
        <w:rPr>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720" w:top="284" w:left="720" w:right="720" w:header="79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8175"/>
      </w:tabs>
      <w:spacing w:after="0" w:before="0" w:line="240" w:lineRule="auto"/>
      <w:ind w:left="0" w:right="0" w:firstLine="0"/>
      <w:jc w:val="left"/>
      <w:rPr/>
    </w:pPr>
    <w:bookmarkStart w:colFirst="0" w:colLast="0" w:name="_heading=h.6lh1vthqt8vb" w:id="11"/>
    <w:bookmarkEnd w:id="11"/>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817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kitnebh6tm27" w:id="12"/>
    <w:bookmarkEnd w:id="12"/>
    <w:r w:rsidDel="00000000" w:rsidR="00000000" w:rsidRPr="00000000">
      <w:rPr>
        <w:rtl w:val="0"/>
      </w:rPr>
      <w:t xml:space="preserve">Finance Lead - role description (March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UK Registered Charity 1136695</w:t>
      <w:tab/>
      <w:t xml:space="preserve">www.kairoswwt.org.uk</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4714875</wp:posOffset>
          </wp:positionH>
          <wp:positionV relativeFrom="paragraph">
            <wp:posOffset>-567688</wp:posOffset>
          </wp:positionV>
          <wp:extent cx="1714500" cy="807720"/>
          <wp:effectExtent b="0" l="0" r="0" t="0"/>
          <wp:wrapSquare wrapText="bothSides" distB="0" distT="0" distL="114300" distR="114300"/>
          <wp:docPr descr="A close up of a logo&#10;&#10;Description automatically generated" id="7"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1714500" cy="8077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56b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28886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28886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28886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28886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28886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2c6eab"/>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lorfulList-Accent11" w:customStyle="1">
    <w:name w:val="Colorful List - Accent 11"/>
    <w:basedOn w:val="Normal"/>
    <w:uiPriority w:val="34"/>
    <w:qFormat w:val="1"/>
    <w:rsid w:val="00731191"/>
    <w:pPr>
      <w:ind w:left="720"/>
      <w:contextualSpacing w:val="1"/>
    </w:pPr>
  </w:style>
  <w:style w:type="character" w:styleId="Emphasis">
    <w:name w:val="Emphasis"/>
    <w:uiPriority w:val="20"/>
    <w:qFormat w:val="1"/>
    <w:rsid w:val="00731191"/>
    <w:rPr>
      <w:i w:val="1"/>
      <w:iCs w:val="1"/>
    </w:rPr>
  </w:style>
  <w:style w:type="character" w:styleId="Hyperlink">
    <w:name w:val="Hyperlink"/>
    <w:uiPriority w:val="99"/>
    <w:unhideWhenUsed w:val="1"/>
    <w:rsid w:val="00C4652E"/>
    <w:rPr>
      <w:color w:val="0563c1"/>
      <w:u w:val="single"/>
    </w:rPr>
  </w:style>
  <w:style w:type="character" w:styleId="CommentReference">
    <w:name w:val="annotation reference"/>
    <w:uiPriority w:val="99"/>
    <w:semiHidden w:val="1"/>
    <w:unhideWhenUsed w:val="1"/>
    <w:rsid w:val="00181A49"/>
    <w:rPr>
      <w:sz w:val="18"/>
      <w:szCs w:val="18"/>
    </w:rPr>
  </w:style>
  <w:style w:type="paragraph" w:styleId="CommentText">
    <w:name w:val="annotation text"/>
    <w:basedOn w:val="Normal"/>
    <w:link w:val="CommentTextChar"/>
    <w:uiPriority w:val="99"/>
    <w:semiHidden w:val="1"/>
    <w:unhideWhenUsed w:val="1"/>
    <w:rsid w:val="00181A49"/>
    <w:pPr>
      <w:spacing w:line="240" w:lineRule="auto"/>
    </w:pPr>
    <w:rPr>
      <w:sz w:val="24"/>
      <w:szCs w:val="24"/>
    </w:rPr>
  </w:style>
  <w:style w:type="character" w:styleId="CommentTextChar" w:customStyle="1">
    <w:name w:val="Comment Text Char"/>
    <w:link w:val="CommentText"/>
    <w:uiPriority w:val="99"/>
    <w:semiHidden w:val="1"/>
    <w:rsid w:val="00181A49"/>
    <w:rPr>
      <w:sz w:val="24"/>
      <w:szCs w:val="24"/>
    </w:rPr>
  </w:style>
  <w:style w:type="paragraph" w:styleId="CommentSubject">
    <w:name w:val="annotation subject"/>
    <w:basedOn w:val="CommentText"/>
    <w:next w:val="CommentText"/>
    <w:link w:val="CommentSubjectChar"/>
    <w:uiPriority w:val="99"/>
    <w:semiHidden w:val="1"/>
    <w:unhideWhenUsed w:val="1"/>
    <w:rsid w:val="00181A49"/>
    <w:rPr>
      <w:b w:val="1"/>
      <w:bCs w:val="1"/>
      <w:sz w:val="20"/>
      <w:szCs w:val="20"/>
    </w:rPr>
  </w:style>
  <w:style w:type="character" w:styleId="CommentSubjectChar" w:customStyle="1">
    <w:name w:val="Comment Subject Char"/>
    <w:link w:val="CommentSubject"/>
    <w:uiPriority w:val="99"/>
    <w:semiHidden w:val="1"/>
    <w:rsid w:val="00181A49"/>
    <w:rPr>
      <w:b w:val="1"/>
      <w:bCs w:val="1"/>
      <w:sz w:val="20"/>
      <w:szCs w:val="20"/>
    </w:rPr>
  </w:style>
  <w:style w:type="paragraph" w:styleId="BalloonText">
    <w:name w:val="Balloon Text"/>
    <w:basedOn w:val="Normal"/>
    <w:link w:val="BalloonTextChar"/>
    <w:uiPriority w:val="99"/>
    <w:semiHidden w:val="1"/>
    <w:unhideWhenUsed w:val="1"/>
    <w:rsid w:val="00181A49"/>
    <w:pPr>
      <w:spacing w:after="0" w:line="240" w:lineRule="auto"/>
    </w:pPr>
    <w:rPr>
      <w:rFonts w:ascii="Lucida Grande" w:cs="Lucida Grande" w:hAnsi="Lucida Grande"/>
      <w:sz w:val="18"/>
      <w:szCs w:val="18"/>
    </w:rPr>
  </w:style>
  <w:style w:type="character" w:styleId="BalloonTextChar" w:customStyle="1">
    <w:name w:val="Balloon Text Char"/>
    <w:link w:val="BalloonText"/>
    <w:uiPriority w:val="99"/>
    <w:semiHidden w:val="1"/>
    <w:rsid w:val="00181A49"/>
    <w:rPr>
      <w:rFonts w:ascii="Lucida Grande" w:cs="Lucida Grande" w:hAnsi="Lucida Grande"/>
      <w:sz w:val="18"/>
      <w:szCs w:val="18"/>
    </w:rPr>
  </w:style>
  <w:style w:type="character" w:styleId="Heading1Char" w:customStyle="1">
    <w:name w:val="Heading 1 Char"/>
    <w:link w:val="Heading1"/>
    <w:uiPriority w:val="9"/>
    <w:rsid w:val="006C710B"/>
    <w:rPr>
      <w:rFonts w:ascii="Calibri Light" w:cs="Times New Roman" w:eastAsia="MS Gothic" w:hAnsi="Calibri Light"/>
      <w:b w:val="1"/>
      <w:bCs w:val="1"/>
      <w:color w:val="2c6eab"/>
      <w:sz w:val="32"/>
      <w:szCs w:val="32"/>
    </w:rPr>
  </w:style>
  <w:style w:type="character" w:styleId="TitleChar" w:customStyle="1">
    <w:name w:val="Title Char"/>
    <w:link w:val="Title"/>
    <w:uiPriority w:val="10"/>
    <w:rsid w:val="006C710B"/>
    <w:rPr>
      <w:rFonts w:ascii="Calibri Light" w:cs="Times New Roman" w:eastAsia="MS Gothic" w:hAnsi="Calibri Light"/>
      <w:color w:val="323e4f"/>
      <w:spacing w:val="5"/>
      <w:kern w:val="28"/>
      <w:sz w:val="52"/>
      <w:szCs w:val="52"/>
    </w:rPr>
  </w:style>
  <w:style w:type="character" w:styleId="Heading2Char" w:customStyle="1">
    <w:name w:val="Heading 2 Char"/>
    <w:link w:val="Heading2"/>
    <w:uiPriority w:val="9"/>
    <w:rsid w:val="006C710B"/>
    <w:rPr>
      <w:rFonts w:ascii="Calibri Light" w:cs="Times New Roman" w:eastAsia="MS Gothic" w:hAnsi="Calibri Light"/>
      <w:b w:val="1"/>
      <w:bCs w:val="1"/>
      <w:color w:val="5b9bd5"/>
      <w:sz w:val="26"/>
      <w:szCs w:val="26"/>
    </w:rPr>
  </w:style>
  <w:style w:type="character" w:styleId="apple-style-span" w:customStyle="1">
    <w:name w:val="apple-style-span"/>
    <w:rsid w:val="00584982"/>
  </w:style>
  <w:style w:type="table" w:styleId="TableGrid">
    <w:name w:val="Table Grid"/>
    <w:basedOn w:val="TableNormal"/>
    <w:uiPriority w:val="59"/>
    <w:rsid w:val="00584982"/>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rsid w:val="00EA210C"/>
    <w:pPr>
      <w:tabs>
        <w:tab w:val="center" w:pos="4153"/>
        <w:tab w:val="right" w:pos="8306"/>
      </w:tabs>
      <w:spacing w:after="0" w:line="240" w:lineRule="auto"/>
    </w:pPr>
    <w:rPr>
      <w:rFonts w:ascii="Times New Roman" w:eastAsia="Times New Roman" w:hAnsi="Times New Roman"/>
      <w:sz w:val="24"/>
      <w:szCs w:val="24"/>
      <w:lang w:eastAsia="en-GB"/>
    </w:rPr>
  </w:style>
  <w:style w:type="character" w:styleId="FooterChar" w:customStyle="1">
    <w:name w:val="Footer Char"/>
    <w:link w:val="Footer"/>
    <w:rsid w:val="00EA210C"/>
    <w:rPr>
      <w:rFonts w:ascii="Times New Roman" w:eastAsia="Times New Roman" w:hAnsi="Times New Roman"/>
      <w:sz w:val="24"/>
      <w:szCs w:val="24"/>
      <w:lang w:eastAsia="en-GB"/>
    </w:rPr>
  </w:style>
  <w:style w:type="paragraph" w:styleId="Header">
    <w:name w:val="header"/>
    <w:basedOn w:val="Normal"/>
    <w:link w:val="HeaderChar"/>
    <w:uiPriority w:val="99"/>
    <w:unhideWhenUsed w:val="1"/>
    <w:rsid w:val="007E0F2B"/>
    <w:pPr>
      <w:tabs>
        <w:tab w:val="center" w:pos="4513"/>
        <w:tab w:val="right" w:pos="9026"/>
      </w:tabs>
    </w:pPr>
  </w:style>
  <w:style w:type="character" w:styleId="HeaderChar" w:customStyle="1">
    <w:name w:val="Header Char"/>
    <w:link w:val="Header"/>
    <w:uiPriority w:val="99"/>
    <w:rsid w:val="007E0F2B"/>
    <w:rPr>
      <w:sz w:val="22"/>
      <w:szCs w:val="22"/>
      <w:lang w:eastAsia="en-US"/>
    </w:rPr>
  </w:style>
  <w:style w:type="paragraph" w:styleId="NoSpacing">
    <w:name w:val="No Spacing"/>
    <w:uiPriority w:val="1"/>
    <w:qFormat w:val="1"/>
    <w:rsid w:val="007A5D5B"/>
    <w:rPr>
      <w:rFonts w:ascii="Times New Roman" w:eastAsia="Times New Roman" w:hAnsi="Times New Roman"/>
      <w:sz w:val="24"/>
      <w:szCs w:val="24"/>
    </w:rPr>
  </w:style>
  <w:style w:type="character" w:styleId="UnresolvedMention">
    <w:name w:val="Unresolved Mention"/>
    <w:uiPriority w:val="99"/>
    <w:semiHidden w:val="1"/>
    <w:unhideWhenUsed w:val="1"/>
    <w:rsid w:val="005F2BD3"/>
    <w:rPr>
      <w:color w:val="605e5c"/>
      <w:shd w:color="auto" w:fill="e1dfdd" w:val="clear"/>
    </w:rPr>
  </w:style>
  <w:style w:type="paragraph" w:styleId="ListParagraph">
    <w:name w:val="List Paragraph"/>
    <w:basedOn w:val="Normal"/>
    <w:uiPriority w:val="34"/>
    <w:qFormat w:val="1"/>
    <w:rsid w:val="006161E3"/>
    <w:pPr>
      <w:spacing w:line="256" w:lineRule="auto"/>
      <w:ind w:left="720"/>
      <w:contextualSpacing w:val="1"/>
    </w:pPr>
    <w:rPr>
      <w:rFonts w:asciiTheme="minorHAnsi" w:cstheme="minorBidi" w:eastAsiaTheme="minorHAnsi" w:hAnsiTheme="minorHAnsi"/>
    </w:rPr>
  </w:style>
  <w:style w:type="character" w:styleId="textarea" w:customStyle="1">
    <w:name w:val="textarea"/>
    <w:basedOn w:val="DefaultParagraphFont"/>
    <w:rsid w:val="009D7588"/>
  </w:style>
  <w:style w:type="paragraph" w:styleId="Revision">
    <w:name w:val="Revision"/>
    <w:hidden w:val="1"/>
    <w:uiPriority w:val="71"/>
    <w:rsid w:val="00634178"/>
    <w:rPr>
      <w:sz w:val="22"/>
      <w:szCs w:val="22"/>
      <w:lang w:eastAsia="en-US"/>
    </w:rPr>
  </w:style>
  <w:style w:type="paragraph" w:styleId="NormalWeb">
    <w:name w:val="Normal (Web)"/>
    <w:basedOn w:val="Normal"/>
    <w:uiPriority w:val="99"/>
    <w:semiHidden w:val="1"/>
    <w:unhideWhenUsed w:val="1"/>
    <w:rsid w:val="00137B7B"/>
    <w:pPr>
      <w:spacing w:after="100" w:afterAutospacing="1" w:before="100" w:before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val="1"/>
    <w:rsid w:val="00137B7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finance@kairosww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Bdo854Sur68CHA74gwvs3tB7Q==">CgMxLjAyDmguaW5uOTQzeXNtZnJtMg5oLmE5aWk1NnQ0bjBncDIOaC51ejkycDFpdzZnNzkyDmgucXV2NXRnNGhnc3g4Mg5oLnFkbXpuaHg0Y2N4ZTIOaC5xYjE2cTdzaGxsbHMyDmgubHYwOHIzZ3RxN214Mg5oLmdhaWIwMzFxajFmbTIOaC4zb3Q3ZXA1czE3NDAyDmguOGVpaDlvYTE0bGc1Mg5oLmhhczMzMGQ3MTVjbDIOaC42bGgxdnRocXQ4dmIyDmgua2l0bmViaDZ0bTI3OAByITFYVWhGSng4TEFXYmV0X0tGUnV3OHhhVG1ybG8zM0h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2023-02-21T15:18:00Z</dcterms:created>
  <dc:creator>Kairos4</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0x0101006547BE033D5E584C84478F536888FB39</vt:lpwstr>
  </property>
  <property fmtid="{D5CDD505-2E9C-101B-9397-08002B2CF9AE}" pid="3" name="Order">
    <vt:r8>6527000.0</vt:r8>
  </property>
  <property fmtid="{D5CDD505-2E9C-101B-9397-08002B2CF9AE}" pid="4" name="ComplianceAssetId">
    <vt:lpwstr/>
  </property>
  <property fmtid="{D5CDD505-2E9C-101B-9397-08002B2CF9AE}" pid="5" name="MediaServiceImageTags">
    <vt:lpwstr/>
  </property>
</Properties>
</file>