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5E5F" w14:textId="77777777" w:rsidR="005F70CF" w:rsidRPr="005F70CF" w:rsidRDefault="005F70CF" w:rsidP="005F70CF">
      <w:r w:rsidRPr="005F70CF">
        <w:rPr>
          <w:b/>
          <w:bCs/>
          <w:u w:val="single"/>
        </w:rPr>
        <w:t>Strategic Relationships and Events Director</w:t>
      </w:r>
    </w:p>
    <w:p w14:paraId="7DD8B369" w14:textId="77777777" w:rsidR="00D55B2C" w:rsidRPr="00D55B2C" w:rsidRDefault="00D55B2C" w:rsidP="00D55B2C">
      <w:r w:rsidRPr="00D55B2C">
        <w:t>3 days a week in office or on the road</w:t>
      </w:r>
    </w:p>
    <w:p w14:paraId="7D67B7E1" w14:textId="77777777" w:rsidR="00D55B2C" w:rsidRPr="00D55B2C" w:rsidRDefault="00D55B2C" w:rsidP="00D55B2C">
      <w:r w:rsidRPr="00D55B2C">
        <w:t>You will build and strengthen relationships with corporates, major donors and prospective supporters developing engagement opportunities that inspire long-term giving.</w:t>
      </w:r>
    </w:p>
    <w:p w14:paraId="0F0632F2" w14:textId="77777777" w:rsidR="00D55B2C" w:rsidRPr="00D55B2C" w:rsidRDefault="00D55B2C" w:rsidP="00D55B2C">
      <w:r w:rsidRPr="00D55B2C">
        <w:t>You will be responsible for creating and delivering Edukid’s programme of fundraising events and activities to engage major donors and supporters. You will work to strengthen relationships and create meaningful opportunities for support.</w:t>
      </w:r>
    </w:p>
    <w:p w14:paraId="7BDD194B" w14:textId="77777777" w:rsidR="00D55B2C" w:rsidRPr="00D55B2C" w:rsidRDefault="00D55B2C" w:rsidP="00D55B2C">
      <w:r w:rsidRPr="00D55B2C">
        <w:t>This is a varied and highly visible role, you will represent Edukid and promote our mission to a wide range of audiences.</w:t>
      </w:r>
    </w:p>
    <w:p w14:paraId="6C2058F7" w14:textId="77777777" w:rsidR="00D55B2C" w:rsidRPr="00D55B2C" w:rsidRDefault="00D55B2C" w:rsidP="00D55B2C">
      <w:r w:rsidRPr="00D55B2C">
        <w:rPr>
          <w:b/>
          <w:bCs/>
        </w:rPr>
        <w:t>What You'll Be Doing:</w:t>
      </w:r>
    </w:p>
    <w:p w14:paraId="3001EC59" w14:textId="77777777" w:rsidR="00D55B2C" w:rsidRPr="00D55B2C" w:rsidRDefault="00D55B2C" w:rsidP="00D55B2C">
      <w:pPr>
        <w:numPr>
          <w:ilvl w:val="0"/>
          <w:numId w:val="1"/>
        </w:numPr>
      </w:pPr>
      <w:r w:rsidRPr="00D55B2C">
        <w:t>Building and managing relationships with major donors, prospects and key supporters.</w:t>
      </w:r>
    </w:p>
    <w:p w14:paraId="54D4EC78" w14:textId="77777777" w:rsidR="00D55B2C" w:rsidRPr="00D55B2C" w:rsidRDefault="00D55B2C" w:rsidP="00D55B2C">
      <w:pPr>
        <w:numPr>
          <w:ilvl w:val="0"/>
          <w:numId w:val="1"/>
        </w:numPr>
      </w:pPr>
      <w:r w:rsidRPr="00D55B2C">
        <w:t>Developing opportunities and events to deepen engagement and inspire giving.</w:t>
      </w:r>
    </w:p>
    <w:p w14:paraId="0780A525" w14:textId="77777777" w:rsidR="00D55B2C" w:rsidRPr="00D55B2C" w:rsidRDefault="00D55B2C" w:rsidP="00D55B2C">
      <w:pPr>
        <w:numPr>
          <w:ilvl w:val="0"/>
          <w:numId w:val="1"/>
        </w:numPr>
      </w:pPr>
      <w:r w:rsidRPr="00D55B2C">
        <w:t>Supporting senior leaders and working alongside the team to identify and develop donor engagement opportunities.</w:t>
      </w:r>
    </w:p>
    <w:p w14:paraId="6D4C1EFB" w14:textId="77777777" w:rsidR="00D55B2C" w:rsidRPr="00D55B2C" w:rsidRDefault="00D55B2C" w:rsidP="00D55B2C">
      <w:pPr>
        <w:numPr>
          <w:ilvl w:val="0"/>
          <w:numId w:val="1"/>
        </w:numPr>
      </w:pPr>
      <w:r w:rsidRPr="00D55B2C">
        <w:t>Attend events and stalls alone or alongside the CEO</w:t>
      </w:r>
    </w:p>
    <w:p w14:paraId="1C4D7946" w14:textId="77777777" w:rsidR="00D55B2C" w:rsidRPr="00D55B2C" w:rsidRDefault="00D55B2C" w:rsidP="00D55B2C">
      <w:r w:rsidRPr="00D55B2C">
        <w:rPr>
          <w:b/>
          <w:bCs/>
        </w:rPr>
        <w:t>About You</w:t>
      </w:r>
    </w:p>
    <w:p w14:paraId="63323018" w14:textId="77777777" w:rsidR="00D55B2C" w:rsidRPr="00D55B2C" w:rsidRDefault="00D55B2C" w:rsidP="00D55B2C">
      <w:r w:rsidRPr="00D55B2C">
        <w:t>You will have experience in relationship management and be proficient in communicating and inspiring others around a good cause.</w:t>
      </w:r>
    </w:p>
    <w:p w14:paraId="176BF55E" w14:textId="77777777" w:rsidR="00D55B2C" w:rsidRPr="00D55B2C" w:rsidRDefault="00D55B2C" w:rsidP="00D55B2C">
      <w:r w:rsidRPr="00D55B2C">
        <w:t>You will combine excellent interpersonal skills with strong organisational ability and attention to detail and must be willing and able to travel around the UK to meet with supporters.</w:t>
      </w:r>
    </w:p>
    <w:p w14:paraId="23B0D92A" w14:textId="77777777" w:rsidR="00D55B2C" w:rsidRPr="00D55B2C" w:rsidRDefault="00D55B2C" w:rsidP="00D55B2C">
      <w:r w:rsidRPr="00D55B2C">
        <w:t>You will also take part in overseas trips to facilitate supporter engagement with our projects.</w:t>
      </w:r>
    </w:p>
    <w:p w14:paraId="5287D4B5" w14:textId="77777777" w:rsidR="00D55B2C" w:rsidRPr="00D55B2C" w:rsidRDefault="00D55B2C" w:rsidP="00D55B2C">
      <w:r w:rsidRPr="00D55B2C">
        <w:t>We're particularly interested in hearing from candidates who have experience in designing and delivering events and who have experience in non-profits or charities.</w:t>
      </w:r>
    </w:p>
    <w:p w14:paraId="1B010986" w14:textId="77777777" w:rsidR="00D55B2C" w:rsidRDefault="00D55B2C"/>
    <w:sectPr w:rsidR="00D55B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E25"/>
    <w:multiLevelType w:val="multilevel"/>
    <w:tmpl w:val="326C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796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44835"/>
  <w15:chartTrackingRefBased/>
  <w15:docId w15:val="{69EDD1B0-CA2E-4407-ADA7-8B5810F2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B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B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B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B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B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B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B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B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B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B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B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B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B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B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B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B2C"/>
    <w:rPr>
      <w:rFonts w:eastAsiaTheme="majorEastAsia" w:cstheme="majorBidi"/>
      <w:color w:val="272727" w:themeColor="text1" w:themeTint="D8"/>
    </w:rPr>
  </w:style>
  <w:style w:type="paragraph" w:styleId="Title">
    <w:name w:val="Title"/>
    <w:basedOn w:val="Normal"/>
    <w:next w:val="Normal"/>
    <w:link w:val="TitleChar"/>
    <w:uiPriority w:val="10"/>
    <w:qFormat/>
    <w:rsid w:val="00D55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B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B2C"/>
    <w:pPr>
      <w:spacing w:before="160"/>
      <w:jc w:val="center"/>
    </w:pPr>
    <w:rPr>
      <w:i/>
      <w:iCs/>
      <w:color w:val="404040" w:themeColor="text1" w:themeTint="BF"/>
    </w:rPr>
  </w:style>
  <w:style w:type="character" w:customStyle="1" w:styleId="QuoteChar">
    <w:name w:val="Quote Char"/>
    <w:basedOn w:val="DefaultParagraphFont"/>
    <w:link w:val="Quote"/>
    <w:uiPriority w:val="29"/>
    <w:rsid w:val="00D55B2C"/>
    <w:rPr>
      <w:i/>
      <w:iCs/>
      <w:color w:val="404040" w:themeColor="text1" w:themeTint="BF"/>
    </w:rPr>
  </w:style>
  <w:style w:type="paragraph" w:styleId="ListParagraph">
    <w:name w:val="List Paragraph"/>
    <w:basedOn w:val="Normal"/>
    <w:uiPriority w:val="34"/>
    <w:qFormat/>
    <w:rsid w:val="00D55B2C"/>
    <w:pPr>
      <w:ind w:left="720"/>
      <w:contextualSpacing/>
    </w:pPr>
  </w:style>
  <w:style w:type="character" w:styleId="IntenseEmphasis">
    <w:name w:val="Intense Emphasis"/>
    <w:basedOn w:val="DefaultParagraphFont"/>
    <w:uiPriority w:val="21"/>
    <w:qFormat/>
    <w:rsid w:val="00D55B2C"/>
    <w:rPr>
      <w:i/>
      <w:iCs/>
      <w:color w:val="0F4761" w:themeColor="accent1" w:themeShade="BF"/>
    </w:rPr>
  </w:style>
  <w:style w:type="paragraph" w:styleId="IntenseQuote">
    <w:name w:val="Intense Quote"/>
    <w:basedOn w:val="Normal"/>
    <w:next w:val="Normal"/>
    <w:link w:val="IntenseQuoteChar"/>
    <w:uiPriority w:val="30"/>
    <w:qFormat/>
    <w:rsid w:val="00D55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B2C"/>
    <w:rPr>
      <w:i/>
      <w:iCs/>
      <w:color w:val="0F4761" w:themeColor="accent1" w:themeShade="BF"/>
    </w:rPr>
  </w:style>
  <w:style w:type="character" w:styleId="IntenseReference">
    <w:name w:val="Intense Reference"/>
    <w:basedOn w:val="DefaultParagraphFont"/>
    <w:uiPriority w:val="32"/>
    <w:qFormat/>
    <w:rsid w:val="00D55B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