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Type="http://schemas.openxmlformats.org/package/2006/relationships/metadata/thumbnail" Target="docProps/thumbnail.emf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45537" w14:textId="76447B65" w:rsidR="00B230C1" w:rsidRDefault="00B230C1" w:rsidP="00B230C1">
      <w:pPr>
        <w:spacing w:before="100" w:beforeAutospacing="1" w:after="100" w:afterAutospacing="1" w:line="300" w:lineRule="atLeast"/>
        <w:outlineLvl w:val="0"/>
        <w:rPr>
          <w:rFonts w:ascii="Calibri" w:eastAsia="Times New Roman" w:hAnsi="Calibri" w:cs="Calibri"/>
          <w:b/>
          <w:bCs/>
          <w:color w:val="215E99" w:themeColor="text2" w:themeTint="BF"/>
          <w:kern w:val="36"/>
          <w:sz w:val="28"/>
          <w:szCs w:val="28"/>
          <w:lang w:eastAsia="en-GB"/>
          <w14:ligatures w14:val="none"/>
        </w:rPr>
      </w:pPr>
      <w:r>
        <w:rPr>
          <w:rFonts w:ascii="Calibri" w:eastAsia="Times New Roman" w:hAnsi="Calibri" w:cs="Calibri"/>
          <w:b/>
          <w:bCs/>
          <w:color w:val="215E99" w:themeColor="text2" w:themeTint="BF"/>
          <w:kern w:val="36"/>
          <w:sz w:val="28"/>
          <w:szCs w:val="28"/>
          <w:lang w:eastAsia="en-GB"/>
          <w14:ligatures w14:val="none"/>
        </w:rPr>
        <w:t>Walk Ministries</w:t>
      </w:r>
    </w:p>
    <w:p w14:paraId="4F4F43CD" w14:textId="6FE508F0" w:rsidR="00B230C1" w:rsidRPr="00B230C1" w:rsidRDefault="00B230C1" w:rsidP="00B230C1">
      <w:pPr>
        <w:spacing w:before="100" w:beforeAutospacing="1" w:after="100" w:afterAutospacing="1" w:line="300" w:lineRule="atLeast"/>
        <w:outlineLvl w:val="0"/>
        <w:rPr>
          <w:rFonts w:ascii="Calibri" w:eastAsia="Times New Roman" w:hAnsi="Calibri" w:cs="Calibri"/>
          <w:b/>
          <w:bCs/>
          <w:color w:val="215E99" w:themeColor="text2" w:themeTint="BF"/>
          <w:kern w:val="36"/>
          <w:sz w:val="28"/>
          <w:szCs w:val="28"/>
          <w:lang w:eastAsia="en-GB"/>
          <w14:ligatures w14:val="none"/>
        </w:rPr>
      </w:pPr>
      <w:r>
        <w:rPr>
          <w:rFonts w:ascii="Calibri" w:eastAsia="Times New Roman" w:hAnsi="Calibri" w:cs="Calibri"/>
          <w:b/>
          <w:bCs/>
          <w:color w:val="215E99" w:themeColor="text2" w:themeTint="BF"/>
          <w:kern w:val="36"/>
          <w:sz w:val="28"/>
          <w:szCs w:val="28"/>
          <w:lang w:eastAsia="en-GB"/>
          <w14:ligatures w14:val="none"/>
        </w:rPr>
        <w:t>Job Profile – Finance &amp; Tenancy Officer</w:t>
      </w:r>
    </w:p>
    <w:p w14:paraId="1BD6209C" w14:textId="77777777" w:rsidR="00B230C1" w:rsidRPr="00761D2F" w:rsidRDefault="00B230C1" w:rsidP="00B230C1">
      <w:pPr>
        <w:spacing w:before="100" w:beforeAutospacing="1" w:after="100" w:afterAutospacing="1" w:line="300" w:lineRule="atLeast"/>
        <w:outlineLvl w:val="1"/>
        <w:rPr>
          <w:rFonts w:ascii="Calibri" w:eastAsia="Times New Roman" w:hAnsi="Calibri" w:cs="Calibri"/>
          <w:b/>
          <w:bCs/>
          <w:kern w:val="0"/>
          <w:sz w:val="22"/>
          <w:szCs w:val="22"/>
          <w:lang w:eastAsia="en-GB"/>
          <w14:ligatures w14:val="none"/>
        </w:rPr>
      </w:pPr>
      <w:r w:rsidRPr="00761D2F">
        <w:rPr>
          <w:rFonts w:ascii="Calibri" w:eastAsia="Times New Roman" w:hAnsi="Calibri" w:cs="Calibri"/>
          <w:b/>
          <w:bCs/>
          <w:kern w:val="0"/>
          <w:sz w:val="22"/>
          <w:szCs w:val="22"/>
          <w:lang w:eastAsia="en-GB"/>
          <w14:ligatures w14:val="none"/>
        </w:rPr>
        <w:t>Essential</w:t>
      </w:r>
    </w:p>
    <w:p w14:paraId="00ADBD71" w14:textId="77777777" w:rsidR="00B230C1" w:rsidRPr="00761D2F" w:rsidRDefault="00B230C1" w:rsidP="00B230C1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761D2F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Experience in a finance, accounts or bookkeeping role.</w:t>
      </w:r>
    </w:p>
    <w:p w14:paraId="24495771" w14:textId="77777777" w:rsidR="00B230C1" w:rsidRPr="00761D2F" w:rsidRDefault="00B230C1" w:rsidP="00B230C1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761D2F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Strong understanding of financial administration and reconciliations.</w:t>
      </w:r>
    </w:p>
    <w:p w14:paraId="2CAC5728" w14:textId="77777777" w:rsidR="00B230C1" w:rsidRPr="00761D2F" w:rsidRDefault="00B230C1" w:rsidP="00B230C1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761D2F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Experience using Sage 50 or similar accounting software.</w:t>
      </w:r>
    </w:p>
    <w:p w14:paraId="6A9854FC" w14:textId="77777777" w:rsidR="00B230C1" w:rsidRPr="00761D2F" w:rsidRDefault="00B230C1" w:rsidP="00B230C1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761D2F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Experience preparing management information and financial reports.</w:t>
      </w:r>
    </w:p>
    <w:p w14:paraId="7101399F" w14:textId="77777777" w:rsidR="00B230C1" w:rsidRPr="00761D2F" w:rsidRDefault="00B230C1" w:rsidP="00B230C1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761D2F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Knowledge of payroll administration processes.</w:t>
      </w:r>
    </w:p>
    <w:p w14:paraId="570C8AD6" w14:textId="77777777" w:rsidR="00B230C1" w:rsidRPr="00761D2F" w:rsidRDefault="00B230C1" w:rsidP="00B230C1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761D2F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Excellent attention to detail and accuracy.</w:t>
      </w:r>
    </w:p>
    <w:p w14:paraId="17371A2C" w14:textId="77777777" w:rsidR="00B230C1" w:rsidRPr="00761D2F" w:rsidRDefault="00B230C1" w:rsidP="00B230C1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761D2F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Strong organisational and time management skills.</w:t>
      </w:r>
    </w:p>
    <w:p w14:paraId="37F3C913" w14:textId="77777777" w:rsidR="00B230C1" w:rsidRPr="00761D2F" w:rsidRDefault="00B230C1" w:rsidP="00B230C1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761D2F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Ability to prioritise workload and meet deadlines.</w:t>
      </w:r>
    </w:p>
    <w:p w14:paraId="1E75B57F" w14:textId="77777777" w:rsidR="00B230C1" w:rsidRPr="00761D2F" w:rsidRDefault="00B230C1" w:rsidP="00B230C1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761D2F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Good communication and interpersonal skills.</w:t>
      </w:r>
    </w:p>
    <w:p w14:paraId="24C08994" w14:textId="77777777" w:rsidR="00B230C1" w:rsidRPr="00761D2F" w:rsidRDefault="00B230C1" w:rsidP="00B230C1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761D2F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Proficiency in Microsoft Office, particularly Excel.</w:t>
      </w:r>
    </w:p>
    <w:p w14:paraId="096AAE56" w14:textId="77777777" w:rsidR="00B230C1" w:rsidRPr="00761D2F" w:rsidRDefault="00B230C1" w:rsidP="00B230C1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761D2F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Ability to work independently and as part of a team.</w:t>
      </w:r>
    </w:p>
    <w:p w14:paraId="5CAEDC3A" w14:textId="77777777" w:rsidR="00B230C1" w:rsidRDefault="00B230C1" w:rsidP="00B230C1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761D2F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An understanding of and commitment to supporting the Christian ethos, values and mission of Walk Ministries.</w:t>
      </w:r>
    </w:p>
    <w:p w14:paraId="7B0084F0" w14:textId="77777777" w:rsidR="00B230C1" w:rsidRPr="00761D2F" w:rsidRDefault="00B230C1" w:rsidP="00B230C1">
      <w:pPr>
        <w:spacing w:before="100" w:beforeAutospacing="1" w:after="100" w:afterAutospacing="1" w:line="300" w:lineRule="atLeast"/>
        <w:ind w:left="720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</w:p>
    <w:p w14:paraId="295F1BAE" w14:textId="40B5BB3A" w:rsidR="00B230C1" w:rsidRPr="00761D2F" w:rsidRDefault="00B230C1" w:rsidP="00B230C1">
      <w:pPr>
        <w:spacing w:before="100" w:beforeAutospacing="1" w:after="100" w:afterAutospacing="1" w:line="300" w:lineRule="atLeast"/>
        <w:outlineLvl w:val="1"/>
        <w:rPr>
          <w:rFonts w:ascii="Calibri" w:eastAsia="Times New Roman" w:hAnsi="Calibri" w:cs="Calibri"/>
          <w:b/>
          <w:bCs/>
          <w:kern w:val="0"/>
          <w:sz w:val="22"/>
          <w:szCs w:val="22"/>
          <w:lang w:eastAsia="en-GB"/>
          <w14:ligatures w14:val="none"/>
        </w:rPr>
      </w:pPr>
      <w:r w:rsidRPr="00761D2F">
        <w:rPr>
          <w:rFonts w:ascii="Calibri" w:eastAsia="Times New Roman" w:hAnsi="Calibri" w:cs="Calibri"/>
          <w:b/>
          <w:bCs/>
          <w:kern w:val="0"/>
          <w:sz w:val="22"/>
          <w:szCs w:val="22"/>
          <w:lang w:eastAsia="en-GB"/>
          <w14:ligatures w14:val="none"/>
        </w:rPr>
        <w:t>Desirable</w:t>
      </w:r>
    </w:p>
    <w:p w14:paraId="286EC0B6" w14:textId="77777777" w:rsidR="00B230C1" w:rsidRPr="00761D2F" w:rsidRDefault="00B230C1" w:rsidP="00B230C1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761D2F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Experience working within the charity or not-for-profit sector.</w:t>
      </w:r>
    </w:p>
    <w:p w14:paraId="3BE3D52B" w14:textId="77777777" w:rsidR="00B230C1" w:rsidRPr="00761D2F" w:rsidRDefault="00B230C1" w:rsidP="00B230C1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761D2F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Experience of Housing Benefit administration or supported housing services.</w:t>
      </w:r>
    </w:p>
    <w:p w14:paraId="2E759E4D" w14:textId="77777777" w:rsidR="00B230C1" w:rsidRDefault="00B230C1" w:rsidP="00B230C1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761D2F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Understanding of restricted funding and grant reporting.</w:t>
      </w:r>
    </w:p>
    <w:p w14:paraId="32B2DE55" w14:textId="33851BEB" w:rsidR="00B230C1" w:rsidRPr="00761D2F" w:rsidRDefault="00B230C1" w:rsidP="00B230C1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 xml:space="preserve">Experience of preparing Gift Aid claims and grant financial returns. </w:t>
      </w:r>
    </w:p>
    <w:p w14:paraId="4099E630" w14:textId="0B6A03D1" w:rsidR="00B230C1" w:rsidRPr="00B230C1" w:rsidRDefault="00B230C1" w:rsidP="00B230C1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761D2F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Knowledge of audit and compliance requirements within a charitable organisation.</w:t>
      </w:r>
    </w:p>
    <w:p w14:paraId="22073F49" w14:textId="09CF49CC" w:rsidR="00B230C1" w:rsidRDefault="00B230C1" w:rsidP="00B230C1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AAT Level 2,3 or 4 qualification (or working towards)</w:t>
      </w:r>
    </w:p>
    <w:p w14:paraId="1A7F4580" w14:textId="124B3C60" w:rsidR="00B230C1" w:rsidRDefault="00B230C1" w:rsidP="00B230C1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 xml:space="preserve">Knowledge of Charity Commission accounting requirements and Charity </w:t>
      </w:r>
      <w:proofErr w:type="spellStart"/>
      <w:r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Sorp</w:t>
      </w:r>
      <w:proofErr w:type="spellEnd"/>
    </w:p>
    <w:p w14:paraId="25DB4523" w14:textId="537A57B0" w:rsidR="00B230C1" w:rsidRDefault="00B230C1" w:rsidP="00B230C1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Experience of supporting external audit processes and year end accounts.</w:t>
      </w:r>
    </w:p>
    <w:p w14:paraId="076FF296" w14:textId="77777777" w:rsidR="00B230C1" w:rsidRDefault="00B230C1" w:rsidP="00B230C1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761D2F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Active involvement in a local Christian church or fellowship</w:t>
      </w:r>
      <w:r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.</w:t>
      </w:r>
    </w:p>
    <w:p w14:paraId="13B35634" w14:textId="77777777" w:rsidR="00B230C1" w:rsidRPr="00761D2F" w:rsidRDefault="00B230C1" w:rsidP="00B230C1">
      <w:pPr>
        <w:spacing w:before="100" w:beforeAutospacing="1" w:after="100" w:afterAutospacing="1" w:line="300" w:lineRule="atLeast"/>
        <w:ind w:left="720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</w:p>
    <w:p w14:paraId="5BCA944B" w14:textId="2181F6BE" w:rsidR="00B230C1" w:rsidRPr="00B230C1" w:rsidRDefault="00B230C1" w:rsidP="00B230C1">
      <w:pPr>
        <w:spacing w:after="0" w:line="300" w:lineRule="atLeast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</w:p>
    <w:p w14:paraId="22C88731" w14:textId="77777777" w:rsidR="00AC4045" w:rsidRDefault="00AC4045"/>
    <w:sectPr w:rsidR="00AC40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2D6719"/>
    <w:multiLevelType w:val="multilevel"/>
    <w:tmpl w:val="0FDE0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014132"/>
    <w:multiLevelType w:val="multilevel"/>
    <w:tmpl w:val="AB205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70101559">
    <w:abstractNumId w:val="1"/>
  </w:num>
  <w:num w:numId="2" w16cid:durableId="476187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28CBD4"/>
  <w15:chartTrackingRefBased/>
  <w15:docId w15:val="{AF751852-FAE9-4F06-9E57-1BC43A448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30C1"/>
  </w:style>
  <w:style w:type="paragraph" w:styleId="Heading1">
    <w:name w:val="heading 1"/>
    <w:basedOn w:val="Normal"/>
    <w:next w:val="Normal"/>
    <w:link w:val="Heading1Char"/>
    <w:uiPriority w:val="9"/>
    <w:qFormat/>
    <w:rsid w:val="00B230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30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30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30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30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30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30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30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30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30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30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30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30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30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30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30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30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30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30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30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30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30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30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30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30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30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30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30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30C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