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540"/>
        </w:tabs>
        <w:spacing w:line="240" w:lineRule="auto"/>
        <w:jc w:val="center"/>
        <w:rPr>
          <w:b w:val="1"/>
          <w:sz w:val="36"/>
          <w:szCs w:val="36"/>
        </w:rPr>
      </w:pPr>
      <w:r w:rsidDel="00000000" w:rsidR="00000000" w:rsidRPr="00000000">
        <w:rPr>
          <w:b w:val="1"/>
          <w:sz w:val="36"/>
          <w:szCs w:val="36"/>
        </w:rPr>
        <w:drawing>
          <wp:inline distB="114300" distT="114300" distL="114300" distR="114300">
            <wp:extent cx="1613477" cy="1023938"/>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613477" cy="10239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tabs>
          <w:tab w:val="left" w:leader="none" w:pos="-540"/>
        </w:tabs>
        <w:spacing w:line="240" w:lineRule="auto"/>
        <w:jc w:val="center"/>
        <w:rPr>
          <w:b w:val="1"/>
          <w:sz w:val="36"/>
          <w:szCs w:val="36"/>
        </w:rPr>
      </w:pPr>
      <w:r w:rsidDel="00000000" w:rsidR="00000000" w:rsidRPr="00000000">
        <w:rPr>
          <w:rtl w:val="0"/>
        </w:rPr>
      </w:r>
    </w:p>
    <w:p w:rsidR="00000000" w:rsidDel="00000000" w:rsidP="00000000" w:rsidRDefault="00000000" w:rsidRPr="00000000" w14:paraId="00000003">
      <w:pPr>
        <w:tabs>
          <w:tab w:val="left" w:leader="none" w:pos="-540"/>
        </w:tabs>
        <w:spacing w:line="240" w:lineRule="auto"/>
        <w:jc w:val="center"/>
        <w:rPr>
          <w:b w:val="1"/>
          <w:sz w:val="36"/>
          <w:szCs w:val="36"/>
        </w:rPr>
      </w:pPr>
      <w:r w:rsidDel="00000000" w:rsidR="00000000" w:rsidRPr="00000000">
        <w:rPr>
          <w:b w:val="1"/>
          <w:sz w:val="36"/>
          <w:szCs w:val="36"/>
          <w:rtl w:val="0"/>
        </w:rPr>
        <w:t xml:space="preserve">Job Description</w:t>
      </w:r>
    </w:p>
    <w:p w:rsidR="00000000" w:rsidDel="00000000" w:rsidP="00000000" w:rsidRDefault="00000000" w:rsidRPr="00000000" w14:paraId="00000004">
      <w:pPr>
        <w:tabs>
          <w:tab w:val="left" w:leader="none" w:pos="-540"/>
        </w:tabs>
        <w:spacing w:line="240" w:lineRule="auto"/>
        <w:jc w:val="center"/>
        <w:rPr>
          <w:b w:val="1"/>
          <w:sz w:val="36"/>
          <w:szCs w:val="36"/>
        </w:rPr>
      </w:pPr>
      <w:r w:rsidDel="00000000" w:rsidR="00000000" w:rsidRPr="00000000">
        <w:rPr>
          <w:rtl w:val="0"/>
        </w:rPr>
      </w:r>
    </w:p>
    <w:p w:rsidR="00000000" w:rsidDel="00000000" w:rsidP="00000000" w:rsidRDefault="00000000" w:rsidRPr="00000000" w14:paraId="00000005">
      <w:pPr>
        <w:spacing w:line="240" w:lineRule="auto"/>
        <w:rPr>
          <w:sz w:val="24"/>
          <w:szCs w:val="24"/>
        </w:rPr>
      </w:pPr>
      <w:r w:rsidDel="00000000" w:rsidR="00000000" w:rsidRPr="00000000">
        <w:rPr>
          <w:rtl w:val="0"/>
        </w:rPr>
      </w:r>
    </w:p>
    <w:tbl>
      <w:tblPr>
        <w:tblStyle w:val="Table1"/>
        <w:tblW w:w="9000.0" w:type="dxa"/>
        <w:jc w:val="left"/>
        <w:tblInd w:w="1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6915"/>
        <w:tblGridChange w:id="0">
          <w:tblGrid>
            <w:gridCol w:w="2085"/>
            <w:gridCol w:w="6915"/>
          </w:tblGrid>
        </w:tblGridChange>
      </w:tblGrid>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06">
            <w:pPr>
              <w:spacing w:after="120" w:line="240" w:lineRule="auto"/>
              <w:rPr>
                <w:sz w:val="24"/>
                <w:szCs w:val="24"/>
                <w:shd w:fill="c9daf8" w:val="clear"/>
              </w:rPr>
            </w:pPr>
            <w:r w:rsidDel="00000000" w:rsidR="00000000" w:rsidRPr="00000000">
              <w:rPr>
                <w:b w:val="1"/>
                <w:sz w:val="24"/>
                <w:szCs w:val="24"/>
                <w:rtl w:val="0"/>
              </w:rPr>
              <w:t xml:space="preserve">Job Title</w:t>
              <w:tab/>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7">
            <w:pPr>
              <w:spacing w:after="120" w:line="240" w:lineRule="auto"/>
              <w:rPr>
                <w:b w:val="1"/>
                <w:sz w:val="24"/>
                <w:szCs w:val="24"/>
              </w:rPr>
            </w:pPr>
            <w:r w:rsidDel="00000000" w:rsidR="00000000" w:rsidRPr="00000000">
              <w:rPr>
                <w:b w:val="1"/>
                <w:sz w:val="24"/>
                <w:szCs w:val="24"/>
                <w:rtl w:val="0"/>
              </w:rPr>
              <w:t xml:space="preserve">Policy and Communications Manager on VAWG</w:t>
            </w:r>
            <w:r w:rsidDel="00000000" w:rsidR="00000000" w:rsidRPr="00000000">
              <w:rPr>
                <w:rtl w:val="0"/>
              </w:rPr>
            </w:r>
          </w:p>
        </w:tc>
      </w:tr>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08">
            <w:pPr>
              <w:spacing w:after="120" w:line="240" w:lineRule="auto"/>
              <w:rPr>
                <w:sz w:val="24"/>
                <w:szCs w:val="24"/>
              </w:rPr>
            </w:pPr>
            <w:r w:rsidDel="00000000" w:rsidR="00000000" w:rsidRPr="00000000">
              <w:rPr>
                <w:b w:val="1"/>
                <w:sz w:val="24"/>
                <w:szCs w:val="24"/>
                <w:rtl w:val="0"/>
              </w:rPr>
              <w:t xml:space="preserve">Reports to</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spacing w:after="120" w:line="240" w:lineRule="auto"/>
              <w:rPr>
                <w:sz w:val="24"/>
                <w:szCs w:val="24"/>
              </w:rPr>
            </w:pPr>
            <w:r w:rsidDel="00000000" w:rsidR="00000000" w:rsidRPr="00000000">
              <w:rPr>
                <w:sz w:val="24"/>
                <w:szCs w:val="24"/>
                <w:rtl w:val="0"/>
              </w:rPr>
              <w:t xml:space="preserve">Director</w:t>
            </w:r>
          </w:p>
        </w:tc>
      </w:tr>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0A">
            <w:pPr>
              <w:spacing w:after="120" w:line="240" w:lineRule="auto"/>
              <w:rPr>
                <w:b w:val="1"/>
                <w:sz w:val="24"/>
                <w:szCs w:val="24"/>
              </w:rPr>
            </w:pPr>
            <w:r w:rsidDel="00000000" w:rsidR="00000000" w:rsidRPr="00000000">
              <w:rPr>
                <w:b w:val="1"/>
                <w:sz w:val="24"/>
                <w:szCs w:val="24"/>
                <w:rtl w:val="0"/>
              </w:rPr>
              <w:t xml:space="preserve">Hours per week</w:t>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spacing w:after="120" w:line="240" w:lineRule="auto"/>
              <w:rPr>
                <w:sz w:val="24"/>
                <w:szCs w:val="24"/>
              </w:rPr>
            </w:pPr>
            <w:r w:rsidDel="00000000" w:rsidR="00000000" w:rsidRPr="00000000">
              <w:rPr>
                <w:sz w:val="24"/>
                <w:szCs w:val="24"/>
                <w:rtl w:val="0"/>
              </w:rPr>
              <w:t xml:space="preserve">35 hours per week</w:t>
            </w:r>
            <w:r w:rsidDel="00000000" w:rsidR="00000000" w:rsidRPr="00000000">
              <w:rPr>
                <w:rtl w:val="0"/>
              </w:rPr>
            </w:r>
          </w:p>
        </w:tc>
      </w:tr>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0C">
            <w:pPr>
              <w:spacing w:after="120" w:line="240" w:lineRule="auto"/>
              <w:rPr>
                <w:b w:val="1"/>
                <w:sz w:val="24"/>
                <w:szCs w:val="24"/>
              </w:rPr>
            </w:pPr>
            <w:r w:rsidDel="00000000" w:rsidR="00000000" w:rsidRPr="00000000">
              <w:rPr>
                <w:b w:val="1"/>
                <w:sz w:val="24"/>
                <w:szCs w:val="24"/>
                <w:rtl w:val="0"/>
              </w:rPr>
              <w:t xml:space="preserve">Location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widowControl w:val="0"/>
              <w:spacing w:line="240" w:lineRule="auto"/>
              <w:rPr>
                <w:sz w:val="24"/>
                <w:szCs w:val="24"/>
                <w:highlight w:val="cyan"/>
              </w:rPr>
            </w:pPr>
            <w:r w:rsidDel="00000000" w:rsidR="00000000" w:rsidRPr="00000000">
              <w:rPr>
                <w:sz w:val="24"/>
                <w:szCs w:val="24"/>
                <w:rtl w:val="0"/>
              </w:rPr>
              <w:t xml:space="preserve">Hybrid</w:t>
            </w:r>
            <w:r w:rsidDel="00000000" w:rsidR="00000000" w:rsidRPr="00000000">
              <w:rPr>
                <w:sz w:val="24"/>
                <w:szCs w:val="24"/>
                <w:highlight w:val="cyan"/>
                <w:rtl w:val="0"/>
              </w:rPr>
              <w:t xml:space="preserve"> </w:t>
            </w:r>
            <w:r w:rsidDel="00000000" w:rsidR="00000000" w:rsidRPr="00000000">
              <w:rPr>
                <w:rtl w:val="0"/>
              </w:rPr>
            </w:r>
          </w:p>
        </w:tc>
      </w:tr>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0E">
            <w:pPr>
              <w:spacing w:after="120" w:line="240" w:lineRule="auto"/>
              <w:rPr>
                <w:sz w:val="24"/>
                <w:szCs w:val="24"/>
              </w:rPr>
            </w:pPr>
            <w:r w:rsidDel="00000000" w:rsidR="00000000" w:rsidRPr="00000000">
              <w:rPr>
                <w:b w:val="1"/>
                <w:sz w:val="24"/>
                <w:szCs w:val="24"/>
                <w:rtl w:val="0"/>
              </w:rPr>
              <w:t xml:space="preserve">Contract</w:t>
            </w:r>
            <w:r w:rsidDel="00000000" w:rsidR="00000000" w:rsidRPr="00000000">
              <w:rPr>
                <w:sz w:val="24"/>
                <w:szCs w:val="24"/>
                <w:rtl w:val="0"/>
              </w:rPr>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spacing w:after="120" w:line="240" w:lineRule="auto"/>
              <w:rPr>
                <w:sz w:val="24"/>
                <w:szCs w:val="24"/>
              </w:rPr>
            </w:pPr>
            <w:r w:rsidDel="00000000" w:rsidR="00000000" w:rsidRPr="00000000">
              <w:rPr>
                <w:sz w:val="24"/>
                <w:szCs w:val="24"/>
                <w:rtl w:val="0"/>
              </w:rPr>
              <w:t xml:space="preserve">Fixed-term contract until June 2028</w:t>
            </w:r>
          </w:p>
        </w:tc>
      </w:tr>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10">
            <w:pPr>
              <w:spacing w:after="120" w:line="240" w:lineRule="auto"/>
              <w:rPr>
                <w:sz w:val="24"/>
                <w:szCs w:val="24"/>
              </w:rPr>
            </w:pPr>
            <w:r w:rsidDel="00000000" w:rsidR="00000000" w:rsidRPr="00000000">
              <w:rPr>
                <w:b w:val="1"/>
                <w:sz w:val="24"/>
                <w:szCs w:val="24"/>
                <w:rtl w:val="0"/>
              </w:rPr>
              <w:t xml:space="preserve">Salary</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spacing w:after="120" w:line="240" w:lineRule="auto"/>
              <w:rPr>
                <w:sz w:val="24"/>
                <w:szCs w:val="24"/>
              </w:rPr>
            </w:pPr>
            <w:r w:rsidDel="00000000" w:rsidR="00000000" w:rsidRPr="00000000">
              <w:rPr>
                <w:sz w:val="24"/>
                <w:szCs w:val="24"/>
                <w:rtl w:val="0"/>
              </w:rPr>
              <w:t xml:space="preserve">£36,550 (Manager) per annum pro rata </w:t>
            </w:r>
            <w:r w:rsidDel="00000000" w:rsidR="00000000" w:rsidRPr="00000000">
              <w:rPr>
                <w:rtl w:val="0"/>
              </w:rPr>
            </w:r>
          </w:p>
        </w:tc>
      </w:tr>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12">
            <w:pPr>
              <w:spacing w:after="120" w:line="240" w:lineRule="auto"/>
              <w:rPr>
                <w:sz w:val="24"/>
                <w:szCs w:val="24"/>
              </w:rPr>
            </w:pPr>
            <w:r w:rsidDel="00000000" w:rsidR="00000000" w:rsidRPr="00000000">
              <w:rPr>
                <w:b w:val="1"/>
                <w:sz w:val="24"/>
                <w:szCs w:val="24"/>
                <w:rtl w:val="0"/>
              </w:rPr>
              <w:t xml:space="preserve">Pension</w:t>
            </w:r>
            <w:r w:rsidDel="00000000" w:rsidR="00000000" w:rsidRPr="00000000">
              <w:rPr>
                <w:sz w:val="24"/>
                <w:szCs w:val="24"/>
                <w:rtl w:val="0"/>
              </w:rPr>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spacing w:after="120" w:line="240" w:lineRule="auto"/>
              <w:ind w:right="-60"/>
              <w:jc w:val="both"/>
              <w:rPr>
                <w:sz w:val="24"/>
                <w:szCs w:val="24"/>
              </w:rPr>
            </w:pPr>
            <w:r w:rsidDel="00000000" w:rsidR="00000000" w:rsidRPr="00000000">
              <w:rPr>
                <w:sz w:val="24"/>
                <w:szCs w:val="24"/>
                <w:rtl w:val="0"/>
              </w:rPr>
              <w:t xml:space="preserve">Government Workplace NEST Pension Scheme</w:t>
            </w:r>
          </w:p>
        </w:tc>
      </w:tr>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014">
            <w:pPr>
              <w:spacing w:after="120" w:line="240" w:lineRule="auto"/>
              <w:rPr>
                <w:b w:val="1"/>
                <w:sz w:val="24"/>
                <w:szCs w:val="24"/>
              </w:rPr>
            </w:pPr>
            <w:r w:rsidDel="00000000" w:rsidR="00000000" w:rsidRPr="00000000">
              <w:rPr>
                <w:b w:val="1"/>
                <w:sz w:val="24"/>
                <w:szCs w:val="24"/>
                <w:rtl w:val="0"/>
              </w:rPr>
              <w:t xml:space="preserve">Responsible for</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spacing w:after="120" w:line="240" w:lineRule="auto"/>
              <w:rPr>
                <w:sz w:val="24"/>
                <w:szCs w:val="24"/>
              </w:rPr>
            </w:pPr>
            <w:r w:rsidDel="00000000" w:rsidR="00000000" w:rsidRPr="00000000">
              <w:rPr>
                <w:sz w:val="24"/>
                <w:szCs w:val="24"/>
                <w:rtl w:val="0"/>
              </w:rPr>
              <w:t xml:space="preserve">Step Up Migrant Women Campaign Coordinator; Sin Fronteras Coordinator; and 1-2 volunteers.</w:t>
            </w:r>
            <w:r w:rsidDel="00000000" w:rsidR="00000000" w:rsidRPr="00000000">
              <w:rPr>
                <w:rtl w:val="0"/>
              </w:rPr>
            </w:r>
          </w:p>
        </w:tc>
      </w:tr>
    </w:tbl>
    <w:p w:rsidR="00000000" w:rsidDel="00000000" w:rsidP="00000000" w:rsidRDefault="00000000" w:rsidRPr="00000000" w14:paraId="00000016">
      <w:pPr>
        <w:spacing w:after="120" w:line="240" w:lineRule="auto"/>
        <w:rPr>
          <w:sz w:val="24"/>
          <w:szCs w:val="24"/>
        </w:rPr>
      </w:pPr>
      <w:r w:rsidDel="00000000" w:rsidR="00000000" w:rsidRPr="00000000">
        <w:rPr>
          <w:rtl w:val="0"/>
        </w:rPr>
      </w:r>
    </w:p>
    <w:p w:rsidR="00000000" w:rsidDel="00000000" w:rsidP="00000000" w:rsidRDefault="00000000" w:rsidRPr="00000000" w14:paraId="00000017">
      <w:pPr>
        <w:rPr>
          <w:b w:val="1"/>
          <w:sz w:val="24"/>
          <w:szCs w:val="24"/>
        </w:rPr>
      </w:pPr>
      <w:r w:rsidDel="00000000" w:rsidR="00000000" w:rsidRPr="00000000">
        <w:rPr>
          <w:b w:val="1"/>
          <w:sz w:val="24"/>
          <w:szCs w:val="24"/>
          <w:rtl w:val="0"/>
        </w:rPr>
        <w:t xml:space="preserve">Job Purpose</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jc w:val="both"/>
        <w:rPr>
          <w:b w:val="1"/>
          <w:sz w:val="24"/>
          <w:szCs w:val="24"/>
        </w:rPr>
      </w:pPr>
      <w:r w:rsidDel="00000000" w:rsidR="00000000" w:rsidRPr="00000000">
        <w:rPr>
          <w:rtl w:val="0"/>
        </w:rPr>
      </w:r>
    </w:p>
    <w:p w:rsidR="00000000" w:rsidDel="00000000" w:rsidP="00000000" w:rsidRDefault="00000000" w:rsidRPr="00000000" w14:paraId="00000019">
      <w:pPr>
        <w:jc w:val="both"/>
        <w:rPr>
          <w:sz w:val="24"/>
          <w:szCs w:val="24"/>
        </w:rPr>
      </w:pPr>
      <w:r w:rsidDel="00000000" w:rsidR="00000000" w:rsidRPr="00000000">
        <w:rPr>
          <w:sz w:val="24"/>
          <w:szCs w:val="24"/>
          <w:rtl w:val="0"/>
        </w:rPr>
        <w:t xml:space="preserve">The Latin American Women’s Rights Service (LAWRS) is a human rights and feminist organisation led </w:t>
      </w:r>
      <w:r w:rsidDel="00000000" w:rsidR="00000000" w:rsidRPr="00000000">
        <w:rPr>
          <w:i w:val="1"/>
          <w:sz w:val="24"/>
          <w:szCs w:val="24"/>
          <w:rtl w:val="0"/>
        </w:rPr>
        <w:t xml:space="preserve">by and for </w:t>
      </w:r>
      <w:r w:rsidDel="00000000" w:rsidR="00000000" w:rsidRPr="00000000">
        <w:rPr>
          <w:sz w:val="24"/>
          <w:szCs w:val="24"/>
          <w:rtl w:val="0"/>
        </w:rPr>
        <w:t xml:space="preserve">Latin American migrant women in the UK. Our work is dedicated to supporting the immediate and long-term needs of Latin American migrant women exposed to violations of their fundamental human rights; facing violence against women and girls, exploitation or trafficking; enduring difficult living and working conditions in low paid jobs, and facing barriers to social protection.</w:t>
      </w:r>
    </w:p>
    <w:p w:rsidR="00000000" w:rsidDel="00000000" w:rsidP="00000000" w:rsidRDefault="00000000" w:rsidRPr="00000000" w14:paraId="0000001A">
      <w:pPr>
        <w:tabs>
          <w:tab w:val="left" w:leader="none" w:pos="915"/>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both"/>
        <w:rPr>
          <w:color w:val="00000a"/>
          <w:sz w:val="24"/>
          <w:szCs w:val="24"/>
        </w:rPr>
      </w:pPr>
      <w:r w:rsidDel="00000000" w:rsidR="00000000" w:rsidRPr="00000000">
        <w:rPr>
          <w:rtl w:val="0"/>
        </w:rPr>
      </w:r>
    </w:p>
    <w:p w:rsidR="00000000" w:rsidDel="00000000" w:rsidP="00000000" w:rsidRDefault="00000000" w:rsidRPr="00000000" w14:paraId="0000001B">
      <w:pPr>
        <w:tabs>
          <w:tab w:val="left" w:leader="none" w:pos="915"/>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both"/>
        <w:rPr>
          <w:color w:val="00000a"/>
          <w:sz w:val="24"/>
          <w:szCs w:val="24"/>
        </w:rPr>
      </w:pPr>
      <w:r w:rsidDel="00000000" w:rsidR="00000000" w:rsidRPr="00000000">
        <w:rPr>
          <w:color w:val="00000a"/>
          <w:sz w:val="24"/>
          <w:szCs w:val="24"/>
          <w:rtl w:val="0"/>
        </w:rPr>
        <w:t xml:space="preserve">The Policy and Communications Manager on Violence Against Women and Girls (VAWG) will be responsible for leading the development and implementation of LAWRS’ policy, advocacy, and communications strategy in the area of VAWG. The post holder will work closely with LAWRS’ Policy and Communications Manager in Labour Exploitation, as well as with the rest of the policy team and the VAWG team, and will oversee the work of our Step Up Migrant Women campaign and coalition, </w:t>
      </w:r>
      <w:r w:rsidDel="00000000" w:rsidR="00000000" w:rsidRPr="00000000">
        <w:rPr>
          <w:sz w:val="24"/>
          <w:szCs w:val="24"/>
          <w:rtl w:val="0"/>
        </w:rPr>
        <w:t xml:space="preserve">which advocates for the creation of safe reporting mechanisms for victims of crime and works to defend and advance the rights of migrant women in the UK</w:t>
      </w:r>
      <w:r w:rsidDel="00000000" w:rsidR="00000000" w:rsidRPr="00000000">
        <w:rPr>
          <w:rtl w:val="0"/>
        </w:rPr>
      </w:r>
    </w:p>
    <w:p w:rsidR="00000000" w:rsidDel="00000000" w:rsidP="00000000" w:rsidRDefault="00000000" w:rsidRPr="00000000" w14:paraId="0000001C">
      <w:pPr>
        <w:tabs>
          <w:tab w:val="left" w:leader="none" w:pos="915"/>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both"/>
        <w:rPr>
          <w:b w:val="1"/>
          <w:color w:val="00000a"/>
          <w:sz w:val="24"/>
          <w:szCs w:val="24"/>
        </w:rPr>
      </w:pPr>
      <w:r w:rsidDel="00000000" w:rsidR="00000000" w:rsidRPr="00000000">
        <w:rPr>
          <w:color w:val="00000a"/>
          <w:sz w:val="24"/>
          <w:szCs w:val="24"/>
          <w:rtl w:val="0"/>
        </w:rPr>
        <w:br w:type="textWrapping"/>
        <w:br w:type="textWrapping"/>
      </w:r>
      <w:r w:rsidDel="00000000" w:rsidR="00000000" w:rsidRPr="00000000">
        <w:rPr>
          <w:b w:val="1"/>
          <w:color w:val="00000a"/>
          <w:sz w:val="24"/>
          <w:szCs w:val="24"/>
          <w:rtl w:val="0"/>
        </w:rPr>
        <w:t xml:space="preserve">Main accountabilities</w:t>
      </w:r>
    </w:p>
    <w:p w:rsidR="00000000" w:rsidDel="00000000" w:rsidP="00000000" w:rsidRDefault="00000000" w:rsidRPr="00000000" w14:paraId="0000001D">
      <w:pPr>
        <w:tabs>
          <w:tab w:val="left" w:leader="none" w:pos="915"/>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both"/>
        <w:rPr>
          <w:b w:val="1"/>
          <w:color w:val="00000a"/>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tabs>
          <w:tab w:val="left" w:leader="none" w:pos="915"/>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jc w:val="both"/>
        <w:rPr>
          <w:color w:val="00000a"/>
          <w:sz w:val="24"/>
          <w:szCs w:val="24"/>
        </w:rPr>
      </w:pPr>
      <w:r w:rsidDel="00000000" w:rsidR="00000000" w:rsidRPr="00000000">
        <w:rPr>
          <w:rtl w:val="0"/>
        </w:rPr>
      </w:r>
    </w:p>
    <w:p w:rsidR="00000000" w:rsidDel="00000000" w:rsidP="00000000" w:rsidRDefault="00000000" w:rsidRPr="00000000" w14:paraId="0000001F">
      <w:pPr>
        <w:numPr>
          <w:ilvl w:val="0"/>
          <w:numId w:val="7"/>
        </w:numPr>
        <w:ind w:left="360"/>
        <w:jc w:val="both"/>
        <w:rPr>
          <w:sz w:val="24"/>
          <w:szCs w:val="24"/>
        </w:rPr>
      </w:pPr>
      <w:r w:rsidDel="00000000" w:rsidR="00000000" w:rsidRPr="00000000">
        <w:rPr>
          <w:sz w:val="24"/>
          <w:szCs w:val="24"/>
          <w:rtl w:val="0"/>
        </w:rPr>
        <w:t xml:space="preserve">To lead the development, planning and implementation of LAWRS’ campaigning strategy in the area of VAWG:</w:t>
      </w:r>
    </w:p>
    <w:p w:rsidR="00000000" w:rsidDel="00000000" w:rsidP="00000000" w:rsidRDefault="00000000" w:rsidRPr="00000000" w14:paraId="00000020">
      <w:pPr>
        <w:jc w:val="both"/>
        <w:rPr>
          <w:sz w:val="24"/>
          <w:szCs w:val="24"/>
        </w:rPr>
      </w:pPr>
      <w:r w:rsidDel="00000000" w:rsidR="00000000" w:rsidRPr="00000000">
        <w:rPr>
          <w:rtl w:val="0"/>
        </w:rPr>
      </w:r>
    </w:p>
    <w:p w:rsidR="00000000" w:rsidDel="00000000" w:rsidP="00000000" w:rsidRDefault="00000000" w:rsidRPr="00000000" w14:paraId="00000021">
      <w:pPr>
        <w:numPr>
          <w:ilvl w:val="0"/>
          <w:numId w:val="1"/>
        </w:numPr>
        <w:ind w:left="720" w:hanging="360"/>
        <w:jc w:val="both"/>
        <w:rPr>
          <w:sz w:val="24"/>
          <w:szCs w:val="24"/>
        </w:rPr>
      </w:pPr>
      <w:r w:rsidDel="00000000" w:rsidR="00000000" w:rsidRPr="00000000">
        <w:rPr>
          <w:sz w:val="24"/>
          <w:szCs w:val="24"/>
          <w:rtl w:val="0"/>
        </w:rPr>
        <w:t xml:space="preserve">Working closely with LAWRS’ Policy Team to actively promote its aims and goals, and maintaining close communication with LAWRS’ VAWG team to ensure our policy work reflects the realities and needs of our service users.</w:t>
      </w:r>
    </w:p>
    <w:p w:rsidR="00000000" w:rsidDel="00000000" w:rsidP="00000000" w:rsidRDefault="00000000" w:rsidRPr="00000000" w14:paraId="00000022">
      <w:pPr>
        <w:numPr>
          <w:ilvl w:val="0"/>
          <w:numId w:val="1"/>
        </w:numPr>
        <w:ind w:left="720" w:hanging="360"/>
        <w:jc w:val="both"/>
        <w:rPr>
          <w:sz w:val="24"/>
          <w:szCs w:val="24"/>
        </w:rPr>
      </w:pPr>
      <w:r w:rsidDel="00000000" w:rsidR="00000000" w:rsidRPr="00000000">
        <w:rPr>
          <w:sz w:val="24"/>
          <w:szCs w:val="24"/>
          <w:rtl w:val="0"/>
        </w:rPr>
        <w:t xml:space="preserve">Actively promoting LAWRS’ aims and goals in the area of VAWG, encouraging collaboration and joint work with key stakeholders, with particular emphasis on including representatives of under-represented groups.</w:t>
      </w:r>
    </w:p>
    <w:p w:rsidR="00000000" w:rsidDel="00000000" w:rsidP="00000000" w:rsidRDefault="00000000" w:rsidRPr="00000000" w14:paraId="00000023">
      <w:pPr>
        <w:numPr>
          <w:ilvl w:val="0"/>
          <w:numId w:val="1"/>
        </w:numPr>
        <w:ind w:left="720" w:hanging="360"/>
        <w:jc w:val="both"/>
        <w:rPr>
          <w:sz w:val="24"/>
          <w:szCs w:val="24"/>
        </w:rPr>
      </w:pPr>
      <w:r w:rsidDel="00000000" w:rsidR="00000000" w:rsidRPr="00000000">
        <w:rPr>
          <w:sz w:val="24"/>
          <w:szCs w:val="24"/>
          <w:rtl w:val="0"/>
        </w:rPr>
        <w:t xml:space="preserve">Managing the multiple components of the policy work on VAWG to maximise impact - i.e. input from partners, volunteer advocates’ actions, media activities, direct representation, grassroots mobilisation, and alliances with key organisations, unions, and networks.</w:t>
      </w:r>
      <w:r w:rsidDel="00000000" w:rsidR="00000000" w:rsidRPr="00000000">
        <w:rPr>
          <w:rtl w:val="0"/>
        </w:rPr>
      </w:r>
    </w:p>
    <w:p w:rsidR="00000000" w:rsidDel="00000000" w:rsidP="00000000" w:rsidRDefault="00000000" w:rsidRPr="00000000" w14:paraId="00000024">
      <w:pPr>
        <w:numPr>
          <w:ilvl w:val="0"/>
          <w:numId w:val="1"/>
        </w:numPr>
        <w:ind w:left="720" w:hanging="360"/>
        <w:jc w:val="both"/>
        <w:rPr>
          <w:rFonts w:ascii="Noto Sans Symbols" w:cs="Noto Sans Symbols" w:eastAsia="Noto Sans Symbols" w:hAnsi="Noto Sans Symbols"/>
          <w:sz w:val="24"/>
          <w:szCs w:val="24"/>
          <w:highlight w:val="white"/>
        </w:rPr>
      </w:pPr>
      <w:r w:rsidDel="00000000" w:rsidR="00000000" w:rsidRPr="00000000">
        <w:rPr>
          <w:sz w:val="24"/>
          <w:szCs w:val="24"/>
          <w:highlight w:val="white"/>
          <w:rtl w:val="0"/>
        </w:rPr>
        <w:t xml:space="preserve">Acting as LAWRS spokesperson for policy work on VAWG and the Step Up Migrant Women campaign in conjunction with the</w:t>
      </w:r>
      <w:r w:rsidDel="00000000" w:rsidR="00000000" w:rsidRPr="00000000">
        <w:rPr>
          <w:sz w:val="24"/>
          <w:szCs w:val="24"/>
          <w:highlight w:val="white"/>
          <w:rtl w:val="0"/>
        </w:rPr>
        <w:t xml:space="preserve"> Director and Head of Policy</w:t>
      </w:r>
      <w:r w:rsidDel="00000000" w:rsidR="00000000" w:rsidRPr="00000000">
        <w:rPr>
          <w:sz w:val="24"/>
          <w:szCs w:val="24"/>
          <w:highlight w:val="white"/>
          <w:rtl w:val="0"/>
        </w:rPr>
        <w:t xml:space="preserve">.</w:t>
      </w:r>
      <w:r w:rsidDel="00000000" w:rsidR="00000000" w:rsidRPr="00000000">
        <w:rPr>
          <w:rtl w:val="0"/>
        </w:rPr>
      </w:r>
    </w:p>
    <w:p w:rsidR="00000000" w:rsidDel="00000000" w:rsidP="00000000" w:rsidRDefault="00000000" w:rsidRPr="00000000" w14:paraId="00000025">
      <w:pPr>
        <w:numPr>
          <w:ilvl w:val="0"/>
          <w:numId w:val="1"/>
        </w:numPr>
        <w:ind w:left="720" w:hanging="360"/>
        <w:jc w:val="both"/>
        <w:rPr>
          <w:sz w:val="24"/>
          <w:szCs w:val="24"/>
        </w:rPr>
      </w:pPr>
      <w:r w:rsidDel="00000000" w:rsidR="00000000" w:rsidRPr="00000000">
        <w:rPr>
          <w:sz w:val="24"/>
          <w:szCs w:val="24"/>
          <w:rtl w:val="0"/>
        </w:rPr>
        <w:t xml:space="preserve">Maintaining up-to-date knowledge of effective strategies and emerging technologies in advocacy, community organising and social change to inform LAWRS’ work and campaigns.</w:t>
      </w:r>
    </w:p>
    <w:p w:rsidR="00000000" w:rsidDel="00000000" w:rsidP="00000000" w:rsidRDefault="00000000" w:rsidRPr="00000000" w14:paraId="00000026">
      <w:pPr>
        <w:numPr>
          <w:ilvl w:val="0"/>
          <w:numId w:val="1"/>
        </w:numPr>
        <w:ind w:left="720" w:hanging="360"/>
        <w:jc w:val="both"/>
        <w:rPr>
          <w:sz w:val="24"/>
          <w:szCs w:val="24"/>
        </w:rPr>
      </w:pPr>
      <w:r w:rsidDel="00000000" w:rsidR="00000000" w:rsidRPr="00000000">
        <w:rPr>
          <w:sz w:val="24"/>
          <w:szCs w:val="24"/>
          <w:rtl w:val="0"/>
        </w:rPr>
        <w:t xml:space="preserve">Ensuring the participation of migrant women in all aspects of LAWRS’ policy and communications work in VAWG.</w:t>
      </w:r>
    </w:p>
    <w:p w:rsidR="00000000" w:rsidDel="00000000" w:rsidP="00000000" w:rsidRDefault="00000000" w:rsidRPr="00000000" w14:paraId="00000027">
      <w:pPr>
        <w:numPr>
          <w:ilvl w:val="0"/>
          <w:numId w:val="6"/>
        </w:numPr>
        <w:ind w:left="720" w:hanging="360"/>
        <w:jc w:val="both"/>
        <w:rPr>
          <w:sz w:val="24"/>
          <w:szCs w:val="24"/>
        </w:rPr>
      </w:pPr>
      <w:r w:rsidDel="00000000" w:rsidR="00000000" w:rsidRPr="00000000">
        <w:rPr>
          <w:sz w:val="24"/>
          <w:szCs w:val="24"/>
          <w:rtl w:val="0"/>
        </w:rPr>
        <w:t xml:space="preserve">Managing and supporting volunteers working in the project, to increase the reach and effectiveness of the work undertaken.</w:t>
      </w:r>
    </w:p>
    <w:p w:rsidR="00000000" w:rsidDel="00000000" w:rsidP="00000000" w:rsidRDefault="00000000" w:rsidRPr="00000000" w14:paraId="00000028">
      <w:pPr>
        <w:numPr>
          <w:ilvl w:val="0"/>
          <w:numId w:val="6"/>
        </w:numPr>
        <w:ind w:left="720" w:hanging="360"/>
        <w:jc w:val="both"/>
        <w:rPr>
          <w:sz w:val="24"/>
          <w:szCs w:val="24"/>
        </w:rPr>
      </w:pPr>
      <w:r w:rsidDel="00000000" w:rsidR="00000000" w:rsidRPr="00000000">
        <w:rPr>
          <w:sz w:val="24"/>
          <w:szCs w:val="24"/>
          <w:rtl w:val="0"/>
        </w:rPr>
        <w:t xml:space="preserve">Collaborating with external partners conducting research on issues related to LAWRS’ work. </w:t>
      </w:r>
      <w:r w:rsidDel="00000000" w:rsidR="00000000" w:rsidRPr="00000000">
        <w:rPr>
          <w:rtl w:val="0"/>
        </w:rPr>
      </w:r>
    </w:p>
    <w:p w:rsidR="00000000" w:rsidDel="00000000" w:rsidP="00000000" w:rsidRDefault="00000000" w:rsidRPr="00000000" w14:paraId="00000029">
      <w:pPr>
        <w:numPr>
          <w:ilvl w:val="0"/>
          <w:numId w:val="6"/>
        </w:numPr>
        <w:ind w:left="720" w:hanging="360"/>
        <w:jc w:val="both"/>
        <w:rPr>
          <w:sz w:val="24"/>
          <w:szCs w:val="24"/>
        </w:rPr>
      </w:pPr>
      <w:r w:rsidDel="00000000" w:rsidR="00000000" w:rsidRPr="00000000">
        <w:rPr>
          <w:sz w:val="24"/>
          <w:szCs w:val="24"/>
          <w:rtl w:val="0"/>
        </w:rPr>
        <w:t xml:space="preserve">Overseeing budget expenditure for the VAWG policy work.</w:t>
      </w:r>
    </w:p>
    <w:p w:rsidR="00000000" w:rsidDel="00000000" w:rsidP="00000000" w:rsidRDefault="00000000" w:rsidRPr="00000000" w14:paraId="0000002A">
      <w:pPr>
        <w:jc w:val="both"/>
        <w:rPr>
          <w:sz w:val="24"/>
          <w:szCs w:val="24"/>
        </w:rPr>
      </w:pPr>
      <w:r w:rsidDel="00000000" w:rsidR="00000000" w:rsidRPr="00000000">
        <w:rPr>
          <w:rtl w:val="0"/>
        </w:rPr>
      </w:r>
    </w:p>
    <w:p w:rsidR="00000000" w:rsidDel="00000000" w:rsidP="00000000" w:rsidRDefault="00000000" w:rsidRPr="00000000" w14:paraId="0000002B">
      <w:pPr>
        <w:jc w:val="both"/>
        <w:rPr>
          <w:sz w:val="24"/>
          <w:szCs w:val="24"/>
        </w:rPr>
      </w:pPr>
      <w:r w:rsidDel="00000000" w:rsidR="00000000" w:rsidRPr="00000000">
        <w:rPr>
          <w:rtl w:val="0"/>
        </w:rPr>
      </w:r>
    </w:p>
    <w:p w:rsidR="00000000" w:rsidDel="00000000" w:rsidP="00000000" w:rsidRDefault="00000000" w:rsidRPr="00000000" w14:paraId="0000002C">
      <w:pPr>
        <w:numPr>
          <w:ilvl w:val="0"/>
          <w:numId w:val="7"/>
        </w:numPr>
        <w:ind w:left="360"/>
        <w:jc w:val="both"/>
        <w:rPr>
          <w:sz w:val="24"/>
          <w:szCs w:val="24"/>
        </w:rPr>
      </w:pPr>
      <w:r w:rsidDel="00000000" w:rsidR="00000000" w:rsidRPr="00000000">
        <w:rPr>
          <w:sz w:val="24"/>
          <w:szCs w:val="24"/>
          <w:rtl w:val="0"/>
        </w:rPr>
        <w:t xml:space="preserve">To oversee the work of the Step Up for Migrant Women campaign, which advocates for the creation of safe reporting mechanisms for victims of crime and works to defend and advance the rights of migrant women in the UK:</w:t>
      </w:r>
    </w:p>
    <w:p w:rsidR="00000000" w:rsidDel="00000000" w:rsidP="00000000" w:rsidRDefault="00000000" w:rsidRPr="00000000" w14:paraId="0000002D">
      <w:pPr>
        <w:ind w:left="0" w:firstLine="0"/>
        <w:jc w:val="both"/>
        <w:rPr>
          <w:sz w:val="24"/>
          <w:szCs w:val="24"/>
        </w:rPr>
      </w:pPr>
      <w:r w:rsidDel="00000000" w:rsidR="00000000" w:rsidRPr="00000000">
        <w:rPr>
          <w:rtl w:val="0"/>
        </w:rPr>
      </w:r>
    </w:p>
    <w:p w:rsidR="00000000" w:rsidDel="00000000" w:rsidP="00000000" w:rsidRDefault="00000000" w:rsidRPr="00000000" w14:paraId="0000002E">
      <w:pPr>
        <w:numPr>
          <w:ilvl w:val="0"/>
          <w:numId w:val="3"/>
        </w:numPr>
        <w:ind w:left="720" w:hanging="360"/>
        <w:jc w:val="both"/>
        <w:rPr>
          <w:rFonts w:ascii="Noto Sans Symbols" w:cs="Noto Sans Symbols" w:eastAsia="Noto Sans Symbols" w:hAnsi="Noto Sans Symbols"/>
          <w:sz w:val="24"/>
          <w:szCs w:val="24"/>
          <w:highlight w:val="white"/>
        </w:rPr>
      </w:pPr>
      <w:r w:rsidDel="00000000" w:rsidR="00000000" w:rsidRPr="00000000">
        <w:rPr>
          <w:sz w:val="24"/>
          <w:szCs w:val="24"/>
          <w:highlight w:val="white"/>
          <w:rtl w:val="0"/>
        </w:rPr>
        <w:t xml:space="preserve">Oversee </w:t>
      </w:r>
      <w:r w:rsidDel="00000000" w:rsidR="00000000" w:rsidRPr="00000000">
        <w:rPr>
          <w:sz w:val="24"/>
          <w:szCs w:val="24"/>
          <w:highlight w:val="white"/>
          <w:rtl w:val="0"/>
        </w:rPr>
        <w:t xml:space="preserve">the multiple components of the campaign programme to maximise impact - i.e. input from partners, volunteer advocates’ actions, media activities, direct representation, grassroots mobilisation, and alliances with key organisations and networks.</w:t>
      </w:r>
      <w:r w:rsidDel="00000000" w:rsidR="00000000" w:rsidRPr="00000000">
        <w:rPr>
          <w:rtl w:val="0"/>
        </w:rPr>
      </w:r>
    </w:p>
    <w:p w:rsidR="00000000" w:rsidDel="00000000" w:rsidP="00000000" w:rsidRDefault="00000000" w:rsidRPr="00000000" w14:paraId="0000002F">
      <w:pPr>
        <w:numPr>
          <w:ilvl w:val="0"/>
          <w:numId w:val="3"/>
        </w:numPr>
        <w:ind w:left="720" w:hanging="360"/>
        <w:jc w:val="both"/>
        <w:rPr>
          <w:rFonts w:ascii="Noto Sans Symbols" w:cs="Noto Sans Symbols" w:eastAsia="Noto Sans Symbols" w:hAnsi="Noto Sans Symbols"/>
          <w:sz w:val="24"/>
          <w:szCs w:val="24"/>
          <w:highlight w:val="white"/>
        </w:rPr>
      </w:pPr>
      <w:r w:rsidDel="00000000" w:rsidR="00000000" w:rsidRPr="00000000">
        <w:rPr>
          <w:sz w:val="24"/>
          <w:szCs w:val="24"/>
          <w:highlight w:val="white"/>
          <w:rtl w:val="0"/>
        </w:rPr>
        <w:t xml:space="preserve">Oversee </w:t>
      </w:r>
      <w:r w:rsidDel="00000000" w:rsidR="00000000" w:rsidRPr="00000000">
        <w:rPr>
          <w:sz w:val="24"/>
          <w:szCs w:val="24"/>
          <w:highlight w:val="white"/>
          <w:rtl w:val="0"/>
        </w:rPr>
        <w:t xml:space="preserve">workshops, discussion forums, conferences and events related to the campaign.</w:t>
      </w:r>
      <w:r w:rsidDel="00000000" w:rsidR="00000000" w:rsidRPr="00000000">
        <w:rPr>
          <w:rtl w:val="0"/>
        </w:rPr>
      </w:r>
    </w:p>
    <w:p w:rsidR="00000000" w:rsidDel="00000000" w:rsidP="00000000" w:rsidRDefault="00000000" w:rsidRPr="00000000" w14:paraId="00000030">
      <w:pPr>
        <w:numPr>
          <w:ilvl w:val="0"/>
          <w:numId w:val="3"/>
        </w:numPr>
        <w:ind w:left="720" w:hanging="360"/>
        <w:jc w:val="both"/>
        <w:rPr>
          <w:rFonts w:ascii="Noto Sans Symbols" w:cs="Noto Sans Symbols" w:eastAsia="Noto Sans Symbols" w:hAnsi="Noto Sans Symbols"/>
          <w:sz w:val="24"/>
          <w:szCs w:val="24"/>
          <w:highlight w:val="white"/>
        </w:rPr>
      </w:pPr>
      <w:r w:rsidDel="00000000" w:rsidR="00000000" w:rsidRPr="00000000">
        <w:rPr>
          <w:sz w:val="24"/>
          <w:szCs w:val="24"/>
          <w:highlight w:val="white"/>
          <w:rtl w:val="0"/>
        </w:rPr>
        <w:t xml:space="preserve">Ensure the participation of migrant women survivors of VAWG in all aspects of the campaign.</w:t>
      </w:r>
      <w:r w:rsidDel="00000000" w:rsidR="00000000" w:rsidRPr="00000000">
        <w:rPr>
          <w:rtl w:val="0"/>
        </w:rPr>
      </w:r>
    </w:p>
    <w:p w:rsidR="00000000" w:rsidDel="00000000" w:rsidP="00000000" w:rsidRDefault="00000000" w:rsidRPr="00000000" w14:paraId="00000031">
      <w:pPr>
        <w:numPr>
          <w:ilvl w:val="0"/>
          <w:numId w:val="3"/>
        </w:numPr>
        <w:ind w:left="720" w:hanging="360"/>
        <w:jc w:val="both"/>
        <w:rPr>
          <w:sz w:val="24"/>
          <w:szCs w:val="24"/>
          <w:highlight w:val="white"/>
        </w:rPr>
      </w:pPr>
      <w:r w:rsidDel="00000000" w:rsidR="00000000" w:rsidRPr="00000000">
        <w:rPr>
          <w:sz w:val="24"/>
          <w:szCs w:val="24"/>
          <w:highlight w:val="white"/>
          <w:rtl w:val="0"/>
        </w:rPr>
        <w:t xml:space="preserve">Work closely with researchers involved in the campaign.</w:t>
      </w:r>
      <w:r w:rsidDel="00000000" w:rsidR="00000000" w:rsidRPr="00000000">
        <w:rPr>
          <w:rtl w:val="0"/>
        </w:rPr>
      </w:r>
    </w:p>
    <w:p w:rsidR="00000000" w:rsidDel="00000000" w:rsidP="00000000" w:rsidRDefault="00000000" w:rsidRPr="00000000" w14:paraId="00000032">
      <w:pPr>
        <w:ind w:left="360" w:firstLine="0"/>
        <w:jc w:val="both"/>
        <w:rPr>
          <w:sz w:val="24"/>
          <w:szCs w:val="24"/>
        </w:rPr>
      </w:pPr>
      <w:r w:rsidDel="00000000" w:rsidR="00000000" w:rsidRPr="00000000">
        <w:rPr>
          <w:rtl w:val="0"/>
        </w:rPr>
      </w:r>
    </w:p>
    <w:p w:rsidR="00000000" w:rsidDel="00000000" w:rsidP="00000000" w:rsidRDefault="00000000" w:rsidRPr="00000000" w14:paraId="00000033">
      <w:pPr>
        <w:numPr>
          <w:ilvl w:val="0"/>
          <w:numId w:val="7"/>
        </w:numPr>
        <w:ind w:left="360"/>
        <w:jc w:val="both"/>
        <w:rPr>
          <w:sz w:val="24"/>
          <w:szCs w:val="24"/>
        </w:rPr>
      </w:pPr>
      <w:r w:rsidDel="00000000" w:rsidR="00000000" w:rsidRPr="00000000">
        <w:rPr>
          <w:sz w:val="24"/>
          <w:szCs w:val="24"/>
          <w:rtl w:val="0"/>
        </w:rPr>
        <w:t xml:space="preserve">To influence positive change at the local and national levels in the area of VAWG:</w:t>
      </w:r>
    </w:p>
    <w:p w:rsidR="00000000" w:rsidDel="00000000" w:rsidP="00000000" w:rsidRDefault="00000000" w:rsidRPr="00000000" w14:paraId="00000034">
      <w:pPr>
        <w:ind w:left="720" w:firstLine="0"/>
        <w:jc w:val="both"/>
        <w:rPr>
          <w:sz w:val="24"/>
          <w:szCs w:val="24"/>
        </w:rPr>
      </w:pPr>
      <w:r w:rsidDel="00000000" w:rsidR="00000000" w:rsidRPr="00000000">
        <w:rPr>
          <w:rtl w:val="0"/>
        </w:rPr>
      </w:r>
    </w:p>
    <w:p w:rsidR="00000000" w:rsidDel="00000000" w:rsidP="00000000" w:rsidRDefault="00000000" w:rsidRPr="00000000" w14:paraId="00000035">
      <w:pPr>
        <w:numPr>
          <w:ilvl w:val="0"/>
          <w:numId w:val="2"/>
        </w:numPr>
        <w:ind w:left="720" w:hanging="360"/>
        <w:jc w:val="both"/>
        <w:rPr>
          <w:rFonts w:ascii="Noto Sans Symbols" w:cs="Noto Sans Symbols" w:eastAsia="Noto Sans Symbols" w:hAnsi="Noto Sans Symbols"/>
          <w:sz w:val="24"/>
          <w:szCs w:val="24"/>
          <w:highlight w:val="white"/>
        </w:rPr>
      </w:pPr>
      <w:r w:rsidDel="00000000" w:rsidR="00000000" w:rsidRPr="00000000">
        <w:rPr>
          <w:sz w:val="24"/>
          <w:szCs w:val="24"/>
          <w:highlight w:val="white"/>
          <w:rtl w:val="0"/>
        </w:rPr>
        <w:t xml:space="preserve">Forging and maintaining excellent links with key policy and decision-makers, including key parliamentarians, Independent Commissioners and other officials at national level, elected members and senior/key personnel of the GLA and Mayoral Office at London-wide level  (e.g. MOPAC).</w:t>
      </w:r>
      <w:r w:rsidDel="00000000" w:rsidR="00000000" w:rsidRPr="00000000">
        <w:rPr>
          <w:rtl w:val="0"/>
        </w:rPr>
      </w:r>
    </w:p>
    <w:p w:rsidR="00000000" w:rsidDel="00000000" w:rsidP="00000000" w:rsidRDefault="00000000" w:rsidRPr="00000000" w14:paraId="00000036">
      <w:pPr>
        <w:numPr>
          <w:ilvl w:val="0"/>
          <w:numId w:val="2"/>
        </w:numPr>
        <w:ind w:left="720" w:hanging="360"/>
        <w:jc w:val="both"/>
        <w:rPr>
          <w:rFonts w:ascii="Noto Sans Symbols" w:cs="Noto Sans Symbols" w:eastAsia="Noto Sans Symbols" w:hAnsi="Noto Sans Symbols"/>
          <w:sz w:val="24"/>
          <w:szCs w:val="24"/>
          <w:highlight w:val="white"/>
        </w:rPr>
      </w:pPr>
      <w:r w:rsidDel="00000000" w:rsidR="00000000" w:rsidRPr="00000000">
        <w:rPr>
          <w:sz w:val="24"/>
          <w:szCs w:val="24"/>
          <w:highlight w:val="white"/>
          <w:rtl w:val="0"/>
        </w:rPr>
        <w:t xml:space="preserve">Identifying and maximising lobbying and advocacy opportunities related to the work of LAWRS and the Step Up Migrant Women campaign.</w:t>
      </w:r>
      <w:r w:rsidDel="00000000" w:rsidR="00000000" w:rsidRPr="00000000">
        <w:rPr>
          <w:rtl w:val="0"/>
        </w:rPr>
      </w:r>
    </w:p>
    <w:p w:rsidR="00000000" w:rsidDel="00000000" w:rsidP="00000000" w:rsidRDefault="00000000" w:rsidRPr="00000000" w14:paraId="00000037">
      <w:pPr>
        <w:numPr>
          <w:ilvl w:val="0"/>
          <w:numId w:val="2"/>
        </w:numPr>
        <w:ind w:left="720" w:hanging="360"/>
        <w:jc w:val="both"/>
        <w:rPr>
          <w:sz w:val="24"/>
          <w:szCs w:val="24"/>
          <w:highlight w:val="white"/>
        </w:rPr>
      </w:pPr>
      <w:r w:rsidDel="00000000" w:rsidR="00000000" w:rsidRPr="00000000">
        <w:rPr>
          <w:sz w:val="24"/>
          <w:szCs w:val="24"/>
          <w:highlight w:val="white"/>
          <w:rtl w:val="0"/>
        </w:rPr>
        <w:t xml:space="preserve">Representing LAWRS in meetings, fora, events, and with relevant stakeholders. </w:t>
      </w:r>
    </w:p>
    <w:p w:rsidR="00000000" w:rsidDel="00000000" w:rsidP="00000000" w:rsidRDefault="00000000" w:rsidRPr="00000000" w14:paraId="00000038">
      <w:pPr>
        <w:numPr>
          <w:ilvl w:val="0"/>
          <w:numId w:val="2"/>
        </w:numPr>
        <w:ind w:left="720" w:hanging="360"/>
        <w:jc w:val="both"/>
        <w:rPr>
          <w:sz w:val="24"/>
          <w:szCs w:val="24"/>
          <w:highlight w:val="white"/>
        </w:rPr>
      </w:pPr>
      <w:r w:rsidDel="00000000" w:rsidR="00000000" w:rsidRPr="00000000">
        <w:rPr>
          <w:sz w:val="24"/>
          <w:szCs w:val="24"/>
          <w:highlight w:val="white"/>
          <w:rtl w:val="0"/>
        </w:rPr>
        <w:t xml:space="preserve">Responding to relevant government and stakeholders’ consultations relevant to LAWRS’ work as identified.</w:t>
      </w:r>
    </w:p>
    <w:p w:rsidR="00000000" w:rsidDel="00000000" w:rsidP="00000000" w:rsidRDefault="00000000" w:rsidRPr="00000000" w14:paraId="00000039">
      <w:pPr>
        <w:numPr>
          <w:ilvl w:val="0"/>
          <w:numId w:val="2"/>
        </w:numPr>
        <w:ind w:left="720" w:hanging="360"/>
        <w:jc w:val="both"/>
        <w:rPr>
          <w:rFonts w:ascii="Noto Sans Symbols" w:cs="Noto Sans Symbols" w:eastAsia="Noto Sans Symbols" w:hAnsi="Noto Sans Symbols"/>
          <w:sz w:val="24"/>
          <w:szCs w:val="24"/>
          <w:highlight w:val="white"/>
        </w:rPr>
      </w:pPr>
      <w:r w:rsidDel="00000000" w:rsidR="00000000" w:rsidRPr="00000000">
        <w:rPr>
          <w:sz w:val="24"/>
          <w:szCs w:val="24"/>
          <w:rtl w:val="0"/>
        </w:rPr>
        <w:t xml:space="preserve">Ensuring that LAWRS is affiliated and is active within relevant networks and fora, as well as part of other existing campaigns. </w:t>
      </w:r>
    </w:p>
    <w:p w:rsidR="00000000" w:rsidDel="00000000" w:rsidP="00000000" w:rsidRDefault="00000000" w:rsidRPr="00000000" w14:paraId="0000003A">
      <w:pPr>
        <w:jc w:val="both"/>
        <w:rPr>
          <w:sz w:val="24"/>
          <w:szCs w:val="24"/>
        </w:rPr>
      </w:pPr>
      <w:r w:rsidDel="00000000" w:rsidR="00000000" w:rsidRPr="00000000">
        <w:rPr>
          <w:rtl w:val="0"/>
        </w:rPr>
      </w:r>
    </w:p>
    <w:p w:rsidR="00000000" w:rsidDel="00000000" w:rsidP="00000000" w:rsidRDefault="00000000" w:rsidRPr="00000000" w14:paraId="0000003B">
      <w:pPr>
        <w:numPr>
          <w:ilvl w:val="0"/>
          <w:numId w:val="7"/>
        </w:numPr>
        <w:ind w:left="360"/>
        <w:jc w:val="both"/>
        <w:rPr>
          <w:sz w:val="24"/>
          <w:szCs w:val="24"/>
          <w:highlight w:val="white"/>
        </w:rPr>
      </w:pPr>
      <w:r w:rsidDel="00000000" w:rsidR="00000000" w:rsidRPr="00000000">
        <w:rPr>
          <w:sz w:val="24"/>
          <w:szCs w:val="24"/>
          <w:rtl w:val="0"/>
        </w:rPr>
        <w:t xml:space="preserve">To lead the development and overview the implementation of LAWRS’ communications strategy.</w:t>
      </w:r>
      <w:r w:rsidDel="00000000" w:rsidR="00000000" w:rsidRPr="00000000">
        <w:rPr>
          <w:rtl w:val="0"/>
        </w:rPr>
      </w:r>
    </w:p>
    <w:p w:rsidR="00000000" w:rsidDel="00000000" w:rsidP="00000000" w:rsidRDefault="00000000" w:rsidRPr="00000000" w14:paraId="0000003C">
      <w:pPr>
        <w:ind w:left="720" w:firstLine="0"/>
        <w:jc w:val="both"/>
        <w:rPr>
          <w:sz w:val="24"/>
          <w:szCs w:val="24"/>
          <w:highlight w:val="white"/>
        </w:rPr>
      </w:pPr>
      <w:r w:rsidDel="00000000" w:rsidR="00000000" w:rsidRPr="00000000">
        <w:rPr>
          <w:rtl w:val="0"/>
        </w:rPr>
      </w:r>
    </w:p>
    <w:p w:rsidR="00000000" w:rsidDel="00000000" w:rsidP="00000000" w:rsidRDefault="00000000" w:rsidRPr="00000000" w14:paraId="0000003D">
      <w:pPr>
        <w:numPr>
          <w:ilvl w:val="0"/>
          <w:numId w:val="2"/>
        </w:numPr>
        <w:ind w:left="720" w:hanging="360"/>
        <w:jc w:val="both"/>
        <w:rPr>
          <w:sz w:val="24"/>
          <w:szCs w:val="24"/>
          <w:highlight w:val="white"/>
        </w:rPr>
      </w:pPr>
      <w:r w:rsidDel="00000000" w:rsidR="00000000" w:rsidRPr="00000000">
        <w:rPr>
          <w:sz w:val="24"/>
          <w:szCs w:val="24"/>
          <w:highlight w:val="white"/>
          <w:rtl w:val="0"/>
        </w:rPr>
        <w:t xml:space="preserve">Working closely with the Head of Policy and Policy and Communications Manager on Labour Exploitation to implement LAWRS’ communications strategy.</w:t>
      </w:r>
    </w:p>
    <w:p w:rsidR="00000000" w:rsidDel="00000000" w:rsidP="00000000" w:rsidRDefault="00000000" w:rsidRPr="00000000" w14:paraId="0000003E">
      <w:pPr>
        <w:numPr>
          <w:ilvl w:val="0"/>
          <w:numId w:val="2"/>
        </w:numPr>
        <w:ind w:left="720" w:hanging="360"/>
        <w:jc w:val="both"/>
        <w:rPr>
          <w:rFonts w:ascii="Noto Sans Symbols" w:cs="Noto Sans Symbols" w:eastAsia="Noto Sans Symbols" w:hAnsi="Noto Sans Symbols"/>
          <w:sz w:val="24"/>
          <w:szCs w:val="24"/>
          <w:highlight w:val="white"/>
        </w:rPr>
      </w:pPr>
      <w:r w:rsidDel="00000000" w:rsidR="00000000" w:rsidRPr="00000000">
        <w:rPr>
          <w:sz w:val="24"/>
          <w:szCs w:val="24"/>
          <w:rtl w:val="0"/>
        </w:rPr>
        <w:t xml:space="preserve">Developing branding and marketing materials relevant to LAWRS policy and communications in VAWG.</w:t>
      </w:r>
      <w:r w:rsidDel="00000000" w:rsidR="00000000" w:rsidRPr="00000000">
        <w:rPr>
          <w:rtl w:val="0"/>
        </w:rPr>
      </w:r>
    </w:p>
    <w:p w:rsidR="00000000" w:rsidDel="00000000" w:rsidP="00000000" w:rsidRDefault="00000000" w:rsidRPr="00000000" w14:paraId="0000003F">
      <w:pPr>
        <w:numPr>
          <w:ilvl w:val="0"/>
          <w:numId w:val="2"/>
        </w:numPr>
        <w:ind w:left="720" w:hanging="360"/>
        <w:jc w:val="both"/>
        <w:rPr>
          <w:rFonts w:ascii="Noto Sans Symbols" w:cs="Noto Sans Symbols" w:eastAsia="Noto Sans Symbols" w:hAnsi="Noto Sans Symbols"/>
          <w:sz w:val="24"/>
          <w:szCs w:val="24"/>
          <w:highlight w:val="white"/>
        </w:rPr>
      </w:pPr>
      <w:r w:rsidDel="00000000" w:rsidR="00000000" w:rsidRPr="00000000">
        <w:rPr>
          <w:sz w:val="24"/>
          <w:szCs w:val="24"/>
          <w:highlight w:val="white"/>
          <w:rtl w:val="0"/>
        </w:rPr>
        <w:t xml:space="preserve">Guiding and overseeing the work of the Communications Officer.  </w:t>
      </w:r>
      <w:r w:rsidDel="00000000" w:rsidR="00000000" w:rsidRPr="00000000">
        <w:rPr>
          <w:rtl w:val="0"/>
        </w:rPr>
      </w:r>
    </w:p>
    <w:p w:rsidR="00000000" w:rsidDel="00000000" w:rsidP="00000000" w:rsidRDefault="00000000" w:rsidRPr="00000000" w14:paraId="00000040">
      <w:pPr>
        <w:numPr>
          <w:ilvl w:val="0"/>
          <w:numId w:val="2"/>
        </w:numPr>
        <w:ind w:left="720" w:hanging="360"/>
        <w:jc w:val="both"/>
        <w:rPr>
          <w:sz w:val="24"/>
          <w:szCs w:val="24"/>
          <w:highlight w:val="white"/>
        </w:rPr>
      </w:pPr>
      <w:r w:rsidDel="00000000" w:rsidR="00000000" w:rsidRPr="00000000">
        <w:rPr>
          <w:sz w:val="24"/>
          <w:szCs w:val="24"/>
          <w:highlight w:val="white"/>
          <w:rtl w:val="0"/>
        </w:rPr>
        <w:t xml:space="preserve">Producing core content for LAWRS’ social media and website with the support of the Communications Officer and working in collaboration with LAWRS’ team to support the communications needs of other projects. </w:t>
      </w:r>
    </w:p>
    <w:p w:rsidR="00000000" w:rsidDel="00000000" w:rsidP="00000000" w:rsidRDefault="00000000" w:rsidRPr="00000000" w14:paraId="00000041">
      <w:pPr>
        <w:numPr>
          <w:ilvl w:val="0"/>
          <w:numId w:val="2"/>
        </w:numPr>
        <w:ind w:left="720" w:hanging="360"/>
        <w:jc w:val="both"/>
        <w:rPr>
          <w:rFonts w:ascii="Noto Sans Symbols" w:cs="Noto Sans Symbols" w:eastAsia="Noto Sans Symbols" w:hAnsi="Noto Sans Symbols"/>
          <w:sz w:val="24"/>
          <w:szCs w:val="24"/>
          <w:highlight w:val="white"/>
        </w:rPr>
      </w:pPr>
      <w:r w:rsidDel="00000000" w:rsidR="00000000" w:rsidRPr="00000000">
        <w:rPr>
          <w:sz w:val="24"/>
          <w:szCs w:val="24"/>
          <w:rtl w:val="0"/>
        </w:rPr>
        <w:t xml:space="preserve">Supporting the maintenance of LAWRS’ website, coordinating content generation with the rest of the team and tracking web traffic using Google Analytics.</w:t>
      </w:r>
      <w:r w:rsidDel="00000000" w:rsidR="00000000" w:rsidRPr="00000000">
        <w:rPr>
          <w:rtl w:val="0"/>
        </w:rPr>
      </w:r>
    </w:p>
    <w:p w:rsidR="00000000" w:rsidDel="00000000" w:rsidP="00000000" w:rsidRDefault="00000000" w:rsidRPr="00000000" w14:paraId="00000042">
      <w:pPr>
        <w:jc w:val="both"/>
        <w:rPr>
          <w:sz w:val="24"/>
          <w:szCs w:val="24"/>
        </w:rPr>
      </w:pPr>
      <w:r w:rsidDel="00000000" w:rsidR="00000000" w:rsidRPr="00000000">
        <w:rPr>
          <w:rtl w:val="0"/>
        </w:rPr>
      </w:r>
    </w:p>
    <w:p w:rsidR="00000000" w:rsidDel="00000000" w:rsidP="00000000" w:rsidRDefault="00000000" w:rsidRPr="00000000" w14:paraId="00000043">
      <w:pPr>
        <w:numPr>
          <w:ilvl w:val="0"/>
          <w:numId w:val="7"/>
        </w:numPr>
        <w:ind w:left="360"/>
        <w:jc w:val="both"/>
        <w:rPr>
          <w:sz w:val="24"/>
          <w:szCs w:val="24"/>
        </w:rPr>
      </w:pPr>
      <w:r w:rsidDel="00000000" w:rsidR="00000000" w:rsidRPr="00000000">
        <w:rPr>
          <w:sz w:val="24"/>
          <w:szCs w:val="24"/>
          <w:rtl w:val="0"/>
        </w:rPr>
        <w:t xml:space="preserve">Providing effective line management and human resources support to staff in accordance with LAWRS Performance Management, Review and Evaluation Policy and any other relevant policies.</w:t>
      </w:r>
    </w:p>
    <w:p w:rsidR="00000000" w:rsidDel="00000000" w:rsidP="00000000" w:rsidRDefault="00000000" w:rsidRPr="00000000" w14:paraId="00000044">
      <w:pPr>
        <w:ind w:left="360" w:firstLine="0"/>
        <w:jc w:val="both"/>
        <w:rPr>
          <w:sz w:val="24"/>
          <w:szCs w:val="24"/>
        </w:rPr>
      </w:pPr>
      <w:r w:rsidDel="00000000" w:rsidR="00000000" w:rsidRPr="00000000">
        <w:rPr>
          <w:rtl w:val="0"/>
        </w:rPr>
      </w:r>
    </w:p>
    <w:p w:rsidR="00000000" w:rsidDel="00000000" w:rsidP="00000000" w:rsidRDefault="00000000" w:rsidRPr="00000000" w14:paraId="00000045">
      <w:pPr>
        <w:numPr>
          <w:ilvl w:val="0"/>
          <w:numId w:val="5"/>
        </w:numPr>
        <w:ind w:left="720" w:hanging="360"/>
        <w:jc w:val="both"/>
        <w:rPr>
          <w:sz w:val="24"/>
          <w:szCs w:val="24"/>
        </w:rPr>
      </w:pPr>
      <w:r w:rsidDel="00000000" w:rsidR="00000000" w:rsidRPr="00000000">
        <w:rPr>
          <w:sz w:val="24"/>
          <w:szCs w:val="24"/>
          <w:rtl w:val="0"/>
        </w:rPr>
        <w:t xml:space="preserve">Ensuring that staff are effectively recruited, inducted, supported and supervised following all guidelines and tools provided.</w:t>
      </w:r>
    </w:p>
    <w:p w:rsidR="00000000" w:rsidDel="00000000" w:rsidP="00000000" w:rsidRDefault="00000000" w:rsidRPr="00000000" w14:paraId="00000046">
      <w:pPr>
        <w:numPr>
          <w:ilvl w:val="0"/>
          <w:numId w:val="5"/>
        </w:numPr>
        <w:ind w:left="720" w:hanging="360"/>
        <w:jc w:val="both"/>
        <w:rPr>
          <w:sz w:val="24"/>
          <w:szCs w:val="24"/>
        </w:rPr>
      </w:pPr>
      <w:r w:rsidDel="00000000" w:rsidR="00000000" w:rsidRPr="00000000">
        <w:rPr>
          <w:sz w:val="24"/>
          <w:szCs w:val="24"/>
          <w:rtl w:val="0"/>
        </w:rPr>
        <w:t xml:space="preserve">Working with staff towards their professional development and motivation, (e.g. mentoring, shadowing, peer support, training, etc.).</w:t>
      </w:r>
    </w:p>
    <w:p w:rsidR="00000000" w:rsidDel="00000000" w:rsidP="00000000" w:rsidRDefault="00000000" w:rsidRPr="00000000" w14:paraId="00000047">
      <w:pPr>
        <w:numPr>
          <w:ilvl w:val="0"/>
          <w:numId w:val="5"/>
        </w:numPr>
        <w:ind w:left="720" w:hanging="360"/>
        <w:jc w:val="both"/>
        <w:rPr>
          <w:sz w:val="24"/>
          <w:szCs w:val="24"/>
        </w:rPr>
      </w:pPr>
      <w:r w:rsidDel="00000000" w:rsidR="00000000" w:rsidRPr="00000000">
        <w:rPr>
          <w:sz w:val="24"/>
          <w:szCs w:val="24"/>
          <w:rtl w:val="0"/>
        </w:rPr>
        <w:t xml:space="preserve">Ensuring that individual monitoring and evaluation of activities, outcomes, and impact is completed as required.</w:t>
      </w:r>
    </w:p>
    <w:p w:rsidR="00000000" w:rsidDel="00000000" w:rsidP="00000000" w:rsidRDefault="00000000" w:rsidRPr="00000000" w14:paraId="00000048">
      <w:pPr>
        <w:numPr>
          <w:ilvl w:val="0"/>
          <w:numId w:val="5"/>
        </w:numPr>
        <w:ind w:left="720" w:hanging="360"/>
        <w:jc w:val="both"/>
        <w:rPr>
          <w:sz w:val="24"/>
          <w:szCs w:val="24"/>
        </w:rPr>
      </w:pPr>
      <w:r w:rsidDel="00000000" w:rsidR="00000000" w:rsidRPr="00000000">
        <w:rPr>
          <w:sz w:val="24"/>
          <w:szCs w:val="24"/>
          <w:rtl w:val="0"/>
        </w:rPr>
        <w:t xml:space="preserve">Setting adequate deadlines for reporting within the team and delegating tasks to its members effectively.</w:t>
      </w:r>
    </w:p>
    <w:p w:rsidR="00000000" w:rsidDel="00000000" w:rsidP="00000000" w:rsidRDefault="00000000" w:rsidRPr="00000000" w14:paraId="00000049">
      <w:pPr>
        <w:numPr>
          <w:ilvl w:val="0"/>
          <w:numId w:val="5"/>
        </w:numPr>
        <w:ind w:left="720" w:hanging="360"/>
        <w:jc w:val="both"/>
        <w:rPr>
          <w:sz w:val="24"/>
          <w:szCs w:val="24"/>
        </w:rPr>
      </w:pPr>
      <w:r w:rsidDel="00000000" w:rsidR="00000000" w:rsidRPr="00000000">
        <w:rPr>
          <w:sz w:val="24"/>
          <w:szCs w:val="24"/>
          <w:rtl w:val="0"/>
        </w:rPr>
        <w:t xml:space="preserve">Holding team meetings when required.</w:t>
      </w:r>
    </w:p>
    <w:p w:rsidR="00000000" w:rsidDel="00000000" w:rsidP="00000000" w:rsidRDefault="00000000" w:rsidRPr="00000000" w14:paraId="0000004A">
      <w:pPr>
        <w:jc w:val="both"/>
        <w:rPr>
          <w:sz w:val="24"/>
          <w:szCs w:val="24"/>
        </w:rPr>
      </w:pPr>
      <w:r w:rsidDel="00000000" w:rsidR="00000000" w:rsidRPr="00000000">
        <w:rPr>
          <w:rtl w:val="0"/>
        </w:rPr>
      </w:r>
    </w:p>
    <w:p w:rsidR="00000000" w:rsidDel="00000000" w:rsidP="00000000" w:rsidRDefault="00000000" w:rsidRPr="00000000" w14:paraId="0000004B">
      <w:pPr>
        <w:numPr>
          <w:ilvl w:val="0"/>
          <w:numId w:val="7"/>
        </w:numPr>
        <w:ind w:left="360"/>
        <w:jc w:val="both"/>
        <w:rPr>
          <w:sz w:val="24"/>
          <w:szCs w:val="24"/>
        </w:rPr>
      </w:pPr>
      <w:r w:rsidDel="00000000" w:rsidR="00000000" w:rsidRPr="00000000">
        <w:rPr>
          <w:sz w:val="24"/>
          <w:szCs w:val="24"/>
          <w:rtl w:val="0"/>
        </w:rPr>
        <w:t xml:space="preserve">Other accountabilities:</w:t>
      </w:r>
    </w:p>
    <w:p w:rsidR="00000000" w:rsidDel="00000000" w:rsidP="00000000" w:rsidRDefault="00000000" w:rsidRPr="00000000" w14:paraId="0000004C">
      <w:pPr>
        <w:ind w:left="360" w:firstLine="0"/>
        <w:jc w:val="both"/>
        <w:rPr>
          <w:sz w:val="24"/>
          <w:szCs w:val="24"/>
        </w:rPr>
      </w:pPr>
      <w:r w:rsidDel="00000000" w:rsidR="00000000" w:rsidRPr="00000000">
        <w:rPr>
          <w:rtl w:val="0"/>
        </w:rPr>
      </w:r>
    </w:p>
    <w:p w:rsidR="00000000" w:rsidDel="00000000" w:rsidP="00000000" w:rsidRDefault="00000000" w:rsidRPr="00000000" w14:paraId="0000004D">
      <w:pPr>
        <w:numPr>
          <w:ilvl w:val="0"/>
          <w:numId w:val="4"/>
        </w:numPr>
        <w:ind w:left="720" w:hanging="360"/>
        <w:jc w:val="both"/>
        <w:rPr>
          <w:rFonts w:ascii="Noto Sans Symbols" w:cs="Noto Sans Symbols" w:eastAsia="Noto Sans Symbols" w:hAnsi="Noto Sans Symbols"/>
          <w:sz w:val="24"/>
          <w:szCs w:val="24"/>
        </w:rPr>
      </w:pPr>
      <w:r w:rsidDel="00000000" w:rsidR="00000000" w:rsidRPr="00000000">
        <w:rPr>
          <w:sz w:val="24"/>
          <w:szCs w:val="24"/>
          <w:rtl w:val="0"/>
        </w:rPr>
        <w:t xml:space="preserve">Managing and supporting volunteers to increase reach and effectiveness of the work undertaken.</w:t>
      </w:r>
      <w:r w:rsidDel="00000000" w:rsidR="00000000" w:rsidRPr="00000000">
        <w:rPr>
          <w:rtl w:val="0"/>
        </w:rPr>
      </w:r>
    </w:p>
    <w:p w:rsidR="00000000" w:rsidDel="00000000" w:rsidP="00000000" w:rsidRDefault="00000000" w:rsidRPr="00000000" w14:paraId="0000004E">
      <w:pPr>
        <w:numPr>
          <w:ilvl w:val="0"/>
          <w:numId w:val="4"/>
        </w:numPr>
        <w:ind w:left="720" w:hanging="360"/>
        <w:jc w:val="both"/>
        <w:rPr>
          <w:sz w:val="24"/>
          <w:szCs w:val="24"/>
        </w:rPr>
      </w:pPr>
      <w:r w:rsidDel="00000000" w:rsidR="00000000" w:rsidRPr="00000000">
        <w:rPr>
          <w:sz w:val="24"/>
          <w:szCs w:val="24"/>
          <w:rtl w:val="0"/>
        </w:rPr>
        <w:t xml:space="preserve">Delivering all aspects of this job description in accordance with LAWRS’ policies and procedures. </w:t>
      </w:r>
    </w:p>
    <w:p w:rsidR="00000000" w:rsidDel="00000000" w:rsidP="00000000" w:rsidRDefault="00000000" w:rsidRPr="00000000" w14:paraId="0000004F">
      <w:pPr>
        <w:numPr>
          <w:ilvl w:val="0"/>
          <w:numId w:val="4"/>
        </w:numPr>
        <w:ind w:left="720" w:hanging="360"/>
        <w:jc w:val="both"/>
        <w:rPr>
          <w:rFonts w:ascii="Noto Sans Symbols" w:cs="Noto Sans Symbols" w:eastAsia="Noto Sans Symbols" w:hAnsi="Noto Sans Symbols"/>
          <w:sz w:val="24"/>
          <w:szCs w:val="24"/>
        </w:rPr>
      </w:pPr>
      <w:r w:rsidDel="00000000" w:rsidR="00000000" w:rsidRPr="00000000">
        <w:rPr>
          <w:sz w:val="24"/>
          <w:szCs w:val="24"/>
          <w:rtl w:val="0"/>
        </w:rPr>
        <w:t xml:space="preserve">Abiding by Health and Safety guidelines and sharing responsibility for your own safety and wellbeing and that of colleagues.</w:t>
      </w:r>
      <w:r w:rsidDel="00000000" w:rsidR="00000000" w:rsidRPr="00000000">
        <w:rPr>
          <w:rtl w:val="0"/>
        </w:rPr>
      </w:r>
    </w:p>
    <w:p w:rsidR="00000000" w:rsidDel="00000000" w:rsidP="00000000" w:rsidRDefault="00000000" w:rsidRPr="00000000" w14:paraId="00000050">
      <w:pPr>
        <w:numPr>
          <w:ilvl w:val="0"/>
          <w:numId w:val="4"/>
        </w:numPr>
        <w:ind w:left="720" w:hanging="360"/>
        <w:jc w:val="both"/>
        <w:rPr>
          <w:rFonts w:ascii="Noto Sans Symbols" w:cs="Noto Sans Symbols" w:eastAsia="Noto Sans Symbols" w:hAnsi="Noto Sans Symbols"/>
          <w:sz w:val="24"/>
          <w:szCs w:val="24"/>
        </w:rPr>
      </w:pPr>
      <w:r w:rsidDel="00000000" w:rsidR="00000000" w:rsidRPr="00000000">
        <w:rPr>
          <w:sz w:val="24"/>
          <w:szCs w:val="24"/>
          <w:rtl w:val="0"/>
        </w:rPr>
        <w:t xml:space="preserve">A</w:t>
      </w:r>
      <w:r w:rsidDel="00000000" w:rsidR="00000000" w:rsidRPr="00000000">
        <w:rPr>
          <w:sz w:val="24"/>
          <w:szCs w:val="24"/>
          <w:rtl w:val="0"/>
        </w:rPr>
        <w:t xml:space="preserve">ttending regular supervision, staff and other relevant meetings.</w:t>
      </w:r>
      <w:r w:rsidDel="00000000" w:rsidR="00000000" w:rsidRPr="00000000">
        <w:rPr>
          <w:rtl w:val="0"/>
        </w:rPr>
      </w:r>
    </w:p>
    <w:p w:rsidR="00000000" w:rsidDel="00000000" w:rsidP="00000000" w:rsidRDefault="00000000" w:rsidRPr="00000000" w14:paraId="00000051">
      <w:pPr>
        <w:numPr>
          <w:ilvl w:val="0"/>
          <w:numId w:val="4"/>
        </w:numPr>
        <w:ind w:left="720" w:hanging="360"/>
        <w:jc w:val="both"/>
        <w:rPr>
          <w:rFonts w:ascii="Noto Sans Symbols" w:cs="Noto Sans Symbols" w:eastAsia="Noto Sans Symbols" w:hAnsi="Noto Sans Symbols"/>
          <w:sz w:val="24"/>
          <w:szCs w:val="24"/>
        </w:rPr>
      </w:pPr>
      <w:r w:rsidDel="00000000" w:rsidR="00000000" w:rsidRPr="00000000">
        <w:rPr>
          <w:sz w:val="24"/>
          <w:szCs w:val="24"/>
          <w:rtl w:val="0"/>
        </w:rPr>
        <w:t xml:space="preserve">C</w:t>
      </w:r>
      <w:r w:rsidDel="00000000" w:rsidR="00000000" w:rsidRPr="00000000">
        <w:rPr>
          <w:sz w:val="24"/>
          <w:szCs w:val="24"/>
          <w:rtl w:val="0"/>
        </w:rPr>
        <w:t xml:space="preserve">arrying out any other duties appropriate to the post as requested by the Director to ensure the effective delivery and development of the service and the smooth running of the organisation.</w:t>
      </w:r>
      <w:r w:rsidDel="00000000" w:rsidR="00000000" w:rsidRPr="00000000">
        <w:rPr>
          <w:rtl w:val="0"/>
        </w:rPr>
      </w:r>
    </w:p>
    <w:p w:rsidR="00000000" w:rsidDel="00000000" w:rsidP="00000000" w:rsidRDefault="00000000" w:rsidRPr="00000000" w14:paraId="00000052">
      <w:pPr>
        <w:jc w:val="both"/>
        <w:rPr>
          <w:i w:val="1"/>
          <w:color w:val="404040"/>
          <w:sz w:val="24"/>
          <w:szCs w:val="24"/>
        </w:rPr>
      </w:pPr>
      <w:r w:rsidDel="00000000" w:rsidR="00000000" w:rsidRPr="00000000">
        <w:rPr>
          <w:rtl w:val="0"/>
        </w:rPr>
      </w:r>
    </w:p>
    <w:p w:rsidR="00000000" w:rsidDel="00000000" w:rsidP="00000000" w:rsidRDefault="00000000" w:rsidRPr="00000000" w14:paraId="00000053">
      <w:pPr>
        <w:jc w:val="both"/>
        <w:rPr>
          <w:b w:val="1"/>
          <w:sz w:val="24"/>
          <w:szCs w:val="24"/>
        </w:rPr>
      </w:pPr>
      <w:r w:rsidDel="00000000" w:rsidR="00000000" w:rsidRPr="00000000">
        <w:rPr>
          <w:rtl w:val="0"/>
        </w:rPr>
      </w:r>
    </w:p>
    <w:p w:rsidR="00000000" w:rsidDel="00000000" w:rsidP="00000000" w:rsidRDefault="00000000" w:rsidRPr="00000000" w14:paraId="00000054">
      <w:pPr>
        <w:jc w:val="both"/>
        <w:rPr>
          <w:sz w:val="24"/>
          <w:szCs w:val="24"/>
        </w:rPr>
      </w:pPr>
      <w:r w:rsidDel="00000000" w:rsidR="00000000" w:rsidRPr="00000000">
        <w:rPr>
          <w:b w:val="1"/>
          <w:sz w:val="24"/>
          <w:szCs w:val="24"/>
          <w:rtl w:val="0"/>
        </w:rPr>
        <w:t xml:space="preserve">Other requirements or conditions of the role:</w:t>
      </w:r>
      <w:r w:rsidDel="00000000" w:rsidR="00000000" w:rsidRPr="00000000">
        <w:rPr>
          <w:rtl w:val="0"/>
        </w:rPr>
      </w:r>
    </w:p>
    <w:p w:rsidR="00000000" w:rsidDel="00000000" w:rsidP="00000000" w:rsidRDefault="00000000" w:rsidRPr="00000000" w14:paraId="00000055">
      <w:pPr>
        <w:jc w:val="both"/>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6">
      <w:pPr>
        <w:jc w:val="both"/>
        <w:rPr>
          <w:sz w:val="24"/>
          <w:szCs w:val="24"/>
        </w:rPr>
      </w:pPr>
      <w:r w:rsidDel="00000000" w:rsidR="00000000" w:rsidRPr="00000000">
        <w:rPr>
          <w:rtl w:val="0"/>
        </w:rPr>
      </w:r>
    </w:p>
    <w:p w:rsidR="00000000" w:rsidDel="00000000" w:rsidP="00000000" w:rsidRDefault="00000000" w:rsidRPr="00000000" w14:paraId="00000057">
      <w:pPr>
        <w:jc w:val="both"/>
        <w:rPr>
          <w:sz w:val="24"/>
          <w:szCs w:val="24"/>
        </w:rPr>
      </w:pPr>
      <w:r w:rsidDel="00000000" w:rsidR="00000000" w:rsidRPr="00000000">
        <w:rPr>
          <w:sz w:val="24"/>
          <w:szCs w:val="24"/>
          <w:highlight w:val="white"/>
          <w:rtl w:val="0"/>
        </w:rPr>
        <w:t xml:space="preserve">1. This post is subject to DBS (Disclosure Barring Service) check.</w:t>
      </w:r>
      <w:r w:rsidDel="00000000" w:rsidR="00000000" w:rsidRPr="00000000">
        <w:rPr>
          <w:rtl w:val="0"/>
        </w:rPr>
      </w:r>
    </w:p>
    <w:p w:rsidR="00000000" w:rsidDel="00000000" w:rsidP="00000000" w:rsidRDefault="00000000" w:rsidRPr="00000000" w14:paraId="00000058">
      <w:pPr>
        <w:jc w:val="both"/>
        <w:rPr>
          <w:sz w:val="24"/>
          <w:szCs w:val="24"/>
          <w:highlight w:val="white"/>
        </w:rPr>
      </w:pPr>
      <w:r w:rsidDel="00000000" w:rsidR="00000000" w:rsidRPr="00000000">
        <w:rPr>
          <w:sz w:val="24"/>
          <w:szCs w:val="24"/>
          <w:highlight w:val="white"/>
          <w:rtl w:val="0"/>
        </w:rPr>
        <w:t xml:space="preserve">2. You might be requested to participate in occasional organisational activities on weekends and/or outside your working days/hours.</w:t>
      </w:r>
    </w:p>
    <w:p w:rsidR="00000000" w:rsidDel="00000000" w:rsidP="00000000" w:rsidRDefault="00000000" w:rsidRPr="00000000" w14:paraId="00000059">
      <w:pPr>
        <w:spacing w:line="240" w:lineRule="auto"/>
        <w:jc w:val="both"/>
        <w:rPr>
          <w:b w:val="1"/>
          <w:sz w:val="24"/>
          <w:szCs w:val="24"/>
        </w:rPr>
      </w:pPr>
      <w:r w:rsidDel="00000000" w:rsidR="00000000" w:rsidRPr="00000000">
        <w:rPr>
          <w:rtl w:val="0"/>
        </w:rPr>
      </w:r>
    </w:p>
    <w:p w:rsidR="00000000" w:rsidDel="00000000" w:rsidP="00000000" w:rsidRDefault="00000000" w:rsidRPr="00000000" w14:paraId="0000005A">
      <w:pPr>
        <w:spacing w:line="240" w:lineRule="auto"/>
        <w:jc w:val="both"/>
        <w:rPr>
          <w:b w:val="1"/>
          <w:sz w:val="24"/>
          <w:szCs w:val="24"/>
        </w:rPr>
      </w:pPr>
      <w:r w:rsidDel="00000000" w:rsidR="00000000" w:rsidRPr="00000000">
        <w:rPr>
          <w:rtl w:val="0"/>
        </w:rPr>
      </w:r>
    </w:p>
    <w:p w:rsidR="00000000" w:rsidDel="00000000" w:rsidP="00000000" w:rsidRDefault="00000000" w:rsidRPr="00000000" w14:paraId="0000005B">
      <w:pPr>
        <w:spacing w:line="240" w:lineRule="auto"/>
        <w:jc w:val="both"/>
        <w:rPr>
          <w:b w:val="1"/>
          <w:sz w:val="24"/>
          <w:szCs w:val="24"/>
        </w:rPr>
      </w:pPr>
      <w:r w:rsidDel="00000000" w:rsidR="00000000" w:rsidRPr="00000000">
        <w:rPr>
          <w:rtl w:val="0"/>
        </w:rPr>
      </w:r>
    </w:p>
    <w:p w:rsidR="00000000" w:rsidDel="00000000" w:rsidP="00000000" w:rsidRDefault="00000000" w:rsidRPr="00000000" w14:paraId="0000005C">
      <w:pPr>
        <w:spacing w:line="240" w:lineRule="auto"/>
        <w:jc w:val="both"/>
        <w:rPr>
          <w:b w:val="1"/>
          <w:sz w:val="24"/>
          <w:szCs w:val="24"/>
        </w:rPr>
      </w:pPr>
      <w:r w:rsidDel="00000000" w:rsidR="00000000" w:rsidRPr="00000000">
        <w:rPr>
          <w:rtl w:val="0"/>
        </w:rPr>
      </w:r>
    </w:p>
    <w:p w:rsidR="00000000" w:rsidDel="00000000" w:rsidP="00000000" w:rsidRDefault="00000000" w:rsidRPr="00000000" w14:paraId="0000005D">
      <w:pPr>
        <w:spacing w:line="240" w:lineRule="auto"/>
        <w:jc w:val="both"/>
        <w:rPr>
          <w:b w:val="1"/>
          <w:sz w:val="24"/>
          <w:szCs w:val="24"/>
        </w:rPr>
      </w:pPr>
      <w:r w:rsidDel="00000000" w:rsidR="00000000" w:rsidRPr="00000000">
        <w:rPr>
          <w:b w:val="1"/>
          <w:sz w:val="24"/>
          <w:szCs w:val="24"/>
          <w:rtl w:val="0"/>
        </w:rPr>
        <w:t xml:space="preserve">Person specification</w:t>
      </w:r>
    </w:p>
    <w:p w:rsidR="00000000" w:rsidDel="00000000" w:rsidP="00000000" w:rsidRDefault="00000000" w:rsidRPr="00000000" w14:paraId="0000005E">
      <w:pPr>
        <w:spacing w:line="240" w:lineRule="auto"/>
        <w:jc w:val="both"/>
        <w:rPr>
          <w:b w:val="1"/>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F">
      <w:pPr>
        <w:spacing w:line="240" w:lineRule="auto"/>
        <w:jc w:val="both"/>
        <w:rPr>
          <w:b w:val="1"/>
          <w:sz w:val="24"/>
          <w:szCs w:val="24"/>
        </w:rPr>
      </w:pPr>
      <w:r w:rsidDel="00000000" w:rsidR="00000000" w:rsidRPr="00000000">
        <w:rPr>
          <w:rtl w:val="0"/>
        </w:rPr>
      </w:r>
    </w:p>
    <w:tbl>
      <w:tblPr>
        <w:tblStyle w:val="Table2"/>
        <w:tblW w:w="9060.0" w:type="dxa"/>
        <w:jc w:val="left"/>
        <w:tblInd w:w="8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630"/>
        <w:gridCol w:w="2430"/>
        <w:tblGridChange w:id="0">
          <w:tblGrid>
            <w:gridCol w:w="6630"/>
            <w:gridCol w:w="2430"/>
          </w:tblGrid>
        </w:tblGridChange>
      </w:tblGrid>
      <w:tr>
        <w:trPr>
          <w:cantSplit w:val="0"/>
          <w:trHeight w:val="600" w:hRule="atLeast"/>
          <w:tblHeader w:val="0"/>
        </w:trPr>
        <w:tc>
          <w:tcPr>
            <w:shd w:fill="c9daf8" w:val="clear"/>
            <w:tcMar>
              <w:top w:w="100.0" w:type="dxa"/>
              <w:left w:w="100.0" w:type="dxa"/>
              <w:bottom w:w="100.0" w:type="dxa"/>
              <w:right w:w="100.0" w:type="dxa"/>
            </w:tcMar>
          </w:tcPr>
          <w:p w:rsidR="00000000" w:rsidDel="00000000" w:rsidP="00000000" w:rsidRDefault="00000000" w:rsidRPr="00000000" w14:paraId="00000060">
            <w:pPr>
              <w:widowControl w:val="0"/>
              <w:spacing w:line="240" w:lineRule="auto"/>
              <w:ind w:left="90" w:right="-90" w:firstLine="0"/>
              <w:rPr>
                <w:sz w:val="24"/>
                <w:szCs w:val="24"/>
                <w:highlight w:val="white"/>
              </w:rPr>
            </w:pPr>
            <w:r w:rsidDel="00000000" w:rsidR="00000000" w:rsidRPr="00000000">
              <w:rPr>
                <w:b w:val="1"/>
                <w:sz w:val="24"/>
                <w:szCs w:val="24"/>
                <w:rtl w:val="0"/>
              </w:rPr>
              <w:t xml:space="preserve">Experience</w:t>
            </w:r>
            <w:r w:rsidDel="00000000" w:rsidR="00000000" w:rsidRPr="00000000">
              <w:rPr>
                <w:rtl w:val="0"/>
              </w:rPr>
            </w:r>
          </w:p>
        </w:tc>
        <w:tc>
          <w:tcPr>
            <w:shd w:fill="c9daf8" w:val="clear"/>
            <w:tcMar>
              <w:top w:w="100.0" w:type="dxa"/>
              <w:left w:w="100.0" w:type="dxa"/>
              <w:bottom w:w="100.0" w:type="dxa"/>
              <w:right w:w="100.0" w:type="dxa"/>
            </w:tcMar>
          </w:tcPr>
          <w:p w:rsidR="00000000" w:rsidDel="00000000" w:rsidP="00000000" w:rsidRDefault="00000000" w:rsidRPr="00000000" w14:paraId="00000061">
            <w:pPr>
              <w:widowControl w:val="0"/>
              <w:spacing w:line="240" w:lineRule="auto"/>
              <w:ind w:left="90" w:right="-90" w:firstLine="0"/>
              <w:rPr>
                <w:b w:val="1"/>
                <w:sz w:val="24"/>
                <w:szCs w:val="24"/>
              </w:rPr>
            </w:pPr>
            <w:r w:rsidDel="00000000" w:rsidR="00000000" w:rsidRPr="00000000">
              <w:rPr>
                <w:b w:val="1"/>
                <w:sz w:val="24"/>
                <w:szCs w:val="24"/>
                <w:rtl w:val="0"/>
              </w:rPr>
              <w:t xml:space="preserve">Measured by</w:t>
            </w:r>
          </w:p>
        </w:tc>
      </w:tr>
      <w:tr>
        <w:trPr>
          <w:cantSplit w:val="0"/>
          <w:trHeight w:val="722.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shd w:fill="ffffff" w:val="clear"/>
              <w:ind w:right="-90"/>
              <w:rPr>
                <w:sz w:val="24"/>
                <w:szCs w:val="24"/>
              </w:rPr>
            </w:pPr>
            <w:r w:rsidDel="00000000" w:rsidR="00000000" w:rsidRPr="00000000">
              <w:rPr>
                <w:sz w:val="24"/>
                <w:szCs w:val="24"/>
                <w:rtl w:val="0"/>
              </w:rPr>
              <w:t xml:space="preserve">1. Experience of high-level advocacy with decision-makers a</w:t>
            </w:r>
            <w:r w:rsidDel="00000000" w:rsidR="00000000" w:rsidRPr="00000000">
              <w:rPr>
                <w:sz w:val="24"/>
                <w:szCs w:val="24"/>
                <w:rtl w:val="0"/>
              </w:rPr>
              <w:t xml:space="preserve">nd a track record of gaining acceptance for policy from stakeholders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3">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64">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 </w:t>
            </w:r>
          </w:p>
          <w:p w:rsidR="00000000" w:rsidDel="00000000" w:rsidP="00000000" w:rsidRDefault="00000000" w:rsidRPr="00000000" w14:paraId="00000065">
            <w:pPr>
              <w:shd w:fill="ffffff" w:val="clear"/>
              <w:spacing w:line="240" w:lineRule="auto"/>
              <w:ind w:left="90" w:right="-90" w:firstLine="0"/>
              <w:rPr>
                <w:color w:val="222222"/>
                <w:sz w:val="24"/>
                <w:szCs w:val="24"/>
              </w:rPr>
            </w:pPr>
            <w:r w:rsidDel="00000000" w:rsidR="00000000" w:rsidRPr="00000000">
              <w:rPr>
                <w:rtl w:val="0"/>
              </w:rPr>
            </w:r>
          </w:p>
        </w:tc>
      </w:tr>
      <w:tr>
        <w:trPr>
          <w:cantSplit w:val="0"/>
          <w:trHeight w:val="812.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shd w:fill="ffffff" w:val="clear"/>
              <w:ind w:right="-90"/>
              <w:rPr>
                <w:sz w:val="24"/>
                <w:szCs w:val="24"/>
              </w:rPr>
            </w:pPr>
            <w:r w:rsidDel="00000000" w:rsidR="00000000" w:rsidRPr="00000000">
              <w:rPr>
                <w:sz w:val="24"/>
                <w:szCs w:val="24"/>
                <w:highlight w:val="white"/>
                <w:rtl w:val="0"/>
              </w:rPr>
              <w:t xml:space="preserve">2. Experience of policy development in the UK and political judgement.</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7">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68">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 </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ind w:right="-90"/>
              <w:rPr>
                <w:sz w:val="24"/>
                <w:szCs w:val="24"/>
              </w:rPr>
            </w:pPr>
            <w:r w:rsidDel="00000000" w:rsidR="00000000" w:rsidRPr="00000000">
              <w:rPr>
                <w:sz w:val="24"/>
                <w:szCs w:val="24"/>
                <w:rtl w:val="0"/>
              </w:rPr>
              <w:t xml:space="preserve">3. Campaigning experience including experience of designing, implementing and managing campaigns.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6A">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6B">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 </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ind w:right="-90"/>
              <w:jc w:val="both"/>
              <w:rPr>
                <w:sz w:val="24"/>
                <w:szCs w:val="24"/>
              </w:rPr>
            </w:pPr>
            <w:r w:rsidDel="00000000" w:rsidR="00000000" w:rsidRPr="00000000">
              <w:rPr>
                <w:sz w:val="24"/>
                <w:szCs w:val="24"/>
                <w:rtl w:val="0"/>
              </w:rPr>
              <w:t xml:space="preserve">4. Experience of external representation to politicians, government officials and other decision-makers in the UK.</w:t>
            </w:r>
          </w:p>
        </w:tc>
        <w:tc>
          <w:tcPr>
            <w:shd w:fill="auto" w:val="clear"/>
            <w:tcMar>
              <w:top w:w="100.0" w:type="dxa"/>
              <w:left w:w="100.0" w:type="dxa"/>
              <w:bottom w:w="100.0" w:type="dxa"/>
              <w:right w:w="100.0" w:type="dxa"/>
            </w:tcMar>
          </w:tcPr>
          <w:p w:rsidR="00000000" w:rsidDel="00000000" w:rsidP="00000000" w:rsidRDefault="00000000" w:rsidRPr="00000000" w14:paraId="0000006D">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6E">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 </w:t>
            </w:r>
          </w:p>
        </w:tc>
      </w:tr>
      <w:tr>
        <w:trPr>
          <w:cantSplit w:val="0"/>
          <w:trHeight w:val="440" w:hRule="atLeast"/>
          <w:tblHeader w:val="0"/>
        </w:trPr>
        <w:tc>
          <w:tcPr>
            <w:gridSpan w:val="2"/>
            <w:shd w:fill="c9daf8" w:val="clear"/>
            <w:tcMar>
              <w:top w:w="100.0" w:type="dxa"/>
              <w:left w:w="100.0" w:type="dxa"/>
              <w:bottom w:w="100.0" w:type="dxa"/>
              <w:right w:w="100.0" w:type="dxa"/>
            </w:tcMar>
          </w:tcPr>
          <w:p w:rsidR="00000000" w:rsidDel="00000000" w:rsidP="00000000" w:rsidRDefault="00000000" w:rsidRPr="00000000" w14:paraId="0000006F">
            <w:pPr>
              <w:widowControl w:val="0"/>
              <w:spacing w:line="240" w:lineRule="auto"/>
              <w:ind w:left="90" w:right="-90" w:firstLine="0"/>
              <w:rPr>
                <w:sz w:val="24"/>
                <w:szCs w:val="24"/>
              </w:rPr>
            </w:pPr>
            <w:r w:rsidDel="00000000" w:rsidR="00000000" w:rsidRPr="00000000">
              <w:rPr>
                <w:b w:val="1"/>
                <w:sz w:val="24"/>
                <w:szCs w:val="24"/>
                <w:rtl w:val="0"/>
              </w:rPr>
              <w:t xml:space="preserve">Knowledge and Understanding</w:t>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ind w:right="-90"/>
              <w:rPr>
                <w:sz w:val="24"/>
                <w:szCs w:val="24"/>
              </w:rPr>
            </w:pPr>
            <w:r w:rsidDel="00000000" w:rsidR="00000000" w:rsidRPr="00000000">
              <w:rPr>
                <w:sz w:val="24"/>
                <w:szCs w:val="24"/>
                <w:rtl w:val="0"/>
              </w:rPr>
              <w:t xml:space="preserve">5. Excellent knowledge of the issue of violence against women and girls (VAWG), including harmful practices, and the issues facing migrant women in the UK, and in London in particular, including Latin American women.</w:t>
            </w:r>
          </w:p>
        </w:tc>
        <w:tc>
          <w:tcPr>
            <w:shd w:fill="auto" w:val="clear"/>
            <w:tcMar>
              <w:top w:w="100.0" w:type="dxa"/>
              <w:left w:w="100.0" w:type="dxa"/>
              <w:bottom w:w="100.0" w:type="dxa"/>
              <w:right w:w="100.0" w:type="dxa"/>
            </w:tcMar>
          </w:tcPr>
          <w:p w:rsidR="00000000" w:rsidDel="00000000" w:rsidP="00000000" w:rsidRDefault="00000000" w:rsidRPr="00000000" w14:paraId="00000072">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73">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 </w:t>
            </w:r>
          </w:p>
          <w:p w:rsidR="00000000" w:rsidDel="00000000" w:rsidP="00000000" w:rsidRDefault="00000000" w:rsidRPr="00000000" w14:paraId="00000074">
            <w:pPr>
              <w:shd w:fill="ffffff" w:val="clear"/>
              <w:spacing w:line="240" w:lineRule="auto"/>
              <w:ind w:left="90" w:right="-90" w:firstLine="0"/>
              <w:rPr>
                <w:color w:val="222222"/>
                <w:sz w:val="24"/>
                <w:szCs w:val="24"/>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tcPr>
          <w:p w:rsidR="00000000" w:rsidDel="00000000" w:rsidP="00000000" w:rsidRDefault="00000000" w:rsidRPr="00000000" w14:paraId="00000075">
            <w:pPr>
              <w:widowControl w:val="0"/>
              <w:ind w:right="-90"/>
              <w:rPr>
                <w:sz w:val="24"/>
                <w:szCs w:val="24"/>
                <w:highlight w:val="white"/>
              </w:rPr>
            </w:pPr>
            <w:r w:rsidDel="00000000" w:rsidR="00000000" w:rsidRPr="00000000">
              <w:rPr>
                <w:sz w:val="24"/>
                <w:szCs w:val="24"/>
                <w:rtl w:val="0"/>
              </w:rPr>
              <w:t xml:space="preserve">6. Knowledge of decision making processes at local, central and London levels in the UK.</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6">
            <w:pPr>
              <w:shd w:fill="ffffff" w:val="clear"/>
              <w:spacing w:line="240" w:lineRule="auto"/>
              <w:ind w:left="90" w:right="-90" w:firstLine="0"/>
              <w:rPr>
                <w:sz w:val="24"/>
                <w:szCs w:val="24"/>
                <w:highlight w:val="white"/>
              </w:rPr>
            </w:pPr>
            <w:r w:rsidDel="00000000" w:rsidR="00000000" w:rsidRPr="00000000">
              <w:rPr>
                <w:color w:val="222222"/>
                <w:sz w:val="24"/>
                <w:szCs w:val="24"/>
                <w:rtl w:val="0"/>
              </w:rPr>
              <w:t xml:space="preserve">Interview </w:t>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ind w:right="-90"/>
              <w:rPr>
                <w:sz w:val="24"/>
                <w:szCs w:val="24"/>
              </w:rPr>
            </w:pPr>
            <w:r w:rsidDel="00000000" w:rsidR="00000000" w:rsidRPr="00000000">
              <w:rPr>
                <w:sz w:val="24"/>
                <w:szCs w:val="24"/>
                <w:rtl w:val="0"/>
              </w:rPr>
              <w:t xml:space="preserve">7. Excellent English and Spanish, or English and Portuguese, both spoken and written.</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8">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79">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 </w:t>
            </w:r>
          </w:p>
          <w:p w:rsidR="00000000" w:rsidDel="00000000" w:rsidP="00000000" w:rsidRDefault="00000000" w:rsidRPr="00000000" w14:paraId="0000007A">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Exercise</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ind w:right="-90"/>
              <w:rPr>
                <w:sz w:val="24"/>
                <w:szCs w:val="24"/>
              </w:rPr>
            </w:pPr>
            <w:r w:rsidDel="00000000" w:rsidR="00000000" w:rsidRPr="00000000">
              <w:rPr>
                <w:sz w:val="24"/>
                <w:szCs w:val="24"/>
                <w:rtl w:val="0"/>
              </w:rPr>
              <w:t xml:space="preserve">8. Knowledge of WordPress, Google Analytics and social media tools.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7C">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7D">
            <w:pPr>
              <w:shd w:fill="ffffff" w:val="clear"/>
              <w:spacing w:line="240" w:lineRule="auto"/>
              <w:ind w:left="90" w:right="-90" w:firstLine="0"/>
              <w:rPr>
                <w:sz w:val="24"/>
                <w:szCs w:val="24"/>
              </w:rPr>
            </w:pP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ind w:right="-90"/>
              <w:rPr>
                <w:sz w:val="24"/>
                <w:szCs w:val="24"/>
              </w:rPr>
            </w:pPr>
            <w:r w:rsidDel="00000000" w:rsidR="00000000" w:rsidRPr="00000000">
              <w:rPr>
                <w:sz w:val="24"/>
                <w:szCs w:val="24"/>
                <w:rtl w:val="0"/>
              </w:rPr>
              <w:t xml:space="preserve">9. Educated to degree level or equivalent</w:t>
            </w:r>
          </w:p>
        </w:tc>
        <w:tc>
          <w:tcPr>
            <w:shd w:fill="auto" w:val="clear"/>
            <w:tcMar>
              <w:top w:w="100.0" w:type="dxa"/>
              <w:left w:w="100.0" w:type="dxa"/>
              <w:bottom w:w="100.0" w:type="dxa"/>
              <w:right w:w="100.0" w:type="dxa"/>
            </w:tcMar>
          </w:tcPr>
          <w:p w:rsidR="00000000" w:rsidDel="00000000" w:rsidP="00000000" w:rsidRDefault="00000000" w:rsidRPr="00000000" w14:paraId="0000007F">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tc>
      </w:tr>
      <w:tr>
        <w:trPr>
          <w:cantSplit w:val="0"/>
          <w:trHeight w:val="440" w:hRule="atLeast"/>
          <w:tblHeader w:val="0"/>
        </w:trPr>
        <w:tc>
          <w:tcPr>
            <w:gridSpan w:val="2"/>
            <w:shd w:fill="c9daf8" w:val="clear"/>
            <w:tcMar>
              <w:top w:w="100.0" w:type="dxa"/>
              <w:left w:w="100.0" w:type="dxa"/>
              <w:bottom w:w="100.0" w:type="dxa"/>
              <w:right w:w="100.0" w:type="dxa"/>
            </w:tcMar>
          </w:tcPr>
          <w:p w:rsidR="00000000" w:rsidDel="00000000" w:rsidP="00000000" w:rsidRDefault="00000000" w:rsidRPr="00000000" w14:paraId="00000080">
            <w:pPr>
              <w:widowControl w:val="0"/>
              <w:spacing w:line="240" w:lineRule="auto"/>
              <w:ind w:left="90" w:right="-90" w:firstLine="0"/>
              <w:rPr>
                <w:b w:val="1"/>
                <w:sz w:val="24"/>
                <w:szCs w:val="24"/>
              </w:rPr>
            </w:pPr>
            <w:r w:rsidDel="00000000" w:rsidR="00000000" w:rsidRPr="00000000">
              <w:rPr>
                <w:b w:val="1"/>
                <w:sz w:val="24"/>
                <w:szCs w:val="24"/>
                <w:rtl w:val="0"/>
              </w:rPr>
              <w:t xml:space="preserve">Skills and Abilities</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shd w:fill="ffffff" w:val="clear"/>
              <w:ind w:right="-90"/>
              <w:rPr>
                <w:sz w:val="24"/>
                <w:szCs w:val="24"/>
              </w:rPr>
            </w:pPr>
            <w:r w:rsidDel="00000000" w:rsidR="00000000" w:rsidRPr="00000000">
              <w:rPr>
                <w:sz w:val="24"/>
                <w:szCs w:val="24"/>
                <w:rtl w:val="0"/>
              </w:rPr>
              <w:t xml:space="preserve">10. Advocacy skills, ability to persuade and influence</w:t>
            </w:r>
          </w:p>
        </w:tc>
        <w:tc>
          <w:tcPr>
            <w:shd w:fill="auto" w:val="clear"/>
            <w:tcMar>
              <w:top w:w="100.0" w:type="dxa"/>
              <w:left w:w="100.0" w:type="dxa"/>
              <w:bottom w:w="100.0" w:type="dxa"/>
              <w:right w:w="100.0" w:type="dxa"/>
            </w:tcMar>
          </w:tcPr>
          <w:p w:rsidR="00000000" w:rsidDel="00000000" w:rsidP="00000000" w:rsidRDefault="00000000" w:rsidRPr="00000000" w14:paraId="00000083">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84">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 </w:t>
            </w:r>
          </w:p>
          <w:p w:rsidR="00000000" w:rsidDel="00000000" w:rsidP="00000000" w:rsidRDefault="00000000" w:rsidRPr="00000000" w14:paraId="00000085">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Exercise</w:t>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shd w:fill="ffffff" w:val="clear"/>
              <w:ind w:right="-90"/>
              <w:rPr>
                <w:sz w:val="24"/>
                <w:szCs w:val="24"/>
              </w:rPr>
            </w:pPr>
            <w:r w:rsidDel="00000000" w:rsidR="00000000" w:rsidRPr="00000000">
              <w:rPr>
                <w:sz w:val="24"/>
                <w:szCs w:val="24"/>
                <w:rtl w:val="0"/>
              </w:rPr>
              <w:t xml:space="preserve">11. Ability to communicate effectively with different audiences, verbally and in writing</w:t>
            </w:r>
          </w:p>
        </w:tc>
        <w:tc>
          <w:tcPr>
            <w:shd w:fill="auto" w:val="clear"/>
            <w:tcMar>
              <w:top w:w="100.0" w:type="dxa"/>
              <w:left w:w="100.0" w:type="dxa"/>
              <w:bottom w:w="100.0" w:type="dxa"/>
              <w:right w:w="100.0" w:type="dxa"/>
            </w:tcMar>
          </w:tcPr>
          <w:p w:rsidR="00000000" w:rsidDel="00000000" w:rsidP="00000000" w:rsidRDefault="00000000" w:rsidRPr="00000000" w14:paraId="00000087">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 </w:t>
            </w:r>
          </w:p>
          <w:p w:rsidR="00000000" w:rsidDel="00000000" w:rsidP="00000000" w:rsidRDefault="00000000" w:rsidRPr="00000000" w14:paraId="00000088">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Exercise</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ind w:right="-90"/>
              <w:rPr>
                <w:sz w:val="24"/>
                <w:szCs w:val="24"/>
              </w:rPr>
            </w:pPr>
            <w:r w:rsidDel="00000000" w:rsidR="00000000" w:rsidRPr="00000000">
              <w:rPr>
                <w:sz w:val="24"/>
                <w:szCs w:val="24"/>
                <w:rtl w:val="0"/>
              </w:rPr>
              <w:t xml:space="preserve">12. Ability to build and manage relationships and communications with organisations and stakeholders and work collaboratively with others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8A">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8B">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ind w:right="-90"/>
              <w:rPr>
                <w:sz w:val="24"/>
                <w:szCs w:val="24"/>
              </w:rPr>
            </w:pPr>
            <w:r w:rsidDel="00000000" w:rsidR="00000000" w:rsidRPr="00000000">
              <w:rPr>
                <w:sz w:val="24"/>
                <w:szCs w:val="24"/>
                <w:rtl w:val="0"/>
              </w:rPr>
              <w:t xml:space="preserve">13. Strong representation skills and proven ability to network effectively</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8D">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8E">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F">
            <w:pPr>
              <w:widowControl w:val="0"/>
              <w:ind w:left="90" w:right="-90" w:firstLine="0"/>
              <w:rPr>
                <w:sz w:val="24"/>
                <w:szCs w:val="24"/>
              </w:rPr>
            </w:pPr>
            <w:r w:rsidDel="00000000" w:rsidR="00000000" w:rsidRPr="00000000">
              <w:rPr>
                <w:sz w:val="24"/>
                <w:szCs w:val="24"/>
                <w:rtl w:val="0"/>
              </w:rPr>
              <w:t xml:space="preserve">14. Ability to work in a team</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0">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tc>
      </w:tr>
      <w:tr>
        <w:trPr>
          <w:cantSplit w:val="0"/>
          <w:trHeight w:val="4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1">
            <w:pPr>
              <w:shd w:fill="ffffff" w:val="clear"/>
              <w:ind w:right="-90"/>
              <w:rPr>
                <w:sz w:val="24"/>
                <w:szCs w:val="24"/>
              </w:rPr>
            </w:pPr>
            <w:r w:rsidDel="00000000" w:rsidR="00000000" w:rsidRPr="00000000">
              <w:rPr>
                <w:sz w:val="24"/>
                <w:szCs w:val="24"/>
                <w:highlight w:val="white"/>
                <w:rtl w:val="0"/>
              </w:rPr>
              <w:t xml:space="preserve">15. Ability to manage a budget</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92">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tc>
      </w:tr>
      <w:tr>
        <w:trPr>
          <w:cantSplit w:val="0"/>
          <w:trHeight w:val="4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3">
            <w:pPr>
              <w:shd w:fill="ffffff" w:val="clear"/>
              <w:ind w:right="-90"/>
              <w:rPr>
                <w:sz w:val="24"/>
                <w:szCs w:val="24"/>
              </w:rPr>
            </w:pPr>
            <w:r w:rsidDel="00000000" w:rsidR="00000000" w:rsidRPr="00000000">
              <w:rPr>
                <w:sz w:val="24"/>
                <w:szCs w:val="24"/>
                <w:rtl w:val="0"/>
              </w:rPr>
              <w:t xml:space="preserve">16. Ability to plan, prioritise and manage own workload</w:t>
            </w:r>
          </w:p>
        </w:tc>
        <w:tc>
          <w:tcPr>
            <w:shd w:fill="auto" w:val="clear"/>
            <w:tcMar>
              <w:top w:w="100.0" w:type="dxa"/>
              <w:left w:w="100.0" w:type="dxa"/>
              <w:bottom w:w="100.0" w:type="dxa"/>
              <w:right w:w="100.0" w:type="dxa"/>
            </w:tcMar>
          </w:tcPr>
          <w:p w:rsidR="00000000" w:rsidDel="00000000" w:rsidP="00000000" w:rsidRDefault="00000000" w:rsidRPr="00000000" w14:paraId="00000094">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95">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w:t>
            </w:r>
          </w:p>
        </w:tc>
      </w:tr>
      <w:tr>
        <w:trPr>
          <w:cantSplit w:val="0"/>
          <w:trHeight w:val="4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6">
            <w:pPr>
              <w:shd w:fill="ffffff" w:val="clear"/>
              <w:ind w:right="-90"/>
              <w:rPr>
                <w:sz w:val="24"/>
                <w:szCs w:val="24"/>
              </w:rPr>
            </w:pPr>
            <w:r w:rsidDel="00000000" w:rsidR="00000000" w:rsidRPr="00000000">
              <w:rPr>
                <w:sz w:val="24"/>
                <w:szCs w:val="24"/>
                <w:rtl w:val="0"/>
              </w:rPr>
              <w:t xml:space="preserve">17. Commitment to human rights, women’s rights and social change</w:t>
            </w:r>
          </w:p>
        </w:tc>
        <w:tc>
          <w:tcPr>
            <w:shd w:fill="auto" w:val="clear"/>
            <w:tcMar>
              <w:top w:w="100.0" w:type="dxa"/>
              <w:left w:w="100.0" w:type="dxa"/>
              <w:bottom w:w="100.0" w:type="dxa"/>
              <w:right w:w="100.0" w:type="dxa"/>
            </w:tcMar>
          </w:tcPr>
          <w:p w:rsidR="00000000" w:rsidDel="00000000" w:rsidP="00000000" w:rsidRDefault="00000000" w:rsidRPr="00000000" w14:paraId="00000097">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98">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w:t>
            </w:r>
          </w:p>
        </w:tc>
      </w:tr>
      <w:tr>
        <w:trPr>
          <w:cantSplit w:val="0"/>
          <w:trHeight w:val="4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9">
            <w:pPr>
              <w:shd w:fill="ffffff" w:val="clear"/>
              <w:ind w:right="-90"/>
              <w:rPr>
                <w:sz w:val="24"/>
                <w:szCs w:val="24"/>
              </w:rPr>
            </w:pPr>
            <w:r w:rsidDel="00000000" w:rsidR="00000000" w:rsidRPr="00000000">
              <w:rPr>
                <w:sz w:val="24"/>
                <w:szCs w:val="24"/>
                <w:rtl w:val="0"/>
              </w:rPr>
              <w:t xml:space="preserve">18. Understanding of and commitment to equal opportunities</w:t>
            </w:r>
          </w:p>
        </w:tc>
        <w:tc>
          <w:tcPr>
            <w:shd w:fill="auto" w:val="clear"/>
            <w:tcMar>
              <w:top w:w="100.0" w:type="dxa"/>
              <w:left w:w="100.0" w:type="dxa"/>
              <w:bottom w:w="100.0" w:type="dxa"/>
              <w:right w:w="100.0" w:type="dxa"/>
            </w:tcMar>
          </w:tcPr>
          <w:p w:rsidR="00000000" w:rsidDel="00000000" w:rsidP="00000000" w:rsidRDefault="00000000" w:rsidRPr="00000000" w14:paraId="0000009A">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p w:rsidR="00000000" w:rsidDel="00000000" w:rsidP="00000000" w:rsidRDefault="00000000" w:rsidRPr="00000000" w14:paraId="0000009B">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Interview</w:t>
            </w:r>
          </w:p>
        </w:tc>
      </w:tr>
      <w:tr>
        <w:trPr>
          <w:cantSplit w:val="0"/>
          <w:trHeight w:val="440" w:hRule="atLeast"/>
          <w:tblHeader w:val="0"/>
        </w:trPr>
        <w:tc>
          <w:tcPr>
            <w:gridSpan w:val="2"/>
            <w:shd w:fill="c9daf8" w:val="clear"/>
            <w:tcMar>
              <w:top w:w="100.0" w:type="dxa"/>
              <w:left w:w="100.0" w:type="dxa"/>
              <w:bottom w:w="100.0" w:type="dxa"/>
              <w:right w:w="100.0" w:type="dxa"/>
            </w:tcMar>
          </w:tcPr>
          <w:p w:rsidR="00000000" w:rsidDel="00000000" w:rsidP="00000000" w:rsidRDefault="00000000" w:rsidRPr="00000000" w14:paraId="0000009C">
            <w:pPr>
              <w:widowControl w:val="0"/>
              <w:spacing w:line="240" w:lineRule="auto"/>
              <w:ind w:left="90" w:right="-90" w:firstLine="0"/>
              <w:rPr>
                <w:sz w:val="24"/>
                <w:szCs w:val="24"/>
              </w:rPr>
            </w:pPr>
            <w:r w:rsidDel="00000000" w:rsidR="00000000" w:rsidRPr="00000000">
              <w:rPr>
                <w:b w:val="1"/>
                <w:sz w:val="24"/>
                <w:szCs w:val="24"/>
                <w:rtl w:val="0"/>
              </w:rPr>
              <w:t xml:space="preserve">Desirable</w:t>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E">
            <w:pPr>
              <w:shd w:fill="ffffff" w:val="clear"/>
              <w:ind w:right="-90"/>
              <w:rPr>
                <w:sz w:val="24"/>
                <w:szCs w:val="24"/>
              </w:rPr>
            </w:pPr>
            <w:r w:rsidDel="00000000" w:rsidR="00000000" w:rsidRPr="00000000">
              <w:rPr>
                <w:sz w:val="24"/>
                <w:szCs w:val="24"/>
                <w:rtl w:val="0"/>
              </w:rPr>
              <w:t xml:space="preserve">19. Experience of working with coalitions or umbrella organisations</w:t>
            </w:r>
          </w:p>
        </w:tc>
        <w:tc>
          <w:tcPr>
            <w:shd w:fill="auto" w:val="clear"/>
            <w:tcMar>
              <w:top w:w="100.0" w:type="dxa"/>
              <w:left w:w="100.0" w:type="dxa"/>
              <w:bottom w:w="100.0" w:type="dxa"/>
              <w:right w:w="100.0" w:type="dxa"/>
            </w:tcMar>
          </w:tcPr>
          <w:p w:rsidR="00000000" w:rsidDel="00000000" w:rsidP="00000000" w:rsidRDefault="00000000" w:rsidRPr="00000000" w14:paraId="0000009F">
            <w:pPr>
              <w:shd w:fill="ffffff" w:val="clear"/>
              <w:spacing w:line="240" w:lineRule="auto"/>
              <w:ind w:left="90" w:right="-90" w:firstLine="0"/>
              <w:rPr>
                <w:color w:val="222222"/>
                <w:sz w:val="24"/>
                <w:szCs w:val="24"/>
              </w:rPr>
            </w:pPr>
            <w:r w:rsidDel="00000000" w:rsidR="00000000" w:rsidRPr="00000000">
              <w:rPr>
                <w:color w:val="222222"/>
                <w:sz w:val="24"/>
                <w:szCs w:val="24"/>
                <w:rtl w:val="0"/>
              </w:rPr>
              <w:t xml:space="preserve">Application form </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0">
            <w:pPr>
              <w:shd w:fill="ffffff" w:val="clear"/>
              <w:ind w:right="-90"/>
              <w:rPr>
                <w:sz w:val="24"/>
                <w:szCs w:val="24"/>
              </w:rPr>
            </w:pPr>
            <w:r w:rsidDel="00000000" w:rsidR="00000000" w:rsidRPr="00000000">
              <w:rPr>
                <w:sz w:val="24"/>
                <w:szCs w:val="24"/>
                <w:rtl w:val="0"/>
              </w:rPr>
              <w:t xml:space="preserve">20. Experience responding to media enquiries</w:t>
            </w:r>
            <w:r w:rsidDel="00000000" w:rsidR="00000000" w:rsidRPr="00000000">
              <w:rPr>
                <w:rtl w:val="0"/>
              </w:rPr>
            </w:r>
          </w:p>
        </w:tc>
        <w:tc>
          <w:tcPr>
            <w:shd w:fill="auto" w:val="clear"/>
            <w:tcMar>
              <w:top w:w="100.0" w:type="dxa"/>
              <w:left w:w="100.0" w:type="dxa"/>
              <w:bottom w:w="100.0" w:type="dxa"/>
              <w:right w:w="100.0" w:type="dxa"/>
            </w:tcMar>
          </w:tcPr>
          <w:p w:rsidR="00000000" w:rsidDel="00000000" w:rsidP="00000000" w:rsidRDefault="00000000" w:rsidRPr="00000000" w14:paraId="000000A1">
            <w:pPr>
              <w:shd w:fill="ffffff" w:val="clear"/>
              <w:spacing w:line="240" w:lineRule="auto"/>
              <w:ind w:left="90" w:right="-90" w:firstLine="0"/>
              <w:rPr>
                <w:sz w:val="24"/>
                <w:szCs w:val="24"/>
              </w:rPr>
            </w:pPr>
            <w:r w:rsidDel="00000000" w:rsidR="00000000" w:rsidRPr="00000000">
              <w:rPr>
                <w:color w:val="222222"/>
                <w:sz w:val="24"/>
                <w:szCs w:val="24"/>
                <w:rtl w:val="0"/>
              </w:rPr>
              <w:t xml:space="preserve">Application form </w:t>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shd w:fill="ffffff" w:val="clear"/>
              <w:ind w:right="-90"/>
              <w:rPr>
                <w:sz w:val="24"/>
                <w:szCs w:val="24"/>
              </w:rPr>
            </w:pPr>
            <w:r w:rsidDel="00000000" w:rsidR="00000000" w:rsidRPr="00000000">
              <w:rPr>
                <w:sz w:val="24"/>
                <w:szCs w:val="24"/>
                <w:rtl w:val="0"/>
              </w:rPr>
              <w:t xml:space="preserve">21. Experience managing volunteers</w:t>
            </w:r>
          </w:p>
        </w:tc>
        <w:tc>
          <w:tcPr>
            <w:shd w:fill="auto" w:val="clear"/>
            <w:tcMar>
              <w:top w:w="100.0" w:type="dxa"/>
              <w:left w:w="100.0" w:type="dxa"/>
              <w:bottom w:w="100.0" w:type="dxa"/>
              <w:right w:w="100.0" w:type="dxa"/>
            </w:tcMar>
          </w:tcPr>
          <w:p w:rsidR="00000000" w:rsidDel="00000000" w:rsidP="00000000" w:rsidRDefault="00000000" w:rsidRPr="00000000" w14:paraId="000000A3">
            <w:pPr>
              <w:shd w:fill="ffffff" w:val="clear"/>
              <w:spacing w:line="240" w:lineRule="auto"/>
              <w:ind w:left="90" w:right="-90" w:firstLine="0"/>
              <w:rPr>
                <w:sz w:val="24"/>
                <w:szCs w:val="24"/>
              </w:rPr>
            </w:pPr>
            <w:r w:rsidDel="00000000" w:rsidR="00000000" w:rsidRPr="00000000">
              <w:rPr>
                <w:color w:val="222222"/>
                <w:sz w:val="24"/>
                <w:szCs w:val="24"/>
                <w:rtl w:val="0"/>
              </w:rPr>
              <w:t xml:space="preserve">Application form </w:t>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4">
            <w:pPr>
              <w:shd w:fill="ffffff" w:val="clear"/>
              <w:ind w:right="-90"/>
              <w:rPr>
                <w:sz w:val="24"/>
                <w:szCs w:val="24"/>
              </w:rPr>
            </w:pPr>
            <w:r w:rsidDel="00000000" w:rsidR="00000000" w:rsidRPr="00000000">
              <w:rPr>
                <w:sz w:val="24"/>
                <w:szCs w:val="24"/>
                <w:rtl w:val="0"/>
              </w:rPr>
              <w:t xml:space="preserve">22. Ability to speak and write in all 3 of our working languages (English, Spanish, and Portuguese)</w:t>
            </w:r>
          </w:p>
        </w:tc>
        <w:tc>
          <w:tcPr>
            <w:shd w:fill="auto" w:val="clear"/>
            <w:tcMar>
              <w:top w:w="100.0" w:type="dxa"/>
              <w:left w:w="100.0" w:type="dxa"/>
              <w:bottom w:w="100.0" w:type="dxa"/>
              <w:right w:w="100.0" w:type="dxa"/>
            </w:tcMar>
          </w:tcPr>
          <w:p w:rsidR="00000000" w:rsidDel="00000000" w:rsidP="00000000" w:rsidRDefault="00000000" w:rsidRPr="00000000" w14:paraId="000000A5">
            <w:pPr>
              <w:shd w:fill="ffffff" w:val="clear"/>
              <w:spacing w:line="240" w:lineRule="auto"/>
              <w:ind w:left="90" w:right="-90" w:firstLine="0"/>
              <w:rPr>
                <w:sz w:val="24"/>
                <w:szCs w:val="24"/>
              </w:rPr>
            </w:pPr>
            <w:r w:rsidDel="00000000" w:rsidR="00000000" w:rsidRPr="00000000">
              <w:rPr>
                <w:color w:val="222222"/>
                <w:sz w:val="24"/>
                <w:szCs w:val="24"/>
                <w:rtl w:val="0"/>
              </w:rPr>
              <w:t xml:space="preserve">Application form </w:t>
            </w:r>
            <w:r w:rsidDel="00000000" w:rsidR="00000000" w:rsidRPr="00000000">
              <w:rPr>
                <w:rtl w:val="0"/>
              </w:rPr>
            </w:r>
          </w:p>
        </w:tc>
      </w:tr>
    </w:tbl>
    <w:p w:rsidR="00000000" w:rsidDel="00000000" w:rsidP="00000000" w:rsidRDefault="00000000" w:rsidRPr="00000000" w14:paraId="000000A6">
      <w:pPr>
        <w:spacing w:line="240" w:lineRule="auto"/>
        <w:jc w:val="both"/>
        <w:rPr>
          <w:b w:val="1"/>
          <w:sz w:val="24"/>
          <w:szCs w:val="24"/>
        </w:rPr>
      </w:pPr>
      <w:r w:rsidDel="00000000" w:rsidR="00000000" w:rsidRPr="00000000">
        <w:rPr>
          <w:rtl w:val="0"/>
        </w:rPr>
      </w:r>
    </w:p>
    <w:p w:rsidR="00000000" w:rsidDel="00000000" w:rsidP="00000000" w:rsidRDefault="00000000" w:rsidRPr="00000000" w14:paraId="000000A7">
      <w:pPr>
        <w:spacing w:line="240" w:lineRule="auto"/>
        <w:jc w:val="both"/>
        <w:rPr>
          <w:b w:val="1"/>
          <w:sz w:val="24"/>
          <w:szCs w:val="24"/>
        </w:rPr>
      </w:pPr>
      <w:r w:rsidDel="00000000" w:rsidR="00000000" w:rsidRPr="00000000">
        <w:rPr>
          <w:rtl w:val="0"/>
        </w:rPr>
      </w:r>
    </w:p>
    <w:p w:rsidR="00000000" w:rsidDel="00000000" w:rsidP="00000000" w:rsidRDefault="00000000" w:rsidRPr="00000000" w14:paraId="000000A8">
      <w:pPr>
        <w:jc w:val="both"/>
        <w:rPr>
          <w:b w:val="1"/>
          <w:sz w:val="24"/>
          <w:szCs w:val="24"/>
        </w:rPr>
      </w:pPr>
      <w:r w:rsidDel="00000000" w:rsidR="00000000" w:rsidRPr="00000000">
        <w:rPr>
          <w:rtl w:val="0"/>
        </w:rPr>
      </w:r>
    </w:p>
    <w:p w:rsidR="00000000" w:rsidDel="00000000" w:rsidP="00000000" w:rsidRDefault="00000000" w:rsidRPr="00000000" w14:paraId="000000A9">
      <w:pPr>
        <w:spacing w:line="240" w:lineRule="auto"/>
        <w:jc w:val="both"/>
        <w:rPr>
          <w:b w:val="1"/>
          <w:sz w:val="24"/>
          <w:szCs w:val="24"/>
        </w:rPr>
      </w:pPr>
      <w:r w:rsidDel="00000000" w:rsidR="00000000" w:rsidRPr="00000000">
        <w:rPr>
          <w:rtl w:val="0"/>
        </w:rPr>
      </w:r>
    </w:p>
    <w:p w:rsidR="00000000" w:rsidDel="00000000" w:rsidP="00000000" w:rsidRDefault="00000000" w:rsidRPr="00000000" w14:paraId="000000AA">
      <w:pPr>
        <w:spacing w:line="240" w:lineRule="auto"/>
        <w:jc w:val="both"/>
        <w:rPr/>
      </w:pPr>
      <w:r w:rsidDel="00000000" w:rsidR="00000000" w:rsidRPr="00000000">
        <w:rPr>
          <w:b w:val="1"/>
          <w:sz w:val="24"/>
          <w:szCs w:val="24"/>
          <w:rtl w:val="0"/>
        </w:rPr>
        <w:t xml:space="preserve">Last updated:</w:t>
      </w:r>
      <w:r w:rsidDel="00000000" w:rsidR="00000000" w:rsidRPr="00000000">
        <w:rPr>
          <w:sz w:val="24"/>
          <w:szCs w:val="24"/>
          <w:rtl w:val="0"/>
        </w:rPr>
        <w:t xml:space="preserve"> November 2025</w:t>
      </w:r>
      <w:r w:rsidDel="00000000" w:rsidR="00000000" w:rsidRPr="00000000">
        <w:rPr>
          <w:rtl w:val="0"/>
        </w:rPr>
      </w:r>
    </w:p>
    <w:sectPr>
      <w:head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rPr>
      <w:sz w:val="20"/>
      <w:szCs w:val="20"/>
      <w:vertAlign w:val="baseline"/>
    </w:rPr>
    <w:tblPr>
      <w:tblStyleRowBandSize w:val="1"/>
      <w:tblStyleColBandSize w:val="1"/>
      <w:tblCellMar>
        <w:top w:w="55.0" w:type="dxa"/>
        <w:left w:w="55.0" w:type="dxa"/>
        <w:bottom w:w="55.0" w:type="dxa"/>
        <w:right w:w="55.0" w:type="dxa"/>
      </w:tblCellMar>
    </w:tblPr>
  </w:style>
  <w:style w:type="table" w:styleId="Table2">
    <w:basedOn w:val="TableNormal"/>
    <w:rPr>
      <w:sz w:val="20"/>
      <w:szCs w:val="20"/>
      <w:vertAlign w:val="baseline"/>
    </w:rPr>
    <w:tblPr>
      <w:tblStyleRowBandSize w:val="1"/>
      <w:tblStyleColBandSize w:val="1"/>
      <w:tblCellMar>
        <w:top w:w="55.0" w:type="dxa"/>
        <w:left w:w="55.0" w:type="dxa"/>
        <w:bottom w:w="55.0" w:type="dxa"/>
        <w:right w:w="5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