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1" w:rightFromText="181" w:vertAnchor="page" w:horzAnchor="page" w:tblpX="969" w:tblpY="2437"/>
        <w:tblOverlap w:val="never"/>
        <w:tblW w:w="10314" w:type="dxa"/>
        <w:tblBorders>
          <w:top w:val="single" w:color="37B7BB" w:themeColor="accent1" w:sz="4" w:space="0"/>
          <w:left w:val="single" w:color="37B7BB" w:themeColor="accent1" w:sz="4" w:space="0"/>
          <w:bottom w:val="single" w:color="37B7BB" w:themeColor="accent1" w:sz="4" w:space="0"/>
          <w:right w:val="single" w:color="37B7BB" w:themeColor="accent1" w:sz="4" w:space="0"/>
          <w:insideH w:val="single" w:color="37B7BB" w:themeColor="accent1" w:sz="4" w:space="0"/>
          <w:insideV w:val="single" w:color="37B7BB" w:themeColor="accent1" w:sz="4" w:space="0"/>
        </w:tblBorders>
        <w:tblLayout w:type="fixed"/>
        <w:tblLook w:val="04A0" w:firstRow="1" w:lastRow="0" w:firstColumn="1" w:lastColumn="0" w:noHBand="0" w:noVBand="1"/>
      </w:tblPr>
      <w:tblGrid>
        <w:gridCol w:w="3256"/>
        <w:gridCol w:w="7058"/>
      </w:tblGrid>
      <w:tr w:rsidRPr="00DF673A" w:rsidR="00DE61CD" w:rsidTr="23D89B7A" w14:paraId="7E1F38F3" w14:textId="77777777">
        <w:trPr>
          <w:trHeight w:val="284" w:hRule="exact"/>
        </w:trPr>
        <w:tc>
          <w:tcPr>
            <w:tcW w:w="3256" w:type="dxa"/>
            <w:shd w:val="clear" w:color="auto" w:fill="ACE4E6" w:themeFill="accent1" w:themeFillTint="66"/>
            <w:tcMar/>
            <w:vAlign w:val="center"/>
          </w:tcPr>
          <w:p w:rsidRPr="00DF673A" w:rsidR="00DE61CD" w:rsidP="00DE61CD" w:rsidRDefault="00DE61CD" w14:paraId="211F92DB" w14:textId="77777777">
            <w:pPr>
              <w:spacing w:after="0" w:line="240" w:lineRule="auto"/>
              <w:rPr>
                <w:rFonts w:asciiTheme="minorHAnsi" w:hAnsiTheme="minorHAnsi" w:cstheme="minorHAnsi"/>
                <w:sz w:val="28"/>
                <w:szCs w:val="28"/>
              </w:rPr>
            </w:pPr>
            <w:r w:rsidRPr="00DF673A">
              <w:rPr>
                <w:rFonts w:asciiTheme="minorHAnsi" w:hAnsiTheme="minorHAnsi" w:cstheme="minorHAnsi"/>
                <w:sz w:val="28"/>
                <w:szCs w:val="28"/>
              </w:rPr>
              <w:t>POSITION</w:t>
            </w:r>
          </w:p>
        </w:tc>
        <w:tc>
          <w:tcPr>
            <w:tcW w:w="7058" w:type="dxa"/>
            <w:tcMar/>
            <w:vAlign w:val="center"/>
          </w:tcPr>
          <w:p w:rsidRPr="00DF673A" w:rsidR="00DE61CD" w:rsidP="67B1E8C0" w:rsidRDefault="00D121D0" w14:paraId="5351A477" w14:textId="35698202">
            <w:pPr>
              <w:spacing w:after="0" w:line="240" w:lineRule="auto"/>
            </w:pPr>
            <w:r w:rsidRPr="23D89B7A" w:rsidR="219AD8B1">
              <w:rPr>
                <w:rFonts w:ascii="Arial" w:hAnsi="Arial" w:cs="" w:asciiTheme="minorAscii" w:hAnsiTheme="minorAscii" w:cstheme="minorBidi"/>
                <w:color w:val="auto"/>
                <w:sz w:val="28"/>
                <w:szCs w:val="28"/>
              </w:rPr>
              <w:t xml:space="preserve">Fundraising </w:t>
            </w:r>
            <w:r w:rsidRPr="23D89B7A" w:rsidR="00D121D0">
              <w:rPr>
                <w:rFonts w:ascii="Arial" w:hAnsi="Arial" w:cs="" w:asciiTheme="minorAscii" w:hAnsiTheme="minorAscii" w:cstheme="minorBidi"/>
                <w:color w:val="auto"/>
                <w:sz w:val="28"/>
                <w:szCs w:val="28"/>
              </w:rPr>
              <w:t>Development</w:t>
            </w:r>
            <w:r w:rsidRPr="23D89B7A" w:rsidR="037E5C09">
              <w:rPr>
                <w:rFonts w:ascii="Arial" w:hAnsi="Arial" w:cs="" w:asciiTheme="minorAscii" w:hAnsiTheme="minorAscii" w:cstheme="minorBidi"/>
                <w:color w:val="auto"/>
                <w:sz w:val="28"/>
                <w:szCs w:val="28"/>
              </w:rPr>
              <w:t xml:space="preserve"> </w:t>
            </w:r>
            <w:r w:rsidRPr="23D89B7A" w:rsidR="2C89EB0E">
              <w:rPr>
                <w:rFonts w:ascii="Arial" w:hAnsi="Arial" w:cs="" w:asciiTheme="minorAscii" w:hAnsiTheme="minorAscii" w:cstheme="minorBidi"/>
                <w:color w:val="auto"/>
                <w:sz w:val="28"/>
                <w:szCs w:val="28"/>
              </w:rPr>
              <w:t>Manager</w:t>
            </w:r>
          </w:p>
        </w:tc>
      </w:tr>
      <w:tr w:rsidRPr="00DF673A" w:rsidR="00933CE3" w:rsidTr="23D89B7A" w14:paraId="0DC8A451" w14:textId="77777777">
        <w:trPr>
          <w:trHeight w:val="284" w:hRule="exact"/>
        </w:trPr>
        <w:tc>
          <w:tcPr>
            <w:tcW w:w="3256" w:type="dxa"/>
            <w:shd w:val="clear" w:color="auto" w:fill="ACE4E6" w:themeFill="accent1" w:themeFillTint="66"/>
            <w:tcMar/>
            <w:vAlign w:val="center"/>
          </w:tcPr>
          <w:p w:rsidRPr="00DF673A" w:rsidR="00933CE3" w:rsidP="00DE61CD" w:rsidRDefault="00933CE3" w14:paraId="4B3DBF2F" w14:textId="56B1868A">
            <w:pPr>
              <w:spacing w:after="0" w:line="240" w:lineRule="auto"/>
              <w:rPr>
                <w:rFonts w:asciiTheme="minorHAnsi" w:hAnsiTheme="minorHAnsi" w:cstheme="minorHAnsi"/>
                <w:sz w:val="28"/>
                <w:szCs w:val="28"/>
              </w:rPr>
            </w:pPr>
            <w:r w:rsidRPr="00DF673A">
              <w:rPr>
                <w:rFonts w:asciiTheme="minorHAnsi" w:hAnsiTheme="minorHAnsi" w:cstheme="minorHAnsi"/>
                <w:sz w:val="28"/>
                <w:szCs w:val="28"/>
              </w:rPr>
              <w:t>REPORTS TO</w:t>
            </w:r>
          </w:p>
        </w:tc>
        <w:tc>
          <w:tcPr>
            <w:tcW w:w="7058" w:type="dxa"/>
            <w:tcMar/>
            <w:vAlign w:val="center"/>
          </w:tcPr>
          <w:p w:rsidRPr="00DF673A" w:rsidR="00933CE3" w:rsidP="67B1E8C0" w:rsidRDefault="19C09C4B" w14:paraId="1ADC3ACE" w14:textId="370D07F9">
            <w:pPr>
              <w:spacing w:after="0" w:line="240" w:lineRule="auto"/>
            </w:pPr>
            <w:r w:rsidRPr="67B1E8C0">
              <w:rPr>
                <w:rFonts w:asciiTheme="minorHAnsi" w:hAnsiTheme="minorHAnsi" w:cstheme="minorBidi"/>
                <w:color w:val="auto"/>
                <w:sz w:val="28"/>
                <w:szCs w:val="28"/>
              </w:rPr>
              <w:t>Director of Experience Development</w:t>
            </w:r>
          </w:p>
        </w:tc>
      </w:tr>
      <w:tr w:rsidRPr="00DF673A" w:rsidR="00933CE3" w:rsidTr="23D89B7A" w14:paraId="0578FE62" w14:textId="77777777">
        <w:trPr>
          <w:trHeight w:val="284" w:hRule="exact"/>
        </w:trPr>
        <w:tc>
          <w:tcPr>
            <w:tcW w:w="3256" w:type="dxa"/>
            <w:shd w:val="clear" w:color="auto" w:fill="ACE4E6" w:themeFill="accent1" w:themeFillTint="66"/>
            <w:tcMar/>
            <w:vAlign w:val="center"/>
          </w:tcPr>
          <w:p w:rsidRPr="00DF673A" w:rsidR="00933CE3" w:rsidP="00DE61CD" w:rsidRDefault="00933CE3" w14:paraId="4F593D9B" w14:textId="21AEFB6D">
            <w:pPr>
              <w:spacing w:after="0" w:line="240" w:lineRule="auto"/>
              <w:rPr>
                <w:rFonts w:asciiTheme="minorHAnsi" w:hAnsiTheme="minorHAnsi" w:cstheme="minorHAnsi"/>
                <w:sz w:val="28"/>
                <w:szCs w:val="28"/>
              </w:rPr>
            </w:pPr>
            <w:r w:rsidRPr="00DF673A">
              <w:rPr>
                <w:rFonts w:asciiTheme="minorHAnsi" w:hAnsiTheme="minorHAnsi" w:cstheme="minorHAnsi"/>
                <w:sz w:val="28"/>
                <w:szCs w:val="28"/>
              </w:rPr>
              <w:t>DEPARTMENT</w:t>
            </w:r>
          </w:p>
        </w:tc>
        <w:tc>
          <w:tcPr>
            <w:tcW w:w="7058" w:type="dxa"/>
            <w:tcMar/>
            <w:vAlign w:val="center"/>
          </w:tcPr>
          <w:p w:rsidRPr="00DF673A" w:rsidR="00933CE3" w:rsidP="67B1E8C0" w:rsidRDefault="62569E7B" w14:paraId="2D9D4551" w14:textId="60E602D4">
            <w:pPr>
              <w:spacing w:after="0" w:line="240" w:lineRule="auto"/>
            </w:pPr>
            <w:r w:rsidRPr="67B1E8C0">
              <w:rPr>
                <w:rFonts w:asciiTheme="minorHAnsi" w:hAnsiTheme="minorHAnsi" w:cstheme="minorBidi"/>
                <w:color w:val="auto"/>
                <w:sz w:val="28"/>
                <w:szCs w:val="28"/>
              </w:rPr>
              <w:t>Experience &amp; Development</w:t>
            </w:r>
          </w:p>
        </w:tc>
      </w:tr>
      <w:tr w:rsidRPr="00DF673A" w:rsidR="00933CE3" w:rsidTr="23D89B7A" w14:paraId="45BCAED3" w14:textId="77777777">
        <w:trPr>
          <w:trHeight w:val="284" w:hRule="exact"/>
        </w:trPr>
        <w:tc>
          <w:tcPr>
            <w:tcW w:w="3256" w:type="dxa"/>
            <w:shd w:val="clear" w:color="auto" w:fill="ACE4E6" w:themeFill="accent1" w:themeFillTint="66"/>
            <w:tcMar/>
            <w:vAlign w:val="center"/>
          </w:tcPr>
          <w:p w:rsidRPr="00DF673A" w:rsidR="00933CE3" w:rsidP="00DF673A" w:rsidRDefault="00DF673A" w14:paraId="4ACD69D2" w14:textId="450ABEA9">
            <w:pPr>
              <w:spacing w:after="0" w:line="240" w:lineRule="auto"/>
              <w:rPr>
                <w:rFonts w:asciiTheme="minorHAnsi" w:hAnsiTheme="minorHAnsi" w:cstheme="minorHAnsi"/>
                <w:color w:val="auto"/>
                <w:sz w:val="28"/>
                <w:szCs w:val="28"/>
              </w:rPr>
            </w:pPr>
            <w:r>
              <w:rPr>
                <w:rFonts w:asciiTheme="minorHAnsi" w:hAnsiTheme="minorHAnsi" w:cstheme="minorHAnsi"/>
                <w:color w:val="auto"/>
                <w:sz w:val="28"/>
                <w:szCs w:val="28"/>
              </w:rPr>
              <w:t>DIRECT REPORTS</w:t>
            </w:r>
          </w:p>
        </w:tc>
        <w:tc>
          <w:tcPr>
            <w:tcW w:w="7058" w:type="dxa"/>
            <w:tcMar/>
            <w:vAlign w:val="center"/>
          </w:tcPr>
          <w:p w:rsidRPr="00DF673A" w:rsidR="00933CE3" w:rsidP="67B1E8C0" w:rsidRDefault="0B86DD6F" w14:paraId="45616DC3" w14:textId="63CD005E">
            <w:pPr>
              <w:spacing w:after="0" w:line="240" w:lineRule="auto"/>
              <w:rPr>
                <w:rFonts w:asciiTheme="minorHAnsi" w:hAnsiTheme="minorHAnsi" w:cstheme="minorBidi"/>
                <w:color w:val="auto"/>
                <w:sz w:val="28"/>
                <w:szCs w:val="28"/>
              </w:rPr>
            </w:pPr>
            <w:r w:rsidRPr="67B1E8C0">
              <w:rPr>
                <w:rFonts w:asciiTheme="minorHAnsi" w:hAnsiTheme="minorHAnsi" w:cstheme="minorBidi"/>
                <w:color w:val="auto"/>
                <w:sz w:val="28"/>
                <w:szCs w:val="28"/>
              </w:rPr>
              <w:t>Fundraising Assistant</w:t>
            </w:r>
          </w:p>
        </w:tc>
      </w:tr>
      <w:tr w:rsidRPr="00DF673A" w:rsidR="00DE61CD" w:rsidTr="23D89B7A" w14:paraId="1BCA2F74" w14:textId="77777777">
        <w:trPr>
          <w:trHeight w:val="284" w:hRule="exact"/>
        </w:trPr>
        <w:tc>
          <w:tcPr>
            <w:tcW w:w="3256" w:type="dxa"/>
            <w:shd w:val="clear" w:color="auto" w:fill="ACE4E6" w:themeFill="accent1" w:themeFillTint="66"/>
            <w:tcMar/>
            <w:vAlign w:val="center"/>
          </w:tcPr>
          <w:p w:rsidRPr="00DF673A" w:rsidR="00DE61CD" w:rsidP="0065277D" w:rsidRDefault="0065277D" w14:paraId="0ED8CCAC" w14:textId="7D9DCDE3">
            <w:pPr>
              <w:spacing w:after="0" w:line="240" w:lineRule="auto"/>
              <w:rPr>
                <w:rFonts w:asciiTheme="minorHAnsi" w:hAnsiTheme="minorHAnsi" w:cstheme="minorHAnsi"/>
                <w:sz w:val="28"/>
                <w:szCs w:val="28"/>
              </w:rPr>
            </w:pPr>
            <w:r w:rsidRPr="00DF673A">
              <w:rPr>
                <w:rFonts w:asciiTheme="minorHAnsi" w:hAnsiTheme="minorHAnsi" w:cstheme="minorHAnsi"/>
                <w:sz w:val="28"/>
                <w:szCs w:val="28"/>
              </w:rPr>
              <w:t>CONTRAC</w:t>
            </w:r>
            <w:r w:rsidR="00DF673A">
              <w:rPr>
                <w:rFonts w:asciiTheme="minorHAnsi" w:hAnsiTheme="minorHAnsi" w:cstheme="minorHAnsi"/>
                <w:sz w:val="28"/>
                <w:szCs w:val="28"/>
              </w:rPr>
              <w:t>T</w:t>
            </w:r>
          </w:p>
        </w:tc>
        <w:tc>
          <w:tcPr>
            <w:tcW w:w="7058" w:type="dxa"/>
            <w:tcMar/>
            <w:vAlign w:val="center"/>
          </w:tcPr>
          <w:p w:rsidRPr="00395B9E" w:rsidR="00DE61CD" w:rsidP="72E9D038" w:rsidRDefault="64DC6CE9" w14:paraId="2E30A8D8" w14:textId="02DDD57C">
            <w:pPr>
              <w:spacing w:after="0" w:line="240" w:lineRule="auto"/>
              <w:rPr>
                <w:rFonts w:asciiTheme="minorHAnsi" w:hAnsiTheme="minorHAnsi" w:cstheme="minorBidi"/>
                <w:sz w:val="24"/>
                <w:szCs w:val="24"/>
              </w:rPr>
            </w:pPr>
            <w:r w:rsidRPr="0063145B">
              <w:rPr>
                <w:rFonts w:asciiTheme="minorHAnsi" w:hAnsiTheme="minorHAnsi" w:cstheme="minorBidi"/>
                <w:sz w:val="28"/>
                <w:szCs w:val="28"/>
              </w:rPr>
              <w:t>Permanent</w:t>
            </w:r>
            <w:r w:rsidRPr="0063145B" w:rsidR="69D6F17C">
              <w:rPr>
                <w:rFonts w:asciiTheme="minorHAnsi" w:hAnsiTheme="minorHAnsi" w:cstheme="minorBidi"/>
                <w:sz w:val="28"/>
                <w:szCs w:val="28"/>
              </w:rPr>
              <w:t>, Salaried</w:t>
            </w:r>
            <w:r w:rsidRPr="0063145B" w:rsidR="77388984">
              <w:rPr>
                <w:rFonts w:asciiTheme="minorHAnsi" w:hAnsiTheme="minorHAnsi" w:cstheme="minorBidi"/>
                <w:sz w:val="28"/>
                <w:szCs w:val="28"/>
              </w:rPr>
              <w:t xml:space="preserve">, </w:t>
            </w:r>
            <w:r w:rsidRPr="0063145B" w:rsidR="00D121D0">
              <w:rPr>
                <w:rFonts w:asciiTheme="minorHAnsi" w:hAnsiTheme="minorHAnsi" w:cstheme="minorBidi"/>
                <w:sz w:val="28"/>
                <w:szCs w:val="28"/>
              </w:rPr>
              <w:t>37.5</w:t>
            </w:r>
            <w:r w:rsidRPr="0063145B" w:rsidR="00395B9E">
              <w:rPr>
                <w:rFonts w:asciiTheme="minorHAnsi" w:hAnsiTheme="minorHAnsi" w:cstheme="minorBidi"/>
                <w:sz w:val="28"/>
                <w:szCs w:val="28"/>
              </w:rPr>
              <w:t>hrs</w:t>
            </w:r>
            <w:r w:rsidRPr="0063145B" w:rsidR="00715A00">
              <w:rPr>
                <w:rFonts w:asciiTheme="minorHAnsi" w:hAnsiTheme="minorHAnsi" w:cstheme="minorBidi"/>
                <w:sz w:val="28"/>
                <w:szCs w:val="28"/>
              </w:rPr>
              <w:t xml:space="preserve"> but 30</w:t>
            </w:r>
            <w:r w:rsidR="0063145B">
              <w:rPr>
                <w:rFonts w:asciiTheme="minorHAnsi" w:hAnsiTheme="minorHAnsi" w:cstheme="minorBidi"/>
                <w:sz w:val="28"/>
                <w:szCs w:val="28"/>
              </w:rPr>
              <w:t>hrs</w:t>
            </w:r>
            <w:r w:rsidRPr="0063145B" w:rsidR="00715A00">
              <w:rPr>
                <w:rFonts w:asciiTheme="minorHAnsi" w:hAnsiTheme="minorHAnsi" w:cstheme="minorBidi"/>
                <w:sz w:val="28"/>
                <w:szCs w:val="28"/>
              </w:rPr>
              <w:t xml:space="preserve"> considered. </w:t>
            </w:r>
          </w:p>
        </w:tc>
      </w:tr>
    </w:tbl>
    <w:p w:rsidR="00352D09" w:rsidP="00F625EE" w:rsidRDefault="00F625EE" w14:paraId="13590E73" w14:textId="6A141B0B">
      <w:pPr>
        <w:pStyle w:val="Heading1"/>
        <w:spacing w:before="160"/>
        <w:rPr>
          <w:rFonts w:asciiTheme="minorHAnsi" w:hAnsiTheme="minorHAnsi" w:cstheme="minorHAnsi"/>
          <w:bCs w:val="0"/>
          <w:color w:val="37B7BB" w:themeColor="accent1"/>
          <w:spacing w:val="5"/>
          <w:kern w:val="28"/>
          <w:sz w:val="56"/>
          <w:szCs w:val="56"/>
        </w:rPr>
      </w:pPr>
      <w:r w:rsidRPr="00DF673A">
        <w:rPr>
          <w:rFonts w:asciiTheme="minorHAnsi" w:hAnsiTheme="minorHAnsi" w:cstheme="minorHAnsi"/>
          <w:bCs w:val="0"/>
          <w:noProof/>
          <w:color w:val="37B7BB" w:themeColor="accent1"/>
          <w:spacing w:val="5"/>
          <w:kern w:val="28"/>
          <w:sz w:val="28"/>
          <w:szCs w:val="28"/>
          <w:lang w:eastAsia="en-GB"/>
        </w:rPr>
        <mc:AlternateContent>
          <mc:Choice Requires="wps">
            <w:drawing>
              <wp:anchor distT="0" distB="0" distL="114300" distR="114300" simplePos="0" relativeHeight="251658240" behindDoc="0" locked="0" layoutInCell="1" allowOverlap="1" wp14:anchorId="262DC835" wp14:editId="0408D2CE">
                <wp:simplePos x="0" y="0"/>
                <wp:positionH relativeFrom="column">
                  <wp:posOffset>5715</wp:posOffset>
                </wp:positionH>
                <wp:positionV relativeFrom="paragraph">
                  <wp:posOffset>551815</wp:posOffset>
                </wp:positionV>
                <wp:extent cx="6546850" cy="12700"/>
                <wp:effectExtent l="0" t="0" r="31750" b="38100"/>
                <wp:wrapNone/>
                <wp:docPr id="1" name="Straight Connector 1"/>
                <wp:cNvGraphicFramePr/>
                <a:graphic xmlns:a="http://schemas.openxmlformats.org/drawingml/2006/main">
                  <a:graphicData uri="http://schemas.microsoft.com/office/word/2010/wordprocessingShape">
                    <wps:wsp>
                      <wps:cNvCnPr/>
                      <wps:spPr>
                        <a:xfrm>
                          <a:off x="0" y="0"/>
                          <a:ext cx="6546850" cy="12700"/>
                        </a:xfrm>
                        <a:prstGeom prst="line">
                          <a:avLst/>
                        </a:prstGeom>
                        <a:ln w="12700">
                          <a:solidFill>
                            <a:schemeClr val="tx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C27964">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a1621 [1613]" strokeweight="1pt" from=".45pt,43.45pt" to="515.95pt,44.45pt" w14:anchorId="43C12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"/>
            </w:pict>
          </mc:Fallback>
        </mc:AlternateContent>
      </w:r>
      <w:r w:rsidRPr="00DF673A" w:rsidR="00DE61CD">
        <w:rPr>
          <w:rFonts w:asciiTheme="minorHAnsi" w:hAnsiTheme="minorHAnsi" w:cstheme="minorHAnsi"/>
          <w:bCs w:val="0"/>
          <w:color w:val="37B7BB" w:themeColor="accent1"/>
          <w:spacing w:val="5"/>
          <w:kern w:val="28"/>
          <w:sz w:val="28"/>
          <w:szCs w:val="28"/>
        </w:rPr>
        <w:softHyphen/>
      </w:r>
      <w:r w:rsidRPr="00DF673A" w:rsidR="00DE61CD">
        <w:rPr>
          <w:rFonts w:asciiTheme="minorHAnsi" w:hAnsiTheme="minorHAnsi" w:cstheme="minorHAnsi"/>
          <w:bCs w:val="0"/>
          <w:color w:val="37B7BB" w:themeColor="accent1"/>
          <w:spacing w:val="5"/>
          <w:kern w:val="28"/>
          <w:sz w:val="28"/>
          <w:szCs w:val="28"/>
        </w:rPr>
        <w:softHyphen/>
      </w:r>
      <w:r w:rsidRPr="00DF673A" w:rsidR="00DE61CD">
        <w:rPr>
          <w:rFonts w:asciiTheme="minorHAnsi" w:hAnsiTheme="minorHAnsi" w:cstheme="minorHAnsi"/>
          <w:bCs w:val="0"/>
          <w:color w:val="37B7BB" w:themeColor="accent1"/>
          <w:spacing w:val="5"/>
          <w:kern w:val="28"/>
          <w:sz w:val="28"/>
          <w:szCs w:val="28"/>
        </w:rPr>
        <w:softHyphen/>
      </w:r>
      <w:r w:rsidRPr="00DF673A">
        <w:rPr>
          <w:rFonts w:asciiTheme="minorHAnsi" w:hAnsiTheme="minorHAnsi" w:cstheme="minorHAnsi"/>
          <w:bCs w:val="0"/>
          <w:color w:val="37B7BB" w:themeColor="accent1"/>
          <w:spacing w:val="5"/>
          <w:kern w:val="28"/>
          <w:sz w:val="56"/>
          <w:szCs w:val="56"/>
        </w:rPr>
        <w:t>JOB DESCRIPTION</w:t>
      </w:r>
    </w:p>
    <w:p w:rsidRPr="007F0ACB" w:rsidR="007F0ACB" w:rsidP="007F0ACB" w:rsidRDefault="007F0ACB" w14:paraId="205E7367" w14:textId="77777777"/>
    <w:tbl>
      <w:tblPr>
        <w:tblStyle w:val="TableGrid"/>
        <w:tblpPr w:leftFromText="181" w:rightFromText="181" w:vertAnchor="page" w:horzAnchor="page" w:tblpX="969" w:tblpY="3291"/>
        <w:tblOverlap w:val="never"/>
        <w:tblW w:w="10314" w:type="dxa"/>
        <w:tblBorders>
          <w:top w:val="single" w:color="37B7BB" w:themeColor="accent1" w:sz="4" w:space="0"/>
          <w:left w:val="single" w:color="37B7BB" w:themeColor="accent1" w:sz="4" w:space="0"/>
          <w:bottom w:val="single" w:color="37B7BB" w:themeColor="accent1" w:sz="4" w:space="0"/>
          <w:right w:val="single" w:color="37B7BB" w:themeColor="accent1" w:sz="4" w:space="0"/>
          <w:insideH w:val="single" w:color="37B7BB" w:themeColor="accent1" w:sz="4" w:space="0"/>
          <w:insideV w:val="single" w:color="37B7BB" w:themeColor="accent1" w:sz="4" w:space="0"/>
        </w:tblBorders>
        <w:tblLayout w:type="fixed"/>
        <w:tblLook w:val="04A0" w:firstRow="1" w:lastRow="0" w:firstColumn="1" w:lastColumn="0" w:noHBand="0" w:noVBand="1"/>
      </w:tblPr>
      <w:tblGrid>
        <w:gridCol w:w="7225"/>
        <w:gridCol w:w="1559"/>
        <w:gridCol w:w="1530"/>
      </w:tblGrid>
      <w:tr w:rsidRPr="00DF673A" w:rsidR="00DE61CD" w:rsidTr="781C75DA" w14:paraId="64D73BCC" w14:textId="77777777">
        <w:trPr>
          <w:trHeight w:val="415"/>
        </w:trPr>
        <w:tc>
          <w:tcPr>
            <w:tcW w:w="10314" w:type="dxa"/>
            <w:gridSpan w:val="3"/>
            <w:shd w:val="clear" w:color="auto" w:fill="352E43" w:themeFill="accent5"/>
            <w:vAlign w:val="center"/>
          </w:tcPr>
          <w:p w:rsidRPr="00DF673A" w:rsidR="00DE61CD" w:rsidP="007F0ACB" w:rsidRDefault="00C93B9A" w14:paraId="5981D50D" w14:textId="381AEE47">
            <w:pPr>
              <w:spacing w:after="0" w:line="240" w:lineRule="auto"/>
              <w:rPr>
                <w:rFonts w:asciiTheme="minorHAnsi" w:hAnsiTheme="minorHAnsi" w:cstheme="minorHAnsi"/>
                <w:b/>
                <w:color w:val="F0F2F4" w:themeColor="background1"/>
                <w:sz w:val="28"/>
                <w:szCs w:val="28"/>
              </w:rPr>
            </w:pPr>
            <w:r w:rsidRPr="00DF673A">
              <w:rPr>
                <w:rFonts w:asciiTheme="minorHAnsi" w:hAnsiTheme="minorHAnsi" w:cstheme="minorHAnsi"/>
                <w:b/>
                <w:color w:val="F0F2F4" w:themeColor="background1"/>
                <w:sz w:val="28"/>
                <w:szCs w:val="28"/>
              </w:rPr>
              <w:t>VISION, MISSION AND VALUES</w:t>
            </w:r>
          </w:p>
        </w:tc>
      </w:tr>
      <w:tr w:rsidRPr="00DF673A" w:rsidR="007F0ACB" w:rsidTr="781C75DA" w14:paraId="325CC7B5" w14:textId="77777777">
        <w:trPr>
          <w:trHeight w:val="1290"/>
        </w:trPr>
        <w:tc>
          <w:tcPr>
            <w:tcW w:w="10314" w:type="dxa"/>
            <w:gridSpan w:val="3"/>
            <w:tcBorders>
              <w:top w:val="single" w:color="auto" w:sz="4" w:space="0"/>
              <w:bottom w:val="single" w:color="auto" w:sz="4" w:space="0"/>
            </w:tcBorders>
          </w:tcPr>
          <w:p w:rsidRPr="00D94543" w:rsidR="00967A1E" w:rsidP="00925907" w:rsidRDefault="22BBACF8" w14:paraId="4F74639B" w14:textId="77777777">
            <w:pPr>
              <w:spacing w:after="120" w:line="240" w:lineRule="auto"/>
              <w:rPr>
                <w:rFonts w:asciiTheme="minorHAnsi" w:hAnsiTheme="minorHAnsi" w:cstheme="minorHAnsi"/>
                <w:color w:val="37B7BB" w:themeColor="accent1"/>
                <w:sz w:val="24"/>
                <w:szCs w:val="24"/>
              </w:rPr>
            </w:pPr>
            <w:r w:rsidRPr="00D94543">
              <w:rPr>
                <w:rFonts w:asciiTheme="minorHAnsi" w:hAnsiTheme="minorHAnsi" w:cstheme="minorBidi"/>
                <w:b/>
                <w:bCs/>
                <w:color w:val="37B7BB" w:themeColor="accent1"/>
                <w:sz w:val="24"/>
                <w:szCs w:val="24"/>
              </w:rPr>
              <w:t>Our Vision</w:t>
            </w:r>
          </w:p>
          <w:p w:rsidRPr="00D94543" w:rsidR="007F0ACB" w:rsidP="00925907" w:rsidRDefault="565BABBE" w14:paraId="5586E06E" w14:textId="7D0BFDAF">
            <w:pPr>
              <w:pStyle w:val="Title"/>
              <w:spacing w:after="120"/>
              <w:rPr>
                <w:rFonts w:ascii="Arial" w:hAnsi="Arial" w:eastAsia="Arial" w:cs="Arial"/>
                <w:color w:val="auto"/>
                <w:sz w:val="24"/>
                <w:szCs w:val="24"/>
              </w:rPr>
            </w:pPr>
            <w:r w:rsidRPr="00D94543">
              <w:rPr>
                <w:rFonts w:ascii="Arial" w:hAnsi="Arial" w:eastAsia="Arial" w:cs="Arial"/>
                <w:color w:val="auto"/>
                <w:sz w:val="24"/>
                <w:szCs w:val="24"/>
              </w:rPr>
              <w:t>A Scotland where all people value science and technology to inform decision making, empower individuals and enrich lives.</w:t>
            </w:r>
          </w:p>
        </w:tc>
      </w:tr>
      <w:tr w:rsidRPr="007F0ACB" w:rsidR="007F0ACB" w:rsidTr="781C75DA" w14:paraId="04F3A38B" w14:textId="77777777">
        <w:trPr>
          <w:trHeight w:val="1677"/>
        </w:trPr>
        <w:tc>
          <w:tcPr>
            <w:tcW w:w="10314" w:type="dxa"/>
            <w:gridSpan w:val="3"/>
            <w:tcBorders>
              <w:top w:val="single" w:color="auto" w:sz="4" w:space="0"/>
              <w:bottom w:val="single" w:color="auto" w:sz="4" w:space="0"/>
            </w:tcBorders>
          </w:tcPr>
          <w:p w:rsidRPr="00D94543" w:rsidR="00967A1E" w:rsidP="00925907" w:rsidRDefault="22BBACF8" w14:paraId="0D649B11" w14:textId="77777777">
            <w:pPr>
              <w:spacing w:after="120"/>
              <w:rPr>
                <w:rFonts w:asciiTheme="minorHAnsi" w:hAnsiTheme="minorHAnsi" w:cstheme="minorHAnsi"/>
                <w:color w:val="37B7BB" w:themeColor="accent1"/>
                <w:sz w:val="24"/>
                <w:szCs w:val="24"/>
              </w:rPr>
            </w:pPr>
            <w:r w:rsidRPr="00D94543">
              <w:rPr>
                <w:rFonts w:asciiTheme="minorHAnsi" w:hAnsiTheme="minorHAnsi" w:cstheme="minorBidi"/>
                <w:b/>
                <w:bCs/>
                <w:color w:val="37B7BB" w:themeColor="accent1"/>
                <w:sz w:val="24"/>
                <w:szCs w:val="24"/>
              </w:rPr>
              <w:t>Our Mission</w:t>
            </w:r>
          </w:p>
          <w:p w:rsidRPr="00D94543" w:rsidR="007F0ACB" w:rsidP="00925907" w:rsidRDefault="2922435C" w14:paraId="7765517A" w14:textId="182C85EF">
            <w:pPr>
              <w:spacing w:after="120" w:line="240" w:lineRule="auto"/>
              <w:rPr>
                <w:rFonts w:ascii="Arial" w:hAnsi="Arial" w:eastAsia="Arial" w:cs="Arial"/>
                <w:color w:val="auto"/>
                <w:sz w:val="24"/>
                <w:szCs w:val="24"/>
              </w:rPr>
            </w:pPr>
            <w:r w:rsidRPr="00D94543">
              <w:rPr>
                <w:rFonts w:ascii="Arial" w:hAnsi="Arial" w:eastAsia="Arial" w:cs="Arial"/>
                <w:color w:val="auto"/>
                <w:sz w:val="24"/>
                <w:szCs w:val="24"/>
              </w:rPr>
              <w:t>To be an essential bridge between citizens and science and technology. To inspire people of all ages to explore and understand the world around them, to discover and enjoy science and understand its relevance to their own lives.</w:t>
            </w:r>
          </w:p>
        </w:tc>
      </w:tr>
      <w:tr w:rsidRPr="00DF673A" w:rsidR="007F0ACB" w:rsidTr="781C75DA" w14:paraId="344B90F4" w14:textId="77777777">
        <w:trPr>
          <w:trHeight w:val="915"/>
        </w:trPr>
        <w:tc>
          <w:tcPr>
            <w:tcW w:w="10314" w:type="dxa"/>
            <w:gridSpan w:val="3"/>
            <w:tcBorders>
              <w:top w:val="single" w:color="auto" w:sz="4" w:space="0"/>
              <w:bottom w:val="single" w:color="auto" w:sz="4" w:space="0"/>
            </w:tcBorders>
          </w:tcPr>
          <w:p w:rsidRPr="00D94543" w:rsidR="00967A1E" w:rsidP="00925907" w:rsidRDefault="007F0ACB" w14:paraId="722D6038" w14:textId="77777777">
            <w:pPr>
              <w:spacing w:after="120" w:line="240" w:lineRule="auto"/>
              <w:rPr>
                <w:rFonts w:asciiTheme="minorHAnsi" w:hAnsiTheme="minorHAnsi" w:cstheme="minorHAnsi"/>
                <w:b/>
                <w:color w:val="37B7BB" w:themeColor="accent1"/>
                <w:sz w:val="24"/>
                <w:szCs w:val="24"/>
              </w:rPr>
            </w:pPr>
            <w:r w:rsidRPr="00D94543">
              <w:rPr>
                <w:rFonts w:asciiTheme="minorHAnsi" w:hAnsiTheme="minorHAnsi" w:cstheme="minorHAnsi"/>
                <w:b/>
                <w:color w:val="37B7BB" w:themeColor="accent1"/>
                <w:sz w:val="24"/>
                <w:szCs w:val="24"/>
              </w:rPr>
              <w:t>Our Values</w:t>
            </w:r>
          </w:p>
          <w:p w:rsidRPr="00D94543" w:rsidR="007F0ACB" w:rsidP="00925907" w:rsidRDefault="00967A1E" w14:paraId="69EF74FE" w14:textId="07EBA47A">
            <w:pPr>
              <w:spacing w:line="240" w:lineRule="auto"/>
              <w:rPr>
                <w:rFonts w:asciiTheme="minorHAnsi" w:hAnsiTheme="minorHAnsi" w:cstheme="minorHAnsi"/>
                <w:color w:val="auto"/>
                <w:sz w:val="24"/>
                <w:szCs w:val="24"/>
              </w:rPr>
            </w:pPr>
            <w:r w:rsidRPr="00D94543">
              <w:rPr>
                <w:rFonts w:asciiTheme="minorHAnsi" w:hAnsiTheme="minorHAnsi" w:cstheme="minorHAnsi"/>
                <w:color w:val="auto"/>
                <w:sz w:val="24"/>
                <w:szCs w:val="24"/>
              </w:rPr>
              <w:t>A</w:t>
            </w:r>
            <w:r w:rsidRPr="00D94543" w:rsidR="007F0ACB">
              <w:rPr>
                <w:rFonts w:asciiTheme="minorHAnsi" w:hAnsiTheme="minorHAnsi" w:cstheme="minorHAnsi"/>
                <w:color w:val="auto"/>
                <w:sz w:val="24"/>
                <w:szCs w:val="24"/>
              </w:rPr>
              <w:t>re at the heart of our business and underpin all that we do. They define who we are, how we work, what we believe in and stand for.</w:t>
            </w:r>
          </w:p>
          <w:p w:rsidRPr="00D94543" w:rsidR="00C93B9A" w:rsidP="00925907" w:rsidRDefault="00C93B9A" w14:paraId="22682AE3" w14:textId="77777777">
            <w:pPr>
              <w:numPr>
                <w:ilvl w:val="0"/>
                <w:numId w:val="23"/>
              </w:numPr>
              <w:spacing w:line="240" w:lineRule="auto"/>
              <w:rPr>
                <w:rFonts w:asciiTheme="minorHAnsi" w:hAnsiTheme="minorHAnsi" w:cstheme="minorHAnsi"/>
                <w:color w:val="auto"/>
                <w:sz w:val="24"/>
                <w:szCs w:val="24"/>
              </w:rPr>
            </w:pPr>
            <w:r w:rsidRPr="00D94543">
              <w:rPr>
                <w:rFonts w:asciiTheme="minorHAnsi" w:hAnsiTheme="minorHAnsi" w:cstheme="minorHAnsi"/>
                <w:b/>
                <w:bCs/>
                <w:color w:val="auto"/>
                <w:sz w:val="24"/>
                <w:szCs w:val="24"/>
              </w:rPr>
              <w:t>We strive for excellence</w:t>
            </w:r>
            <w:r w:rsidRPr="00D94543">
              <w:rPr>
                <w:rFonts w:asciiTheme="minorHAnsi" w:hAnsiTheme="minorHAnsi" w:cstheme="minorHAnsi"/>
                <w:color w:val="auto"/>
                <w:sz w:val="24"/>
                <w:szCs w:val="24"/>
              </w:rPr>
              <w:t> to be the best we can be to make a positive impact on society.</w:t>
            </w:r>
          </w:p>
          <w:p w:rsidRPr="00D94543" w:rsidR="007F0ACB" w:rsidP="00925907" w:rsidRDefault="007F0ACB" w14:paraId="11420E8D" w14:textId="77777777">
            <w:pPr>
              <w:numPr>
                <w:ilvl w:val="0"/>
                <w:numId w:val="23"/>
              </w:numPr>
              <w:spacing w:line="240" w:lineRule="auto"/>
              <w:rPr>
                <w:rFonts w:asciiTheme="minorHAnsi" w:hAnsiTheme="minorHAnsi" w:cstheme="minorHAnsi"/>
                <w:color w:val="auto"/>
                <w:sz w:val="24"/>
                <w:szCs w:val="24"/>
              </w:rPr>
            </w:pPr>
            <w:r w:rsidRPr="00D94543">
              <w:rPr>
                <w:rFonts w:asciiTheme="minorHAnsi" w:hAnsiTheme="minorHAnsi" w:cstheme="minorHAnsi"/>
                <w:b/>
                <w:bCs/>
                <w:color w:val="auto"/>
                <w:sz w:val="24"/>
                <w:szCs w:val="24"/>
              </w:rPr>
              <w:t>We are inclusive</w:t>
            </w:r>
            <w:r w:rsidRPr="00D94543">
              <w:rPr>
                <w:rFonts w:asciiTheme="minorHAnsi" w:hAnsiTheme="minorHAnsi" w:cstheme="minorHAnsi"/>
                <w:color w:val="auto"/>
                <w:sz w:val="24"/>
                <w:szCs w:val="24"/>
              </w:rPr>
              <w:t> and want to make GSC a welcoming, respectful and supportive community for everybody.</w:t>
            </w:r>
          </w:p>
          <w:p w:rsidRPr="00D94543" w:rsidR="007F0ACB" w:rsidP="00925907" w:rsidRDefault="007F0ACB" w14:paraId="2E34E0A9" w14:textId="77777777">
            <w:pPr>
              <w:numPr>
                <w:ilvl w:val="0"/>
                <w:numId w:val="23"/>
              </w:numPr>
              <w:spacing w:line="240" w:lineRule="auto"/>
              <w:rPr>
                <w:rFonts w:asciiTheme="minorHAnsi" w:hAnsiTheme="minorHAnsi" w:cstheme="minorHAnsi"/>
                <w:color w:val="auto"/>
                <w:sz w:val="24"/>
                <w:szCs w:val="24"/>
              </w:rPr>
            </w:pPr>
            <w:r w:rsidRPr="00D94543">
              <w:rPr>
                <w:rFonts w:asciiTheme="minorHAnsi" w:hAnsiTheme="minorHAnsi" w:cstheme="minorHAnsi"/>
                <w:b/>
                <w:bCs/>
                <w:color w:val="auto"/>
                <w:sz w:val="24"/>
                <w:szCs w:val="24"/>
              </w:rPr>
              <w:t>We innovate</w:t>
            </w:r>
            <w:r w:rsidRPr="00D94543">
              <w:rPr>
                <w:rFonts w:asciiTheme="minorHAnsi" w:hAnsiTheme="minorHAnsi" w:cstheme="minorHAnsi"/>
                <w:color w:val="auto"/>
                <w:sz w:val="24"/>
                <w:szCs w:val="24"/>
              </w:rPr>
              <w:t> by being proactive, inquisitive and always ready to learn and improve.</w:t>
            </w:r>
          </w:p>
          <w:p w:rsidRPr="00D94543" w:rsidR="00967A1E" w:rsidP="00925907" w:rsidRDefault="007F0ACB" w14:paraId="2F9CFABA" w14:textId="7E5678DA">
            <w:pPr>
              <w:numPr>
                <w:ilvl w:val="0"/>
                <w:numId w:val="23"/>
              </w:numPr>
              <w:spacing w:line="240" w:lineRule="auto"/>
              <w:rPr>
                <w:rFonts w:asciiTheme="minorHAnsi" w:hAnsiTheme="minorHAnsi" w:cstheme="minorHAnsi"/>
                <w:b/>
                <w:color w:val="auto"/>
                <w:sz w:val="24"/>
                <w:szCs w:val="24"/>
              </w:rPr>
            </w:pPr>
            <w:r w:rsidRPr="00D94543">
              <w:rPr>
                <w:rFonts w:asciiTheme="minorHAnsi" w:hAnsiTheme="minorHAnsi" w:cstheme="minorHAnsi"/>
                <w:b/>
                <w:bCs/>
                <w:color w:val="auto"/>
                <w:sz w:val="24"/>
                <w:szCs w:val="24"/>
              </w:rPr>
              <w:t>We collaborate</w:t>
            </w:r>
            <w:r w:rsidRPr="00D94543">
              <w:rPr>
                <w:rFonts w:asciiTheme="minorHAnsi" w:hAnsiTheme="minorHAnsi" w:cstheme="minorHAnsi"/>
                <w:color w:val="auto"/>
                <w:sz w:val="24"/>
                <w:szCs w:val="24"/>
              </w:rPr>
              <w:t> to build relationships with our community to empower and support lifelong learning together.</w:t>
            </w:r>
          </w:p>
        </w:tc>
      </w:tr>
      <w:tr w:rsidRPr="00DF673A" w:rsidR="00DE61CD" w:rsidTr="781C75DA" w14:paraId="43D29094" w14:textId="77777777">
        <w:trPr>
          <w:trHeight w:val="411"/>
        </w:trPr>
        <w:tc>
          <w:tcPr>
            <w:tcW w:w="10314" w:type="dxa"/>
            <w:gridSpan w:val="3"/>
            <w:shd w:val="clear" w:color="auto" w:fill="352E43" w:themeFill="accent5"/>
            <w:vAlign w:val="center"/>
          </w:tcPr>
          <w:p w:rsidRPr="00DF673A" w:rsidR="00DE61CD" w:rsidP="007F0ACB" w:rsidRDefault="00DE61CD" w14:paraId="1448B19D" w14:textId="27B792FF">
            <w:pPr>
              <w:tabs>
                <w:tab w:val="left" w:pos="3067"/>
              </w:tabs>
              <w:spacing w:after="0" w:line="240" w:lineRule="auto"/>
              <w:rPr>
                <w:rFonts w:asciiTheme="minorHAnsi" w:hAnsiTheme="minorHAnsi" w:cstheme="minorHAnsi"/>
                <w:sz w:val="28"/>
                <w:szCs w:val="28"/>
              </w:rPr>
            </w:pPr>
            <w:r w:rsidRPr="00DF673A">
              <w:rPr>
                <w:rFonts w:asciiTheme="minorHAnsi" w:hAnsiTheme="minorHAnsi" w:cstheme="minorHAnsi"/>
                <w:b/>
                <w:color w:val="F0F2F4" w:themeColor="background1"/>
                <w:sz w:val="28"/>
                <w:szCs w:val="28"/>
              </w:rPr>
              <w:t xml:space="preserve">ROLE </w:t>
            </w:r>
            <w:r w:rsidRPr="00DF673A" w:rsidR="003F2096">
              <w:rPr>
                <w:rFonts w:asciiTheme="minorHAnsi" w:hAnsiTheme="minorHAnsi" w:cstheme="minorHAnsi"/>
                <w:b/>
                <w:color w:val="F0F2F4" w:themeColor="background1"/>
                <w:sz w:val="28"/>
                <w:szCs w:val="28"/>
              </w:rPr>
              <w:t xml:space="preserve"> PURPOSE</w:t>
            </w:r>
          </w:p>
        </w:tc>
      </w:tr>
      <w:tr w:rsidRPr="00DF673A" w:rsidR="00DE61CD" w:rsidTr="781C75DA" w14:paraId="4D31B680" w14:textId="77777777">
        <w:trPr>
          <w:trHeight w:val="853"/>
        </w:trPr>
        <w:tc>
          <w:tcPr>
            <w:tcW w:w="10314" w:type="dxa"/>
            <w:gridSpan w:val="3"/>
          </w:tcPr>
          <w:p w:rsidR="00A56E20" w:rsidP="000D1581" w:rsidRDefault="000D1581" w14:paraId="4A9B24A9" w14:textId="3CDA56E3">
            <w:pPr>
              <w:tabs>
                <w:tab w:val="left" w:pos="3067"/>
              </w:tabs>
              <w:spacing w:before="100" w:after="100" w:line="240" w:lineRule="auto"/>
              <w:rPr>
                <w:rFonts w:asciiTheme="minorHAnsi" w:hAnsiTheme="minorHAnsi" w:cstheme="minorBidi"/>
              </w:rPr>
            </w:pPr>
            <w:r>
              <w:rPr>
                <w:rFonts w:asciiTheme="minorHAnsi" w:hAnsiTheme="minorHAnsi" w:cstheme="minorBidi"/>
              </w:rPr>
              <w:t>T</w:t>
            </w:r>
            <w:r w:rsidRPr="000D1581">
              <w:rPr>
                <w:rFonts w:asciiTheme="minorHAnsi" w:hAnsiTheme="minorHAnsi" w:cstheme="minorBidi"/>
              </w:rPr>
              <w:t xml:space="preserve">o </w:t>
            </w:r>
            <w:r w:rsidRPr="00211C15" w:rsidR="00211C15">
              <w:rPr>
                <w:rFonts w:asciiTheme="minorHAnsi" w:hAnsiTheme="minorHAnsi" w:cstheme="minorBidi"/>
              </w:rPr>
              <w:t xml:space="preserve">lead the </w:t>
            </w:r>
            <w:r w:rsidRPr="00EB18E3" w:rsidR="00EB18E3">
              <w:rPr>
                <w:rFonts w:asciiTheme="minorHAnsi" w:hAnsiTheme="minorHAnsi" w:cstheme="minorBidi"/>
              </w:rPr>
              <w:t>planning, coordination, and delivery</w:t>
            </w:r>
            <w:r w:rsidR="00EB18E3">
              <w:rPr>
                <w:rFonts w:asciiTheme="minorHAnsi" w:hAnsiTheme="minorHAnsi" w:cstheme="minorBidi"/>
              </w:rPr>
              <w:t xml:space="preserve"> of Glasgow Science Centre’s </w:t>
            </w:r>
            <w:r w:rsidRPr="00A56E20" w:rsidR="00A56E20">
              <w:rPr>
                <w:rFonts w:asciiTheme="minorHAnsi" w:hAnsiTheme="minorHAnsi" w:cstheme="minorBidi"/>
              </w:rPr>
              <w:t>fundraising activity, ensuring the effective implementation of a diversified fundraising strategy across individual giving, corporate partnerships, statutory funding, and trusts &amp; foundations</w:t>
            </w:r>
            <w:r w:rsidR="00A56E20">
              <w:rPr>
                <w:rFonts w:asciiTheme="minorHAnsi" w:hAnsiTheme="minorHAnsi" w:cstheme="minorBidi"/>
              </w:rPr>
              <w:t>.</w:t>
            </w:r>
          </w:p>
          <w:p w:rsidRPr="00925907" w:rsidR="0076474D" w:rsidP="00C26313" w:rsidRDefault="0076474D" w14:paraId="00014E9E" w14:textId="44467359">
            <w:pPr>
              <w:spacing w:before="100" w:after="100" w:line="240" w:lineRule="auto"/>
              <w:rPr>
                <w:rFonts w:asciiTheme="minorHAnsi" w:hAnsiTheme="minorHAnsi" w:cstheme="minorBidi"/>
              </w:rPr>
            </w:pPr>
            <w:r w:rsidRPr="0076474D">
              <w:rPr>
                <w:rFonts w:asciiTheme="minorHAnsi" w:hAnsiTheme="minorHAnsi" w:cstheme="minorBidi"/>
              </w:rPr>
              <w:t>To lead the development and stewardship of relationships with funders, donors, and strategic partners, ensuring long-term engagement, effective relationship management, and maximised support for organisational priorities.</w:t>
            </w:r>
          </w:p>
        </w:tc>
      </w:tr>
      <w:tr w:rsidRPr="00DF673A" w:rsidR="00DE61CD" w:rsidTr="781C75DA" w14:paraId="4FA07F28" w14:textId="77777777">
        <w:trPr>
          <w:trHeight w:val="426"/>
        </w:trPr>
        <w:tc>
          <w:tcPr>
            <w:tcW w:w="10314" w:type="dxa"/>
            <w:gridSpan w:val="3"/>
            <w:shd w:val="clear" w:color="auto" w:fill="352E43" w:themeFill="accent5"/>
            <w:vAlign w:val="center"/>
          </w:tcPr>
          <w:p w:rsidRPr="00DF673A" w:rsidR="00DE61CD" w:rsidP="007F0ACB" w:rsidRDefault="00C93B9A" w14:paraId="073321B3" w14:textId="5B6A676F">
            <w:pPr>
              <w:tabs>
                <w:tab w:val="left" w:pos="3067"/>
              </w:tabs>
              <w:spacing w:after="0" w:line="240" w:lineRule="auto"/>
              <w:rPr>
                <w:rFonts w:asciiTheme="minorHAnsi" w:hAnsiTheme="minorHAnsi" w:cstheme="minorHAnsi"/>
                <w:sz w:val="28"/>
                <w:szCs w:val="28"/>
              </w:rPr>
            </w:pPr>
            <w:r w:rsidRPr="00DF673A">
              <w:rPr>
                <w:rFonts w:asciiTheme="minorHAnsi" w:hAnsiTheme="minorHAnsi" w:cstheme="minorHAnsi"/>
                <w:b/>
                <w:color w:val="F0F2F4" w:themeColor="background1"/>
                <w:sz w:val="28"/>
                <w:szCs w:val="28"/>
              </w:rPr>
              <w:t xml:space="preserve">KEY </w:t>
            </w:r>
            <w:r w:rsidRPr="00DF673A" w:rsidR="00DE61CD">
              <w:rPr>
                <w:rFonts w:asciiTheme="minorHAnsi" w:hAnsiTheme="minorHAnsi" w:cstheme="minorHAnsi"/>
                <w:b/>
                <w:color w:val="F0F2F4" w:themeColor="background1"/>
                <w:sz w:val="28"/>
                <w:szCs w:val="28"/>
              </w:rPr>
              <w:t>RESPONSIBILITIES</w:t>
            </w:r>
          </w:p>
        </w:tc>
      </w:tr>
      <w:tr w:rsidRPr="00DF673A" w:rsidR="00DE61CD" w:rsidTr="781C75DA" w14:paraId="2B3A605A" w14:textId="77777777">
        <w:trPr>
          <w:trHeight w:val="829"/>
        </w:trPr>
        <w:tc>
          <w:tcPr>
            <w:tcW w:w="10314" w:type="dxa"/>
            <w:gridSpan w:val="3"/>
          </w:tcPr>
          <w:p w:rsidR="3FD4ADE3" w:rsidP="72E9D038" w:rsidRDefault="00CC197B" w14:paraId="42150335" w14:textId="7B7B1660">
            <w:pPr>
              <w:pStyle w:val="ListParagraph"/>
              <w:numPr>
                <w:ilvl w:val="0"/>
                <w:numId w:val="4"/>
              </w:numPr>
              <w:rPr>
                <w:rFonts w:ascii="Arial" w:hAnsi="Arial" w:eastAsia="Times" w:cs="Arial"/>
                <w:color w:val="auto"/>
              </w:rPr>
            </w:pPr>
            <w:r>
              <w:rPr>
                <w:rFonts w:ascii="Arial" w:hAnsi="Arial" w:eastAsia="Times" w:cs="Arial"/>
                <w:color w:val="auto"/>
              </w:rPr>
              <w:lastRenderedPageBreak/>
              <w:t xml:space="preserve">Lead the delivery </w:t>
            </w:r>
            <w:r w:rsidR="0046312D">
              <w:rPr>
                <w:rFonts w:ascii="Arial" w:hAnsi="Arial" w:eastAsia="Times" w:cs="Arial"/>
                <w:color w:val="auto"/>
              </w:rPr>
              <w:t xml:space="preserve">of </w:t>
            </w:r>
            <w:r w:rsidR="00842A0A">
              <w:rPr>
                <w:rFonts w:ascii="Arial" w:hAnsi="Arial" w:eastAsia="Times" w:cs="Arial"/>
                <w:color w:val="auto"/>
              </w:rPr>
              <w:t>the G</w:t>
            </w:r>
            <w:r w:rsidR="00DC2D89">
              <w:rPr>
                <w:rFonts w:ascii="Arial" w:hAnsi="Arial" w:eastAsia="Times" w:cs="Arial"/>
                <w:color w:val="auto"/>
              </w:rPr>
              <w:t xml:space="preserve">lasgow Science Centre </w:t>
            </w:r>
            <w:r w:rsidRPr="72E9D038" w:rsidR="3FD4ADE3">
              <w:rPr>
                <w:rFonts w:ascii="Arial" w:hAnsi="Arial" w:eastAsia="Times" w:cs="Arial"/>
                <w:color w:val="auto"/>
              </w:rPr>
              <w:t>fundraising strategy</w:t>
            </w:r>
            <w:r w:rsidR="0046312D">
              <w:t xml:space="preserve"> </w:t>
            </w:r>
            <w:r w:rsidRPr="0046312D" w:rsidR="0046312D">
              <w:rPr>
                <w:rFonts w:ascii="Arial" w:hAnsi="Arial" w:eastAsia="Times" w:cs="Arial"/>
                <w:color w:val="auto"/>
              </w:rPr>
              <w:t>driving sustainable income growth across</w:t>
            </w:r>
            <w:r w:rsidRPr="0046312D" w:rsidR="0046312D">
              <w:rPr>
                <w:rFonts w:ascii="Arial" w:hAnsi="Arial" w:eastAsia="Times" w:cs="Arial"/>
                <w:color w:val="auto"/>
              </w:rPr>
              <w:t xml:space="preserve"> </w:t>
            </w:r>
            <w:r w:rsidRPr="72E9D038" w:rsidR="3FD4ADE3">
              <w:rPr>
                <w:rFonts w:ascii="Arial" w:hAnsi="Arial" w:eastAsia="Times" w:cs="Arial"/>
                <w:color w:val="auto"/>
              </w:rPr>
              <w:t xml:space="preserve">individual giving, </w:t>
            </w:r>
            <w:r w:rsidRPr="72E9D038" w:rsidR="605C4B84">
              <w:rPr>
                <w:rFonts w:ascii="Arial" w:hAnsi="Arial" w:eastAsia="Times" w:cs="Arial"/>
                <w:color w:val="auto"/>
              </w:rPr>
              <w:t>statutory, corporate and trust &amp; foundations</w:t>
            </w:r>
            <w:r w:rsidR="00E906AD">
              <w:t xml:space="preserve"> </w:t>
            </w:r>
            <w:r w:rsidRPr="00E906AD" w:rsidR="00E906AD">
              <w:rPr>
                <w:rFonts w:ascii="Arial" w:hAnsi="Arial" w:eastAsia="Times" w:cs="Arial"/>
                <w:color w:val="auto"/>
              </w:rPr>
              <w:t>securing both restricted and unrestricted funding aligned to organisational priorities.</w:t>
            </w:r>
          </w:p>
          <w:p w:rsidR="00F92F85" w:rsidP="72E9D038" w:rsidRDefault="009E48A6" w14:paraId="4763E526" w14:textId="3E2DA999">
            <w:pPr>
              <w:pStyle w:val="ListParagraph"/>
              <w:numPr>
                <w:ilvl w:val="0"/>
                <w:numId w:val="4"/>
              </w:numPr>
              <w:rPr>
                <w:rFonts w:ascii="Arial" w:hAnsi="Arial" w:eastAsia="Times" w:cs="Arial"/>
                <w:color w:val="auto"/>
              </w:rPr>
            </w:pPr>
            <w:r>
              <w:rPr>
                <w:rFonts w:ascii="Arial" w:hAnsi="Arial" w:eastAsia="Times" w:cs="Arial"/>
                <w:color w:val="auto"/>
              </w:rPr>
              <w:t>I</w:t>
            </w:r>
            <w:r w:rsidRPr="009E48A6">
              <w:rPr>
                <w:rFonts w:ascii="Arial" w:hAnsi="Arial" w:eastAsia="Times" w:cs="Arial"/>
                <w:color w:val="auto"/>
              </w:rPr>
              <w:t>dentify, develop, and test new fundraising opportunities,</w:t>
            </w:r>
            <w:r w:rsidRPr="00F92F85" w:rsidR="00F92F85">
              <w:rPr>
                <w:rFonts w:ascii="Arial" w:hAnsi="Arial" w:eastAsia="Times" w:cs="Arial"/>
                <w:color w:val="auto"/>
              </w:rPr>
              <w:t xml:space="preserve"> including community-led initiatives, events, legacy giving, mission-led campaigns, and membership growth.</w:t>
            </w:r>
          </w:p>
          <w:p w:rsidR="09861BA2" w:rsidP="67B1E8C0" w:rsidRDefault="00F271C5" w14:paraId="2CE78D88" w14:textId="799E9D22">
            <w:pPr>
              <w:pStyle w:val="ListParagraph"/>
              <w:numPr>
                <w:ilvl w:val="0"/>
                <w:numId w:val="4"/>
              </w:numPr>
              <w:rPr>
                <w:rFonts w:ascii="Arial" w:hAnsi="Arial" w:eastAsia="Times" w:cs="Arial"/>
                <w:color w:val="auto"/>
              </w:rPr>
            </w:pPr>
            <w:r>
              <w:rPr>
                <w:rFonts w:ascii="Arial" w:hAnsi="Arial" w:eastAsia="Times" w:cs="Arial"/>
                <w:color w:val="auto"/>
              </w:rPr>
              <w:t xml:space="preserve">Manage and develop the development team </w:t>
            </w:r>
            <w:r w:rsidR="00347DA6">
              <w:rPr>
                <w:rFonts w:ascii="Arial" w:hAnsi="Arial" w:eastAsia="Times" w:cs="Arial"/>
                <w:color w:val="auto"/>
              </w:rPr>
              <w:t>and wider function</w:t>
            </w:r>
            <w:r w:rsidR="00F527DE">
              <w:rPr>
                <w:rFonts w:ascii="Arial" w:hAnsi="Arial" w:eastAsia="Times" w:cs="Arial"/>
                <w:color w:val="auto"/>
              </w:rPr>
              <w:t xml:space="preserve"> across the organisation</w:t>
            </w:r>
            <w:r w:rsidRPr="0097690E" w:rsidR="0097690E">
              <w:rPr>
                <w:rFonts w:ascii="Arial" w:hAnsi="Arial" w:eastAsia="Times" w:cs="Arial"/>
                <w:color w:val="auto"/>
              </w:rPr>
              <w:t xml:space="preserve">, overseeing performance, structure, and culture; setting targets; managing budgets; and ensuring robust forecasting, monitoring, and reporting </w:t>
            </w:r>
            <w:r w:rsidR="0074629C">
              <w:rPr>
                <w:rFonts w:ascii="Arial" w:hAnsi="Arial" w:eastAsia="Times" w:cs="Arial"/>
                <w:color w:val="auto"/>
              </w:rPr>
              <w:t>interna</w:t>
            </w:r>
            <w:r w:rsidR="003F0144">
              <w:rPr>
                <w:rFonts w:ascii="Arial" w:hAnsi="Arial" w:eastAsia="Times" w:cs="Arial"/>
                <w:color w:val="auto"/>
              </w:rPr>
              <w:t>ll</w:t>
            </w:r>
            <w:r w:rsidR="0074629C">
              <w:rPr>
                <w:rFonts w:ascii="Arial" w:hAnsi="Arial" w:eastAsia="Times" w:cs="Arial"/>
                <w:color w:val="auto"/>
              </w:rPr>
              <w:t>y and externally</w:t>
            </w:r>
            <w:r w:rsidRPr="0097690E" w:rsidR="0097690E">
              <w:rPr>
                <w:rFonts w:ascii="Arial" w:hAnsi="Arial" w:eastAsia="Times" w:cs="Arial"/>
                <w:color w:val="auto"/>
              </w:rPr>
              <w:t>.</w:t>
            </w:r>
            <w:r w:rsidRPr="0097690E" w:rsidR="0097690E">
              <w:rPr>
                <w:rFonts w:ascii="Arial" w:hAnsi="Arial" w:eastAsia="Times" w:cs="Arial"/>
                <w:color w:val="auto"/>
              </w:rPr>
              <w:t xml:space="preserve"> </w:t>
            </w:r>
          </w:p>
          <w:p w:rsidRPr="00951302" w:rsidR="00EC23C0" w:rsidP="67B1E8C0" w:rsidRDefault="00EC23C0" w14:paraId="55345ED4" w14:textId="1CDEC944">
            <w:pPr>
              <w:pStyle w:val="ListParagraph"/>
              <w:numPr>
                <w:ilvl w:val="0"/>
                <w:numId w:val="4"/>
              </w:numPr>
              <w:rPr>
                <w:rFonts w:ascii="Arial" w:hAnsi="Arial" w:eastAsia="Times" w:cs="Arial"/>
                <w:color w:val="auto"/>
              </w:rPr>
            </w:pPr>
            <w:r w:rsidRPr="781C75DA">
              <w:rPr>
                <w:rFonts w:ascii="Arial" w:hAnsi="Arial" w:eastAsia="Times" w:cs="Arial"/>
                <w:color w:val="auto"/>
              </w:rPr>
              <w:t>Le</w:t>
            </w:r>
            <w:r w:rsidRPr="781C75DA" w:rsidR="002003AD">
              <w:rPr>
                <w:rFonts w:ascii="Arial" w:hAnsi="Arial" w:eastAsia="Times" w:cs="Arial"/>
                <w:color w:val="auto"/>
              </w:rPr>
              <w:t>a</w:t>
            </w:r>
            <w:r w:rsidRPr="781C75DA">
              <w:rPr>
                <w:rFonts w:ascii="Arial" w:hAnsi="Arial" w:eastAsia="Times" w:cs="Arial"/>
                <w:color w:val="auto"/>
              </w:rPr>
              <w:t xml:space="preserve">d on the </w:t>
            </w:r>
            <w:r w:rsidR="00650D05">
              <w:rPr>
                <w:rFonts w:ascii="Arial" w:hAnsi="Arial" w:eastAsia="Times" w:cs="Arial"/>
                <w:color w:val="auto"/>
              </w:rPr>
              <w:t xml:space="preserve">design and </w:t>
            </w:r>
            <w:r w:rsidRPr="781C75DA" w:rsidR="002003AD">
              <w:rPr>
                <w:rFonts w:ascii="Arial" w:hAnsi="Arial" w:eastAsia="Times" w:cs="Arial"/>
                <w:color w:val="auto"/>
              </w:rPr>
              <w:t xml:space="preserve">development of </w:t>
            </w:r>
            <w:r w:rsidR="00DF288F">
              <w:rPr>
                <w:rFonts w:ascii="Arial" w:hAnsi="Arial" w:eastAsia="Times" w:cs="Arial"/>
                <w:color w:val="auto"/>
              </w:rPr>
              <w:t>effective systems and</w:t>
            </w:r>
            <w:r w:rsidRPr="781C75DA" w:rsidR="00D27623">
              <w:rPr>
                <w:rFonts w:ascii="Arial" w:hAnsi="Arial" w:eastAsia="Times" w:cs="Arial"/>
                <w:color w:val="auto"/>
              </w:rPr>
              <w:t xml:space="preserve"> processes</w:t>
            </w:r>
            <w:r w:rsidRPr="781C75DA" w:rsidR="00E70BB0">
              <w:rPr>
                <w:rFonts w:ascii="Arial" w:hAnsi="Arial" w:eastAsia="Times" w:cs="Arial"/>
                <w:color w:val="auto"/>
              </w:rPr>
              <w:t xml:space="preserve"> to support the </w:t>
            </w:r>
            <w:r w:rsidR="00D55AFE">
              <w:rPr>
                <w:rFonts w:ascii="Arial" w:hAnsi="Arial" w:eastAsia="Times" w:cs="Arial"/>
                <w:color w:val="auto"/>
              </w:rPr>
              <w:t xml:space="preserve">work of the Development team and wider GSC </w:t>
            </w:r>
            <w:r w:rsidRPr="781C75DA" w:rsidR="006D6097">
              <w:rPr>
                <w:rFonts w:ascii="Arial" w:hAnsi="Arial" w:eastAsia="Times" w:cs="Arial"/>
                <w:color w:val="auto"/>
              </w:rPr>
              <w:t xml:space="preserve">including </w:t>
            </w:r>
            <w:r w:rsidR="00DA24B9">
              <w:rPr>
                <w:rFonts w:ascii="Arial" w:hAnsi="Arial" w:eastAsia="Times" w:cs="Arial"/>
                <w:color w:val="auto"/>
              </w:rPr>
              <w:t xml:space="preserve">development of </w:t>
            </w:r>
            <w:r w:rsidRPr="781C75DA" w:rsidR="00DB24E6">
              <w:rPr>
                <w:rFonts w:ascii="Arial" w:hAnsi="Arial" w:eastAsia="Times" w:cs="Arial"/>
                <w:color w:val="auto"/>
              </w:rPr>
              <w:t>a suitable CRM</w:t>
            </w:r>
            <w:r w:rsidRPr="781C75DA" w:rsidR="001E1D13">
              <w:rPr>
                <w:rFonts w:ascii="Arial" w:hAnsi="Arial" w:eastAsia="Times" w:cs="Arial"/>
                <w:color w:val="auto"/>
              </w:rPr>
              <w:t xml:space="preserve"> and Lead Tracker</w:t>
            </w:r>
            <w:r w:rsidRPr="781C75DA" w:rsidR="00DB24E6">
              <w:rPr>
                <w:rFonts w:ascii="Arial" w:hAnsi="Arial" w:eastAsia="Times" w:cs="Arial"/>
                <w:color w:val="auto"/>
              </w:rPr>
              <w:t>.</w:t>
            </w:r>
          </w:p>
          <w:p w:rsidR="00BB2774" w:rsidP="00BB2774" w:rsidRDefault="00BB2774" w14:paraId="7AC927ED" w14:textId="77777777">
            <w:pPr>
              <w:pStyle w:val="ListParagraph"/>
              <w:numPr>
                <w:ilvl w:val="0"/>
                <w:numId w:val="4"/>
              </w:numPr>
              <w:rPr>
                <w:rFonts w:ascii="Arial" w:hAnsi="Arial" w:eastAsia="Times" w:cs="Arial"/>
                <w:color w:val="auto"/>
              </w:rPr>
            </w:pPr>
            <w:r w:rsidRPr="002A5D86">
              <w:rPr>
                <w:rFonts w:ascii="Arial" w:hAnsi="Arial" w:eastAsia="Times" w:cs="Arial"/>
                <w:color w:val="auto"/>
              </w:rPr>
              <w:t>Lead strategic relationship development, building and stewarding partnerships with major donors, corporate partners, trusts, public funders, and key stakeholders; leveraging networks to unlock new opportunities, deepen engagement, and position the organisation as a partner of choice.</w:t>
            </w:r>
          </w:p>
          <w:p w:rsidRPr="00951302" w:rsidR="00266618" w:rsidP="00266618" w:rsidRDefault="0033269F" w14:paraId="28FA6980" w14:textId="238E378A">
            <w:pPr>
              <w:pStyle w:val="ListParagraph"/>
              <w:numPr>
                <w:ilvl w:val="0"/>
                <w:numId w:val="4"/>
              </w:numPr>
              <w:rPr>
                <w:rFonts w:ascii="Arial" w:hAnsi="Arial" w:eastAsia="Times" w:cs="Arial"/>
                <w:color w:val="auto"/>
              </w:rPr>
            </w:pPr>
            <w:r w:rsidRPr="0033269F">
              <w:rPr>
                <w:rFonts w:ascii="Arial" w:hAnsi="Arial" w:eastAsia="Times" w:cs="Arial"/>
                <w:color w:val="auto"/>
              </w:rPr>
              <w:t>Collaborate with the Communications team to develop compelling fundraising content and campaigns, strengthening the case for support, enhancing donor engagement, and celebrating partner impact.</w:t>
            </w:r>
          </w:p>
          <w:p w:rsidR="00BB2774" w:rsidP="00BB2774" w:rsidRDefault="00BB2774" w14:paraId="1E3B0F50" w14:textId="5E781087">
            <w:pPr>
              <w:pStyle w:val="ListParagraph"/>
              <w:numPr>
                <w:ilvl w:val="0"/>
                <w:numId w:val="4"/>
              </w:numPr>
              <w:rPr>
                <w:rFonts w:ascii="Arial" w:hAnsi="Arial" w:eastAsia="Times" w:cs="Arial"/>
                <w:color w:val="auto"/>
              </w:rPr>
            </w:pPr>
            <w:r w:rsidRPr="00FB5E59">
              <w:rPr>
                <w:rFonts w:ascii="Arial" w:hAnsi="Arial" w:eastAsia="Times" w:cs="Arial"/>
                <w:color w:val="auto"/>
              </w:rPr>
              <w:t>Oversee funding relationships and pipeline development, ensuring the successful identification, cultivation, and stewardship of funders</w:t>
            </w:r>
            <w:r w:rsidR="00A32248">
              <w:rPr>
                <w:rFonts w:ascii="Arial" w:hAnsi="Arial" w:eastAsia="Times" w:cs="Arial"/>
                <w:color w:val="auto"/>
              </w:rPr>
              <w:t>.</w:t>
            </w:r>
          </w:p>
          <w:p w:rsidRPr="00951302" w:rsidR="00781A33" w:rsidP="00781A33" w:rsidRDefault="00E31C5A" w14:paraId="747B18B6" w14:textId="05556C8C">
            <w:pPr>
              <w:pStyle w:val="ListParagraph"/>
              <w:numPr>
                <w:ilvl w:val="0"/>
                <w:numId w:val="4"/>
              </w:numPr>
              <w:rPr>
                <w:rFonts w:ascii="Arial" w:hAnsi="Arial" w:eastAsia="Times" w:cs="Arial"/>
                <w:color w:val="auto"/>
              </w:rPr>
            </w:pPr>
            <w:r>
              <w:rPr>
                <w:rFonts w:ascii="Arial" w:hAnsi="Arial" w:eastAsia="Times" w:cs="Arial"/>
                <w:color w:val="auto"/>
              </w:rPr>
              <w:t xml:space="preserve">Work with </w:t>
            </w:r>
            <w:r w:rsidRPr="00E31C5A">
              <w:rPr>
                <w:rFonts w:ascii="Arial" w:hAnsi="Arial" w:eastAsia="Times" w:cs="Arial"/>
                <w:color w:val="auto"/>
              </w:rPr>
              <w:t>managers in the development, writing, and submission of funding applications, ensuring high-quality proposals, effective pipeline management, and stewardship of funder relationships and reporting requirements.</w:t>
            </w:r>
          </w:p>
          <w:p w:rsidR="006963B9" w:rsidP="000923A7" w:rsidRDefault="0003265F" w14:paraId="7043D407" w14:textId="3B6FA274">
            <w:pPr>
              <w:pStyle w:val="ListParagraph"/>
              <w:numPr>
                <w:ilvl w:val="0"/>
                <w:numId w:val="4"/>
              </w:numPr>
              <w:rPr>
                <w:rFonts w:ascii="Arial" w:hAnsi="Arial" w:eastAsia="Times" w:cs="Arial"/>
                <w:color w:val="auto"/>
              </w:rPr>
            </w:pPr>
            <w:r w:rsidRPr="0003265F">
              <w:rPr>
                <w:rFonts w:ascii="Arial" w:hAnsi="Arial" w:eastAsia="Times" w:cs="Arial"/>
                <w:color w:val="auto"/>
              </w:rPr>
              <w:t>Work with Science Managers to review and strengthen impact evaluation approaches, contributing to the development of a clear and robust framework that evidences outcomes and supports future fundraising success.</w:t>
            </w:r>
            <w:r>
              <w:rPr>
                <w:rFonts w:ascii="Arial" w:hAnsi="Arial" w:eastAsia="Times" w:cs="Arial"/>
                <w:color w:val="auto"/>
              </w:rPr>
              <w:t xml:space="preserve"> </w:t>
            </w:r>
          </w:p>
          <w:p w:rsidRPr="0074718B" w:rsidR="0074718B" w:rsidP="0074718B" w:rsidRDefault="0074718B" w14:paraId="23016FD1" w14:textId="1A7AF618">
            <w:pPr>
              <w:pStyle w:val="ListParagraph"/>
              <w:numPr>
                <w:ilvl w:val="0"/>
                <w:numId w:val="4"/>
              </w:numPr>
              <w:rPr>
                <w:rFonts w:ascii="Arial" w:hAnsi="Arial" w:eastAsia="Times" w:cs="Arial"/>
                <w:color w:val="auto"/>
              </w:rPr>
            </w:pPr>
            <w:r w:rsidRPr="0074718B">
              <w:rPr>
                <w:rFonts w:ascii="Arial" w:hAnsi="Arial" w:eastAsia="Times" w:cs="Arial"/>
                <w:color w:val="auto"/>
              </w:rPr>
              <w:t>Act as a</w:t>
            </w:r>
            <w:r w:rsidR="0003265F">
              <w:rPr>
                <w:rFonts w:ascii="Arial" w:hAnsi="Arial" w:eastAsia="Times" w:cs="Arial"/>
                <w:color w:val="auto"/>
              </w:rPr>
              <w:t>n</w:t>
            </w:r>
            <w:r w:rsidRPr="0074718B">
              <w:rPr>
                <w:rFonts w:ascii="Arial" w:hAnsi="Arial" w:eastAsia="Times" w:cs="Arial"/>
                <w:color w:val="auto"/>
              </w:rPr>
              <w:t xml:space="preserve"> ambassador </w:t>
            </w:r>
            <w:r w:rsidR="00DC2D89">
              <w:rPr>
                <w:rFonts w:ascii="Arial" w:hAnsi="Arial" w:eastAsia="Times" w:cs="Arial"/>
                <w:color w:val="auto"/>
              </w:rPr>
              <w:t>for Glasgow Science Centre</w:t>
            </w:r>
            <w:r w:rsidRPr="0074718B">
              <w:rPr>
                <w:rFonts w:ascii="Arial" w:hAnsi="Arial" w:eastAsia="Times" w:cs="Arial"/>
                <w:color w:val="auto"/>
              </w:rPr>
              <w:t>, representing its mission externally, building strategic partnerships, and contributing to organisational leadership as a member of the senior management team.</w:t>
            </w:r>
          </w:p>
          <w:p w:rsidRPr="00230912" w:rsidR="003C45ED" w:rsidP="72E9D038" w:rsidRDefault="2D47F1A4" w14:paraId="432696C4" w14:textId="22C3AF5F">
            <w:pPr>
              <w:pStyle w:val="ListParagraph"/>
              <w:numPr>
                <w:ilvl w:val="0"/>
                <w:numId w:val="4"/>
              </w:numPr>
              <w:rPr>
                <w:rFonts w:ascii="Arial" w:hAnsi="Arial" w:cs="Arial"/>
                <w:color w:val="auto"/>
              </w:rPr>
            </w:pPr>
            <w:r w:rsidRPr="72E9D038">
              <w:rPr>
                <w:rFonts w:ascii="Arial" w:hAnsi="Arial" w:cs="Arial"/>
                <w:color w:val="auto"/>
              </w:rPr>
              <w:t>I</w:t>
            </w:r>
            <w:r w:rsidRPr="72E9D038" w:rsidR="79023ED4">
              <w:rPr>
                <w:rFonts w:ascii="Arial" w:hAnsi="Arial" w:cs="Arial"/>
                <w:color w:val="auto"/>
              </w:rPr>
              <w:t>mplement the G</w:t>
            </w:r>
            <w:r w:rsidR="00DC2D89">
              <w:rPr>
                <w:rFonts w:ascii="Arial" w:hAnsi="Arial" w:cs="Arial"/>
                <w:color w:val="auto"/>
              </w:rPr>
              <w:t>lasgow Science Centre</w:t>
            </w:r>
            <w:r w:rsidRPr="72E9D038" w:rsidR="79023ED4">
              <w:rPr>
                <w:rFonts w:ascii="Arial" w:hAnsi="Arial" w:cs="Arial"/>
                <w:color w:val="auto"/>
              </w:rPr>
              <w:t xml:space="preserve"> Customer Service promise. Offer a fun, safe and welcoming environment to all customers.</w:t>
            </w:r>
          </w:p>
          <w:p w:rsidR="00E3539F" w:rsidP="00E3539F" w:rsidRDefault="4B0C87E0" w14:paraId="68657A80" w14:textId="5F38AD12">
            <w:pPr>
              <w:pStyle w:val="ListParagraph"/>
              <w:numPr>
                <w:ilvl w:val="0"/>
                <w:numId w:val="4"/>
              </w:numPr>
              <w:spacing w:before="100" w:after="100"/>
              <w:rPr>
                <w:rFonts w:ascii="Arial" w:hAnsi="Arial" w:cs="Arial"/>
                <w:color w:val="auto"/>
              </w:rPr>
            </w:pPr>
            <w:r w:rsidRPr="72E9D038">
              <w:rPr>
                <w:rFonts w:ascii="Arial" w:hAnsi="Arial" w:cs="Arial"/>
                <w:color w:val="auto"/>
              </w:rPr>
              <w:t>W</w:t>
            </w:r>
            <w:r w:rsidRPr="72E9D038" w:rsidR="79023ED4">
              <w:rPr>
                <w:rFonts w:ascii="Arial" w:hAnsi="Arial" w:cs="Arial"/>
                <w:color w:val="auto"/>
              </w:rPr>
              <w:t>ork within the standards of the Glasgow Science Centre’s health and safety policy.</w:t>
            </w:r>
          </w:p>
          <w:p w:rsidRPr="00E3539F" w:rsidR="00925907" w:rsidP="72E9D038" w:rsidRDefault="00190137" w14:paraId="76F189A4" w14:textId="6B9B3268">
            <w:pPr>
              <w:pStyle w:val="ListParagraph"/>
              <w:spacing w:before="100" w:after="100"/>
              <w:rPr>
                <w:rFonts w:ascii="Arial" w:hAnsi="Arial" w:cs="Arial"/>
                <w:color w:val="auto"/>
              </w:rPr>
            </w:pPr>
            <w:r w:rsidRPr="72E9D038">
              <w:rPr>
                <w:rFonts w:ascii="Arial" w:hAnsi="Arial" w:cs="Arial"/>
                <w:color w:val="auto"/>
              </w:rPr>
              <w:t>C</w:t>
            </w:r>
            <w:r w:rsidRPr="72E9D038" w:rsidR="79023ED4">
              <w:rPr>
                <w:rFonts w:ascii="Arial" w:hAnsi="Arial" w:cs="Arial"/>
                <w:color w:val="auto"/>
              </w:rPr>
              <w:t>arry out other reasonable duties/tasks as required, to deliver and meet the objectives of your team and Glasgow Science Centre.</w:t>
            </w:r>
          </w:p>
        </w:tc>
      </w:tr>
      <w:tr w:rsidRPr="00DF673A" w:rsidR="00DE61CD" w:rsidTr="781C75DA" w14:paraId="012FB0DE" w14:textId="77777777">
        <w:trPr>
          <w:trHeight w:val="415"/>
        </w:trPr>
        <w:tc>
          <w:tcPr>
            <w:tcW w:w="10314" w:type="dxa"/>
            <w:gridSpan w:val="3"/>
            <w:tcBorders>
              <w:bottom w:val="single" w:color="37B7BB" w:themeColor="accent1" w:sz="4" w:space="0"/>
            </w:tcBorders>
            <w:shd w:val="clear" w:color="auto" w:fill="352E43" w:themeFill="accent5"/>
            <w:vAlign w:val="center"/>
          </w:tcPr>
          <w:p w:rsidRPr="00DF673A" w:rsidR="00DE61CD" w:rsidP="007F0ACB" w:rsidRDefault="00DE61CD" w14:paraId="798F1543" w14:textId="77777777">
            <w:pPr>
              <w:tabs>
                <w:tab w:val="left" w:pos="3067"/>
              </w:tabs>
              <w:spacing w:after="0" w:line="240" w:lineRule="auto"/>
              <w:rPr>
                <w:rFonts w:asciiTheme="minorHAnsi" w:hAnsiTheme="minorHAnsi" w:cstheme="minorHAnsi"/>
                <w:b/>
                <w:color w:val="F0F2F4" w:themeColor="background1"/>
                <w:sz w:val="28"/>
                <w:szCs w:val="28"/>
              </w:rPr>
            </w:pPr>
            <w:r w:rsidRPr="00DF673A">
              <w:rPr>
                <w:rFonts w:asciiTheme="minorHAnsi" w:hAnsiTheme="minorHAnsi" w:cstheme="minorHAnsi"/>
                <w:b/>
                <w:color w:val="F0F2F4" w:themeColor="background1"/>
                <w:sz w:val="28"/>
                <w:szCs w:val="28"/>
              </w:rPr>
              <w:t>PERSON SPECIFICATION</w:t>
            </w:r>
          </w:p>
        </w:tc>
      </w:tr>
      <w:tr w:rsidRPr="00DF673A" w:rsidR="00C93B9A" w:rsidTr="781C75DA" w14:paraId="5CB53913" w14:textId="77777777">
        <w:trPr>
          <w:trHeight w:val="415"/>
        </w:trPr>
        <w:tc>
          <w:tcPr>
            <w:tcW w:w="7225" w:type="dxa"/>
            <w:tcBorders>
              <w:right w:val="single" w:color="auto" w:sz="4" w:space="0"/>
            </w:tcBorders>
            <w:shd w:val="clear" w:color="auto" w:fill="37B7BB" w:themeFill="accent1"/>
            <w:vAlign w:val="center"/>
          </w:tcPr>
          <w:p w:rsidRPr="00DF673A" w:rsidR="00C93B9A" w:rsidP="007F0ACB" w:rsidRDefault="00C93B9A" w14:paraId="0302063A" w14:textId="77777777">
            <w:pPr>
              <w:tabs>
                <w:tab w:val="left" w:pos="3067"/>
              </w:tabs>
              <w:spacing w:after="0" w:line="240" w:lineRule="auto"/>
              <w:rPr>
                <w:rFonts w:asciiTheme="minorHAnsi" w:hAnsiTheme="minorHAnsi" w:cstheme="minorHAnsi"/>
                <w:b/>
                <w:color w:val="F0F2F4" w:themeColor="background1"/>
                <w:sz w:val="28"/>
                <w:szCs w:val="28"/>
              </w:rPr>
            </w:pPr>
            <w:r w:rsidRPr="00DF673A">
              <w:rPr>
                <w:rFonts w:asciiTheme="minorHAnsi" w:hAnsiTheme="minorHAnsi" w:cstheme="minorHAnsi"/>
                <w:b/>
                <w:color w:val="F0F2F4" w:themeColor="background1"/>
                <w:sz w:val="28"/>
                <w:szCs w:val="28"/>
              </w:rPr>
              <w:t xml:space="preserve">Qualifications, Skills, Experience and Knowledge </w:t>
            </w:r>
          </w:p>
        </w:tc>
        <w:tc>
          <w:tcPr>
            <w:tcW w:w="1559" w:type="dxa"/>
            <w:tcBorders>
              <w:left w:val="single" w:color="auto" w:sz="4" w:space="0"/>
              <w:right w:val="single" w:color="auto" w:sz="4" w:space="0"/>
            </w:tcBorders>
            <w:shd w:val="clear" w:color="auto" w:fill="37B7BB" w:themeFill="accent1"/>
            <w:vAlign w:val="center"/>
          </w:tcPr>
          <w:p w:rsidRPr="00DF673A" w:rsidR="00C93B9A" w:rsidP="0037395C" w:rsidRDefault="00C93B9A" w14:paraId="7FB59A1C" w14:textId="5E66CE99">
            <w:pPr>
              <w:tabs>
                <w:tab w:val="left" w:pos="3067"/>
              </w:tabs>
              <w:spacing w:after="0" w:line="240" w:lineRule="auto"/>
              <w:jc w:val="center"/>
              <w:rPr>
                <w:rFonts w:asciiTheme="minorHAnsi" w:hAnsiTheme="minorHAnsi" w:cstheme="minorHAnsi"/>
                <w:b/>
                <w:color w:val="F0F2F4" w:themeColor="background1"/>
                <w:sz w:val="28"/>
                <w:szCs w:val="28"/>
              </w:rPr>
            </w:pPr>
            <w:r w:rsidRPr="00DF673A">
              <w:rPr>
                <w:rFonts w:asciiTheme="minorHAnsi" w:hAnsiTheme="minorHAnsi" w:cstheme="minorHAnsi"/>
                <w:b/>
                <w:color w:val="F0F2F4" w:themeColor="background1"/>
                <w:sz w:val="28"/>
                <w:szCs w:val="28"/>
              </w:rPr>
              <w:t>Essential</w:t>
            </w:r>
          </w:p>
        </w:tc>
        <w:tc>
          <w:tcPr>
            <w:tcW w:w="1530" w:type="dxa"/>
            <w:tcBorders>
              <w:left w:val="single" w:color="auto" w:sz="4" w:space="0"/>
            </w:tcBorders>
            <w:shd w:val="clear" w:color="auto" w:fill="37B7BB" w:themeFill="accent1"/>
            <w:vAlign w:val="center"/>
          </w:tcPr>
          <w:p w:rsidRPr="00DF673A" w:rsidR="00C93B9A" w:rsidP="007F0ACB" w:rsidRDefault="00C93B9A" w14:paraId="634B597F" w14:textId="1AAD23B5">
            <w:pPr>
              <w:tabs>
                <w:tab w:val="left" w:pos="3067"/>
              </w:tabs>
              <w:spacing w:after="0" w:line="240" w:lineRule="auto"/>
              <w:rPr>
                <w:rFonts w:asciiTheme="minorHAnsi" w:hAnsiTheme="minorHAnsi" w:cstheme="minorHAnsi"/>
                <w:b/>
                <w:color w:val="F0F2F4" w:themeColor="background1"/>
                <w:sz w:val="28"/>
                <w:szCs w:val="28"/>
              </w:rPr>
            </w:pPr>
            <w:r w:rsidRPr="00DF673A">
              <w:rPr>
                <w:rFonts w:asciiTheme="minorHAnsi" w:hAnsiTheme="minorHAnsi" w:cstheme="minorHAnsi"/>
                <w:b/>
                <w:color w:val="F0F2F4" w:themeColor="background1"/>
                <w:sz w:val="28"/>
                <w:szCs w:val="28"/>
              </w:rPr>
              <w:t>Desirable</w:t>
            </w:r>
          </w:p>
        </w:tc>
      </w:tr>
      <w:tr w:rsidRPr="00DF673A" w:rsidR="003C45ED" w:rsidTr="781C75DA" w14:paraId="01ADE7CE" w14:textId="77777777">
        <w:trPr>
          <w:trHeight w:val="850"/>
        </w:trPr>
        <w:tc>
          <w:tcPr>
            <w:tcW w:w="7225" w:type="dxa"/>
            <w:tcBorders>
              <w:bottom w:val="single" w:color="auto" w:sz="4" w:space="0"/>
            </w:tcBorders>
          </w:tcPr>
          <w:p w:rsidRPr="007B7B02" w:rsidR="003C45ED" w:rsidP="0037395C" w:rsidRDefault="0064362C" w14:paraId="7F69580A" w14:textId="0D79E711">
            <w:pPr>
              <w:spacing w:before="60" w:after="60"/>
              <w:rPr>
                <w:rFonts w:ascii="Arial" w:hAnsi="Arial" w:cs="Arial"/>
                <w:color w:val="auto"/>
                <w:sz w:val="24"/>
                <w:szCs w:val="24"/>
                <w:lang w:val="en-US"/>
              </w:rPr>
            </w:pPr>
            <w:r>
              <w:rPr>
                <w:rFonts w:ascii="Arial" w:hAnsi="Arial" w:cs="Arial"/>
                <w:color w:val="auto"/>
                <w:sz w:val="24"/>
                <w:szCs w:val="24"/>
                <w:lang w:val="en-US"/>
              </w:rPr>
              <w:t>Degree level qualification in a relevant discipline or</w:t>
            </w:r>
            <w:r w:rsidR="00EF6898">
              <w:rPr>
                <w:rFonts w:ascii="Arial" w:hAnsi="Arial" w:cs="Arial"/>
                <w:color w:val="auto"/>
                <w:sz w:val="24"/>
                <w:szCs w:val="24"/>
                <w:lang w:val="en-US"/>
              </w:rPr>
              <w:t xml:space="preserve"> equivalent experience. </w:t>
            </w:r>
          </w:p>
        </w:tc>
        <w:tc>
          <w:tcPr>
            <w:tcW w:w="1559" w:type="dxa"/>
            <w:tcBorders>
              <w:bottom w:val="single" w:color="auto" w:sz="4" w:space="0"/>
            </w:tcBorders>
            <w:vAlign w:val="center"/>
          </w:tcPr>
          <w:p w:rsidRPr="007B7B02" w:rsidR="003C45ED" w:rsidP="68C3CAFC" w:rsidRDefault="552374EA" w14:paraId="07636315" w14:textId="25FEE436">
            <w:pPr>
              <w:tabs>
                <w:tab w:val="left" w:pos="3067"/>
              </w:tabs>
              <w:spacing w:before="60" w:after="60" w:line="240" w:lineRule="auto"/>
              <w:jc w:val="center"/>
              <w:rPr>
                <w:rFonts w:eastAsia="Wingdings" w:asciiTheme="minorHAnsi" w:hAnsiTheme="minorHAnsi" w:cstheme="minorBidi"/>
                <w:b/>
                <w:bCs/>
                <w:color w:val="37B7BB" w:themeColor="accent1"/>
                <w:sz w:val="24"/>
                <w:szCs w:val="24"/>
              </w:rPr>
            </w:pPr>
            <w:r w:rsidRPr="68C3CAFC">
              <w:rPr>
                <w:rFonts w:eastAsia="Wingdings" w:asciiTheme="minorHAnsi" w:hAnsiTheme="minorHAnsi" w:cstheme="minorBidi"/>
                <w:b/>
                <w:bCs/>
                <w:color w:val="37B7BB" w:themeColor="accent1"/>
                <w:sz w:val="24"/>
                <w:szCs w:val="24"/>
              </w:rPr>
              <w:t>X</w:t>
            </w:r>
          </w:p>
        </w:tc>
        <w:tc>
          <w:tcPr>
            <w:tcW w:w="1530" w:type="dxa"/>
            <w:tcBorders>
              <w:bottom w:val="single" w:color="auto" w:sz="4" w:space="0"/>
            </w:tcBorders>
            <w:vAlign w:val="center"/>
          </w:tcPr>
          <w:p w:rsidRPr="007B7B02" w:rsidR="003C45ED" w:rsidP="0037395C" w:rsidRDefault="003C45ED" w14:paraId="0622D765" w14:textId="19A58EF0">
            <w:pPr>
              <w:tabs>
                <w:tab w:val="left" w:pos="3067"/>
              </w:tabs>
              <w:spacing w:before="60" w:after="60" w:line="240" w:lineRule="auto"/>
              <w:rPr>
                <w:rFonts w:asciiTheme="minorHAnsi" w:hAnsiTheme="minorHAnsi" w:cstheme="minorHAnsi"/>
                <w:b/>
                <w:color w:val="37B7BB" w:themeColor="accent1"/>
                <w:sz w:val="24"/>
                <w:szCs w:val="24"/>
              </w:rPr>
            </w:pPr>
          </w:p>
        </w:tc>
      </w:tr>
      <w:tr w:rsidRPr="00DF673A" w:rsidR="003C45ED" w:rsidTr="781C75DA" w14:paraId="3B0AB702" w14:textId="77777777">
        <w:trPr>
          <w:trHeight w:val="420"/>
        </w:trPr>
        <w:tc>
          <w:tcPr>
            <w:tcW w:w="7225" w:type="dxa"/>
            <w:tcBorders>
              <w:top w:val="single" w:color="auto" w:sz="4" w:space="0"/>
              <w:bottom w:val="single" w:color="auto" w:sz="4" w:space="0"/>
            </w:tcBorders>
          </w:tcPr>
          <w:p w:rsidRPr="007B7B02" w:rsidR="008059B1" w:rsidP="0037395C" w:rsidRDefault="00226683" w14:paraId="09C3C664" w14:textId="1BF161E1">
            <w:pPr>
              <w:tabs>
                <w:tab w:val="left" w:pos="3067"/>
              </w:tabs>
              <w:spacing w:before="60" w:after="60"/>
              <w:rPr>
                <w:rFonts w:ascii="Arial" w:hAnsi="Arial" w:cs="Arial"/>
                <w:color w:val="auto"/>
                <w:sz w:val="24"/>
                <w:szCs w:val="24"/>
                <w:lang w:val="en-US"/>
              </w:rPr>
            </w:pPr>
            <w:r>
              <w:rPr>
                <w:rFonts w:ascii="Arial" w:hAnsi="Arial" w:cs="Arial"/>
                <w:color w:val="auto"/>
                <w:sz w:val="24"/>
                <w:szCs w:val="24"/>
                <w:lang w:val="en-US"/>
              </w:rPr>
              <w:t>Ability</w:t>
            </w:r>
            <w:r w:rsidR="00F23905">
              <w:rPr>
                <w:rFonts w:ascii="Arial" w:hAnsi="Arial" w:cs="Arial"/>
                <w:color w:val="auto"/>
                <w:sz w:val="24"/>
                <w:szCs w:val="24"/>
                <w:lang w:val="en-US"/>
              </w:rPr>
              <w:t xml:space="preserve"> to </w:t>
            </w:r>
            <w:r>
              <w:rPr>
                <w:rFonts w:ascii="Arial" w:hAnsi="Arial" w:cs="Arial"/>
                <w:color w:val="auto"/>
                <w:sz w:val="24"/>
                <w:szCs w:val="24"/>
                <w:lang w:val="en-US"/>
              </w:rPr>
              <w:t xml:space="preserve">network within partner and funder organisations at a </w:t>
            </w:r>
            <w:r w:rsidR="0064056A">
              <w:rPr>
                <w:rFonts w:ascii="Arial" w:hAnsi="Arial" w:cs="Arial"/>
                <w:color w:val="auto"/>
                <w:sz w:val="24"/>
                <w:szCs w:val="24"/>
                <w:lang w:val="en-US"/>
              </w:rPr>
              <w:t>senior</w:t>
            </w:r>
            <w:r>
              <w:rPr>
                <w:rFonts w:ascii="Arial" w:hAnsi="Arial" w:cs="Arial"/>
                <w:color w:val="auto"/>
                <w:sz w:val="24"/>
                <w:szCs w:val="24"/>
                <w:lang w:val="en-US"/>
              </w:rPr>
              <w:t xml:space="preserve"> level</w:t>
            </w:r>
            <w:r w:rsidR="0064056A">
              <w:rPr>
                <w:rFonts w:ascii="Arial" w:hAnsi="Arial" w:cs="Arial"/>
                <w:color w:val="auto"/>
                <w:sz w:val="24"/>
                <w:szCs w:val="24"/>
                <w:lang w:val="en-US"/>
              </w:rPr>
              <w:t xml:space="preserve"> representing Glasgow Science Centre</w:t>
            </w:r>
          </w:p>
        </w:tc>
        <w:tc>
          <w:tcPr>
            <w:tcW w:w="1559" w:type="dxa"/>
            <w:tcBorders>
              <w:top w:val="single" w:color="auto" w:sz="4" w:space="0"/>
              <w:bottom w:val="single" w:color="auto" w:sz="4" w:space="0"/>
            </w:tcBorders>
            <w:vAlign w:val="center"/>
          </w:tcPr>
          <w:p w:rsidRPr="007B7B02" w:rsidR="003C45ED" w:rsidP="68C3CAFC" w:rsidRDefault="38EA0019" w14:paraId="369E9B7B" w14:textId="1A1CFC2D">
            <w:pPr>
              <w:tabs>
                <w:tab w:val="left" w:pos="3067"/>
              </w:tabs>
              <w:spacing w:before="60" w:after="60" w:line="240" w:lineRule="auto"/>
              <w:jc w:val="center"/>
              <w:rPr>
                <w:rFonts w:eastAsia="Wingdings" w:asciiTheme="minorHAnsi" w:hAnsiTheme="minorHAnsi" w:cstheme="minorBidi"/>
                <w:b/>
                <w:bCs/>
                <w:color w:val="37B7BB" w:themeColor="accent1"/>
                <w:sz w:val="24"/>
                <w:szCs w:val="24"/>
              </w:rPr>
            </w:pPr>
            <w:r w:rsidRPr="68C3CAFC">
              <w:rPr>
                <w:rFonts w:eastAsia="Wingdings" w:asciiTheme="minorHAnsi" w:hAnsiTheme="minorHAnsi" w:cstheme="minorBidi"/>
                <w:b/>
                <w:bCs/>
                <w:color w:val="37B7BB" w:themeColor="accent1"/>
                <w:sz w:val="24"/>
                <w:szCs w:val="24"/>
              </w:rPr>
              <w:t>X</w:t>
            </w:r>
          </w:p>
        </w:tc>
        <w:tc>
          <w:tcPr>
            <w:tcW w:w="1530" w:type="dxa"/>
            <w:tcBorders>
              <w:top w:val="single" w:color="auto" w:sz="4" w:space="0"/>
              <w:bottom w:val="single" w:color="auto" w:sz="4" w:space="0"/>
            </w:tcBorders>
            <w:vAlign w:val="center"/>
          </w:tcPr>
          <w:p w:rsidRPr="007B7B02" w:rsidR="003C45ED" w:rsidP="0037395C" w:rsidRDefault="003C45ED" w14:paraId="7DBF9D83" w14:textId="4506067D">
            <w:pPr>
              <w:tabs>
                <w:tab w:val="left" w:pos="3067"/>
              </w:tabs>
              <w:spacing w:before="60" w:after="60" w:line="240" w:lineRule="auto"/>
              <w:rPr>
                <w:rFonts w:eastAsia="Wingdings 2" w:asciiTheme="minorHAnsi" w:hAnsiTheme="minorHAnsi" w:cstheme="minorBidi"/>
                <w:b/>
                <w:bCs/>
                <w:color w:val="37B7BB" w:themeColor="accent1"/>
                <w:sz w:val="24"/>
                <w:szCs w:val="24"/>
              </w:rPr>
            </w:pPr>
          </w:p>
        </w:tc>
      </w:tr>
      <w:tr w:rsidRPr="00DF673A" w:rsidR="00F23905" w:rsidTr="781C75DA" w14:paraId="3B127B49" w14:textId="77777777">
        <w:trPr>
          <w:trHeight w:val="420"/>
        </w:trPr>
        <w:tc>
          <w:tcPr>
            <w:tcW w:w="7225" w:type="dxa"/>
            <w:tcBorders>
              <w:top w:val="single" w:color="auto" w:sz="4" w:space="0"/>
              <w:bottom w:val="single" w:color="auto" w:sz="4" w:space="0"/>
            </w:tcBorders>
          </w:tcPr>
          <w:p w:rsidRPr="002F650F" w:rsidR="00F23905" w:rsidP="00F23905" w:rsidRDefault="00F23905" w14:paraId="72BFBC60" w14:textId="4A513AE7">
            <w:pPr>
              <w:tabs>
                <w:tab w:val="left" w:pos="3067"/>
              </w:tabs>
              <w:spacing w:before="60" w:after="60"/>
              <w:rPr>
                <w:color w:val="auto"/>
                <w:sz w:val="24"/>
                <w:szCs w:val="24"/>
              </w:rPr>
            </w:pPr>
            <w:r>
              <w:rPr>
                <w:rFonts w:ascii="Arial" w:hAnsi="Arial" w:cs="Arial"/>
                <w:color w:val="auto"/>
                <w:sz w:val="24"/>
                <w:szCs w:val="24"/>
                <w:lang w:val="en-US"/>
              </w:rPr>
              <w:lastRenderedPageBreak/>
              <w:t xml:space="preserve">Experience of generating 6-figure levels of funding </w:t>
            </w:r>
          </w:p>
        </w:tc>
        <w:tc>
          <w:tcPr>
            <w:tcW w:w="1559" w:type="dxa"/>
            <w:tcBorders>
              <w:top w:val="single" w:color="auto" w:sz="4" w:space="0"/>
              <w:bottom w:val="single" w:color="auto" w:sz="4" w:space="0"/>
            </w:tcBorders>
            <w:vAlign w:val="center"/>
          </w:tcPr>
          <w:p w:rsidRPr="68C3CAFC" w:rsidR="00F23905" w:rsidP="00F23905" w:rsidRDefault="006F3C75" w14:paraId="40AA9EBE" w14:textId="40DEDC5E">
            <w:pPr>
              <w:tabs>
                <w:tab w:val="left" w:pos="3067"/>
              </w:tabs>
              <w:spacing w:before="60" w:after="60" w:line="240" w:lineRule="auto"/>
              <w:jc w:val="center"/>
              <w:rPr>
                <w:rFonts w:eastAsia="Wingdings" w:asciiTheme="minorHAnsi" w:hAnsiTheme="minorHAnsi" w:cstheme="minorBidi"/>
                <w:b/>
                <w:bCs/>
                <w:color w:val="37B7BB" w:themeColor="accent1"/>
                <w:sz w:val="24"/>
                <w:szCs w:val="24"/>
              </w:rPr>
            </w:pPr>
            <w:r w:rsidRPr="68C3CAFC">
              <w:rPr>
                <w:rFonts w:eastAsia="Wingdings" w:asciiTheme="minorHAnsi" w:hAnsiTheme="minorHAnsi" w:cstheme="minorBidi"/>
                <w:b/>
                <w:bCs/>
                <w:color w:val="37B7BB" w:themeColor="accent1"/>
                <w:sz w:val="24"/>
                <w:szCs w:val="24"/>
              </w:rPr>
              <w:t>X</w:t>
            </w:r>
          </w:p>
        </w:tc>
        <w:tc>
          <w:tcPr>
            <w:tcW w:w="1530" w:type="dxa"/>
            <w:tcBorders>
              <w:top w:val="single" w:color="auto" w:sz="4" w:space="0"/>
              <w:bottom w:val="single" w:color="auto" w:sz="4" w:space="0"/>
            </w:tcBorders>
            <w:vAlign w:val="center"/>
          </w:tcPr>
          <w:p w:rsidRPr="007B7B02" w:rsidR="00F23905" w:rsidP="00F23905" w:rsidRDefault="00F23905" w14:paraId="6C98C034" w14:textId="77777777">
            <w:pPr>
              <w:tabs>
                <w:tab w:val="left" w:pos="3067"/>
              </w:tabs>
              <w:spacing w:before="60" w:after="60" w:line="240" w:lineRule="auto"/>
              <w:rPr>
                <w:rFonts w:eastAsia="Wingdings 2" w:asciiTheme="minorHAnsi" w:hAnsiTheme="minorHAnsi" w:cstheme="minorBidi"/>
                <w:b/>
                <w:bCs/>
                <w:color w:val="37B7BB" w:themeColor="accent1"/>
                <w:sz w:val="24"/>
                <w:szCs w:val="24"/>
              </w:rPr>
            </w:pPr>
          </w:p>
        </w:tc>
      </w:tr>
      <w:tr w:rsidRPr="00DF673A" w:rsidR="0011162B" w:rsidTr="781C75DA" w14:paraId="494E66A6" w14:textId="77777777">
        <w:trPr>
          <w:trHeight w:val="495"/>
        </w:trPr>
        <w:tc>
          <w:tcPr>
            <w:tcW w:w="7225" w:type="dxa"/>
            <w:tcBorders>
              <w:top w:val="single" w:color="auto" w:sz="4" w:space="0"/>
              <w:bottom w:val="single" w:color="auto" w:sz="4" w:space="0"/>
            </w:tcBorders>
          </w:tcPr>
          <w:p w:rsidR="0011162B" w:rsidP="00F23905" w:rsidRDefault="0011162B" w14:paraId="689B4D6D" w14:textId="76FD7270">
            <w:pPr>
              <w:tabs>
                <w:tab w:val="left" w:pos="3067"/>
              </w:tabs>
              <w:spacing w:before="60" w:after="60"/>
              <w:rPr>
                <w:rFonts w:ascii="Arial" w:hAnsi="Arial" w:cs="Arial"/>
                <w:color w:val="auto"/>
                <w:sz w:val="24"/>
                <w:szCs w:val="24"/>
                <w:lang w:val="en-US"/>
              </w:rPr>
            </w:pPr>
            <w:r>
              <w:rPr>
                <w:rFonts w:ascii="Arial" w:hAnsi="Arial" w:cs="Arial"/>
                <w:color w:val="auto"/>
                <w:sz w:val="24"/>
                <w:szCs w:val="24"/>
                <w:lang w:val="en-US"/>
              </w:rPr>
              <w:t>Excellent writing and communications skills</w:t>
            </w:r>
          </w:p>
        </w:tc>
        <w:tc>
          <w:tcPr>
            <w:tcW w:w="1559" w:type="dxa"/>
            <w:tcBorders>
              <w:top w:val="single" w:color="auto" w:sz="4" w:space="0"/>
              <w:bottom w:val="single" w:color="auto" w:sz="4" w:space="0"/>
            </w:tcBorders>
            <w:vAlign w:val="center"/>
          </w:tcPr>
          <w:p w:rsidRPr="007B7B02" w:rsidR="0011162B" w:rsidP="00F23905" w:rsidRDefault="0011162B" w14:paraId="28F638FF" w14:textId="2DD423EC">
            <w:pPr>
              <w:spacing w:before="60" w:after="60"/>
              <w:jc w:val="center"/>
              <w:rPr>
                <w:rFonts w:eastAsia="Wingdings" w:asciiTheme="minorHAnsi" w:hAnsiTheme="minorHAnsi" w:cstheme="minorBidi"/>
                <w:b/>
                <w:bCs/>
                <w:color w:val="37B7BB" w:themeColor="accent1"/>
                <w:sz w:val="24"/>
                <w:szCs w:val="24"/>
              </w:rPr>
            </w:pPr>
            <w:r w:rsidRPr="68C3CAFC">
              <w:rPr>
                <w:rFonts w:eastAsia="Wingdings" w:asciiTheme="minorHAnsi" w:hAnsiTheme="minorHAnsi" w:cstheme="minorBidi"/>
                <w:b/>
                <w:bCs/>
                <w:color w:val="37B7BB" w:themeColor="accent1"/>
                <w:sz w:val="24"/>
                <w:szCs w:val="24"/>
              </w:rPr>
              <w:t>X</w:t>
            </w:r>
          </w:p>
        </w:tc>
        <w:tc>
          <w:tcPr>
            <w:tcW w:w="1530" w:type="dxa"/>
            <w:tcBorders>
              <w:top w:val="single" w:color="auto" w:sz="4" w:space="0"/>
              <w:bottom w:val="single" w:color="auto" w:sz="4" w:space="0"/>
            </w:tcBorders>
            <w:vAlign w:val="center"/>
          </w:tcPr>
          <w:p w:rsidRPr="68C3CAFC" w:rsidR="0011162B" w:rsidP="006F3C75" w:rsidRDefault="0011162B" w14:paraId="08F565C8" w14:textId="77777777">
            <w:pPr>
              <w:tabs>
                <w:tab w:val="left" w:pos="3067"/>
              </w:tabs>
              <w:spacing w:before="60" w:after="60" w:line="240" w:lineRule="auto"/>
              <w:jc w:val="center"/>
              <w:rPr>
                <w:rFonts w:eastAsia="Wingdings" w:asciiTheme="minorHAnsi" w:hAnsiTheme="minorHAnsi" w:cstheme="minorBidi"/>
                <w:b/>
                <w:bCs/>
                <w:color w:val="37B7BB" w:themeColor="accent1"/>
                <w:sz w:val="24"/>
                <w:szCs w:val="24"/>
              </w:rPr>
            </w:pPr>
          </w:p>
        </w:tc>
      </w:tr>
      <w:tr w:rsidRPr="00DF673A" w:rsidR="00F23905" w:rsidTr="781C75DA" w14:paraId="27F50690" w14:textId="77777777">
        <w:trPr>
          <w:trHeight w:val="495"/>
        </w:trPr>
        <w:tc>
          <w:tcPr>
            <w:tcW w:w="7225" w:type="dxa"/>
            <w:tcBorders>
              <w:top w:val="single" w:color="auto" w:sz="4" w:space="0"/>
              <w:bottom w:val="single" w:color="auto" w:sz="4" w:space="0"/>
            </w:tcBorders>
          </w:tcPr>
          <w:p w:rsidRPr="007B7B02" w:rsidR="00F23905" w:rsidP="00F23905" w:rsidRDefault="00883542" w14:paraId="3FEA3814" w14:textId="3BF36FC6">
            <w:pPr>
              <w:tabs>
                <w:tab w:val="left" w:pos="3067"/>
              </w:tabs>
              <w:spacing w:before="60" w:after="60"/>
              <w:rPr>
                <w:rFonts w:ascii="Arial" w:hAnsi="Arial" w:cs="Arial"/>
                <w:color w:val="auto"/>
                <w:sz w:val="24"/>
                <w:szCs w:val="24"/>
                <w:lang w:val="en-US"/>
              </w:rPr>
            </w:pPr>
            <w:r>
              <w:rPr>
                <w:rFonts w:ascii="Arial" w:hAnsi="Arial" w:cs="Arial"/>
                <w:color w:val="auto"/>
                <w:sz w:val="24"/>
                <w:szCs w:val="24"/>
                <w:lang w:val="en-US"/>
              </w:rPr>
              <w:t xml:space="preserve">Experience of </w:t>
            </w:r>
            <w:r w:rsidR="006F3C75">
              <w:rPr>
                <w:rFonts w:ascii="Arial" w:hAnsi="Arial" w:cs="Arial"/>
                <w:color w:val="auto"/>
                <w:sz w:val="24"/>
                <w:szCs w:val="24"/>
                <w:lang w:val="en-US"/>
              </w:rPr>
              <w:t>funding contracts and partnerships agreements</w:t>
            </w:r>
          </w:p>
        </w:tc>
        <w:tc>
          <w:tcPr>
            <w:tcW w:w="1559" w:type="dxa"/>
            <w:tcBorders>
              <w:top w:val="single" w:color="auto" w:sz="4" w:space="0"/>
              <w:bottom w:val="single" w:color="auto" w:sz="4" w:space="0"/>
            </w:tcBorders>
            <w:vAlign w:val="center"/>
          </w:tcPr>
          <w:p w:rsidRPr="007B7B02" w:rsidR="00F23905" w:rsidP="00F23905" w:rsidRDefault="0074547E" w14:paraId="177637A0" w14:textId="094FBD08">
            <w:pPr>
              <w:spacing w:before="60" w:after="60"/>
              <w:jc w:val="center"/>
              <w:rPr>
                <w:rFonts w:eastAsia="Wingdings" w:asciiTheme="minorHAnsi" w:hAnsiTheme="minorHAnsi" w:cstheme="minorBidi"/>
                <w:b/>
                <w:bCs/>
                <w:color w:val="37B7BB" w:themeColor="accent1"/>
                <w:sz w:val="24"/>
                <w:szCs w:val="24"/>
              </w:rPr>
            </w:pPr>
            <w:r w:rsidRPr="68C3CAFC">
              <w:rPr>
                <w:rFonts w:eastAsia="Wingdings" w:asciiTheme="minorHAnsi" w:hAnsiTheme="minorHAnsi" w:cstheme="minorBidi"/>
                <w:b/>
                <w:bCs/>
                <w:color w:val="37B7BB" w:themeColor="accent1"/>
                <w:sz w:val="24"/>
                <w:szCs w:val="24"/>
              </w:rPr>
              <w:t>X</w:t>
            </w:r>
          </w:p>
        </w:tc>
        <w:tc>
          <w:tcPr>
            <w:tcW w:w="1530" w:type="dxa"/>
            <w:tcBorders>
              <w:top w:val="single" w:color="auto" w:sz="4" w:space="0"/>
              <w:bottom w:val="single" w:color="auto" w:sz="4" w:space="0"/>
            </w:tcBorders>
            <w:vAlign w:val="center"/>
          </w:tcPr>
          <w:p w:rsidRPr="007B7B02" w:rsidR="00F23905" w:rsidP="006F3C75" w:rsidRDefault="00F23905" w14:paraId="2D40BF3B" w14:textId="75C107A8">
            <w:pPr>
              <w:tabs>
                <w:tab w:val="left" w:pos="3067"/>
              </w:tabs>
              <w:spacing w:before="60" w:after="60" w:line="240" w:lineRule="auto"/>
              <w:jc w:val="center"/>
              <w:rPr>
                <w:rFonts w:asciiTheme="minorHAnsi" w:hAnsiTheme="minorHAnsi" w:cstheme="minorHAnsi"/>
                <w:b/>
                <w:color w:val="37B7BB" w:themeColor="accent1"/>
                <w:sz w:val="24"/>
                <w:szCs w:val="24"/>
              </w:rPr>
            </w:pPr>
          </w:p>
        </w:tc>
      </w:tr>
      <w:tr w:rsidRPr="00DF673A" w:rsidR="0074547E" w:rsidTr="781C75DA" w14:paraId="3054C990" w14:textId="77777777">
        <w:trPr>
          <w:trHeight w:val="495"/>
        </w:trPr>
        <w:tc>
          <w:tcPr>
            <w:tcW w:w="7225" w:type="dxa"/>
            <w:tcBorders>
              <w:top w:val="single" w:color="auto" w:sz="4" w:space="0"/>
              <w:bottom w:val="single" w:color="auto" w:sz="4" w:space="0"/>
            </w:tcBorders>
          </w:tcPr>
          <w:p w:rsidRPr="00184B06" w:rsidR="0074547E" w:rsidP="00F23905" w:rsidRDefault="003D330D" w14:paraId="3E8C0380" w14:textId="33B012F9">
            <w:pPr>
              <w:tabs>
                <w:tab w:val="left" w:pos="3067"/>
              </w:tabs>
              <w:spacing w:before="60" w:after="60"/>
              <w:rPr>
                <w:color w:val="auto"/>
                <w:sz w:val="24"/>
                <w:szCs w:val="24"/>
              </w:rPr>
            </w:pPr>
            <w:r>
              <w:rPr>
                <w:color w:val="auto"/>
                <w:sz w:val="24"/>
                <w:szCs w:val="24"/>
              </w:rPr>
              <w:t>Experience of developing and manag</w:t>
            </w:r>
            <w:r w:rsidR="00BF09FB">
              <w:rPr>
                <w:color w:val="auto"/>
                <w:sz w:val="24"/>
                <w:szCs w:val="24"/>
              </w:rPr>
              <w:t xml:space="preserve">ing key stakeholder relationships </w:t>
            </w:r>
          </w:p>
        </w:tc>
        <w:tc>
          <w:tcPr>
            <w:tcW w:w="1559" w:type="dxa"/>
            <w:tcBorders>
              <w:top w:val="single" w:color="auto" w:sz="4" w:space="0"/>
              <w:bottom w:val="single" w:color="auto" w:sz="4" w:space="0"/>
            </w:tcBorders>
            <w:vAlign w:val="center"/>
          </w:tcPr>
          <w:p w:rsidRPr="68C3CAFC" w:rsidR="0074547E" w:rsidP="00F23905" w:rsidRDefault="0074547E" w14:paraId="1C6F25EF" w14:textId="77777777">
            <w:pPr>
              <w:spacing w:before="60" w:after="60"/>
              <w:jc w:val="center"/>
              <w:rPr>
                <w:rFonts w:eastAsia="Wingdings" w:asciiTheme="minorHAnsi" w:hAnsiTheme="minorHAnsi" w:cstheme="minorBidi"/>
                <w:b/>
                <w:bCs/>
                <w:color w:val="37B7BB" w:themeColor="accent1"/>
                <w:sz w:val="24"/>
                <w:szCs w:val="24"/>
              </w:rPr>
            </w:pPr>
          </w:p>
        </w:tc>
        <w:tc>
          <w:tcPr>
            <w:tcW w:w="1530" w:type="dxa"/>
            <w:tcBorders>
              <w:top w:val="single" w:color="auto" w:sz="4" w:space="0"/>
              <w:bottom w:val="single" w:color="auto" w:sz="4" w:space="0"/>
            </w:tcBorders>
            <w:vAlign w:val="center"/>
          </w:tcPr>
          <w:p w:rsidRPr="68C3CAFC" w:rsidR="0074547E" w:rsidP="0011162B" w:rsidRDefault="0074547E" w14:paraId="6F0F12E5" w14:textId="77777777">
            <w:pPr>
              <w:tabs>
                <w:tab w:val="left" w:pos="3067"/>
              </w:tabs>
              <w:spacing w:before="60" w:after="60" w:line="240" w:lineRule="auto"/>
              <w:jc w:val="center"/>
              <w:rPr>
                <w:rFonts w:eastAsia="Wingdings" w:asciiTheme="minorHAnsi" w:hAnsiTheme="minorHAnsi" w:cstheme="minorBidi"/>
                <w:b/>
                <w:bCs/>
                <w:color w:val="37B7BB" w:themeColor="accent1"/>
                <w:sz w:val="24"/>
                <w:szCs w:val="24"/>
              </w:rPr>
            </w:pPr>
          </w:p>
        </w:tc>
      </w:tr>
      <w:tr w:rsidRPr="00DF673A" w:rsidR="00883542" w:rsidTr="781C75DA" w14:paraId="7E88BAFC" w14:textId="77777777">
        <w:trPr>
          <w:trHeight w:val="495"/>
        </w:trPr>
        <w:tc>
          <w:tcPr>
            <w:tcW w:w="7225" w:type="dxa"/>
            <w:tcBorders>
              <w:top w:val="single" w:color="auto" w:sz="4" w:space="0"/>
              <w:bottom w:val="single" w:color="auto" w:sz="4" w:space="0"/>
            </w:tcBorders>
          </w:tcPr>
          <w:p w:rsidRPr="00184B06" w:rsidR="00883542" w:rsidP="00F23905" w:rsidRDefault="00883542" w14:paraId="33D72ED6" w14:textId="74565444">
            <w:pPr>
              <w:tabs>
                <w:tab w:val="left" w:pos="3067"/>
              </w:tabs>
              <w:spacing w:before="60" w:after="60"/>
              <w:rPr>
                <w:color w:val="auto"/>
                <w:sz w:val="24"/>
                <w:szCs w:val="24"/>
              </w:rPr>
            </w:pPr>
            <w:r w:rsidRPr="00184B06">
              <w:rPr>
                <w:color w:val="auto"/>
                <w:sz w:val="24"/>
                <w:szCs w:val="24"/>
              </w:rPr>
              <w:t>A flexible approach to meet overall deadlines and needs of GSC, including availability to work special evening or weekend events</w:t>
            </w:r>
            <w:r>
              <w:rPr>
                <w:rStyle w:val="eop"/>
                <w:rFonts w:ascii="Arial" w:hAnsi="Arial" w:cs="Arial"/>
                <w:color w:val="3E364E"/>
                <w:sz w:val="28"/>
                <w:szCs w:val="28"/>
                <w:shd w:val="clear" w:color="auto" w:fill="FFFFFF"/>
              </w:rPr>
              <w:t> </w:t>
            </w:r>
          </w:p>
        </w:tc>
        <w:tc>
          <w:tcPr>
            <w:tcW w:w="1559" w:type="dxa"/>
            <w:tcBorders>
              <w:top w:val="single" w:color="auto" w:sz="4" w:space="0"/>
              <w:bottom w:val="single" w:color="auto" w:sz="4" w:space="0"/>
            </w:tcBorders>
            <w:vAlign w:val="center"/>
          </w:tcPr>
          <w:p w:rsidRPr="68C3CAFC" w:rsidR="00883542" w:rsidP="00F23905" w:rsidRDefault="00883542" w14:paraId="612CA22E" w14:textId="77777777">
            <w:pPr>
              <w:spacing w:before="60" w:after="60"/>
              <w:jc w:val="center"/>
              <w:rPr>
                <w:rFonts w:eastAsia="Wingdings" w:asciiTheme="minorHAnsi" w:hAnsiTheme="minorHAnsi" w:cstheme="minorBidi"/>
                <w:b/>
                <w:bCs/>
                <w:color w:val="37B7BB" w:themeColor="accent1"/>
                <w:sz w:val="24"/>
                <w:szCs w:val="24"/>
              </w:rPr>
            </w:pPr>
          </w:p>
        </w:tc>
        <w:tc>
          <w:tcPr>
            <w:tcW w:w="1530" w:type="dxa"/>
            <w:tcBorders>
              <w:top w:val="single" w:color="auto" w:sz="4" w:space="0"/>
              <w:bottom w:val="single" w:color="auto" w:sz="4" w:space="0"/>
            </w:tcBorders>
            <w:vAlign w:val="center"/>
          </w:tcPr>
          <w:p w:rsidRPr="007B7B02" w:rsidR="00883542" w:rsidP="0011162B" w:rsidRDefault="0011162B" w14:paraId="0856A1C5" w14:textId="71BA2B75">
            <w:pPr>
              <w:tabs>
                <w:tab w:val="left" w:pos="3067"/>
              </w:tabs>
              <w:spacing w:before="60" w:after="60" w:line="240" w:lineRule="auto"/>
              <w:jc w:val="center"/>
              <w:rPr>
                <w:rFonts w:asciiTheme="minorHAnsi" w:hAnsiTheme="minorHAnsi" w:cstheme="minorHAnsi"/>
                <w:b/>
                <w:color w:val="37B7BB" w:themeColor="accent1"/>
                <w:sz w:val="24"/>
                <w:szCs w:val="24"/>
              </w:rPr>
            </w:pPr>
            <w:r w:rsidRPr="68C3CAFC">
              <w:rPr>
                <w:rFonts w:eastAsia="Wingdings" w:asciiTheme="minorHAnsi" w:hAnsiTheme="minorHAnsi" w:cstheme="minorBidi"/>
                <w:b/>
                <w:bCs/>
                <w:color w:val="37B7BB" w:themeColor="accent1"/>
                <w:sz w:val="24"/>
                <w:szCs w:val="24"/>
              </w:rPr>
              <w:t>X</w:t>
            </w:r>
          </w:p>
        </w:tc>
      </w:tr>
      <w:tr w:rsidRPr="00DF673A" w:rsidR="00F23905" w:rsidTr="781C75DA" w14:paraId="22712228" w14:textId="77777777">
        <w:trPr>
          <w:trHeight w:val="266"/>
        </w:trPr>
        <w:tc>
          <w:tcPr>
            <w:tcW w:w="10314" w:type="dxa"/>
            <w:gridSpan w:val="3"/>
            <w:tcBorders>
              <w:top w:val="single" w:color="auto" w:sz="4" w:space="0"/>
              <w:bottom w:val="single" w:color="auto" w:sz="4" w:space="0"/>
            </w:tcBorders>
            <w:shd w:val="clear" w:color="auto" w:fill="37B7BB" w:themeFill="accent1"/>
            <w:vAlign w:val="center"/>
          </w:tcPr>
          <w:p w:rsidRPr="00DF673A" w:rsidR="00F23905" w:rsidP="00F23905" w:rsidRDefault="00F23905" w14:paraId="7625C7DB" w14:textId="47ECC372">
            <w:pPr>
              <w:tabs>
                <w:tab w:val="left" w:pos="3067"/>
              </w:tabs>
              <w:spacing w:before="100" w:after="0"/>
              <w:rPr>
                <w:rFonts w:asciiTheme="minorHAnsi" w:hAnsiTheme="minorHAnsi" w:cstheme="minorHAnsi"/>
                <w:b/>
                <w:color w:val="37B7BB" w:themeColor="accent1"/>
                <w:sz w:val="28"/>
                <w:szCs w:val="28"/>
              </w:rPr>
            </w:pPr>
            <w:r w:rsidRPr="00DF673A">
              <w:rPr>
                <w:rFonts w:asciiTheme="minorHAnsi" w:hAnsiTheme="minorHAnsi" w:cstheme="minorHAnsi"/>
                <w:b/>
                <w:color w:val="F0F2F4" w:themeColor="background1"/>
                <w:sz w:val="28"/>
                <w:szCs w:val="28"/>
              </w:rPr>
              <w:t>Personal Qualities</w:t>
            </w:r>
          </w:p>
        </w:tc>
      </w:tr>
      <w:tr w:rsidRPr="00DF673A" w:rsidR="00F23905" w:rsidTr="781C75DA" w14:paraId="670C7365" w14:textId="77777777">
        <w:trPr>
          <w:trHeight w:val="266"/>
        </w:trPr>
        <w:tc>
          <w:tcPr>
            <w:tcW w:w="10314" w:type="dxa"/>
            <w:gridSpan w:val="3"/>
            <w:tcBorders>
              <w:top w:val="single" w:color="auto" w:sz="4" w:space="0"/>
              <w:bottom w:val="single" w:color="auto" w:sz="4" w:space="0"/>
            </w:tcBorders>
            <w:vAlign w:val="center"/>
          </w:tcPr>
          <w:p w:rsidRPr="00E3539F" w:rsidR="00EA5F98" w:rsidP="00E3539F" w:rsidRDefault="458E3FB6" w14:paraId="37F0ECBA" w14:textId="45A9E98D">
            <w:pPr>
              <w:pStyle w:val="ListParagraph"/>
              <w:numPr>
                <w:ilvl w:val="0"/>
                <w:numId w:val="30"/>
              </w:numPr>
              <w:tabs>
                <w:tab w:val="left" w:pos="3067"/>
              </w:tabs>
              <w:spacing w:before="60" w:after="60"/>
              <w:rPr>
                <w:rFonts w:ascii="Arial" w:hAnsi="Arial" w:cs="Arial"/>
                <w:color w:val="auto"/>
              </w:rPr>
            </w:pPr>
            <w:r w:rsidRPr="1E1C5696">
              <w:rPr>
                <w:color w:val="auto"/>
              </w:rPr>
              <w:t>Self-motivated</w:t>
            </w:r>
            <w:r w:rsidRPr="1E1C5696" w:rsidR="00EA5F98">
              <w:rPr>
                <w:color w:val="auto"/>
              </w:rPr>
              <w:t xml:space="preserve"> and creative with a strong desire to produce, reflect and improve  </w:t>
            </w:r>
            <w:r w:rsidRPr="1E1C5696" w:rsidR="00EA5F98">
              <w:rPr>
                <w:rFonts w:ascii="Arial" w:hAnsi="Arial" w:cs="Arial"/>
                <w:color w:val="auto"/>
              </w:rPr>
              <w:t xml:space="preserve"> </w:t>
            </w:r>
          </w:p>
          <w:p w:rsidRPr="00E3539F" w:rsidR="00E3539F" w:rsidP="00E3539F" w:rsidRDefault="00645B39" w14:paraId="4B5E6637" w14:textId="7108A47F">
            <w:pPr>
              <w:pStyle w:val="ListParagraph"/>
              <w:numPr>
                <w:ilvl w:val="0"/>
                <w:numId w:val="30"/>
              </w:numPr>
              <w:tabs>
                <w:tab w:val="left" w:pos="3067"/>
              </w:tabs>
              <w:spacing w:before="60" w:after="60"/>
              <w:rPr>
                <w:rFonts w:ascii="Arial" w:hAnsi="Arial" w:cs="Arial"/>
                <w:color w:val="auto"/>
              </w:rPr>
            </w:pPr>
            <w:r w:rsidRPr="00E3539F">
              <w:rPr>
                <w:rFonts w:ascii="Arial" w:hAnsi="Arial" w:cs="Arial"/>
                <w:color w:val="auto"/>
              </w:rPr>
              <w:t>A passion for science and technology with a high level of commitment to G</w:t>
            </w:r>
            <w:r w:rsidR="001846AA">
              <w:rPr>
                <w:rFonts w:ascii="Arial" w:hAnsi="Arial" w:cs="Arial"/>
                <w:color w:val="auto"/>
              </w:rPr>
              <w:t>lasgow Science Centre’s</w:t>
            </w:r>
            <w:r w:rsidRPr="00E3539F">
              <w:rPr>
                <w:rFonts w:ascii="Arial" w:hAnsi="Arial" w:cs="Arial"/>
                <w:color w:val="auto"/>
              </w:rPr>
              <w:t xml:space="preserve"> mission and values</w:t>
            </w:r>
            <w:r w:rsidRPr="00E3539F" w:rsidR="00E3539F">
              <w:rPr>
                <w:color w:val="auto"/>
              </w:rPr>
              <w:t>.</w:t>
            </w:r>
          </w:p>
          <w:p w:rsidRPr="00E3539F" w:rsidR="00F23905" w:rsidP="00E3539F" w:rsidRDefault="00280DBE" w14:paraId="3608B005" w14:textId="33B1E9AD">
            <w:pPr>
              <w:pStyle w:val="ListParagraph"/>
              <w:numPr>
                <w:ilvl w:val="0"/>
                <w:numId w:val="30"/>
              </w:numPr>
              <w:tabs>
                <w:tab w:val="left" w:pos="3067"/>
              </w:tabs>
              <w:spacing w:before="60" w:after="60"/>
              <w:rPr>
                <w:rFonts w:ascii="Arial" w:hAnsi="Arial" w:cs="Arial"/>
                <w:color w:val="auto"/>
              </w:rPr>
            </w:pPr>
            <w:r w:rsidRPr="00E3539F">
              <w:rPr>
                <w:rFonts w:ascii="Arial" w:hAnsi="Arial" w:cs="Arial"/>
                <w:color w:val="auto"/>
              </w:rPr>
              <w:t>Professional integrity with a developed awareness of potential ethical conflicts and dilemmas</w:t>
            </w:r>
          </w:p>
          <w:p w:rsidRPr="00E3539F" w:rsidR="00C509AA" w:rsidP="00E3539F" w:rsidRDefault="00C509AA" w14:paraId="1F2D175B" w14:textId="77777777">
            <w:pPr>
              <w:pStyle w:val="ListParagraph"/>
              <w:numPr>
                <w:ilvl w:val="0"/>
                <w:numId w:val="30"/>
              </w:numPr>
              <w:tabs>
                <w:tab w:val="left" w:pos="3067"/>
              </w:tabs>
              <w:spacing w:before="60" w:after="60"/>
              <w:rPr>
                <w:rFonts w:ascii="Arial" w:hAnsi="Arial" w:cs="Arial"/>
                <w:color w:val="auto"/>
              </w:rPr>
            </w:pPr>
            <w:r w:rsidRPr="00E3539F">
              <w:rPr>
                <w:rFonts w:ascii="Arial" w:hAnsi="Arial" w:cs="Arial"/>
                <w:color w:val="auto"/>
              </w:rPr>
              <w:t>Values inclusiveness and promotes equal opportunity practices </w:t>
            </w:r>
          </w:p>
          <w:p w:rsidRPr="00E3539F" w:rsidR="00C509AA" w:rsidP="00E3539F" w:rsidRDefault="00C509AA" w14:paraId="7AC9553F" w14:textId="05BFA6DD">
            <w:pPr>
              <w:pStyle w:val="ListParagraph"/>
              <w:numPr>
                <w:ilvl w:val="0"/>
                <w:numId w:val="30"/>
              </w:numPr>
              <w:tabs>
                <w:tab w:val="left" w:pos="3067"/>
              </w:tabs>
              <w:spacing w:before="60" w:after="60"/>
              <w:rPr>
                <w:rFonts w:ascii="Arial" w:hAnsi="Arial" w:cs="Arial"/>
                <w:color w:val="auto"/>
              </w:rPr>
            </w:pPr>
            <w:r w:rsidRPr="00E3539F">
              <w:rPr>
                <w:rFonts w:ascii="Arial" w:hAnsi="Arial" w:cs="Arial"/>
                <w:color w:val="auto"/>
              </w:rPr>
              <w:t>Strong attention to detail whilst maintaining sight of the overall picture.  </w:t>
            </w:r>
          </w:p>
          <w:p w:rsidRPr="00E3539F" w:rsidR="00280DBE" w:rsidP="00E3539F" w:rsidRDefault="00DB03A1" w14:paraId="6DD387C5" w14:textId="2216E25E">
            <w:pPr>
              <w:pStyle w:val="ListParagraph"/>
              <w:numPr>
                <w:ilvl w:val="0"/>
                <w:numId w:val="30"/>
              </w:numPr>
              <w:tabs>
                <w:tab w:val="left" w:pos="3067"/>
              </w:tabs>
              <w:spacing w:before="100"/>
              <w:rPr>
                <w:rFonts w:asciiTheme="minorHAnsi" w:hAnsiTheme="minorHAnsi" w:cstheme="minorBidi"/>
                <w:color w:val="3E364E"/>
                <w:lang w:val="en-US"/>
              </w:rPr>
            </w:pPr>
            <w:r w:rsidRPr="00E3539F">
              <w:rPr>
                <w:rFonts w:ascii="Arial" w:hAnsi="Arial" w:cs="Arial"/>
                <w:color w:val="auto"/>
              </w:rPr>
              <w:t>Ability to initiate and enjoy direct communication with donors and potential donors</w:t>
            </w:r>
          </w:p>
        </w:tc>
      </w:tr>
    </w:tbl>
    <w:p w:rsidRPr="00DF673A" w:rsidR="005B258C" w:rsidP="00F625EE" w:rsidRDefault="005B258C" w14:paraId="70DAFC80" w14:textId="048A525A">
      <w:pPr>
        <w:rPr>
          <w:rFonts w:asciiTheme="minorHAnsi" w:hAnsiTheme="minorHAnsi" w:cstheme="minorHAnsi"/>
          <w:sz w:val="28"/>
          <w:szCs w:val="28"/>
        </w:rPr>
      </w:pPr>
    </w:p>
    <w:sectPr w:rsidRPr="00DF673A" w:rsidR="005B258C" w:rsidSect="00DE61CD">
      <w:headerReference w:type="default" r:id="rId11"/>
      <w:footerReference w:type="default" r:id="rId12"/>
      <w:pgSz w:w="11900" w:h="16840" w:orient="portrait"/>
      <w:pgMar w:top="1134" w:right="851" w:bottom="28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D7C" w:rsidP="00A0151E" w:rsidRDefault="004A1D7C" w14:paraId="714E7812" w14:textId="77777777">
      <w:pPr>
        <w:spacing w:after="0" w:line="240" w:lineRule="auto"/>
      </w:pPr>
      <w:r>
        <w:separator/>
      </w:r>
    </w:p>
  </w:endnote>
  <w:endnote w:type="continuationSeparator" w:id="0">
    <w:p w:rsidR="004A1D7C" w:rsidP="00A0151E" w:rsidRDefault="004A1D7C" w14:paraId="326EA1E8" w14:textId="77777777">
      <w:pPr>
        <w:spacing w:after="0" w:line="240" w:lineRule="auto"/>
      </w:pPr>
      <w:r>
        <w:continuationSeparator/>
      </w:r>
    </w:p>
  </w:endnote>
  <w:endnote w:type="continuationNotice" w:id="1">
    <w:p w:rsidR="004A1D7C" w:rsidRDefault="004A1D7C" w14:paraId="7262DC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roxima Nova">
    <w:altName w:val="Candara"/>
    <w:charset w:val="00"/>
    <w:family w:val="auto"/>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roxima Nova Semibold">
    <w:altName w:val="Times New Roman"/>
    <w:charset w:val="00"/>
    <w:family w:val="auto"/>
    <w:pitch w:val="variable"/>
    <w:sig w:usb0="00000001" w:usb1="5000E0FB" w:usb2="00000000" w:usb3="00000000" w:csb0="0000019F" w:csb1="00000000"/>
  </w:font>
  <w:font w:name="MinionPro-Regular">
    <w:altName w:val="Times New Roman"/>
    <w:panose1 w:val="00000000000000000000"/>
    <w:charset w:val="4D"/>
    <w:family w:val="auto"/>
    <w:notTrueType/>
    <w:pitch w:val="default"/>
    <w:sig w:usb0="03000000" w:usb1="00000000" w:usb2="00000000" w:usb3="00000000" w:csb0="00000001" w:csb1="00000000"/>
  </w:font>
  <w:font w:name="MArial">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roximaNova-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51D70" w:rsidP="00A0151E" w:rsidRDefault="00C51D70" w14:paraId="675EDF4C" w14:textId="53FF4017">
    <w:pPr>
      <w:pStyle w:val="Footer"/>
      <w:ind w:left="-851"/>
    </w:pPr>
    <w:r>
      <w:rPr>
        <w:noProof/>
        <w:lang w:eastAsia="en-GB"/>
      </w:rPr>
      <w:drawing>
        <wp:anchor distT="0" distB="0" distL="114300" distR="114300" simplePos="0" relativeHeight="251666432" behindDoc="1" locked="0" layoutInCell="1" allowOverlap="1" wp14:anchorId="1D6107C5" wp14:editId="4CB2D19E">
          <wp:simplePos x="0" y="0"/>
          <wp:positionH relativeFrom="column">
            <wp:posOffset>-550546</wp:posOffset>
          </wp:positionH>
          <wp:positionV relativeFrom="paragraph">
            <wp:posOffset>-1187661</wp:posOffset>
          </wp:positionV>
          <wp:extent cx="7587827" cy="1810596"/>
          <wp:effectExtent l="0" t="0" r="6985" b="0"/>
          <wp:wrapNone/>
          <wp:docPr id="6" name="Picture 6" descr="Graphics Staff Folder:Work files:2018 Work Files:04-2018 April:HR Forms - Word:Company Confidential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s Staff Folder:Work files:2018 Work Files:04-2018 April:HR Forms - Word:Company Confidential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714" cy="1810808"/>
                  </a:xfrm>
                  <a:prstGeom prst="rect">
                    <a:avLst/>
                  </a:prstGeom>
                  <a:noFill/>
                  <a:ln>
                    <a:noFill/>
                  </a:ln>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D7C" w:rsidP="00A0151E" w:rsidRDefault="004A1D7C" w14:paraId="58DDC962" w14:textId="77777777">
      <w:pPr>
        <w:spacing w:after="0" w:line="240" w:lineRule="auto"/>
      </w:pPr>
      <w:r>
        <w:separator/>
      </w:r>
    </w:p>
  </w:footnote>
  <w:footnote w:type="continuationSeparator" w:id="0">
    <w:p w:rsidR="004A1D7C" w:rsidP="00A0151E" w:rsidRDefault="004A1D7C" w14:paraId="06218989" w14:textId="77777777">
      <w:pPr>
        <w:spacing w:after="0" w:line="240" w:lineRule="auto"/>
      </w:pPr>
      <w:r>
        <w:continuationSeparator/>
      </w:r>
    </w:p>
  </w:footnote>
  <w:footnote w:type="continuationNotice" w:id="1">
    <w:p w:rsidR="004A1D7C" w:rsidRDefault="004A1D7C" w14:paraId="2E9240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25EE" w:rsidR="00C51D70" w:rsidP="00F625EE" w:rsidRDefault="003B1F14" w14:paraId="07EFD7AA" w14:textId="749E61B5">
    <w:pPr>
      <w:pStyle w:val="BasicParagraph"/>
      <w:spacing w:after="57" w:line="240" w:lineRule="auto"/>
      <w:rPr>
        <w:rFonts w:ascii="Proxima Nova" w:hAnsi="Proxima Nova" w:cs="ProximaNova-Bold"/>
        <w:bCs/>
        <w:caps/>
        <w:color w:val="2E2D44"/>
      </w:rPr>
    </w:pPr>
    <w:r>
      <w:rPr>
        <w:rFonts w:ascii="Proxima Nova" w:hAnsi="Proxima Nova" w:cs="ProximaNova-Bold"/>
        <w:bCs/>
        <w:caps/>
        <w:color w:val="2E2D44"/>
      </w:rPr>
      <w:t xml:space="preserve">GLASGOW SCIENCE CENTRE  </w:t>
    </w:r>
    <w:r w:rsidRPr="00F625EE" w:rsidR="00C51D70">
      <w:rPr>
        <w:rFonts w:ascii="Proxima Nova" w:hAnsi="Proxima Nova" w:cs="ProximaNova-Bold"/>
        <w:bCs/>
        <w:caps/>
        <w:color w:val="31B6BA"/>
      </w:rPr>
      <w:t xml:space="preserve">| </w:t>
    </w:r>
    <w:r w:rsidRPr="00F625EE" w:rsidR="00C51D70">
      <w:rPr>
        <w:rFonts w:ascii="Proxima Nova" w:hAnsi="Proxima Nova" w:cs="ProximaNova-Bold"/>
        <w:bCs/>
        <w:caps/>
        <w:color w:val="64325E"/>
      </w:rPr>
      <w:t xml:space="preserve"> </w:t>
    </w:r>
    <w:r w:rsidRPr="00F625EE" w:rsidR="00C51D70">
      <w:rPr>
        <w:rFonts w:ascii="Proxima Nova" w:hAnsi="Proxima Nova" w:cs="ProximaNova-Bold"/>
        <w:bCs/>
        <w:caps/>
        <w:color w:val="2E2D44"/>
      </w:rPr>
      <w:t>HR FORMS</w:t>
    </w:r>
  </w:p>
  <w:p w:rsidR="00C51D70" w:rsidRDefault="00C51D70" w14:paraId="482901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4B8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FB1CA8"/>
    <w:multiLevelType w:val="hybridMultilevel"/>
    <w:tmpl w:val="1E6EDA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C68AC"/>
    <w:multiLevelType w:val="hybridMultilevel"/>
    <w:tmpl w:val="DCDC9192"/>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325BE8"/>
    <w:multiLevelType w:val="hybridMultilevel"/>
    <w:tmpl w:val="B7500BC0"/>
    <w:lvl w:ilvl="0" w:tplc="01B869DE">
      <w:start w:val="1"/>
      <w:numFmt w:val="bullet"/>
      <w:lvlText w:val=""/>
      <w:lvlJc w:val="left"/>
      <w:pPr>
        <w:ind w:left="720" w:hanging="360"/>
      </w:pPr>
      <w:rPr>
        <w:rFonts w:hint="default" w:ascii="Symbol" w:hAnsi="Symbol"/>
      </w:rPr>
    </w:lvl>
    <w:lvl w:ilvl="1" w:tplc="FAA66632">
      <w:start w:val="1"/>
      <w:numFmt w:val="bullet"/>
      <w:lvlText w:val="o"/>
      <w:lvlJc w:val="left"/>
      <w:pPr>
        <w:ind w:left="1440" w:hanging="360"/>
      </w:pPr>
      <w:rPr>
        <w:rFonts w:hint="default" w:ascii="Courier New" w:hAnsi="Courier New"/>
      </w:rPr>
    </w:lvl>
    <w:lvl w:ilvl="2" w:tplc="05340EEA">
      <w:start w:val="1"/>
      <w:numFmt w:val="bullet"/>
      <w:lvlText w:val=""/>
      <w:lvlJc w:val="left"/>
      <w:pPr>
        <w:ind w:left="2160" w:hanging="360"/>
      </w:pPr>
      <w:rPr>
        <w:rFonts w:hint="default" w:ascii="Wingdings" w:hAnsi="Wingdings"/>
      </w:rPr>
    </w:lvl>
    <w:lvl w:ilvl="3" w:tplc="69BA7F24">
      <w:start w:val="1"/>
      <w:numFmt w:val="bullet"/>
      <w:lvlText w:val=""/>
      <w:lvlJc w:val="left"/>
      <w:pPr>
        <w:ind w:left="2880" w:hanging="360"/>
      </w:pPr>
      <w:rPr>
        <w:rFonts w:hint="default" w:ascii="Symbol" w:hAnsi="Symbol"/>
      </w:rPr>
    </w:lvl>
    <w:lvl w:ilvl="4" w:tplc="F2568650">
      <w:start w:val="1"/>
      <w:numFmt w:val="bullet"/>
      <w:lvlText w:val="o"/>
      <w:lvlJc w:val="left"/>
      <w:pPr>
        <w:ind w:left="3600" w:hanging="360"/>
      </w:pPr>
      <w:rPr>
        <w:rFonts w:hint="default" w:ascii="Courier New" w:hAnsi="Courier New"/>
      </w:rPr>
    </w:lvl>
    <w:lvl w:ilvl="5" w:tplc="1984309C">
      <w:start w:val="1"/>
      <w:numFmt w:val="bullet"/>
      <w:lvlText w:val=""/>
      <w:lvlJc w:val="left"/>
      <w:pPr>
        <w:ind w:left="4320" w:hanging="360"/>
      </w:pPr>
      <w:rPr>
        <w:rFonts w:hint="default" w:ascii="Wingdings" w:hAnsi="Wingdings"/>
      </w:rPr>
    </w:lvl>
    <w:lvl w:ilvl="6" w:tplc="47807028">
      <w:start w:val="1"/>
      <w:numFmt w:val="bullet"/>
      <w:lvlText w:val=""/>
      <w:lvlJc w:val="left"/>
      <w:pPr>
        <w:ind w:left="5040" w:hanging="360"/>
      </w:pPr>
      <w:rPr>
        <w:rFonts w:hint="default" w:ascii="Symbol" w:hAnsi="Symbol"/>
      </w:rPr>
    </w:lvl>
    <w:lvl w:ilvl="7" w:tplc="0E041800">
      <w:start w:val="1"/>
      <w:numFmt w:val="bullet"/>
      <w:lvlText w:val="o"/>
      <w:lvlJc w:val="left"/>
      <w:pPr>
        <w:ind w:left="5760" w:hanging="360"/>
      </w:pPr>
      <w:rPr>
        <w:rFonts w:hint="default" w:ascii="Courier New" w:hAnsi="Courier New"/>
      </w:rPr>
    </w:lvl>
    <w:lvl w:ilvl="8" w:tplc="31AC13B2">
      <w:start w:val="1"/>
      <w:numFmt w:val="bullet"/>
      <w:lvlText w:val=""/>
      <w:lvlJc w:val="left"/>
      <w:pPr>
        <w:ind w:left="6480" w:hanging="360"/>
      </w:pPr>
      <w:rPr>
        <w:rFonts w:hint="default" w:ascii="Wingdings" w:hAnsi="Wingdings"/>
      </w:rPr>
    </w:lvl>
  </w:abstractNum>
  <w:abstractNum w:abstractNumId="4" w15:restartNumberingAfterBreak="0">
    <w:nsid w:val="0FA30CEB"/>
    <w:multiLevelType w:val="hybridMultilevel"/>
    <w:tmpl w:val="7794CD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27E0F87"/>
    <w:multiLevelType w:val="hybridMultilevel"/>
    <w:tmpl w:val="9FA28F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6673129"/>
    <w:multiLevelType w:val="hybridMultilevel"/>
    <w:tmpl w:val="6B38C3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67113E7"/>
    <w:multiLevelType w:val="hybridMultilevel"/>
    <w:tmpl w:val="178251E4"/>
    <w:lvl w:ilvl="0" w:tplc="FFFFFFFF">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921BF0"/>
    <w:multiLevelType w:val="hybridMultilevel"/>
    <w:tmpl w:val="E0969A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FCD4415"/>
    <w:multiLevelType w:val="hybridMultilevel"/>
    <w:tmpl w:val="304056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0B61A4"/>
    <w:multiLevelType w:val="hybridMultilevel"/>
    <w:tmpl w:val="5C22F5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557992D"/>
    <w:multiLevelType w:val="hybridMultilevel"/>
    <w:tmpl w:val="4E5A4BC4"/>
    <w:lvl w:ilvl="0" w:tplc="2190F8BC">
      <w:start w:val="1"/>
      <w:numFmt w:val="bullet"/>
      <w:lvlText w:val=""/>
      <w:lvlJc w:val="left"/>
      <w:pPr>
        <w:ind w:left="720" w:hanging="360"/>
      </w:pPr>
      <w:rPr>
        <w:rFonts w:hint="default" w:ascii="Symbol" w:hAnsi="Symbol"/>
      </w:rPr>
    </w:lvl>
    <w:lvl w:ilvl="1" w:tplc="01789796">
      <w:start w:val="1"/>
      <w:numFmt w:val="bullet"/>
      <w:lvlText w:val="o"/>
      <w:lvlJc w:val="left"/>
      <w:pPr>
        <w:ind w:left="1440" w:hanging="360"/>
      </w:pPr>
      <w:rPr>
        <w:rFonts w:hint="default" w:ascii="Courier New" w:hAnsi="Courier New"/>
      </w:rPr>
    </w:lvl>
    <w:lvl w:ilvl="2" w:tplc="DC82F278">
      <w:start w:val="1"/>
      <w:numFmt w:val="bullet"/>
      <w:lvlText w:val=""/>
      <w:lvlJc w:val="left"/>
      <w:pPr>
        <w:ind w:left="2160" w:hanging="360"/>
      </w:pPr>
      <w:rPr>
        <w:rFonts w:hint="default" w:ascii="Wingdings" w:hAnsi="Wingdings"/>
      </w:rPr>
    </w:lvl>
    <w:lvl w:ilvl="3" w:tplc="A0B490A6">
      <w:start w:val="1"/>
      <w:numFmt w:val="bullet"/>
      <w:lvlText w:val=""/>
      <w:lvlJc w:val="left"/>
      <w:pPr>
        <w:ind w:left="2880" w:hanging="360"/>
      </w:pPr>
      <w:rPr>
        <w:rFonts w:hint="default" w:ascii="Symbol" w:hAnsi="Symbol"/>
      </w:rPr>
    </w:lvl>
    <w:lvl w:ilvl="4" w:tplc="B9080D7E">
      <w:start w:val="1"/>
      <w:numFmt w:val="bullet"/>
      <w:lvlText w:val="o"/>
      <w:lvlJc w:val="left"/>
      <w:pPr>
        <w:ind w:left="3600" w:hanging="360"/>
      </w:pPr>
      <w:rPr>
        <w:rFonts w:hint="default" w:ascii="Courier New" w:hAnsi="Courier New"/>
      </w:rPr>
    </w:lvl>
    <w:lvl w:ilvl="5" w:tplc="D8CE11C0">
      <w:start w:val="1"/>
      <w:numFmt w:val="bullet"/>
      <w:lvlText w:val=""/>
      <w:lvlJc w:val="left"/>
      <w:pPr>
        <w:ind w:left="4320" w:hanging="360"/>
      </w:pPr>
      <w:rPr>
        <w:rFonts w:hint="default" w:ascii="Wingdings" w:hAnsi="Wingdings"/>
      </w:rPr>
    </w:lvl>
    <w:lvl w:ilvl="6" w:tplc="580644BC">
      <w:start w:val="1"/>
      <w:numFmt w:val="bullet"/>
      <w:lvlText w:val=""/>
      <w:lvlJc w:val="left"/>
      <w:pPr>
        <w:ind w:left="5040" w:hanging="360"/>
      </w:pPr>
      <w:rPr>
        <w:rFonts w:hint="default" w:ascii="Symbol" w:hAnsi="Symbol"/>
      </w:rPr>
    </w:lvl>
    <w:lvl w:ilvl="7" w:tplc="39EEADC4">
      <w:start w:val="1"/>
      <w:numFmt w:val="bullet"/>
      <w:lvlText w:val="o"/>
      <w:lvlJc w:val="left"/>
      <w:pPr>
        <w:ind w:left="5760" w:hanging="360"/>
      </w:pPr>
      <w:rPr>
        <w:rFonts w:hint="default" w:ascii="Courier New" w:hAnsi="Courier New"/>
      </w:rPr>
    </w:lvl>
    <w:lvl w:ilvl="8" w:tplc="E0BAFE3E">
      <w:start w:val="1"/>
      <w:numFmt w:val="bullet"/>
      <w:lvlText w:val=""/>
      <w:lvlJc w:val="left"/>
      <w:pPr>
        <w:ind w:left="6480" w:hanging="360"/>
      </w:pPr>
      <w:rPr>
        <w:rFonts w:hint="default" w:ascii="Wingdings" w:hAnsi="Wingdings"/>
      </w:rPr>
    </w:lvl>
  </w:abstractNum>
  <w:abstractNum w:abstractNumId="12" w15:restartNumberingAfterBreak="0">
    <w:nsid w:val="28A03716"/>
    <w:multiLevelType w:val="multilevel"/>
    <w:tmpl w:val="19AE7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E64B0A"/>
    <w:multiLevelType w:val="hybridMultilevel"/>
    <w:tmpl w:val="7B62FFC6"/>
    <w:lvl w:ilvl="0" w:tplc="EEE8BA6E">
      <w:start w:val="1"/>
      <w:numFmt w:val="bullet"/>
      <w:lvlText w:val=""/>
      <w:lvlJc w:val="left"/>
      <w:pPr>
        <w:ind w:left="720" w:hanging="360"/>
      </w:pPr>
      <w:rPr>
        <w:rFonts w:hint="default" w:ascii="Symbol" w:hAnsi="Symbol"/>
      </w:rPr>
    </w:lvl>
    <w:lvl w:ilvl="1" w:tplc="AE3E15D2">
      <w:start w:val="1"/>
      <w:numFmt w:val="bullet"/>
      <w:lvlText w:val="o"/>
      <w:lvlJc w:val="left"/>
      <w:pPr>
        <w:ind w:left="1440" w:hanging="360"/>
      </w:pPr>
      <w:rPr>
        <w:rFonts w:hint="default" w:ascii="Courier New" w:hAnsi="Courier New"/>
      </w:rPr>
    </w:lvl>
    <w:lvl w:ilvl="2" w:tplc="99BAE902">
      <w:start w:val="1"/>
      <w:numFmt w:val="bullet"/>
      <w:lvlText w:val=""/>
      <w:lvlJc w:val="left"/>
      <w:pPr>
        <w:ind w:left="2160" w:hanging="360"/>
      </w:pPr>
      <w:rPr>
        <w:rFonts w:hint="default" w:ascii="Wingdings" w:hAnsi="Wingdings"/>
      </w:rPr>
    </w:lvl>
    <w:lvl w:ilvl="3" w:tplc="A3BA9828">
      <w:start w:val="1"/>
      <w:numFmt w:val="bullet"/>
      <w:lvlText w:val=""/>
      <w:lvlJc w:val="left"/>
      <w:pPr>
        <w:ind w:left="2880" w:hanging="360"/>
      </w:pPr>
      <w:rPr>
        <w:rFonts w:hint="default" w:ascii="Symbol" w:hAnsi="Symbol"/>
      </w:rPr>
    </w:lvl>
    <w:lvl w:ilvl="4" w:tplc="D49AAAA8">
      <w:start w:val="1"/>
      <w:numFmt w:val="bullet"/>
      <w:lvlText w:val="o"/>
      <w:lvlJc w:val="left"/>
      <w:pPr>
        <w:ind w:left="3600" w:hanging="360"/>
      </w:pPr>
      <w:rPr>
        <w:rFonts w:hint="default" w:ascii="Courier New" w:hAnsi="Courier New"/>
      </w:rPr>
    </w:lvl>
    <w:lvl w:ilvl="5" w:tplc="7A32530A">
      <w:start w:val="1"/>
      <w:numFmt w:val="bullet"/>
      <w:lvlText w:val=""/>
      <w:lvlJc w:val="left"/>
      <w:pPr>
        <w:ind w:left="4320" w:hanging="360"/>
      </w:pPr>
      <w:rPr>
        <w:rFonts w:hint="default" w:ascii="Wingdings" w:hAnsi="Wingdings"/>
      </w:rPr>
    </w:lvl>
    <w:lvl w:ilvl="6" w:tplc="32F2BC5E">
      <w:start w:val="1"/>
      <w:numFmt w:val="bullet"/>
      <w:lvlText w:val=""/>
      <w:lvlJc w:val="left"/>
      <w:pPr>
        <w:ind w:left="5040" w:hanging="360"/>
      </w:pPr>
      <w:rPr>
        <w:rFonts w:hint="default" w:ascii="Symbol" w:hAnsi="Symbol"/>
      </w:rPr>
    </w:lvl>
    <w:lvl w:ilvl="7" w:tplc="FE686922">
      <w:start w:val="1"/>
      <w:numFmt w:val="bullet"/>
      <w:lvlText w:val="o"/>
      <w:lvlJc w:val="left"/>
      <w:pPr>
        <w:ind w:left="5760" w:hanging="360"/>
      </w:pPr>
      <w:rPr>
        <w:rFonts w:hint="default" w:ascii="Courier New" w:hAnsi="Courier New"/>
      </w:rPr>
    </w:lvl>
    <w:lvl w:ilvl="8" w:tplc="B948B20A">
      <w:start w:val="1"/>
      <w:numFmt w:val="bullet"/>
      <w:lvlText w:val=""/>
      <w:lvlJc w:val="left"/>
      <w:pPr>
        <w:ind w:left="6480" w:hanging="360"/>
      </w:pPr>
      <w:rPr>
        <w:rFonts w:hint="default" w:ascii="Wingdings" w:hAnsi="Wingdings"/>
      </w:rPr>
    </w:lvl>
  </w:abstractNum>
  <w:abstractNum w:abstractNumId="14" w15:restartNumberingAfterBreak="0">
    <w:nsid w:val="31EA29D2"/>
    <w:multiLevelType w:val="hybridMultilevel"/>
    <w:tmpl w:val="4F5846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8E85778"/>
    <w:multiLevelType w:val="multilevel"/>
    <w:tmpl w:val="DBE22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32F12D6"/>
    <w:multiLevelType w:val="multilevel"/>
    <w:tmpl w:val="A30C8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CA4479"/>
    <w:multiLevelType w:val="multilevel"/>
    <w:tmpl w:val="42FC4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08CC2B1"/>
    <w:multiLevelType w:val="hybridMultilevel"/>
    <w:tmpl w:val="D77406DE"/>
    <w:lvl w:ilvl="0" w:tplc="B3B00B64">
      <w:start w:val="1"/>
      <w:numFmt w:val="bullet"/>
      <w:lvlText w:val=""/>
      <w:lvlJc w:val="left"/>
      <w:pPr>
        <w:ind w:left="720" w:hanging="360"/>
      </w:pPr>
      <w:rPr>
        <w:rFonts w:hint="default" w:ascii="Symbol" w:hAnsi="Symbol"/>
      </w:rPr>
    </w:lvl>
    <w:lvl w:ilvl="1" w:tplc="69F69AD6">
      <w:start w:val="1"/>
      <w:numFmt w:val="bullet"/>
      <w:lvlText w:val="o"/>
      <w:lvlJc w:val="left"/>
      <w:pPr>
        <w:ind w:left="1440" w:hanging="360"/>
      </w:pPr>
      <w:rPr>
        <w:rFonts w:hint="default" w:ascii="Courier New" w:hAnsi="Courier New"/>
      </w:rPr>
    </w:lvl>
    <w:lvl w:ilvl="2" w:tplc="7AE4DAA0">
      <w:start w:val="1"/>
      <w:numFmt w:val="bullet"/>
      <w:lvlText w:val=""/>
      <w:lvlJc w:val="left"/>
      <w:pPr>
        <w:ind w:left="2160" w:hanging="360"/>
      </w:pPr>
      <w:rPr>
        <w:rFonts w:hint="default" w:ascii="Wingdings" w:hAnsi="Wingdings"/>
      </w:rPr>
    </w:lvl>
    <w:lvl w:ilvl="3" w:tplc="DBA60352">
      <w:start w:val="1"/>
      <w:numFmt w:val="bullet"/>
      <w:lvlText w:val=""/>
      <w:lvlJc w:val="left"/>
      <w:pPr>
        <w:ind w:left="2880" w:hanging="360"/>
      </w:pPr>
      <w:rPr>
        <w:rFonts w:hint="default" w:ascii="Symbol" w:hAnsi="Symbol"/>
      </w:rPr>
    </w:lvl>
    <w:lvl w:ilvl="4" w:tplc="B04C049A">
      <w:start w:val="1"/>
      <w:numFmt w:val="bullet"/>
      <w:lvlText w:val="o"/>
      <w:lvlJc w:val="left"/>
      <w:pPr>
        <w:ind w:left="3600" w:hanging="360"/>
      </w:pPr>
      <w:rPr>
        <w:rFonts w:hint="default" w:ascii="Courier New" w:hAnsi="Courier New"/>
      </w:rPr>
    </w:lvl>
    <w:lvl w:ilvl="5" w:tplc="CA70C828">
      <w:start w:val="1"/>
      <w:numFmt w:val="bullet"/>
      <w:lvlText w:val=""/>
      <w:lvlJc w:val="left"/>
      <w:pPr>
        <w:ind w:left="4320" w:hanging="360"/>
      </w:pPr>
      <w:rPr>
        <w:rFonts w:hint="default" w:ascii="Wingdings" w:hAnsi="Wingdings"/>
      </w:rPr>
    </w:lvl>
    <w:lvl w:ilvl="6" w:tplc="61A6A536">
      <w:start w:val="1"/>
      <w:numFmt w:val="bullet"/>
      <w:lvlText w:val=""/>
      <w:lvlJc w:val="left"/>
      <w:pPr>
        <w:ind w:left="5040" w:hanging="360"/>
      </w:pPr>
      <w:rPr>
        <w:rFonts w:hint="default" w:ascii="Symbol" w:hAnsi="Symbol"/>
      </w:rPr>
    </w:lvl>
    <w:lvl w:ilvl="7" w:tplc="9CCA989C">
      <w:start w:val="1"/>
      <w:numFmt w:val="bullet"/>
      <w:lvlText w:val="o"/>
      <w:lvlJc w:val="left"/>
      <w:pPr>
        <w:ind w:left="5760" w:hanging="360"/>
      </w:pPr>
      <w:rPr>
        <w:rFonts w:hint="default" w:ascii="Courier New" w:hAnsi="Courier New"/>
      </w:rPr>
    </w:lvl>
    <w:lvl w:ilvl="8" w:tplc="36FCBC92">
      <w:start w:val="1"/>
      <w:numFmt w:val="bullet"/>
      <w:lvlText w:val=""/>
      <w:lvlJc w:val="left"/>
      <w:pPr>
        <w:ind w:left="6480" w:hanging="360"/>
      </w:pPr>
      <w:rPr>
        <w:rFonts w:hint="default" w:ascii="Wingdings" w:hAnsi="Wingdings"/>
      </w:rPr>
    </w:lvl>
  </w:abstractNum>
  <w:abstractNum w:abstractNumId="19" w15:restartNumberingAfterBreak="0">
    <w:nsid w:val="53BD74DC"/>
    <w:multiLevelType w:val="hybridMultilevel"/>
    <w:tmpl w:val="07EA03AA"/>
    <w:lvl w:ilvl="0" w:tplc="E6307F38">
      <w:start w:val="1"/>
      <w:numFmt w:val="bullet"/>
      <w:lvlText w:val=""/>
      <w:lvlJc w:val="left"/>
      <w:pPr>
        <w:ind w:left="720" w:hanging="360"/>
      </w:pPr>
      <w:rPr>
        <w:rFonts w:hint="default" w:ascii="Symbol" w:hAnsi="Symbol"/>
      </w:rPr>
    </w:lvl>
    <w:lvl w:ilvl="1" w:tplc="1F36D6C6">
      <w:start w:val="1"/>
      <w:numFmt w:val="bullet"/>
      <w:lvlText w:val="o"/>
      <w:lvlJc w:val="left"/>
      <w:pPr>
        <w:ind w:left="1440" w:hanging="360"/>
      </w:pPr>
      <w:rPr>
        <w:rFonts w:hint="default" w:ascii="Courier New" w:hAnsi="Courier New"/>
      </w:rPr>
    </w:lvl>
    <w:lvl w:ilvl="2" w:tplc="FAAAF102">
      <w:start w:val="1"/>
      <w:numFmt w:val="bullet"/>
      <w:lvlText w:val=""/>
      <w:lvlJc w:val="left"/>
      <w:pPr>
        <w:ind w:left="2160" w:hanging="360"/>
      </w:pPr>
      <w:rPr>
        <w:rFonts w:hint="default" w:ascii="Wingdings" w:hAnsi="Wingdings"/>
      </w:rPr>
    </w:lvl>
    <w:lvl w:ilvl="3" w:tplc="9D100104">
      <w:start w:val="1"/>
      <w:numFmt w:val="bullet"/>
      <w:lvlText w:val=""/>
      <w:lvlJc w:val="left"/>
      <w:pPr>
        <w:ind w:left="2880" w:hanging="360"/>
      </w:pPr>
      <w:rPr>
        <w:rFonts w:hint="default" w:ascii="Symbol" w:hAnsi="Symbol"/>
      </w:rPr>
    </w:lvl>
    <w:lvl w:ilvl="4" w:tplc="791C8DC0">
      <w:start w:val="1"/>
      <w:numFmt w:val="bullet"/>
      <w:lvlText w:val="o"/>
      <w:lvlJc w:val="left"/>
      <w:pPr>
        <w:ind w:left="3600" w:hanging="360"/>
      </w:pPr>
      <w:rPr>
        <w:rFonts w:hint="default" w:ascii="Courier New" w:hAnsi="Courier New"/>
      </w:rPr>
    </w:lvl>
    <w:lvl w:ilvl="5" w:tplc="645A5670">
      <w:start w:val="1"/>
      <w:numFmt w:val="bullet"/>
      <w:lvlText w:val=""/>
      <w:lvlJc w:val="left"/>
      <w:pPr>
        <w:ind w:left="4320" w:hanging="360"/>
      </w:pPr>
      <w:rPr>
        <w:rFonts w:hint="default" w:ascii="Wingdings" w:hAnsi="Wingdings"/>
      </w:rPr>
    </w:lvl>
    <w:lvl w:ilvl="6" w:tplc="64A81A76">
      <w:start w:val="1"/>
      <w:numFmt w:val="bullet"/>
      <w:lvlText w:val=""/>
      <w:lvlJc w:val="left"/>
      <w:pPr>
        <w:ind w:left="5040" w:hanging="360"/>
      </w:pPr>
      <w:rPr>
        <w:rFonts w:hint="default" w:ascii="Symbol" w:hAnsi="Symbol"/>
      </w:rPr>
    </w:lvl>
    <w:lvl w:ilvl="7" w:tplc="6080A21C">
      <w:start w:val="1"/>
      <w:numFmt w:val="bullet"/>
      <w:lvlText w:val="o"/>
      <w:lvlJc w:val="left"/>
      <w:pPr>
        <w:ind w:left="5760" w:hanging="360"/>
      </w:pPr>
      <w:rPr>
        <w:rFonts w:hint="default" w:ascii="Courier New" w:hAnsi="Courier New"/>
      </w:rPr>
    </w:lvl>
    <w:lvl w:ilvl="8" w:tplc="9270686A">
      <w:start w:val="1"/>
      <w:numFmt w:val="bullet"/>
      <w:lvlText w:val=""/>
      <w:lvlJc w:val="left"/>
      <w:pPr>
        <w:ind w:left="6480" w:hanging="360"/>
      </w:pPr>
      <w:rPr>
        <w:rFonts w:hint="default" w:ascii="Wingdings" w:hAnsi="Wingdings"/>
      </w:rPr>
    </w:lvl>
  </w:abstractNum>
  <w:abstractNum w:abstractNumId="20" w15:restartNumberingAfterBreak="0">
    <w:nsid w:val="56A00079"/>
    <w:multiLevelType w:val="hybridMultilevel"/>
    <w:tmpl w:val="AFE8D1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E81C9E"/>
    <w:multiLevelType w:val="hybridMultilevel"/>
    <w:tmpl w:val="0A6640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63E171D6"/>
    <w:multiLevelType w:val="singleLevel"/>
    <w:tmpl w:val="164A6766"/>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699F5685"/>
    <w:multiLevelType w:val="hybridMultilevel"/>
    <w:tmpl w:val="FDF2B2B8"/>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9912AC"/>
    <w:multiLevelType w:val="multilevel"/>
    <w:tmpl w:val="1C02E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2642849"/>
    <w:multiLevelType w:val="multilevel"/>
    <w:tmpl w:val="8918E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FD6769"/>
    <w:multiLevelType w:val="hybridMultilevel"/>
    <w:tmpl w:val="F482A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5313A6E"/>
    <w:multiLevelType w:val="hybridMultilevel"/>
    <w:tmpl w:val="A2E0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E1861"/>
    <w:multiLevelType w:val="hybridMultilevel"/>
    <w:tmpl w:val="035E7A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25014880">
    <w:abstractNumId w:val="11"/>
  </w:num>
  <w:num w:numId="2" w16cid:durableId="532881975">
    <w:abstractNumId w:val="13"/>
  </w:num>
  <w:num w:numId="3" w16cid:durableId="1931155733">
    <w:abstractNumId w:val="18"/>
  </w:num>
  <w:num w:numId="4" w16cid:durableId="861864169">
    <w:abstractNumId w:val="19"/>
  </w:num>
  <w:num w:numId="5" w16cid:durableId="1842963824">
    <w:abstractNumId w:val="3"/>
  </w:num>
  <w:num w:numId="6" w16cid:durableId="811870564">
    <w:abstractNumId w:val="20"/>
  </w:num>
  <w:num w:numId="7" w16cid:durableId="496457751">
    <w:abstractNumId w:val="27"/>
  </w:num>
  <w:num w:numId="8" w16cid:durableId="1667512736">
    <w:abstractNumId w:val="0"/>
  </w:num>
  <w:num w:numId="9" w16cid:durableId="845830880">
    <w:abstractNumId w:val="2"/>
  </w:num>
  <w:num w:numId="10" w16cid:durableId="1949852556">
    <w:abstractNumId w:val="23"/>
  </w:num>
  <w:num w:numId="11" w16cid:durableId="1435781903">
    <w:abstractNumId w:val="1"/>
  </w:num>
  <w:num w:numId="12" w16cid:durableId="1308316265">
    <w:abstractNumId w:val="6"/>
  </w:num>
  <w:num w:numId="13" w16cid:durableId="657002424">
    <w:abstractNumId w:val="4"/>
  </w:num>
  <w:num w:numId="14" w16cid:durableId="1566793770">
    <w:abstractNumId w:val="21"/>
  </w:num>
  <w:num w:numId="15" w16cid:durableId="489373643">
    <w:abstractNumId w:val="8"/>
  </w:num>
  <w:num w:numId="16" w16cid:durableId="1501894970">
    <w:abstractNumId w:val="7"/>
  </w:num>
  <w:num w:numId="17" w16cid:durableId="873735687">
    <w:abstractNumId w:val="5"/>
  </w:num>
  <w:num w:numId="18" w16cid:durableId="185871547">
    <w:abstractNumId w:val="28"/>
  </w:num>
  <w:num w:numId="19" w16cid:durableId="1962034287">
    <w:abstractNumId w:val="10"/>
  </w:num>
  <w:num w:numId="20" w16cid:durableId="1272856932">
    <w:abstractNumId w:val="14"/>
  </w:num>
  <w:num w:numId="21" w16cid:durableId="338001069">
    <w:abstractNumId w:val="17"/>
  </w:num>
  <w:num w:numId="22" w16cid:durableId="122582033">
    <w:abstractNumId w:val="15"/>
  </w:num>
  <w:num w:numId="23" w16cid:durableId="876308552">
    <w:abstractNumId w:val="9"/>
  </w:num>
  <w:num w:numId="24" w16cid:durableId="790902845">
    <w:abstractNumId w:val="22"/>
  </w:num>
  <w:num w:numId="25" w16cid:durableId="1263147947">
    <w:abstractNumId w:val="22"/>
  </w:num>
  <w:num w:numId="26" w16cid:durableId="1189176066">
    <w:abstractNumId w:val="12"/>
  </w:num>
  <w:num w:numId="27" w16cid:durableId="39787136">
    <w:abstractNumId w:val="25"/>
  </w:num>
  <w:num w:numId="28" w16cid:durableId="1807239547">
    <w:abstractNumId w:val="24"/>
  </w:num>
  <w:num w:numId="29" w16cid:durableId="291443772">
    <w:abstractNumId w:val="16"/>
  </w:num>
  <w:num w:numId="30" w16cid:durableId="13549221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DE"/>
    <w:rsid w:val="00002611"/>
    <w:rsid w:val="00003A62"/>
    <w:rsid w:val="0000435E"/>
    <w:rsid w:val="000066B5"/>
    <w:rsid w:val="00006867"/>
    <w:rsid w:val="00010333"/>
    <w:rsid w:val="000104ED"/>
    <w:rsid w:val="0001137F"/>
    <w:rsid w:val="0001162D"/>
    <w:rsid w:val="00016C01"/>
    <w:rsid w:val="00020C2D"/>
    <w:rsid w:val="000235A8"/>
    <w:rsid w:val="0003104D"/>
    <w:rsid w:val="0003135B"/>
    <w:rsid w:val="000316F1"/>
    <w:rsid w:val="0003265F"/>
    <w:rsid w:val="00034CDA"/>
    <w:rsid w:val="00036D9F"/>
    <w:rsid w:val="00040C61"/>
    <w:rsid w:val="00041B29"/>
    <w:rsid w:val="00050F52"/>
    <w:rsid w:val="000528E1"/>
    <w:rsid w:val="00055007"/>
    <w:rsid w:val="0006267C"/>
    <w:rsid w:val="000639DD"/>
    <w:rsid w:val="00066FDD"/>
    <w:rsid w:val="00067872"/>
    <w:rsid w:val="00070AA4"/>
    <w:rsid w:val="00071D0C"/>
    <w:rsid w:val="00071E00"/>
    <w:rsid w:val="00081AC0"/>
    <w:rsid w:val="000841A5"/>
    <w:rsid w:val="000903EC"/>
    <w:rsid w:val="00090E40"/>
    <w:rsid w:val="000912A6"/>
    <w:rsid w:val="000923A7"/>
    <w:rsid w:val="00093427"/>
    <w:rsid w:val="00093E24"/>
    <w:rsid w:val="00093FAD"/>
    <w:rsid w:val="00095767"/>
    <w:rsid w:val="00096381"/>
    <w:rsid w:val="00096688"/>
    <w:rsid w:val="00097174"/>
    <w:rsid w:val="0009758A"/>
    <w:rsid w:val="000A0D32"/>
    <w:rsid w:val="000A2936"/>
    <w:rsid w:val="000A53D5"/>
    <w:rsid w:val="000A5C68"/>
    <w:rsid w:val="000A79C8"/>
    <w:rsid w:val="000B0AE3"/>
    <w:rsid w:val="000B3406"/>
    <w:rsid w:val="000B3CC9"/>
    <w:rsid w:val="000B4A32"/>
    <w:rsid w:val="000B5611"/>
    <w:rsid w:val="000B5981"/>
    <w:rsid w:val="000C6ADD"/>
    <w:rsid w:val="000C78E0"/>
    <w:rsid w:val="000D1581"/>
    <w:rsid w:val="000D1DF7"/>
    <w:rsid w:val="000D293E"/>
    <w:rsid w:val="000D2AED"/>
    <w:rsid w:val="000D5711"/>
    <w:rsid w:val="000E114A"/>
    <w:rsid w:val="000E3055"/>
    <w:rsid w:val="000E357D"/>
    <w:rsid w:val="000E48DA"/>
    <w:rsid w:val="000E4AD9"/>
    <w:rsid w:val="000E599D"/>
    <w:rsid w:val="000F0BA5"/>
    <w:rsid w:val="000F2EF3"/>
    <w:rsid w:val="000F38D9"/>
    <w:rsid w:val="00102A0C"/>
    <w:rsid w:val="00103448"/>
    <w:rsid w:val="001058B9"/>
    <w:rsid w:val="001064CB"/>
    <w:rsid w:val="0011162B"/>
    <w:rsid w:val="001117E9"/>
    <w:rsid w:val="00111E14"/>
    <w:rsid w:val="0011684E"/>
    <w:rsid w:val="001179E7"/>
    <w:rsid w:val="001278E3"/>
    <w:rsid w:val="00127D06"/>
    <w:rsid w:val="00134AAC"/>
    <w:rsid w:val="00135304"/>
    <w:rsid w:val="00146402"/>
    <w:rsid w:val="001465F8"/>
    <w:rsid w:val="001471C1"/>
    <w:rsid w:val="001475A1"/>
    <w:rsid w:val="0015224A"/>
    <w:rsid w:val="001525B9"/>
    <w:rsid w:val="00152E0D"/>
    <w:rsid w:val="00153D99"/>
    <w:rsid w:val="00154F40"/>
    <w:rsid w:val="001552F2"/>
    <w:rsid w:val="0015693F"/>
    <w:rsid w:val="00164323"/>
    <w:rsid w:val="00165D80"/>
    <w:rsid w:val="001664AA"/>
    <w:rsid w:val="00166CB6"/>
    <w:rsid w:val="00167B23"/>
    <w:rsid w:val="00167EEC"/>
    <w:rsid w:val="00170E53"/>
    <w:rsid w:val="00172F5E"/>
    <w:rsid w:val="001748DE"/>
    <w:rsid w:val="00176487"/>
    <w:rsid w:val="001820B3"/>
    <w:rsid w:val="001846AA"/>
    <w:rsid w:val="00184B06"/>
    <w:rsid w:val="00185601"/>
    <w:rsid w:val="00186878"/>
    <w:rsid w:val="00190137"/>
    <w:rsid w:val="00190E5A"/>
    <w:rsid w:val="00192CDE"/>
    <w:rsid w:val="00197E54"/>
    <w:rsid w:val="001A153C"/>
    <w:rsid w:val="001A3202"/>
    <w:rsid w:val="001A5038"/>
    <w:rsid w:val="001A77A0"/>
    <w:rsid w:val="001C051D"/>
    <w:rsid w:val="001C133D"/>
    <w:rsid w:val="001C657C"/>
    <w:rsid w:val="001D1827"/>
    <w:rsid w:val="001D42EF"/>
    <w:rsid w:val="001E0505"/>
    <w:rsid w:val="001E1D13"/>
    <w:rsid w:val="001E4CA3"/>
    <w:rsid w:val="001F311E"/>
    <w:rsid w:val="001F368F"/>
    <w:rsid w:val="001F5090"/>
    <w:rsid w:val="001F5AFF"/>
    <w:rsid w:val="002003AD"/>
    <w:rsid w:val="00201B46"/>
    <w:rsid w:val="00206710"/>
    <w:rsid w:val="00206802"/>
    <w:rsid w:val="00207799"/>
    <w:rsid w:val="00211C15"/>
    <w:rsid w:val="00213B57"/>
    <w:rsid w:val="00224AC6"/>
    <w:rsid w:val="0022566C"/>
    <w:rsid w:val="00226683"/>
    <w:rsid w:val="00227CAB"/>
    <w:rsid w:val="00227EF4"/>
    <w:rsid w:val="00230912"/>
    <w:rsid w:val="0023222E"/>
    <w:rsid w:val="0024243E"/>
    <w:rsid w:val="00247455"/>
    <w:rsid w:val="00252D93"/>
    <w:rsid w:val="00253A53"/>
    <w:rsid w:val="002609E1"/>
    <w:rsid w:val="00264FDA"/>
    <w:rsid w:val="00265BDE"/>
    <w:rsid w:val="00266618"/>
    <w:rsid w:val="00270B7F"/>
    <w:rsid w:val="00270EC8"/>
    <w:rsid w:val="002727E9"/>
    <w:rsid w:val="00273FE9"/>
    <w:rsid w:val="002775AB"/>
    <w:rsid w:val="00280DBE"/>
    <w:rsid w:val="00284765"/>
    <w:rsid w:val="00286328"/>
    <w:rsid w:val="00291727"/>
    <w:rsid w:val="00291B85"/>
    <w:rsid w:val="00294CD2"/>
    <w:rsid w:val="002A0D61"/>
    <w:rsid w:val="002A2442"/>
    <w:rsid w:val="002A2D5A"/>
    <w:rsid w:val="002A5D86"/>
    <w:rsid w:val="002A630E"/>
    <w:rsid w:val="002B0141"/>
    <w:rsid w:val="002B0478"/>
    <w:rsid w:val="002B4D3E"/>
    <w:rsid w:val="002B6645"/>
    <w:rsid w:val="002B6E1C"/>
    <w:rsid w:val="002C076B"/>
    <w:rsid w:val="002C54F5"/>
    <w:rsid w:val="002C652B"/>
    <w:rsid w:val="002C75D9"/>
    <w:rsid w:val="002D30DC"/>
    <w:rsid w:val="002D503A"/>
    <w:rsid w:val="002F083B"/>
    <w:rsid w:val="002F216F"/>
    <w:rsid w:val="002F2199"/>
    <w:rsid w:val="002F650F"/>
    <w:rsid w:val="0030179F"/>
    <w:rsid w:val="00302860"/>
    <w:rsid w:val="0030388D"/>
    <w:rsid w:val="00303F0B"/>
    <w:rsid w:val="0030724A"/>
    <w:rsid w:val="00311256"/>
    <w:rsid w:val="00311BA4"/>
    <w:rsid w:val="0031327E"/>
    <w:rsid w:val="00313951"/>
    <w:rsid w:val="00314E6B"/>
    <w:rsid w:val="003168F6"/>
    <w:rsid w:val="00320139"/>
    <w:rsid w:val="0032133E"/>
    <w:rsid w:val="00321B8C"/>
    <w:rsid w:val="00321C81"/>
    <w:rsid w:val="00323CE6"/>
    <w:rsid w:val="00323D55"/>
    <w:rsid w:val="00324CF3"/>
    <w:rsid w:val="003251B0"/>
    <w:rsid w:val="00326CD6"/>
    <w:rsid w:val="0033020F"/>
    <w:rsid w:val="00330C33"/>
    <w:rsid w:val="00330D8F"/>
    <w:rsid w:val="0033269F"/>
    <w:rsid w:val="00333119"/>
    <w:rsid w:val="00335553"/>
    <w:rsid w:val="00335583"/>
    <w:rsid w:val="00343A0E"/>
    <w:rsid w:val="0034440A"/>
    <w:rsid w:val="003447B1"/>
    <w:rsid w:val="00346A76"/>
    <w:rsid w:val="00347012"/>
    <w:rsid w:val="00347DA6"/>
    <w:rsid w:val="003500C4"/>
    <w:rsid w:val="003506DE"/>
    <w:rsid w:val="00351EB9"/>
    <w:rsid w:val="00352D09"/>
    <w:rsid w:val="0035349C"/>
    <w:rsid w:val="00354422"/>
    <w:rsid w:val="00356551"/>
    <w:rsid w:val="00356796"/>
    <w:rsid w:val="00361319"/>
    <w:rsid w:val="00363CD4"/>
    <w:rsid w:val="003641E9"/>
    <w:rsid w:val="00366462"/>
    <w:rsid w:val="00371A11"/>
    <w:rsid w:val="003733FF"/>
    <w:rsid w:val="003736B5"/>
    <w:rsid w:val="0037395C"/>
    <w:rsid w:val="00376F34"/>
    <w:rsid w:val="00377C26"/>
    <w:rsid w:val="00380D9E"/>
    <w:rsid w:val="003833C0"/>
    <w:rsid w:val="00384DE0"/>
    <w:rsid w:val="0038538E"/>
    <w:rsid w:val="003879D0"/>
    <w:rsid w:val="00395B9E"/>
    <w:rsid w:val="003960A2"/>
    <w:rsid w:val="003A256F"/>
    <w:rsid w:val="003A3598"/>
    <w:rsid w:val="003A35A5"/>
    <w:rsid w:val="003A506A"/>
    <w:rsid w:val="003B1F14"/>
    <w:rsid w:val="003B1F15"/>
    <w:rsid w:val="003B2327"/>
    <w:rsid w:val="003B28F0"/>
    <w:rsid w:val="003B451B"/>
    <w:rsid w:val="003B5566"/>
    <w:rsid w:val="003B6BD6"/>
    <w:rsid w:val="003B719B"/>
    <w:rsid w:val="003C02F7"/>
    <w:rsid w:val="003C45ED"/>
    <w:rsid w:val="003C57BD"/>
    <w:rsid w:val="003C5D7A"/>
    <w:rsid w:val="003C7404"/>
    <w:rsid w:val="003D03F0"/>
    <w:rsid w:val="003D330D"/>
    <w:rsid w:val="003D5C8A"/>
    <w:rsid w:val="003E1289"/>
    <w:rsid w:val="003E2F89"/>
    <w:rsid w:val="003E53C2"/>
    <w:rsid w:val="003E5E2B"/>
    <w:rsid w:val="003F0144"/>
    <w:rsid w:val="003F1B2F"/>
    <w:rsid w:val="003F2096"/>
    <w:rsid w:val="003F2EFE"/>
    <w:rsid w:val="003F362C"/>
    <w:rsid w:val="003F6058"/>
    <w:rsid w:val="004008B6"/>
    <w:rsid w:val="00400AA0"/>
    <w:rsid w:val="00402DFB"/>
    <w:rsid w:val="004034AB"/>
    <w:rsid w:val="00405369"/>
    <w:rsid w:val="004106A5"/>
    <w:rsid w:val="004142CF"/>
    <w:rsid w:val="00416184"/>
    <w:rsid w:val="00417472"/>
    <w:rsid w:val="00417ABB"/>
    <w:rsid w:val="00420DC9"/>
    <w:rsid w:val="00422089"/>
    <w:rsid w:val="00422D9C"/>
    <w:rsid w:val="00427BB7"/>
    <w:rsid w:val="004322F8"/>
    <w:rsid w:val="004351A0"/>
    <w:rsid w:val="00435CAF"/>
    <w:rsid w:val="00436D54"/>
    <w:rsid w:val="00440F4A"/>
    <w:rsid w:val="00445BB7"/>
    <w:rsid w:val="0045007E"/>
    <w:rsid w:val="004519D7"/>
    <w:rsid w:val="00452751"/>
    <w:rsid w:val="00454C98"/>
    <w:rsid w:val="0046096F"/>
    <w:rsid w:val="00461781"/>
    <w:rsid w:val="0046312D"/>
    <w:rsid w:val="00463E48"/>
    <w:rsid w:val="0046421F"/>
    <w:rsid w:val="00466264"/>
    <w:rsid w:val="00467E7A"/>
    <w:rsid w:val="00473C91"/>
    <w:rsid w:val="0047613E"/>
    <w:rsid w:val="004765F7"/>
    <w:rsid w:val="00481CF9"/>
    <w:rsid w:val="004825C3"/>
    <w:rsid w:val="00485A27"/>
    <w:rsid w:val="0049064D"/>
    <w:rsid w:val="0049201B"/>
    <w:rsid w:val="0049513A"/>
    <w:rsid w:val="00496E2F"/>
    <w:rsid w:val="004A0191"/>
    <w:rsid w:val="004A065B"/>
    <w:rsid w:val="004A1D7C"/>
    <w:rsid w:val="004A716A"/>
    <w:rsid w:val="004B0024"/>
    <w:rsid w:val="004B00A4"/>
    <w:rsid w:val="004B1769"/>
    <w:rsid w:val="004B5224"/>
    <w:rsid w:val="004B798A"/>
    <w:rsid w:val="004C0222"/>
    <w:rsid w:val="004C298C"/>
    <w:rsid w:val="004C2B9E"/>
    <w:rsid w:val="004C3FC4"/>
    <w:rsid w:val="004C68A0"/>
    <w:rsid w:val="004C74AB"/>
    <w:rsid w:val="004D0102"/>
    <w:rsid w:val="004D33D4"/>
    <w:rsid w:val="004D3E79"/>
    <w:rsid w:val="004D72FF"/>
    <w:rsid w:val="004E2AAF"/>
    <w:rsid w:val="004E4105"/>
    <w:rsid w:val="004E6249"/>
    <w:rsid w:val="004E7831"/>
    <w:rsid w:val="004E7921"/>
    <w:rsid w:val="004E7FA6"/>
    <w:rsid w:val="004F057C"/>
    <w:rsid w:val="004F1094"/>
    <w:rsid w:val="004F572B"/>
    <w:rsid w:val="004F7452"/>
    <w:rsid w:val="004F7DCC"/>
    <w:rsid w:val="004F7FA1"/>
    <w:rsid w:val="00500A1B"/>
    <w:rsid w:val="00500A39"/>
    <w:rsid w:val="0050133B"/>
    <w:rsid w:val="00501F74"/>
    <w:rsid w:val="005049CB"/>
    <w:rsid w:val="00504D38"/>
    <w:rsid w:val="005053F7"/>
    <w:rsid w:val="00506148"/>
    <w:rsid w:val="005077D6"/>
    <w:rsid w:val="00511A24"/>
    <w:rsid w:val="00513308"/>
    <w:rsid w:val="00514EE8"/>
    <w:rsid w:val="005153C4"/>
    <w:rsid w:val="00516032"/>
    <w:rsid w:val="005203A4"/>
    <w:rsid w:val="005229A0"/>
    <w:rsid w:val="00523694"/>
    <w:rsid w:val="0053205B"/>
    <w:rsid w:val="00536C24"/>
    <w:rsid w:val="00540E55"/>
    <w:rsid w:val="005430EE"/>
    <w:rsid w:val="00556250"/>
    <w:rsid w:val="005568BC"/>
    <w:rsid w:val="00560C88"/>
    <w:rsid w:val="005626D2"/>
    <w:rsid w:val="00562DCC"/>
    <w:rsid w:val="00567C2B"/>
    <w:rsid w:val="0057048E"/>
    <w:rsid w:val="005763A3"/>
    <w:rsid w:val="00576DE7"/>
    <w:rsid w:val="005770C5"/>
    <w:rsid w:val="00580A21"/>
    <w:rsid w:val="00581C5B"/>
    <w:rsid w:val="00583288"/>
    <w:rsid w:val="00586C93"/>
    <w:rsid w:val="00587FD0"/>
    <w:rsid w:val="00592973"/>
    <w:rsid w:val="00593014"/>
    <w:rsid w:val="0059526B"/>
    <w:rsid w:val="00595840"/>
    <w:rsid w:val="005B1596"/>
    <w:rsid w:val="005B1D99"/>
    <w:rsid w:val="005B258C"/>
    <w:rsid w:val="005B6EA9"/>
    <w:rsid w:val="005C17A2"/>
    <w:rsid w:val="005C7EBF"/>
    <w:rsid w:val="005D3C7A"/>
    <w:rsid w:val="005D7B51"/>
    <w:rsid w:val="005F192C"/>
    <w:rsid w:val="005F2BFC"/>
    <w:rsid w:val="005F64B9"/>
    <w:rsid w:val="005F70AB"/>
    <w:rsid w:val="006000C3"/>
    <w:rsid w:val="006054A1"/>
    <w:rsid w:val="006069EA"/>
    <w:rsid w:val="006103A2"/>
    <w:rsid w:val="006117D6"/>
    <w:rsid w:val="00614BDB"/>
    <w:rsid w:val="00615A95"/>
    <w:rsid w:val="00626058"/>
    <w:rsid w:val="006272D0"/>
    <w:rsid w:val="00627C86"/>
    <w:rsid w:val="0063145B"/>
    <w:rsid w:val="00635CCF"/>
    <w:rsid w:val="0063672F"/>
    <w:rsid w:val="0064056A"/>
    <w:rsid w:val="0064163A"/>
    <w:rsid w:val="0064362C"/>
    <w:rsid w:val="00645B39"/>
    <w:rsid w:val="00650D05"/>
    <w:rsid w:val="006511CF"/>
    <w:rsid w:val="0065277D"/>
    <w:rsid w:val="00653738"/>
    <w:rsid w:val="00657CC5"/>
    <w:rsid w:val="00664FE7"/>
    <w:rsid w:val="006657F8"/>
    <w:rsid w:val="006671FE"/>
    <w:rsid w:val="00667A46"/>
    <w:rsid w:val="00667A93"/>
    <w:rsid w:val="0067634E"/>
    <w:rsid w:val="00682E81"/>
    <w:rsid w:val="0068675C"/>
    <w:rsid w:val="00690F9F"/>
    <w:rsid w:val="00692049"/>
    <w:rsid w:val="006963B9"/>
    <w:rsid w:val="006A3986"/>
    <w:rsid w:val="006A4AD0"/>
    <w:rsid w:val="006A4ED5"/>
    <w:rsid w:val="006A5CE8"/>
    <w:rsid w:val="006B2D77"/>
    <w:rsid w:val="006B53CC"/>
    <w:rsid w:val="006B7627"/>
    <w:rsid w:val="006C1E3C"/>
    <w:rsid w:val="006C73E2"/>
    <w:rsid w:val="006C7CD5"/>
    <w:rsid w:val="006D2A61"/>
    <w:rsid w:val="006D426C"/>
    <w:rsid w:val="006D6097"/>
    <w:rsid w:val="006E0287"/>
    <w:rsid w:val="006E0792"/>
    <w:rsid w:val="006E1818"/>
    <w:rsid w:val="006E42A9"/>
    <w:rsid w:val="006E6371"/>
    <w:rsid w:val="006F08A0"/>
    <w:rsid w:val="006F3C75"/>
    <w:rsid w:val="006F7414"/>
    <w:rsid w:val="0070034E"/>
    <w:rsid w:val="00701D75"/>
    <w:rsid w:val="00703589"/>
    <w:rsid w:val="00704C47"/>
    <w:rsid w:val="00704FCC"/>
    <w:rsid w:val="00715A00"/>
    <w:rsid w:val="0072485E"/>
    <w:rsid w:val="00726430"/>
    <w:rsid w:val="00727D69"/>
    <w:rsid w:val="0073392E"/>
    <w:rsid w:val="00735919"/>
    <w:rsid w:val="007371C0"/>
    <w:rsid w:val="00737BAC"/>
    <w:rsid w:val="00740679"/>
    <w:rsid w:val="007407FA"/>
    <w:rsid w:val="00741A60"/>
    <w:rsid w:val="007442DD"/>
    <w:rsid w:val="0074478F"/>
    <w:rsid w:val="0074547E"/>
    <w:rsid w:val="0074629C"/>
    <w:rsid w:val="0074718B"/>
    <w:rsid w:val="007505ED"/>
    <w:rsid w:val="00755C7D"/>
    <w:rsid w:val="00760E2F"/>
    <w:rsid w:val="00764220"/>
    <w:rsid w:val="0076474D"/>
    <w:rsid w:val="007706E8"/>
    <w:rsid w:val="007716FB"/>
    <w:rsid w:val="00773551"/>
    <w:rsid w:val="00773711"/>
    <w:rsid w:val="00773AC4"/>
    <w:rsid w:val="00773C57"/>
    <w:rsid w:val="00774145"/>
    <w:rsid w:val="00774C5B"/>
    <w:rsid w:val="00776752"/>
    <w:rsid w:val="00776B4C"/>
    <w:rsid w:val="00781A33"/>
    <w:rsid w:val="007861C7"/>
    <w:rsid w:val="00786F11"/>
    <w:rsid w:val="00791F21"/>
    <w:rsid w:val="007945AF"/>
    <w:rsid w:val="00794C23"/>
    <w:rsid w:val="007952E6"/>
    <w:rsid w:val="00795382"/>
    <w:rsid w:val="007A1BA0"/>
    <w:rsid w:val="007A4D1C"/>
    <w:rsid w:val="007A4F3A"/>
    <w:rsid w:val="007B1EA3"/>
    <w:rsid w:val="007B33C6"/>
    <w:rsid w:val="007B4437"/>
    <w:rsid w:val="007B6C21"/>
    <w:rsid w:val="007B7B02"/>
    <w:rsid w:val="007C39B9"/>
    <w:rsid w:val="007C41C2"/>
    <w:rsid w:val="007C4E7C"/>
    <w:rsid w:val="007D3411"/>
    <w:rsid w:val="007E0506"/>
    <w:rsid w:val="007E1E07"/>
    <w:rsid w:val="007E558A"/>
    <w:rsid w:val="007F0ACB"/>
    <w:rsid w:val="007F0B5E"/>
    <w:rsid w:val="007F11F4"/>
    <w:rsid w:val="007F492C"/>
    <w:rsid w:val="007F6DDA"/>
    <w:rsid w:val="007F7945"/>
    <w:rsid w:val="00800464"/>
    <w:rsid w:val="008006ED"/>
    <w:rsid w:val="00803C0F"/>
    <w:rsid w:val="008059B1"/>
    <w:rsid w:val="008067C0"/>
    <w:rsid w:val="00810388"/>
    <w:rsid w:val="00814FE1"/>
    <w:rsid w:val="00815A12"/>
    <w:rsid w:val="00820943"/>
    <w:rsid w:val="00820E75"/>
    <w:rsid w:val="00822A55"/>
    <w:rsid w:val="00824B2E"/>
    <w:rsid w:val="008253CE"/>
    <w:rsid w:val="00826BC4"/>
    <w:rsid w:val="008279FF"/>
    <w:rsid w:val="008320B8"/>
    <w:rsid w:val="008353D4"/>
    <w:rsid w:val="00835BBD"/>
    <w:rsid w:val="00835DD4"/>
    <w:rsid w:val="0083603C"/>
    <w:rsid w:val="008374D3"/>
    <w:rsid w:val="00837FF7"/>
    <w:rsid w:val="0084142C"/>
    <w:rsid w:val="00842A0A"/>
    <w:rsid w:val="0084485A"/>
    <w:rsid w:val="00844F1D"/>
    <w:rsid w:val="00846296"/>
    <w:rsid w:val="00853F52"/>
    <w:rsid w:val="008562DD"/>
    <w:rsid w:val="008602AB"/>
    <w:rsid w:val="0086281B"/>
    <w:rsid w:val="00863B33"/>
    <w:rsid w:val="008663F6"/>
    <w:rsid w:val="00875C1A"/>
    <w:rsid w:val="00877639"/>
    <w:rsid w:val="008776AA"/>
    <w:rsid w:val="00877B54"/>
    <w:rsid w:val="00883542"/>
    <w:rsid w:val="00884936"/>
    <w:rsid w:val="00885775"/>
    <w:rsid w:val="00887600"/>
    <w:rsid w:val="00894724"/>
    <w:rsid w:val="00894A1B"/>
    <w:rsid w:val="00896544"/>
    <w:rsid w:val="008967FB"/>
    <w:rsid w:val="0089734D"/>
    <w:rsid w:val="00897A50"/>
    <w:rsid w:val="00897A85"/>
    <w:rsid w:val="008A2EA3"/>
    <w:rsid w:val="008A2EA8"/>
    <w:rsid w:val="008A319E"/>
    <w:rsid w:val="008A3981"/>
    <w:rsid w:val="008A6477"/>
    <w:rsid w:val="008A6B2B"/>
    <w:rsid w:val="008B03D1"/>
    <w:rsid w:val="008B1441"/>
    <w:rsid w:val="008B2CB7"/>
    <w:rsid w:val="008B3603"/>
    <w:rsid w:val="008B3FBE"/>
    <w:rsid w:val="008B5B6C"/>
    <w:rsid w:val="008B7821"/>
    <w:rsid w:val="008C0670"/>
    <w:rsid w:val="008C10FB"/>
    <w:rsid w:val="008C150C"/>
    <w:rsid w:val="008C22F8"/>
    <w:rsid w:val="008C2999"/>
    <w:rsid w:val="008C34DD"/>
    <w:rsid w:val="008C5922"/>
    <w:rsid w:val="008C5A32"/>
    <w:rsid w:val="008C5AE1"/>
    <w:rsid w:val="008C685A"/>
    <w:rsid w:val="008C70EF"/>
    <w:rsid w:val="008C7573"/>
    <w:rsid w:val="008D4B46"/>
    <w:rsid w:val="008D5952"/>
    <w:rsid w:val="008D5CE8"/>
    <w:rsid w:val="008E0C26"/>
    <w:rsid w:val="008E19E7"/>
    <w:rsid w:val="008E38ED"/>
    <w:rsid w:val="008E467A"/>
    <w:rsid w:val="008E6C01"/>
    <w:rsid w:val="008E73F7"/>
    <w:rsid w:val="008E75C5"/>
    <w:rsid w:val="008F0C78"/>
    <w:rsid w:val="008F448E"/>
    <w:rsid w:val="00900C30"/>
    <w:rsid w:val="0090300D"/>
    <w:rsid w:val="00910563"/>
    <w:rsid w:val="0091057A"/>
    <w:rsid w:val="00912402"/>
    <w:rsid w:val="00915C1C"/>
    <w:rsid w:val="00915D00"/>
    <w:rsid w:val="009166E5"/>
    <w:rsid w:val="00920B25"/>
    <w:rsid w:val="00920B31"/>
    <w:rsid w:val="00925907"/>
    <w:rsid w:val="009265DB"/>
    <w:rsid w:val="00926739"/>
    <w:rsid w:val="00930B6C"/>
    <w:rsid w:val="00932E8B"/>
    <w:rsid w:val="009330A9"/>
    <w:rsid w:val="00933208"/>
    <w:rsid w:val="00933CE3"/>
    <w:rsid w:val="00940FB7"/>
    <w:rsid w:val="00942359"/>
    <w:rsid w:val="00943682"/>
    <w:rsid w:val="00944D52"/>
    <w:rsid w:val="00945440"/>
    <w:rsid w:val="00945AED"/>
    <w:rsid w:val="00946B14"/>
    <w:rsid w:val="009471A2"/>
    <w:rsid w:val="00950122"/>
    <w:rsid w:val="00950342"/>
    <w:rsid w:val="00951302"/>
    <w:rsid w:val="0095231F"/>
    <w:rsid w:val="00952514"/>
    <w:rsid w:val="009555EC"/>
    <w:rsid w:val="0095601E"/>
    <w:rsid w:val="0096109E"/>
    <w:rsid w:val="009613B3"/>
    <w:rsid w:val="0096197D"/>
    <w:rsid w:val="0096247C"/>
    <w:rsid w:val="00966D4A"/>
    <w:rsid w:val="009677C6"/>
    <w:rsid w:val="00967A1E"/>
    <w:rsid w:val="00967D6A"/>
    <w:rsid w:val="00971E10"/>
    <w:rsid w:val="0097690E"/>
    <w:rsid w:val="00981968"/>
    <w:rsid w:val="00984E60"/>
    <w:rsid w:val="0098505F"/>
    <w:rsid w:val="00986EB9"/>
    <w:rsid w:val="00990883"/>
    <w:rsid w:val="00991AE4"/>
    <w:rsid w:val="009A286E"/>
    <w:rsid w:val="009A3AF8"/>
    <w:rsid w:val="009B4325"/>
    <w:rsid w:val="009B4A19"/>
    <w:rsid w:val="009B68DF"/>
    <w:rsid w:val="009B6A7C"/>
    <w:rsid w:val="009C5E2F"/>
    <w:rsid w:val="009C6F6D"/>
    <w:rsid w:val="009D1544"/>
    <w:rsid w:val="009D24C4"/>
    <w:rsid w:val="009D2532"/>
    <w:rsid w:val="009D5218"/>
    <w:rsid w:val="009D6082"/>
    <w:rsid w:val="009D6206"/>
    <w:rsid w:val="009D662A"/>
    <w:rsid w:val="009E09E4"/>
    <w:rsid w:val="009E2DA2"/>
    <w:rsid w:val="009E48A6"/>
    <w:rsid w:val="009E59C6"/>
    <w:rsid w:val="009E7505"/>
    <w:rsid w:val="009F3386"/>
    <w:rsid w:val="009F4259"/>
    <w:rsid w:val="009F4C57"/>
    <w:rsid w:val="009F4F69"/>
    <w:rsid w:val="009F5B37"/>
    <w:rsid w:val="009F6F25"/>
    <w:rsid w:val="009F732C"/>
    <w:rsid w:val="00A00BD7"/>
    <w:rsid w:val="00A0151E"/>
    <w:rsid w:val="00A01F3F"/>
    <w:rsid w:val="00A03781"/>
    <w:rsid w:val="00A07B0E"/>
    <w:rsid w:val="00A116D3"/>
    <w:rsid w:val="00A11E7F"/>
    <w:rsid w:val="00A123DA"/>
    <w:rsid w:val="00A1456C"/>
    <w:rsid w:val="00A20247"/>
    <w:rsid w:val="00A209E4"/>
    <w:rsid w:val="00A24B2C"/>
    <w:rsid w:val="00A2531E"/>
    <w:rsid w:val="00A27878"/>
    <w:rsid w:val="00A309EC"/>
    <w:rsid w:val="00A30D64"/>
    <w:rsid w:val="00A32248"/>
    <w:rsid w:val="00A32726"/>
    <w:rsid w:val="00A32947"/>
    <w:rsid w:val="00A32F9A"/>
    <w:rsid w:val="00A33996"/>
    <w:rsid w:val="00A34873"/>
    <w:rsid w:val="00A40AD2"/>
    <w:rsid w:val="00A41A05"/>
    <w:rsid w:val="00A427E3"/>
    <w:rsid w:val="00A4389F"/>
    <w:rsid w:val="00A45386"/>
    <w:rsid w:val="00A4683B"/>
    <w:rsid w:val="00A469EE"/>
    <w:rsid w:val="00A51706"/>
    <w:rsid w:val="00A548BC"/>
    <w:rsid w:val="00A55D90"/>
    <w:rsid w:val="00A56E20"/>
    <w:rsid w:val="00A606FD"/>
    <w:rsid w:val="00A611C0"/>
    <w:rsid w:val="00A6730D"/>
    <w:rsid w:val="00A7159D"/>
    <w:rsid w:val="00A72BB0"/>
    <w:rsid w:val="00A75C8F"/>
    <w:rsid w:val="00A80D5E"/>
    <w:rsid w:val="00A8100B"/>
    <w:rsid w:val="00A81DD6"/>
    <w:rsid w:val="00A82171"/>
    <w:rsid w:val="00A82FC4"/>
    <w:rsid w:val="00A83757"/>
    <w:rsid w:val="00A87AC9"/>
    <w:rsid w:val="00A90C94"/>
    <w:rsid w:val="00A95F5A"/>
    <w:rsid w:val="00AA0335"/>
    <w:rsid w:val="00AA6498"/>
    <w:rsid w:val="00AB02BE"/>
    <w:rsid w:val="00AB1A54"/>
    <w:rsid w:val="00AB1CE5"/>
    <w:rsid w:val="00AB2AEC"/>
    <w:rsid w:val="00AB4678"/>
    <w:rsid w:val="00AB5385"/>
    <w:rsid w:val="00AB5CA4"/>
    <w:rsid w:val="00AB64C6"/>
    <w:rsid w:val="00AB7418"/>
    <w:rsid w:val="00AC1134"/>
    <w:rsid w:val="00AC1621"/>
    <w:rsid w:val="00AC43BC"/>
    <w:rsid w:val="00AC770A"/>
    <w:rsid w:val="00AD1E37"/>
    <w:rsid w:val="00AD1F37"/>
    <w:rsid w:val="00AD2033"/>
    <w:rsid w:val="00AD5475"/>
    <w:rsid w:val="00AE6090"/>
    <w:rsid w:val="00AE7DFD"/>
    <w:rsid w:val="00AF1032"/>
    <w:rsid w:val="00AF2CA2"/>
    <w:rsid w:val="00AF3C4F"/>
    <w:rsid w:val="00AF6D19"/>
    <w:rsid w:val="00AF6EDA"/>
    <w:rsid w:val="00B04653"/>
    <w:rsid w:val="00B06400"/>
    <w:rsid w:val="00B068F3"/>
    <w:rsid w:val="00B06C3C"/>
    <w:rsid w:val="00B075DB"/>
    <w:rsid w:val="00B11157"/>
    <w:rsid w:val="00B1186D"/>
    <w:rsid w:val="00B156CF"/>
    <w:rsid w:val="00B1605E"/>
    <w:rsid w:val="00B21814"/>
    <w:rsid w:val="00B21B37"/>
    <w:rsid w:val="00B22288"/>
    <w:rsid w:val="00B223CD"/>
    <w:rsid w:val="00B24CD3"/>
    <w:rsid w:val="00B26CDE"/>
    <w:rsid w:val="00B270FD"/>
    <w:rsid w:val="00B36276"/>
    <w:rsid w:val="00B414A5"/>
    <w:rsid w:val="00B43F36"/>
    <w:rsid w:val="00B441B8"/>
    <w:rsid w:val="00B46832"/>
    <w:rsid w:val="00B47CB7"/>
    <w:rsid w:val="00B543D7"/>
    <w:rsid w:val="00B56C2B"/>
    <w:rsid w:val="00B57AC8"/>
    <w:rsid w:val="00B57DCA"/>
    <w:rsid w:val="00B6293E"/>
    <w:rsid w:val="00B675F6"/>
    <w:rsid w:val="00B847E3"/>
    <w:rsid w:val="00B90272"/>
    <w:rsid w:val="00B9417B"/>
    <w:rsid w:val="00B952C4"/>
    <w:rsid w:val="00B9592B"/>
    <w:rsid w:val="00B95F8B"/>
    <w:rsid w:val="00B96B95"/>
    <w:rsid w:val="00B96D24"/>
    <w:rsid w:val="00B970CF"/>
    <w:rsid w:val="00B97D63"/>
    <w:rsid w:val="00BA0895"/>
    <w:rsid w:val="00BA54CD"/>
    <w:rsid w:val="00BA6105"/>
    <w:rsid w:val="00BB2774"/>
    <w:rsid w:val="00BC6A1A"/>
    <w:rsid w:val="00BD0FB6"/>
    <w:rsid w:val="00BD3431"/>
    <w:rsid w:val="00BD4751"/>
    <w:rsid w:val="00BD5E6D"/>
    <w:rsid w:val="00BD673C"/>
    <w:rsid w:val="00BD6A45"/>
    <w:rsid w:val="00BE21EE"/>
    <w:rsid w:val="00BE61F2"/>
    <w:rsid w:val="00BF09FB"/>
    <w:rsid w:val="00BF2135"/>
    <w:rsid w:val="00BF7EFE"/>
    <w:rsid w:val="00C03B3F"/>
    <w:rsid w:val="00C0591F"/>
    <w:rsid w:val="00C1191A"/>
    <w:rsid w:val="00C1298C"/>
    <w:rsid w:val="00C1334C"/>
    <w:rsid w:val="00C13A8E"/>
    <w:rsid w:val="00C17B2F"/>
    <w:rsid w:val="00C204CF"/>
    <w:rsid w:val="00C21EB1"/>
    <w:rsid w:val="00C26313"/>
    <w:rsid w:val="00C27209"/>
    <w:rsid w:val="00C33C69"/>
    <w:rsid w:val="00C35D99"/>
    <w:rsid w:val="00C40843"/>
    <w:rsid w:val="00C4087A"/>
    <w:rsid w:val="00C4382A"/>
    <w:rsid w:val="00C438E5"/>
    <w:rsid w:val="00C450EE"/>
    <w:rsid w:val="00C509AA"/>
    <w:rsid w:val="00C511D4"/>
    <w:rsid w:val="00C51A3D"/>
    <w:rsid w:val="00C51D70"/>
    <w:rsid w:val="00C52FE4"/>
    <w:rsid w:val="00C53BA6"/>
    <w:rsid w:val="00C614A5"/>
    <w:rsid w:val="00C633E1"/>
    <w:rsid w:val="00C634BE"/>
    <w:rsid w:val="00C67D35"/>
    <w:rsid w:val="00C741DC"/>
    <w:rsid w:val="00C74397"/>
    <w:rsid w:val="00C7468E"/>
    <w:rsid w:val="00C8009F"/>
    <w:rsid w:val="00C81DF6"/>
    <w:rsid w:val="00C850AF"/>
    <w:rsid w:val="00C87FBE"/>
    <w:rsid w:val="00C90974"/>
    <w:rsid w:val="00C91DF6"/>
    <w:rsid w:val="00C93B9A"/>
    <w:rsid w:val="00C94D73"/>
    <w:rsid w:val="00CA02FD"/>
    <w:rsid w:val="00CA5932"/>
    <w:rsid w:val="00CA6CF5"/>
    <w:rsid w:val="00CA72BF"/>
    <w:rsid w:val="00CA7FCA"/>
    <w:rsid w:val="00CB10E9"/>
    <w:rsid w:val="00CB42BC"/>
    <w:rsid w:val="00CB6E55"/>
    <w:rsid w:val="00CB778F"/>
    <w:rsid w:val="00CC06F4"/>
    <w:rsid w:val="00CC197B"/>
    <w:rsid w:val="00CC3F28"/>
    <w:rsid w:val="00CC47DF"/>
    <w:rsid w:val="00CC74C3"/>
    <w:rsid w:val="00CC781F"/>
    <w:rsid w:val="00CD0096"/>
    <w:rsid w:val="00CD0E58"/>
    <w:rsid w:val="00CD1E45"/>
    <w:rsid w:val="00CD44A4"/>
    <w:rsid w:val="00CD5F6F"/>
    <w:rsid w:val="00CE21E0"/>
    <w:rsid w:val="00CF1BF4"/>
    <w:rsid w:val="00CF2141"/>
    <w:rsid w:val="00CF3EA7"/>
    <w:rsid w:val="00CF43F4"/>
    <w:rsid w:val="00CF626C"/>
    <w:rsid w:val="00CF65E6"/>
    <w:rsid w:val="00CF7282"/>
    <w:rsid w:val="00D021DD"/>
    <w:rsid w:val="00D121D0"/>
    <w:rsid w:val="00D12348"/>
    <w:rsid w:val="00D131D3"/>
    <w:rsid w:val="00D1562B"/>
    <w:rsid w:val="00D214AC"/>
    <w:rsid w:val="00D240B8"/>
    <w:rsid w:val="00D271B4"/>
    <w:rsid w:val="00D27623"/>
    <w:rsid w:val="00D31E32"/>
    <w:rsid w:val="00D33420"/>
    <w:rsid w:val="00D36B14"/>
    <w:rsid w:val="00D36FB0"/>
    <w:rsid w:val="00D43752"/>
    <w:rsid w:val="00D464A8"/>
    <w:rsid w:val="00D537D2"/>
    <w:rsid w:val="00D55AFE"/>
    <w:rsid w:val="00D63021"/>
    <w:rsid w:val="00D66484"/>
    <w:rsid w:val="00D67C20"/>
    <w:rsid w:val="00D7284E"/>
    <w:rsid w:val="00D74CA6"/>
    <w:rsid w:val="00D76A6D"/>
    <w:rsid w:val="00D77C57"/>
    <w:rsid w:val="00D77F01"/>
    <w:rsid w:val="00D81A0C"/>
    <w:rsid w:val="00D82518"/>
    <w:rsid w:val="00D8292A"/>
    <w:rsid w:val="00D833F7"/>
    <w:rsid w:val="00D901FC"/>
    <w:rsid w:val="00D9052D"/>
    <w:rsid w:val="00D90902"/>
    <w:rsid w:val="00D91AEA"/>
    <w:rsid w:val="00D92EB4"/>
    <w:rsid w:val="00D94543"/>
    <w:rsid w:val="00DA24B9"/>
    <w:rsid w:val="00DA67D3"/>
    <w:rsid w:val="00DB03A1"/>
    <w:rsid w:val="00DB1A1A"/>
    <w:rsid w:val="00DB24E6"/>
    <w:rsid w:val="00DB304E"/>
    <w:rsid w:val="00DB5D26"/>
    <w:rsid w:val="00DC0C64"/>
    <w:rsid w:val="00DC1405"/>
    <w:rsid w:val="00DC1B88"/>
    <w:rsid w:val="00DC2BA0"/>
    <w:rsid w:val="00DC2D89"/>
    <w:rsid w:val="00DC34DB"/>
    <w:rsid w:val="00DC36FB"/>
    <w:rsid w:val="00DC5F90"/>
    <w:rsid w:val="00DD4BF6"/>
    <w:rsid w:val="00DD596F"/>
    <w:rsid w:val="00DE0DD3"/>
    <w:rsid w:val="00DE35C4"/>
    <w:rsid w:val="00DE47A2"/>
    <w:rsid w:val="00DE61CD"/>
    <w:rsid w:val="00DF0107"/>
    <w:rsid w:val="00DF1EDF"/>
    <w:rsid w:val="00DF288F"/>
    <w:rsid w:val="00DF3572"/>
    <w:rsid w:val="00DF5BDB"/>
    <w:rsid w:val="00DF62F8"/>
    <w:rsid w:val="00DF673A"/>
    <w:rsid w:val="00E00280"/>
    <w:rsid w:val="00E044C3"/>
    <w:rsid w:val="00E04E2D"/>
    <w:rsid w:val="00E10B8D"/>
    <w:rsid w:val="00E12767"/>
    <w:rsid w:val="00E130CE"/>
    <w:rsid w:val="00E179A7"/>
    <w:rsid w:val="00E20AD6"/>
    <w:rsid w:val="00E215B6"/>
    <w:rsid w:val="00E21EA6"/>
    <w:rsid w:val="00E23FCC"/>
    <w:rsid w:val="00E270A3"/>
    <w:rsid w:val="00E27259"/>
    <w:rsid w:val="00E30B88"/>
    <w:rsid w:val="00E31C5A"/>
    <w:rsid w:val="00E3241B"/>
    <w:rsid w:val="00E34CB5"/>
    <w:rsid w:val="00E3539F"/>
    <w:rsid w:val="00E3603F"/>
    <w:rsid w:val="00E36459"/>
    <w:rsid w:val="00E36D3A"/>
    <w:rsid w:val="00E378E0"/>
    <w:rsid w:val="00E44370"/>
    <w:rsid w:val="00E4594D"/>
    <w:rsid w:val="00E57868"/>
    <w:rsid w:val="00E631FA"/>
    <w:rsid w:val="00E6322B"/>
    <w:rsid w:val="00E64459"/>
    <w:rsid w:val="00E64652"/>
    <w:rsid w:val="00E6654F"/>
    <w:rsid w:val="00E700BF"/>
    <w:rsid w:val="00E70BB0"/>
    <w:rsid w:val="00E72C00"/>
    <w:rsid w:val="00E7335D"/>
    <w:rsid w:val="00E75088"/>
    <w:rsid w:val="00E7592E"/>
    <w:rsid w:val="00E7753F"/>
    <w:rsid w:val="00E809BD"/>
    <w:rsid w:val="00E812B3"/>
    <w:rsid w:val="00E81345"/>
    <w:rsid w:val="00E85058"/>
    <w:rsid w:val="00E906AD"/>
    <w:rsid w:val="00E91CFE"/>
    <w:rsid w:val="00E9418A"/>
    <w:rsid w:val="00EA3A39"/>
    <w:rsid w:val="00EA5847"/>
    <w:rsid w:val="00EA5F98"/>
    <w:rsid w:val="00EA7B4B"/>
    <w:rsid w:val="00EB02E3"/>
    <w:rsid w:val="00EB1161"/>
    <w:rsid w:val="00EB11E3"/>
    <w:rsid w:val="00EB18E3"/>
    <w:rsid w:val="00EB28A9"/>
    <w:rsid w:val="00EB2BA6"/>
    <w:rsid w:val="00EB4576"/>
    <w:rsid w:val="00EB4E14"/>
    <w:rsid w:val="00EB6083"/>
    <w:rsid w:val="00EB6136"/>
    <w:rsid w:val="00EB6326"/>
    <w:rsid w:val="00EC0C88"/>
    <w:rsid w:val="00EC0F6C"/>
    <w:rsid w:val="00EC23C0"/>
    <w:rsid w:val="00EC2C61"/>
    <w:rsid w:val="00EC3CFC"/>
    <w:rsid w:val="00EC4CA1"/>
    <w:rsid w:val="00EC5D97"/>
    <w:rsid w:val="00EC64B7"/>
    <w:rsid w:val="00ED226E"/>
    <w:rsid w:val="00ED6759"/>
    <w:rsid w:val="00EE14E4"/>
    <w:rsid w:val="00EE56D5"/>
    <w:rsid w:val="00EE598F"/>
    <w:rsid w:val="00EE59B4"/>
    <w:rsid w:val="00EF2390"/>
    <w:rsid w:val="00EF3ECA"/>
    <w:rsid w:val="00EF6898"/>
    <w:rsid w:val="00F051D9"/>
    <w:rsid w:val="00F05B1A"/>
    <w:rsid w:val="00F05B9B"/>
    <w:rsid w:val="00F0609F"/>
    <w:rsid w:val="00F12527"/>
    <w:rsid w:val="00F13148"/>
    <w:rsid w:val="00F1417D"/>
    <w:rsid w:val="00F14718"/>
    <w:rsid w:val="00F15AA3"/>
    <w:rsid w:val="00F178BE"/>
    <w:rsid w:val="00F20720"/>
    <w:rsid w:val="00F224A8"/>
    <w:rsid w:val="00F23905"/>
    <w:rsid w:val="00F23F20"/>
    <w:rsid w:val="00F271C5"/>
    <w:rsid w:val="00F27481"/>
    <w:rsid w:val="00F31A86"/>
    <w:rsid w:val="00F3312A"/>
    <w:rsid w:val="00F3550E"/>
    <w:rsid w:val="00F4157C"/>
    <w:rsid w:val="00F434D8"/>
    <w:rsid w:val="00F527DE"/>
    <w:rsid w:val="00F53581"/>
    <w:rsid w:val="00F53EA4"/>
    <w:rsid w:val="00F56E4C"/>
    <w:rsid w:val="00F609F8"/>
    <w:rsid w:val="00F625EE"/>
    <w:rsid w:val="00F62C5B"/>
    <w:rsid w:val="00F63566"/>
    <w:rsid w:val="00F73CB3"/>
    <w:rsid w:val="00F82424"/>
    <w:rsid w:val="00F82989"/>
    <w:rsid w:val="00F8381B"/>
    <w:rsid w:val="00F87F8D"/>
    <w:rsid w:val="00F92F85"/>
    <w:rsid w:val="00F934D5"/>
    <w:rsid w:val="00F93D45"/>
    <w:rsid w:val="00F94759"/>
    <w:rsid w:val="00F97009"/>
    <w:rsid w:val="00FA0040"/>
    <w:rsid w:val="00FA0DC3"/>
    <w:rsid w:val="00FA5DD6"/>
    <w:rsid w:val="00FA64DC"/>
    <w:rsid w:val="00FA68A8"/>
    <w:rsid w:val="00FA6D31"/>
    <w:rsid w:val="00FA6D7F"/>
    <w:rsid w:val="00FA7B4A"/>
    <w:rsid w:val="00FB10EB"/>
    <w:rsid w:val="00FB1C8C"/>
    <w:rsid w:val="00FB5857"/>
    <w:rsid w:val="00FB5E59"/>
    <w:rsid w:val="00FB714A"/>
    <w:rsid w:val="00FC0746"/>
    <w:rsid w:val="00FC1ECC"/>
    <w:rsid w:val="00FC315D"/>
    <w:rsid w:val="00FC39CA"/>
    <w:rsid w:val="00FC61FC"/>
    <w:rsid w:val="00FC65E6"/>
    <w:rsid w:val="00FC7E93"/>
    <w:rsid w:val="00FD3EF4"/>
    <w:rsid w:val="00FE266B"/>
    <w:rsid w:val="00FE7B22"/>
    <w:rsid w:val="00FF39F4"/>
    <w:rsid w:val="00FF40FF"/>
    <w:rsid w:val="0124EF07"/>
    <w:rsid w:val="021215E6"/>
    <w:rsid w:val="023756B0"/>
    <w:rsid w:val="03333616"/>
    <w:rsid w:val="037097BF"/>
    <w:rsid w:val="037E5C09"/>
    <w:rsid w:val="05A2C1CF"/>
    <w:rsid w:val="0743DBA3"/>
    <w:rsid w:val="07B6EDC6"/>
    <w:rsid w:val="07EA47AC"/>
    <w:rsid w:val="0821D6E3"/>
    <w:rsid w:val="0878748A"/>
    <w:rsid w:val="0879C921"/>
    <w:rsid w:val="08A0E19F"/>
    <w:rsid w:val="0982E184"/>
    <w:rsid w:val="09861BA2"/>
    <w:rsid w:val="0A0D8ABD"/>
    <w:rsid w:val="0A939C18"/>
    <w:rsid w:val="0A9D79B1"/>
    <w:rsid w:val="0B252316"/>
    <w:rsid w:val="0B2DFF11"/>
    <w:rsid w:val="0B86DD6F"/>
    <w:rsid w:val="0BB83990"/>
    <w:rsid w:val="0C351077"/>
    <w:rsid w:val="10D66BE0"/>
    <w:rsid w:val="10F08F75"/>
    <w:rsid w:val="1121D428"/>
    <w:rsid w:val="1154CE04"/>
    <w:rsid w:val="119F2478"/>
    <w:rsid w:val="12130B5D"/>
    <w:rsid w:val="1237D340"/>
    <w:rsid w:val="130712FD"/>
    <w:rsid w:val="13C6C085"/>
    <w:rsid w:val="13CC8A8B"/>
    <w:rsid w:val="16BC2A30"/>
    <w:rsid w:val="17AAE72B"/>
    <w:rsid w:val="185AA732"/>
    <w:rsid w:val="1896BC98"/>
    <w:rsid w:val="191572F2"/>
    <w:rsid w:val="19550C69"/>
    <w:rsid w:val="19C09C4B"/>
    <w:rsid w:val="1AC172F3"/>
    <w:rsid w:val="1BC19377"/>
    <w:rsid w:val="1CAC393A"/>
    <w:rsid w:val="1CCB0F9C"/>
    <w:rsid w:val="1D1DC317"/>
    <w:rsid w:val="1D42D614"/>
    <w:rsid w:val="1DEFAE21"/>
    <w:rsid w:val="1E1C5696"/>
    <w:rsid w:val="1E7BB8FF"/>
    <w:rsid w:val="210AC75D"/>
    <w:rsid w:val="219AD8B1"/>
    <w:rsid w:val="2205B073"/>
    <w:rsid w:val="222FA2A7"/>
    <w:rsid w:val="22400675"/>
    <w:rsid w:val="22BBACF8"/>
    <w:rsid w:val="22DEE430"/>
    <w:rsid w:val="23462F27"/>
    <w:rsid w:val="23D89B7A"/>
    <w:rsid w:val="23F48C7C"/>
    <w:rsid w:val="2453E095"/>
    <w:rsid w:val="27FE525D"/>
    <w:rsid w:val="2922435C"/>
    <w:rsid w:val="29353431"/>
    <w:rsid w:val="2A6B763C"/>
    <w:rsid w:val="2A7B3283"/>
    <w:rsid w:val="2A877F19"/>
    <w:rsid w:val="2AA7DEC1"/>
    <w:rsid w:val="2AE2E2F5"/>
    <w:rsid w:val="2BEC6EAA"/>
    <w:rsid w:val="2C89EB0E"/>
    <w:rsid w:val="2D47F1A4"/>
    <w:rsid w:val="2F0B57E2"/>
    <w:rsid w:val="2FEFE457"/>
    <w:rsid w:val="311D930C"/>
    <w:rsid w:val="31348720"/>
    <w:rsid w:val="334317F7"/>
    <w:rsid w:val="338BE441"/>
    <w:rsid w:val="34589C37"/>
    <w:rsid w:val="35BDF092"/>
    <w:rsid w:val="35F005BB"/>
    <w:rsid w:val="368713E3"/>
    <w:rsid w:val="36BA497F"/>
    <w:rsid w:val="3809BBE7"/>
    <w:rsid w:val="38133A85"/>
    <w:rsid w:val="381DA1E5"/>
    <w:rsid w:val="38EA0019"/>
    <w:rsid w:val="3973FB5C"/>
    <w:rsid w:val="3A1AC93D"/>
    <w:rsid w:val="3D8D17B1"/>
    <w:rsid w:val="3DDDB4D2"/>
    <w:rsid w:val="3E1F44AE"/>
    <w:rsid w:val="3E9136EB"/>
    <w:rsid w:val="3FD4ADE3"/>
    <w:rsid w:val="408137A8"/>
    <w:rsid w:val="408AC915"/>
    <w:rsid w:val="414F2172"/>
    <w:rsid w:val="4173A561"/>
    <w:rsid w:val="41B4E4B2"/>
    <w:rsid w:val="42B77B08"/>
    <w:rsid w:val="4342B8F6"/>
    <w:rsid w:val="4449483A"/>
    <w:rsid w:val="44861AB3"/>
    <w:rsid w:val="458E3FB6"/>
    <w:rsid w:val="474B742F"/>
    <w:rsid w:val="4952CEFF"/>
    <w:rsid w:val="4AF67231"/>
    <w:rsid w:val="4B0C87E0"/>
    <w:rsid w:val="4B1E931E"/>
    <w:rsid w:val="4B3691D8"/>
    <w:rsid w:val="4C56623B"/>
    <w:rsid w:val="4CC20EF2"/>
    <w:rsid w:val="4D6EA6CE"/>
    <w:rsid w:val="4D7F1A26"/>
    <w:rsid w:val="4DDCE02C"/>
    <w:rsid w:val="4E99FBBC"/>
    <w:rsid w:val="4F7E6919"/>
    <w:rsid w:val="4F8CADF0"/>
    <w:rsid w:val="4FECAAA6"/>
    <w:rsid w:val="502CA422"/>
    <w:rsid w:val="50AD45DB"/>
    <w:rsid w:val="50E10342"/>
    <w:rsid w:val="5110CACB"/>
    <w:rsid w:val="51841D71"/>
    <w:rsid w:val="51C00C98"/>
    <w:rsid w:val="52D4F91C"/>
    <w:rsid w:val="52DC42FE"/>
    <w:rsid w:val="552374EA"/>
    <w:rsid w:val="5527BE88"/>
    <w:rsid w:val="565BABBE"/>
    <w:rsid w:val="571D73F8"/>
    <w:rsid w:val="5886FC7C"/>
    <w:rsid w:val="58AD005F"/>
    <w:rsid w:val="59896A07"/>
    <w:rsid w:val="59BE64C4"/>
    <w:rsid w:val="59EC13DE"/>
    <w:rsid w:val="5C7116DE"/>
    <w:rsid w:val="5CBADA64"/>
    <w:rsid w:val="5E8C6C43"/>
    <w:rsid w:val="5EE963DE"/>
    <w:rsid w:val="605C4B84"/>
    <w:rsid w:val="620CDB35"/>
    <w:rsid w:val="620F72E9"/>
    <w:rsid w:val="624C7FCF"/>
    <w:rsid w:val="62569E7B"/>
    <w:rsid w:val="62BD75E7"/>
    <w:rsid w:val="62CB2113"/>
    <w:rsid w:val="644D9818"/>
    <w:rsid w:val="64DC6CE9"/>
    <w:rsid w:val="65E49086"/>
    <w:rsid w:val="6683D08A"/>
    <w:rsid w:val="67B1E8C0"/>
    <w:rsid w:val="683AEC6E"/>
    <w:rsid w:val="6886E77D"/>
    <w:rsid w:val="68C3CAFC"/>
    <w:rsid w:val="68EDCF58"/>
    <w:rsid w:val="69D6F17C"/>
    <w:rsid w:val="6A76556E"/>
    <w:rsid w:val="6AEC4AF7"/>
    <w:rsid w:val="6CFFF59A"/>
    <w:rsid w:val="6E34E777"/>
    <w:rsid w:val="701550AA"/>
    <w:rsid w:val="70784A54"/>
    <w:rsid w:val="70BA5B56"/>
    <w:rsid w:val="71A50392"/>
    <w:rsid w:val="71AB0CA6"/>
    <w:rsid w:val="729109BB"/>
    <w:rsid w:val="72E9D038"/>
    <w:rsid w:val="72FF38D2"/>
    <w:rsid w:val="7317328F"/>
    <w:rsid w:val="735DCF49"/>
    <w:rsid w:val="7502F653"/>
    <w:rsid w:val="77388984"/>
    <w:rsid w:val="781C75DA"/>
    <w:rsid w:val="786806BA"/>
    <w:rsid w:val="79023ED4"/>
    <w:rsid w:val="792BAACE"/>
    <w:rsid w:val="7BB2B67F"/>
    <w:rsid w:val="7BC2789E"/>
    <w:rsid w:val="7C7DAB5F"/>
    <w:rsid w:val="7D55C116"/>
    <w:rsid w:val="7D66511C"/>
    <w:rsid w:val="7DE62F42"/>
    <w:rsid w:val="7E2543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90D63"/>
  <w14:defaultImageDpi w14:val="300"/>
  <w15:docId w15:val="{AD201CCF-D102-4627-BBCF-372CEB8F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2D09"/>
    <w:pPr>
      <w:spacing w:after="200" w:line="276" w:lineRule="auto"/>
    </w:pPr>
    <w:rPr>
      <w:rFonts w:ascii="Helvetica" w:hAnsi="Helvetica" w:eastAsia="Cambria"/>
      <w:color w:val="3E364E" w:themeColor="text1" w:themeTint="F2"/>
      <w:sz w:val="22"/>
      <w:szCs w:val="22"/>
    </w:rPr>
  </w:style>
  <w:style w:type="paragraph" w:styleId="Heading1">
    <w:name w:val="heading 1"/>
    <w:aliases w:val="Section Heading"/>
    <w:basedOn w:val="Normal"/>
    <w:next w:val="Normal"/>
    <w:link w:val="Heading1Char"/>
    <w:uiPriority w:val="9"/>
    <w:qFormat/>
    <w:rsid w:val="00352D09"/>
    <w:pPr>
      <w:keepNext/>
      <w:keepLines/>
      <w:spacing w:before="320" w:after="0"/>
      <w:outlineLvl w:val="0"/>
    </w:pPr>
    <w:rPr>
      <w:rFonts w:ascii="Proxima Nova" w:hAnsi="Proxima Nova" w:eastAsiaTheme="majorEastAsia" w:cstheme="majorBidi"/>
      <w:bCs/>
      <w:color w:val="2EA89E"/>
      <w:sz w:val="40"/>
      <w:szCs w:val="32"/>
    </w:rPr>
  </w:style>
  <w:style w:type="paragraph" w:styleId="Heading2">
    <w:name w:val="heading 2"/>
    <w:aliases w:val="Sub Heading 2"/>
    <w:basedOn w:val="Normal"/>
    <w:next w:val="Normal"/>
    <w:link w:val="Heading2Char"/>
    <w:uiPriority w:val="9"/>
    <w:unhideWhenUsed/>
    <w:qFormat/>
    <w:rsid w:val="00352D09"/>
    <w:pPr>
      <w:keepNext/>
      <w:keepLines/>
      <w:spacing w:before="200" w:after="0"/>
      <w:outlineLvl w:val="1"/>
    </w:pPr>
    <w:rPr>
      <w:rFonts w:ascii="Proxima Nova" w:hAnsi="Proxima Nova" w:eastAsiaTheme="majorEastAsia" w:cstheme="majorBidi"/>
      <w:bCs/>
      <w:color w:val="2EA89E"/>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151E"/>
    <w:pPr>
      <w:tabs>
        <w:tab w:val="center" w:pos="4320"/>
        <w:tab w:val="right" w:pos="8640"/>
      </w:tabs>
      <w:spacing w:after="0" w:line="240" w:lineRule="auto"/>
    </w:pPr>
  </w:style>
  <w:style w:type="character" w:styleId="HeaderChar" w:customStyle="1">
    <w:name w:val="Header Char"/>
    <w:link w:val="Header"/>
    <w:uiPriority w:val="99"/>
    <w:rsid w:val="00A0151E"/>
    <w:rPr>
      <w:rFonts w:eastAsia="Cambria"/>
      <w:sz w:val="22"/>
      <w:szCs w:val="22"/>
      <w:lang w:val="en-GB"/>
    </w:rPr>
  </w:style>
  <w:style w:type="paragraph" w:styleId="Footer">
    <w:name w:val="footer"/>
    <w:basedOn w:val="Normal"/>
    <w:link w:val="FooterChar"/>
    <w:uiPriority w:val="99"/>
    <w:unhideWhenUsed/>
    <w:rsid w:val="00A0151E"/>
    <w:pPr>
      <w:tabs>
        <w:tab w:val="center" w:pos="4320"/>
        <w:tab w:val="right" w:pos="8640"/>
      </w:tabs>
      <w:spacing w:after="0" w:line="240" w:lineRule="auto"/>
    </w:pPr>
  </w:style>
  <w:style w:type="character" w:styleId="FooterChar" w:customStyle="1">
    <w:name w:val="Footer Char"/>
    <w:link w:val="Footer"/>
    <w:uiPriority w:val="99"/>
    <w:rsid w:val="00A0151E"/>
    <w:rPr>
      <w:rFonts w:eastAsia="Cambria"/>
      <w:sz w:val="22"/>
      <w:szCs w:val="22"/>
      <w:lang w:val="en-GB"/>
    </w:rPr>
  </w:style>
  <w:style w:type="paragraph" w:styleId="BalloonText">
    <w:name w:val="Balloon Text"/>
    <w:basedOn w:val="Normal"/>
    <w:link w:val="BalloonTextChar"/>
    <w:uiPriority w:val="99"/>
    <w:semiHidden/>
    <w:unhideWhenUsed/>
    <w:rsid w:val="00A0151E"/>
    <w:pPr>
      <w:spacing w:after="0" w:line="240" w:lineRule="auto"/>
    </w:pPr>
    <w:rPr>
      <w:rFonts w:ascii="Lucida Grande" w:hAnsi="Lucida Grande" w:cs="Lucida Grande"/>
      <w:sz w:val="18"/>
      <w:szCs w:val="18"/>
    </w:rPr>
  </w:style>
  <w:style w:type="character" w:styleId="BalloonTextChar" w:customStyle="1">
    <w:name w:val="Balloon Text Char"/>
    <w:link w:val="BalloonText"/>
    <w:uiPriority w:val="99"/>
    <w:semiHidden/>
    <w:rsid w:val="00A0151E"/>
    <w:rPr>
      <w:rFonts w:ascii="Lucida Grande" w:hAnsi="Lucida Grande" w:eastAsia="Cambria" w:cs="Lucida Grande"/>
      <w:sz w:val="18"/>
      <w:szCs w:val="18"/>
      <w:lang w:val="en-GB"/>
    </w:rPr>
  </w:style>
  <w:style w:type="table" w:styleId="TableGrid">
    <w:name w:val="Table Grid"/>
    <w:basedOn w:val="TableNormal"/>
    <w:uiPriority w:val="59"/>
    <w:rsid w:val="00AB5C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rsid w:val="00352D09"/>
  </w:style>
  <w:style w:type="character" w:styleId="apple-converted-space" w:customStyle="1">
    <w:name w:val="apple-converted-space"/>
    <w:basedOn w:val="DefaultParagraphFont"/>
    <w:rsid w:val="000B5611"/>
  </w:style>
  <w:style w:type="character" w:styleId="Strong">
    <w:name w:val="Strong"/>
    <w:basedOn w:val="DefaultParagraphFont"/>
    <w:uiPriority w:val="22"/>
    <w:qFormat/>
    <w:rsid w:val="000B5611"/>
    <w:rPr>
      <w:b/>
      <w:bCs/>
    </w:rPr>
  </w:style>
  <w:style w:type="paragraph" w:styleId="Title">
    <w:name w:val="Title"/>
    <w:basedOn w:val="Normal"/>
    <w:next w:val="Normal"/>
    <w:link w:val="TitleChar"/>
    <w:uiPriority w:val="10"/>
    <w:qFormat/>
    <w:rsid w:val="00352D09"/>
    <w:pPr>
      <w:spacing w:after="300" w:line="240" w:lineRule="auto"/>
      <w:contextualSpacing/>
    </w:pPr>
    <w:rPr>
      <w:rFonts w:ascii="Proxima Nova Semibold" w:hAnsi="Proxima Nova Semibold" w:eastAsiaTheme="majorEastAsia" w:cstheme="majorBidi"/>
      <w:color w:val="1D1C27"/>
      <w:spacing w:val="5"/>
      <w:kern w:val="28"/>
      <w:sz w:val="56"/>
      <w:szCs w:val="52"/>
    </w:rPr>
  </w:style>
  <w:style w:type="character" w:styleId="TitleChar" w:customStyle="1">
    <w:name w:val="Title Char"/>
    <w:basedOn w:val="DefaultParagraphFont"/>
    <w:link w:val="Title"/>
    <w:uiPriority w:val="10"/>
    <w:rsid w:val="00352D09"/>
    <w:rPr>
      <w:rFonts w:ascii="Proxima Nova Semibold" w:hAnsi="Proxima Nova Semibold" w:eastAsiaTheme="majorEastAsia" w:cstheme="majorBidi"/>
      <w:color w:val="1D1C27"/>
      <w:spacing w:val="5"/>
      <w:kern w:val="28"/>
      <w:sz w:val="56"/>
      <w:szCs w:val="52"/>
    </w:rPr>
  </w:style>
  <w:style w:type="character" w:styleId="Heading1Char" w:customStyle="1">
    <w:name w:val="Heading 1 Char"/>
    <w:aliases w:val="Section Heading Char"/>
    <w:basedOn w:val="DefaultParagraphFont"/>
    <w:link w:val="Heading1"/>
    <w:uiPriority w:val="9"/>
    <w:rsid w:val="00352D09"/>
    <w:rPr>
      <w:rFonts w:ascii="Proxima Nova" w:hAnsi="Proxima Nova" w:eastAsiaTheme="majorEastAsia" w:cstheme="majorBidi"/>
      <w:bCs/>
      <w:color w:val="2EA89E"/>
      <w:sz w:val="40"/>
      <w:szCs w:val="32"/>
    </w:rPr>
  </w:style>
  <w:style w:type="character" w:styleId="Heading2Char" w:customStyle="1">
    <w:name w:val="Heading 2 Char"/>
    <w:aliases w:val="Sub Heading 2 Char"/>
    <w:basedOn w:val="DefaultParagraphFont"/>
    <w:link w:val="Heading2"/>
    <w:uiPriority w:val="9"/>
    <w:rsid w:val="00352D09"/>
    <w:rPr>
      <w:rFonts w:ascii="Proxima Nova" w:hAnsi="Proxima Nova" w:eastAsiaTheme="majorEastAsia" w:cstheme="majorBidi"/>
      <w:bCs/>
      <w:color w:val="2EA89E"/>
      <w:sz w:val="32"/>
      <w:szCs w:val="26"/>
    </w:rPr>
  </w:style>
  <w:style w:type="character" w:styleId="SubtleEmphasis">
    <w:name w:val="Subtle Emphasis"/>
    <w:basedOn w:val="DefaultParagraphFont"/>
    <w:uiPriority w:val="19"/>
    <w:rsid w:val="00352D09"/>
    <w:rPr>
      <w:i/>
      <w:iCs/>
      <w:color w:val="9589AE" w:themeColor="text1" w:themeTint="7F"/>
    </w:rPr>
  </w:style>
  <w:style w:type="paragraph" w:styleId="ListParagraph">
    <w:name w:val="List Paragraph"/>
    <w:basedOn w:val="Normal"/>
    <w:uiPriority w:val="34"/>
    <w:qFormat/>
    <w:rsid w:val="00352D09"/>
    <w:pPr>
      <w:ind w:left="720"/>
      <w:contextualSpacing/>
    </w:pPr>
  </w:style>
  <w:style w:type="paragraph" w:styleId="BasicParagraph" w:customStyle="1">
    <w:name w:val="[Basic Paragraph]"/>
    <w:basedOn w:val="Normal"/>
    <w:rsid w:val="00F625EE"/>
    <w:pPr>
      <w:widowControl w:val="0"/>
      <w:autoSpaceDE w:val="0"/>
      <w:autoSpaceDN w:val="0"/>
      <w:adjustRightInd w:val="0"/>
      <w:spacing w:after="0" w:line="288" w:lineRule="auto"/>
      <w:textAlignment w:val="center"/>
    </w:pPr>
    <w:rPr>
      <w:rFonts w:ascii="MinionPro-Regular" w:hAnsi="MinionPro-Regular" w:eastAsia="MS Mincho" w:cs="MinionPro-Regular"/>
      <w:color w:val="000000"/>
      <w:sz w:val="24"/>
      <w:szCs w:val="24"/>
    </w:rPr>
  </w:style>
  <w:style w:type="character" w:styleId="CommentReference">
    <w:name w:val="annotation reference"/>
    <w:basedOn w:val="DefaultParagraphFont"/>
    <w:uiPriority w:val="99"/>
    <w:semiHidden/>
    <w:unhideWhenUsed/>
    <w:rsid w:val="00933CE3"/>
    <w:rPr>
      <w:sz w:val="16"/>
      <w:szCs w:val="16"/>
    </w:rPr>
  </w:style>
  <w:style w:type="paragraph" w:styleId="CommentText">
    <w:name w:val="annotation text"/>
    <w:basedOn w:val="Normal"/>
    <w:link w:val="CommentTextChar"/>
    <w:uiPriority w:val="99"/>
    <w:semiHidden/>
    <w:unhideWhenUsed/>
    <w:rsid w:val="00933CE3"/>
    <w:pPr>
      <w:spacing w:line="240" w:lineRule="auto"/>
    </w:pPr>
    <w:rPr>
      <w:sz w:val="20"/>
      <w:szCs w:val="20"/>
    </w:rPr>
  </w:style>
  <w:style w:type="character" w:styleId="CommentTextChar" w:customStyle="1">
    <w:name w:val="Comment Text Char"/>
    <w:basedOn w:val="DefaultParagraphFont"/>
    <w:link w:val="CommentText"/>
    <w:uiPriority w:val="99"/>
    <w:semiHidden/>
    <w:rsid w:val="00933CE3"/>
    <w:rPr>
      <w:rFonts w:ascii="Helvetica" w:hAnsi="Helvetica" w:eastAsia="Cambria"/>
      <w:color w:val="3E364E" w:themeColor="text1" w:themeTint="F2"/>
    </w:rPr>
  </w:style>
  <w:style w:type="paragraph" w:styleId="CommentSubject">
    <w:name w:val="annotation subject"/>
    <w:basedOn w:val="CommentText"/>
    <w:next w:val="CommentText"/>
    <w:link w:val="CommentSubjectChar"/>
    <w:uiPriority w:val="99"/>
    <w:semiHidden/>
    <w:unhideWhenUsed/>
    <w:rsid w:val="00933CE3"/>
    <w:rPr>
      <w:b/>
      <w:bCs/>
    </w:rPr>
  </w:style>
  <w:style w:type="character" w:styleId="CommentSubjectChar" w:customStyle="1">
    <w:name w:val="Comment Subject Char"/>
    <w:basedOn w:val="CommentTextChar"/>
    <w:link w:val="CommentSubject"/>
    <w:uiPriority w:val="99"/>
    <w:semiHidden/>
    <w:rsid w:val="00933CE3"/>
    <w:rPr>
      <w:rFonts w:ascii="Helvetica" w:hAnsi="Helvetica" w:eastAsia="Cambria"/>
      <w:b/>
      <w:bCs/>
      <w:color w:val="3E364E" w:themeColor="text1" w:themeTint="F2"/>
    </w:rPr>
  </w:style>
  <w:style w:type="paragraph" w:styleId="NormalWeb">
    <w:name w:val="Normal (Web)"/>
    <w:basedOn w:val="Normal"/>
    <w:uiPriority w:val="99"/>
    <w:unhideWhenUsed/>
    <w:rsid w:val="00C93B9A"/>
    <w:pPr>
      <w:spacing w:before="100" w:beforeAutospacing="1" w:after="100" w:afterAutospacing="1" w:line="240" w:lineRule="auto"/>
    </w:pPr>
    <w:rPr>
      <w:rFonts w:ascii="Times New Roman" w:hAnsi="Times New Roman" w:eastAsia="Times New Roman"/>
      <w:color w:val="auto"/>
      <w:sz w:val="24"/>
      <w:szCs w:val="24"/>
      <w:lang w:eastAsia="en-GB"/>
    </w:rPr>
  </w:style>
  <w:style w:type="character" w:styleId="Titles" w:customStyle="1">
    <w:name w:val="Titles"/>
    <w:rsid w:val="00F934D5"/>
    <w:rPr>
      <w:rFonts w:hint="cs" w:ascii="MArial" w:hAnsi="MArial" w:cs="MArial"/>
      <w:color w:val="FF00FF"/>
      <w:spacing w:val="26"/>
      <w:sz w:val="52"/>
    </w:rPr>
  </w:style>
  <w:style w:type="character" w:styleId="cf01" w:customStyle="1">
    <w:name w:val="cf01"/>
    <w:basedOn w:val="DefaultParagraphFont"/>
    <w:uiPriority w:val="1"/>
    <w:rsid w:val="67B1E8C0"/>
    <w:rPr>
      <w:rFonts w:asciiTheme="minorHAnsi" w:hAnsiTheme="minorHAnsi" w:eastAsiaTheme="minorEastAsia" w:cstheme="minorBidi"/>
      <w:sz w:val="18"/>
      <w:szCs w:val="18"/>
    </w:rPr>
  </w:style>
  <w:style w:type="character" w:styleId="normaltextrun" w:customStyle="1">
    <w:name w:val="normaltextrun"/>
    <w:basedOn w:val="DefaultParagraphFont"/>
    <w:rsid w:val="002F650F"/>
  </w:style>
  <w:style w:type="character" w:styleId="eop" w:customStyle="1">
    <w:name w:val="eop"/>
    <w:basedOn w:val="DefaultParagraphFont"/>
    <w:rsid w:val="002F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842">
      <w:bodyDiv w:val="1"/>
      <w:marLeft w:val="0"/>
      <w:marRight w:val="0"/>
      <w:marTop w:val="0"/>
      <w:marBottom w:val="0"/>
      <w:divBdr>
        <w:top w:val="none" w:sz="0" w:space="0" w:color="auto"/>
        <w:left w:val="none" w:sz="0" w:space="0" w:color="auto"/>
        <w:bottom w:val="none" w:sz="0" w:space="0" w:color="auto"/>
        <w:right w:val="none" w:sz="0" w:space="0" w:color="auto"/>
      </w:divBdr>
    </w:div>
    <w:div w:id="50082237">
      <w:bodyDiv w:val="1"/>
      <w:marLeft w:val="0"/>
      <w:marRight w:val="0"/>
      <w:marTop w:val="0"/>
      <w:marBottom w:val="0"/>
      <w:divBdr>
        <w:top w:val="none" w:sz="0" w:space="0" w:color="auto"/>
        <w:left w:val="none" w:sz="0" w:space="0" w:color="auto"/>
        <w:bottom w:val="none" w:sz="0" w:space="0" w:color="auto"/>
        <w:right w:val="none" w:sz="0" w:space="0" w:color="auto"/>
      </w:divBdr>
    </w:div>
    <w:div w:id="211188570">
      <w:bodyDiv w:val="1"/>
      <w:marLeft w:val="0"/>
      <w:marRight w:val="0"/>
      <w:marTop w:val="0"/>
      <w:marBottom w:val="0"/>
      <w:divBdr>
        <w:top w:val="none" w:sz="0" w:space="0" w:color="auto"/>
        <w:left w:val="none" w:sz="0" w:space="0" w:color="auto"/>
        <w:bottom w:val="none" w:sz="0" w:space="0" w:color="auto"/>
        <w:right w:val="none" w:sz="0" w:space="0" w:color="auto"/>
      </w:divBdr>
      <w:divsChild>
        <w:div w:id="187913813">
          <w:marLeft w:val="0"/>
          <w:marRight w:val="0"/>
          <w:marTop w:val="0"/>
          <w:marBottom w:val="0"/>
          <w:divBdr>
            <w:top w:val="none" w:sz="0" w:space="0" w:color="auto"/>
            <w:left w:val="none" w:sz="0" w:space="0" w:color="auto"/>
            <w:bottom w:val="none" w:sz="0" w:space="0" w:color="auto"/>
            <w:right w:val="none" w:sz="0" w:space="0" w:color="auto"/>
          </w:divBdr>
        </w:div>
      </w:divsChild>
    </w:div>
    <w:div w:id="392510979">
      <w:bodyDiv w:val="1"/>
      <w:marLeft w:val="0"/>
      <w:marRight w:val="0"/>
      <w:marTop w:val="0"/>
      <w:marBottom w:val="0"/>
      <w:divBdr>
        <w:top w:val="none" w:sz="0" w:space="0" w:color="auto"/>
        <w:left w:val="none" w:sz="0" w:space="0" w:color="auto"/>
        <w:bottom w:val="none" w:sz="0" w:space="0" w:color="auto"/>
        <w:right w:val="none" w:sz="0" w:space="0" w:color="auto"/>
      </w:divBdr>
    </w:div>
    <w:div w:id="1056316091">
      <w:bodyDiv w:val="1"/>
      <w:marLeft w:val="0"/>
      <w:marRight w:val="0"/>
      <w:marTop w:val="0"/>
      <w:marBottom w:val="0"/>
      <w:divBdr>
        <w:top w:val="none" w:sz="0" w:space="0" w:color="auto"/>
        <w:left w:val="none" w:sz="0" w:space="0" w:color="auto"/>
        <w:bottom w:val="none" w:sz="0" w:space="0" w:color="auto"/>
        <w:right w:val="none" w:sz="0" w:space="0" w:color="auto"/>
      </w:divBdr>
    </w:div>
    <w:div w:id="1145047194">
      <w:bodyDiv w:val="1"/>
      <w:marLeft w:val="0"/>
      <w:marRight w:val="0"/>
      <w:marTop w:val="0"/>
      <w:marBottom w:val="0"/>
      <w:divBdr>
        <w:top w:val="none" w:sz="0" w:space="0" w:color="auto"/>
        <w:left w:val="none" w:sz="0" w:space="0" w:color="auto"/>
        <w:bottom w:val="none" w:sz="0" w:space="0" w:color="auto"/>
        <w:right w:val="none" w:sz="0" w:space="0" w:color="auto"/>
      </w:divBdr>
    </w:div>
    <w:div w:id="1319188101">
      <w:bodyDiv w:val="1"/>
      <w:marLeft w:val="0"/>
      <w:marRight w:val="0"/>
      <w:marTop w:val="0"/>
      <w:marBottom w:val="0"/>
      <w:divBdr>
        <w:top w:val="none" w:sz="0" w:space="0" w:color="auto"/>
        <w:left w:val="none" w:sz="0" w:space="0" w:color="auto"/>
        <w:bottom w:val="none" w:sz="0" w:space="0" w:color="auto"/>
        <w:right w:val="none" w:sz="0" w:space="0" w:color="auto"/>
      </w:divBdr>
    </w:div>
    <w:div w:id="1556819384">
      <w:bodyDiv w:val="1"/>
      <w:marLeft w:val="0"/>
      <w:marRight w:val="0"/>
      <w:marTop w:val="0"/>
      <w:marBottom w:val="0"/>
      <w:divBdr>
        <w:top w:val="none" w:sz="0" w:space="0" w:color="auto"/>
        <w:left w:val="none" w:sz="0" w:space="0" w:color="auto"/>
        <w:bottom w:val="none" w:sz="0" w:space="0" w:color="auto"/>
        <w:right w:val="none" w:sz="0" w:space="0" w:color="auto"/>
      </w:divBdr>
    </w:div>
    <w:div w:id="1704012705">
      <w:bodyDiv w:val="1"/>
      <w:marLeft w:val="0"/>
      <w:marRight w:val="0"/>
      <w:marTop w:val="0"/>
      <w:marBottom w:val="0"/>
      <w:divBdr>
        <w:top w:val="none" w:sz="0" w:space="0" w:color="auto"/>
        <w:left w:val="none" w:sz="0" w:space="0" w:color="auto"/>
        <w:bottom w:val="none" w:sz="0" w:space="0" w:color="auto"/>
        <w:right w:val="none" w:sz="0" w:space="0" w:color="auto"/>
      </w:divBdr>
    </w:div>
    <w:div w:id="1720933132">
      <w:bodyDiv w:val="1"/>
      <w:marLeft w:val="0"/>
      <w:marRight w:val="0"/>
      <w:marTop w:val="0"/>
      <w:marBottom w:val="0"/>
      <w:divBdr>
        <w:top w:val="none" w:sz="0" w:space="0" w:color="auto"/>
        <w:left w:val="none" w:sz="0" w:space="0" w:color="auto"/>
        <w:bottom w:val="none" w:sz="0" w:space="0" w:color="auto"/>
        <w:right w:val="none" w:sz="0" w:space="0" w:color="auto"/>
      </w:divBdr>
    </w:div>
    <w:div w:id="1739091966">
      <w:bodyDiv w:val="1"/>
      <w:marLeft w:val="0"/>
      <w:marRight w:val="0"/>
      <w:marTop w:val="0"/>
      <w:marBottom w:val="0"/>
      <w:divBdr>
        <w:top w:val="none" w:sz="0" w:space="0" w:color="auto"/>
        <w:left w:val="none" w:sz="0" w:space="0" w:color="auto"/>
        <w:bottom w:val="none" w:sz="0" w:space="0" w:color="auto"/>
        <w:right w:val="none" w:sz="0" w:space="0" w:color="auto"/>
      </w:divBdr>
    </w:div>
    <w:div w:id="1994874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sic Theme">
  <a:themeElements>
    <a:clrScheme name="GSC_Community 1">
      <a:dk1>
        <a:srgbClr val="352E43"/>
      </a:dk1>
      <a:lt1>
        <a:srgbClr val="F0F2F4"/>
      </a:lt1>
      <a:dk2>
        <a:srgbClr val="E12B57"/>
      </a:dk2>
      <a:lt2>
        <a:srgbClr val="E4B84C"/>
      </a:lt2>
      <a:accent1>
        <a:srgbClr val="37B7BB"/>
      </a:accent1>
      <a:accent2>
        <a:srgbClr val="E12B57"/>
      </a:accent2>
      <a:accent3>
        <a:srgbClr val="65335E"/>
      </a:accent3>
      <a:accent4>
        <a:srgbClr val="E56A0D"/>
      </a:accent4>
      <a:accent5>
        <a:srgbClr val="352E43"/>
      </a:accent5>
      <a:accent6>
        <a:srgbClr val="D5DB40"/>
      </a:accent6>
      <a:hlink>
        <a:srgbClr val="32B7BB"/>
      </a:hlink>
      <a:folHlink>
        <a:srgbClr val="32B7B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c897a-e349-4ae2-baa2-f5a4f8aa32b3">
      <Terms xmlns="http://schemas.microsoft.com/office/infopath/2007/PartnerControls"/>
    </lcf76f155ced4ddcb4097134ff3c332f>
    <TaxCatchAll xmlns="52cbdc5e-469b-472f-862b-ca3f0012fa1b" xsi:nil="true"/>
    <Area xmlns="4a7c897a-e349-4ae2-baa2-f5a4f8aa32b3" xsi:nil="true"/>
    <Tag xmlns="4a7c897a-e349-4ae2-baa2-f5a4f8aa32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E288B1DC84743908606F2C2489DB9" ma:contentTypeVersion="13" ma:contentTypeDescription="Create a new document." ma:contentTypeScope="" ma:versionID="8ac0de23d46a3bf490b8e79d2b9b9aac">
  <xsd:schema xmlns:xsd="http://www.w3.org/2001/XMLSchema" xmlns:xs="http://www.w3.org/2001/XMLSchema" xmlns:p="http://schemas.microsoft.com/office/2006/metadata/properties" xmlns:ns2="4a7c897a-e349-4ae2-baa2-f5a4f8aa32b3" xmlns:ns3="52cbdc5e-469b-472f-862b-ca3f0012fa1b" targetNamespace="http://schemas.microsoft.com/office/2006/metadata/properties" ma:root="true" ma:fieldsID="2ea2ad2bed00b6f0b56c058d508d756b" ns2:_="" ns3:_="">
    <xsd:import namespace="4a7c897a-e349-4ae2-baa2-f5a4f8aa32b3"/>
    <xsd:import namespace="52cbdc5e-469b-472f-862b-ca3f0012f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a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897a-e349-4ae2-baa2-f5a4f8aa3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ag" ma:index="12" nillable="true" ma:displayName="Tag" ma:format="Dropdown" ma:internalName="Tag">
      <xsd:simpleType>
        <xsd:restriction base="dms:Choice">
          <xsd:enumeration value="HR"/>
          <xsd:enumeration value="Operations"/>
          <xsd:enumeration value="Governance"/>
          <xsd:enumeration value="Finance"/>
          <xsd:enumeration value="Commercial"/>
          <xsd:enumeration value="Sales &amp; Communications"/>
          <xsd:enumeration value="Facilities and AVIT"/>
          <xsd:enumeration value="Stakeholder engagement"/>
          <xsd:enumeration value="Learning"/>
          <xsd:enumeration value="Exhibitions"/>
          <xsd:enumeration value="Planning"/>
          <xsd:enumeration value="Meeting notes"/>
          <xsd:enumeration value="Org Change 2025"/>
          <xsd:enumeration value="Choice 14"/>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9f89d5-d862-48f2-8133-1807e9623e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rea" ma:index="20" nillable="true" ma:displayName="Tag 2" ma:format="Dropdown" ma:internalName="Area">
      <xsd:simpleType>
        <xsd:restriction base="dms:Choice">
          <xsd:enumeration value="Masterplan"/>
          <xsd:enumeration value="Strategy"/>
          <xsd:enumeration value="Strategic Action Plan"/>
          <xsd:enumeration value="other centres"/>
          <xsd:enumeration value="2025/26"/>
        </xsd:restriction>
      </xsd:simpleType>
    </xsd:element>
  </xsd:schema>
  <xsd:schema xmlns:xsd="http://www.w3.org/2001/XMLSchema" xmlns:xs="http://www.w3.org/2001/XMLSchema" xmlns:dms="http://schemas.microsoft.com/office/2006/documentManagement/types" xmlns:pc="http://schemas.microsoft.com/office/infopath/2007/PartnerControls" targetNamespace="52cbdc5e-469b-472f-862b-ca3f0012fa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2e90e3-191c-4359-b30d-24b577520baa}" ma:internalName="TaxCatchAll" ma:showField="CatchAllData" ma:web="52cbdc5e-469b-472f-862b-ca3f0012f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A88A3-5FB4-4FDB-9451-C3569C8E0AAA}">
  <ds:schemaRefs>
    <ds:schemaRef ds:uri="http://schemas.microsoft.com/sharepoint/v3/contenttype/forms"/>
  </ds:schemaRefs>
</ds:datastoreItem>
</file>

<file path=customXml/itemProps2.xml><?xml version="1.0" encoding="utf-8"?>
<ds:datastoreItem xmlns:ds="http://schemas.openxmlformats.org/officeDocument/2006/customXml" ds:itemID="{556CF722-D65C-48F8-B583-56CCBA5C541A}">
  <ds:schemaRefs>
    <ds:schemaRef ds:uri="http://schemas.openxmlformats.org/officeDocument/2006/bibliography"/>
  </ds:schemaRefs>
</ds:datastoreItem>
</file>

<file path=customXml/itemProps3.xml><?xml version="1.0" encoding="utf-8"?>
<ds:datastoreItem xmlns:ds="http://schemas.openxmlformats.org/officeDocument/2006/customXml" ds:itemID="{F0FB82D6-96BD-4121-A50B-88142CB7047B}">
  <ds:schemaRefs>
    <ds:schemaRef ds:uri="http://schemas.microsoft.com/office/2006/metadata/properties"/>
    <ds:schemaRef ds:uri="http://schemas.microsoft.com/office/infopath/2007/PartnerControls"/>
    <ds:schemaRef ds:uri="4a7c897a-e349-4ae2-baa2-f5a4f8aa32b3"/>
    <ds:schemaRef ds:uri="52cbdc5e-469b-472f-862b-ca3f0012fa1b"/>
  </ds:schemaRefs>
</ds:datastoreItem>
</file>

<file path=customXml/itemProps4.xml><?xml version="1.0" encoding="utf-8"?>
<ds:datastoreItem xmlns:ds="http://schemas.openxmlformats.org/officeDocument/2006/customXml" ds:itemID="{B14F0F50-82E5-49E5-A29D-F3B0ABBB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897a-e349-4ae2-baa2-f5a4f8aa32b3"/>
    <ds:schemaRef ds:uri="52cbdc5e-469b-472f-862b-ca3f0012f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 - HR</dc:title>
  <dc:creator>Steven Hill</dc:creator>
  <lastModifiedBy>Marc Torrance</lastModifiedBy>
  <revision>187</revision>
  <lastPrinted>2020-01-16T12:50:00.0000000Z</lastPrinted>
  <dcterms:created xsi:type="dcterms:W3CDTF">2025-04-23T15:49:00.0000000Z</dcterms:created>
  <dcterms:modified xsi:type="dcterms:W3CDTF">2026-04-20T14:30:37.7950200Z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0x010100C12E288B1DC84743908606F2C2489DB9</vt:lpwstr>
  </property>
  <property fmtid="{D5CDD505-2E9C-101B-9397-08002B2CF9AE}" pid="3" name="Brand">
    <vt:lpwstr>841;#Glasgow Science Centre|ed54836f-bdc5-4e83-82fd-a527ceeb84c5</vt:lpwstr>
  </property>
  <property fmtid="{D5CDD505-2E9C-101B-9397-08002B2CF9AE}" pid="4" name="Project">
    <vt:lpwstr>926;#Blank|b8124711-0a88-4f5c-95ad-6862e8733e8b</vt:lpwstr>
  </property>
  <property fmtid="{D5CDD505-2E9C-101B-9397-08002B2CF9AE}" pid="5" name="Tags">
    <vt:lpwstr>90;#HR|dee75674-a16a-40f4-b4d1-8683f47b6b7e</vt:lpwstr>
  </property>
  <property fmtid="{D5CDD505-2E9C-101B-9397-08002B2CF9AE}" pid="6" name="Order">
    <vt:r8>19900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