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4C91A" w14:textId="77777777" w:rsidR="003B34BE" w:rsidRPr="00E34A5B" w:rsidRDefault="003B34BE" w:rsidP="00CB749D">
      <w:pPr>
        <w:rPr>
          <w:rFonts w:ascii="Arial" w:hAnsi="Arial" w:cs="Arial"/>
          <w:b/>
          <w:bCs/>
          <w:color w:val="ED7D31" w:themeColor="accent2"/>
        </w:rPr>
      </w:pPr>
    </w:p>
    <w:p w14:paraId="38843F30" w14:textId="61690981" w:rsidR="00CB749D" w:rsidRPr="002E7A0B" w:rsidRDefault="00A30B5F" w:rsidP="007B71EC">
      <w:pPr>
        <w:spacing w:after="0"/>
        <w:rPr>
          <w:rFonts w:ascii="Arial" w:hAnsi="Arial" w:cs="Arial"/>
          <w:b/>
          <w:bCs/>
        </w:rPr>
      </w:pPr>
      <w:r w:rsidRPr="00E34A5B">
        <w:rPr>
          <w:rFonts w:ascii="Arial" w:hAnsi="Arial" w:cs="Arial"/>
          <w:b/>
          <w:bCs/>
          <w:color w:val="ED7D31" w:themeColor="accent2"/>
        </w:rPr>
        <w:t>Job Description:</w:t>
      </w:r>
      <w:r w:rsidRPr="00E34A5B">
        <w:rPr>
          <w:rFonts w:ascii="Arial" w:hAnsi="Arial" w:cs="Arial"/>
          <w:color w:val="ED7D31" w:themeColor="accent2"/>
        </w:rPr>
        <w:t xml:space="preserve"> </w:t>
      </w:r>
      <w:r w:rsidR="008B7424" w:rsidRPr="008B7424">
        <w:rPr>
          <w:rFonts w:ascii="Arial" w:hAnsi="Arial" w:cs="Arial"/>
          <w:color w:val="000000"/>
        </w:rPr>
        <w:t>Finance Officer</w:t>
      </w:r>
      <w:r w:rsidR="008B7424" w:rsidRPr="00C41CA2">
        <w:rPr>
          <w:rFonts w:ascii="Arial" w:hAnsi="Arial" w:cs="Arial"/>
          <w:b/>
          <w:bCs/>
          <w:color w:val="BFBFBF" w:themeColor="background1" w:themeShade="BF"/>
        </w:rPr>
        <w:t xml:space="preserve"> </w:t>
      </w:r>
    </w:p>
    <w:p w14:paraId="56F03350" w14:textId="77777777" w:rsidR="007B71EC" w:rsidRPr="002E7A0B" w:rsidRDefault="007B71EC" w:rsidP="007B71EC">
      <w:pPr>
        <w:spacing w:after="0"/>
        <w:rPr>
          <w:rFonts w:ascii="Arial" w:hAnsi="Arial" w:cs="Arial"/>
        </w:rPr>
      </w:pPr>
    </w:p>
    <w:p w14:paraId="24F83AA1" w14:textId="48A1DD04" w:rsidR="00391F24" w:rsidRPr="002E7A0B" w:rsidRDefault="00EF21A2" w:rsidP="007B71EC">
      <w:pPr>
        <w:spacing w:after="0" w:line="240" w:lineRule="auto"/>
        <w:rPr>
          <w:rFonts w:ascii="Arial" w:hAnsi="Arial" w:cs="Arial"/>
          <w:b/>
          <w:sz w:val="20"/>
        </w:rPr>
      </w:pPr>
      <w:r w:rsidRPr="002E7A0B">
        <w:rPr>
          <w:rFonts w:ascii="Arial" w:hAnsi="Arial" w:cs="Arial"/>
          <w:b/>
          <w:bCs/>
          <w:color w:val="ED7D31" w:themeColor="accent2"/>
        </w:rPr>
        <w:t>Hours:</w:t>
      </w:r>
      <w:r w:rsidR="007B71EC" w:rsidRPr="002E7A0B">
        <w:rPr>
          <w:rFonts w:ascii="Arial" w:hAnsi="Arial" w:cs="Arial"/>
        </w:rPr>
        <w:t xml:space="preserve"> </w:t>
      </w:r>
      <w:r w:rsidR="008B7424" w:rsidRPr="008B7424">
        <w:rPr>
          <w:rFonts w:ascii="Arial" w:hAnsi="Arial" w:cs="Arial"/>
        </w:rPr>
        <w:t>Full-time (35 hours per week), permanent contract.</w:t>
      </w:r>
    </w:p>
    <w:p w14:paraId="70E66690" w14:textId="77777777" w:rsidR="007B71EC" w:rsidRPr="002E7A0B" w:rsidRDefault="007B71EC" w:rsidP="007B71EC">
      <w:pPr>
        <w:pStyle w:val="ListParagraph"/>
        <w:spacing w:after="0"/>
        <w:ind w:left="0"/>
        <w:contextualSpacing w:val="0"/>
        <w:rPr>
          <w:rFonts w:ascii="Arial" w:hAnsi="Arial" w:cs="Arial"/>
          <w:b/>
          <w:bCs/>
          <w:color w:val="ED7D31" w:themeColor="accent2"/>
        </w:rPr>
      </w:pPr>
    </w:p>
    <w:p w14:paraId="1CFBAE34" w14:textId="4B67E2FB" w:rsidR="00C56EFB" w:rsidRDefault="00EF21A2" w:rsidP="007B71EC">
      <w:pPr>
        <w:pStyle w:val="ListParagraph"/>
        <w:spacing w:after="0"/>
        <w:ind w:left="0"/>
        <w:contextualSpacing w:val="0"/>
        <w:rPr>
          <w:rFonts w:ascii="Arial" w:hAnsi="Arial" w:cs="Arial"/>
        </w:rPr>
      </w:pPr>
      <w:r w:rsidRPr="002E7A0B">
        <w:rPr>
          <w:rFonts w:ascii="Arial" w:hAnsi="Arial" w:cs="Arial"/>
          <w:b/>
          <w:bCs/>
          <w:color w:val="ED7D31" w:themeColor="accent2"/>
        </w:rPr>
        <w:t>Location:</w:t>
      </w:r>
      <w:r w:rsidRPr="002E7A0B">
        <w:rPr>
          <w:rFonts w:ascii="Arial" w:hAnsi="Arial" w:cs="Arial"/>
        </w:rPr>
        <w:t xml:space="preserve"> </w:t>
      </w:r>
      <w:bookmarkStart w:id="0" w:name="_Hlk106718459"/>
      <w:r w:rsidR="008B7424" w:rsidRPr="008B7424">
        <w:rPr>
          <w:rFonts w:ascii="Arial" w:hAnsi="Arial" w:cs="Arial"/>
        </w:rPr>
        <w:t>There is flexibility around working location either home-working or office based (Wandsworth). Home workers will be asked to work from the office at least one day per week.</w:t>
      </w:r>
    </w:p>
    <w:p w14:paraId="17C470CC" w14:textId="6D0D091A" w:rsidR="008B7424" w:rsidRPr="002E7A0B" w:rsidRDefault="008B7424" w:rsidP="007B71EC">
      <w:pPr>
        <w:pStyle w:val="ListParagraph"/>
        <w:spacing w:after="0"/>
        <w:ind w:left="0"/>
        <w:contextualSpacing w:val="0"/>
        <w:rPr>
          <w:rFonts w:ascii="Arial" w:hAnsi="Arial" w:cs="Arial"/>
        </w:rPr>
      </w:pPr>
      <w:r w:rsidRPr="008B7424">
        <w:rPr>
          <w:rFonts w:ascii="Arial" w:hAnsi="Arial" w:cs="Arial"/>
        </w:rPr>
        <w:t>Some flexibility in working hours may be negotiated to enable better work/life balance or meet particular needs as required.</w:t>
      </w:r>
    </w:p>
    <w:bookmarkEnd w:id="0"/>
    <w:p w14:paraId="71C46D55" w14:textId="028726EE" w:rsidR="003549C4" w:rsidRPr="002E7A0B" w:rsidRDefault="003549C4" w:rsidP="003549C4">
      <w:pPr>
        <w:spacing w:before="100" w:beforeAutospacing="1" w:after="100" w:afterAutospacing="1" w:line="240" w:lineRule="auto"/>
        <w:rPr>
          <w:rFonts w:ascii="Arial" w:eastAsia="Times New Roman" w:hAnsi="Arial" w:cs="Arial"/>
          <w:lang w:eastAsia="en-GB"/>
        </w:rPr>
      </w:pPr>
      <w:r w:rsidRPr="002E7A0B">
        <w:rPr>
          <w:rFonts w:ascii="Arial" w:hAnsi="Arial" w:cs="Arial"/>
          <w:b/>
          <w:bCs/>
          <w:color w:val="ED7D31" w:themeColor="accent2"/>
        </w:rPr>
        <w:t>Reports to:</w:t>
      </w:r>
      <w:r w:rsidRPr="002E7A0B">
        <w:rPr>
          <w:rFonts w:ascii="Arial" w:eastAsia="Times New Roman" w:hAnsi="Arial" w:cs="Arial"/>
          <w:color w:val="C45911" w:themeColor="accent2" w:themeShade="BF"/>
          <w:lang w:eastAsia="en-GB"/>
        </w:rPr>
        <w:t xml:space="preserve"> </w:t>
      </w:r>
      <w:r w:rsidR="008B7424" w:rsidRPr="008B7424">
        <w:rPr>
          <w:rFonts w:ascii="Arial" w:hAnsi="Arial" w:cs="Arial"/>
        </w:rPr>
        <w:t>Finance and Operations Manager</w:t>
      </w:r>
    </w:p>
    <w:p w14:paraId="479291E2" w14:textId="09549B29" w:rsidR="007B71EC" w:rsidRPr="002E7A0B" w:rsidRDefault="00AF19DD" w:rsidP="00C41CA2">
      <w:pPr>
        <w:spacing w:before="100" w:beforeAutospacing="1" w:after="100" w:afterAutospacing="1"/>
        <w:rPr>
          <w:rFonts w:ascii="Arial" w:eastAsia="Times New Roman" w:hAnsi="Arial" w:cs="Arial"/>
          <w:lang w:eastAsia="en-GB"/>
        </w:rPr>
      </w:pPr>
      <w:r w:rsidRPr="002E7A0B">
        <w:rPr>
          <w:rFonts w:ascii="Arial" w:hAnsi="Arial" w:cs="Arial"/>
          <w:b/>
          <w:bCs/>
          <w:color w:val="ED7D31" w:themeColor="accent2"/>
        </w:rPr>
        <w:t>Purpose of the role</w:t>
      </w:r>
      <w:r w:rsidR="002D6625" w:rsidRPr="002E7A0B">
        <w:rPr>
          <w:rFonts w:ascii="Arial" w:hAnsi="Arial" w:cs="Arial"/>
          <w:b/>
          <w:bCs/>
          <w:color w:val="ED7D31" w:themeColor="accent2"/>
        </w:rPr>
        <w:t>:</w:t>
      </w:r>
      <w:r w:rsidR="00927436" w:rsidRPr="002E7A0B">
        <w:rPr>
          <w:rFonts w:ascii="Arial" w:hAnsi="Arial" w:cs="Arial"/>
        </w:rPr>
        <w:t xml:space="preserve"> </w:t>
      </w:r>
      <w:bookmarkStart w:id="1" w:name="_Hlk178579783"/>
      <w:r w:rsidRPr="002E7A0B">
        <w:rPr>
          <w:rFonts w:ascii="Arial" w:hAnsi="Arial" w:cs="Arial"/>
        </w:rPr>
        <w:br/>
      </w:r>
      <w:bookmarkEnd w:id="1"/>
    </w:p>
    <w:p w14:paraId="08383829" w14:textId="4EE41325" w:rsidR="00F33FC6" w:rsidRPr="002E7A0B" w:rsidRDefault="00F33FC6" w:rsidP="00F33FC6">
      <w:pPr>
        <w:spacing w:before="100" w:beforeAutospacing="1" w:after="100" w:afterAutospacing="1" w:line="240" w:lineRule="auto"/>
        <w:rPr>
          <w:rFonts w:ascii="Arial" w:eastAsia="Times New Roman" w:hAnsi="Arial" w:cs="Arial"/>
          <w:lang w:eastAsia="en-GB"/>
        </w:rPr>
      </w:pPr>
      <w:r w:rsidRPr="002E7A0B">
        <w:rPr>
          <w:rFonts w:ascii="Arial" w:eastAsia="Times New Roman" w:hAnsi="Arial" w:cs="Arial"/>
          <w:b/>
          <w:bCs/>
          <w:lang w:eastAsia="en-GB"/>
        </w:rPr>
        <w:t>Key stakeholders:</w:t>
      </w:r>
      <w:r w:rsidRPr="002E7A0B">
        <w:rPr>
          <w:rFonts w:ascii="Arial" w:eastAsia="Times New Roman" w:hAnsi="Arial" w:cs="Arial"/>
          <w:lang w:eastAsia="en-GB"/>
        </w:rPr>
        <w:t xml:space="preserve"> </w:t>
      </w:r>
    </w:p>
    <w:p w14:paraId="1FAD2EB5" w14:textId="4D72F35E" w:rsidR="00C00159" w:rsidRPr="002E7A0B" w:rsidRDefault="00C00159" w:rsidP="00C00159">
      <w:pPr>
        <w:autoSpaceDE w:val="0"/>
        <w:autoSpaceDN w:val="0"/>
        <w:adjustRightInd w:val="0"/>
        <w:spacing w:after="0" w:line="240" w:lineRule="auto"/>
        <w:rPr>
          <w:rFonts w:ascii="Arial" w:hAnsi="Arial" w:cs="Arial"/>
          <w:b/>
          <w:bCs/>
          <w:color w:val="ED7D31" w:themeColor="accent2"/>
        </w:rPr>
      </w:pPr>
      <w:r w:rsidRPr="002E7A0B">
        <w:rPr>
          <w:rFonts w:ascii="Arial" w:hAnsi="Arial" w:cs="Arial"/>
          <w:b/>
          <w:bCs/>
          <w:color w:val="ED7D31" w:themeColor="accent2"/>
        </w:rPr>
        <w:t>V</w:t>
      </w:r>
      <w:r w:rsidR="003549C4" w:rsidRPr="002E7A0B">
        <w:rPr>
          <w:rFonts w:ascii="Arial" w:hAnsi="Arial" w:cs="Arial"/>
          <w:b/>
          <w:bCs/>
          <w:color w:val="ED7D31" w:themeColor="accent2"/>
        </w:rPr>
        <w:t>alues:</w:t>
      </w:r>
    </w:p>
    <w:p w14:paraId="4AE215DF" w14:textId="1A0FCADC" w:rsidR="00EE3CCA" w:rsidRDefault="00C00159" w:rsidP="00F50723">
      <w:pPr>
        <w:autoSpaceDE w:val="0"/>
        <w:autoSpaceDN w:val="0"/>
        <w:adjustRightInd w:val="0"/>
        <w:spacing w:after="0" w:line="240" w:lineRule="auto"/>
        <w:rPr>
          <w:rFonts w:ascii="Arial" w:hAnsi="Arial" w:cs="Arial"/>
          <w:color w:val="000000"/>
        </w:rPr>
      </w:pPr>
      <w:r w:rsidRPr="002E7A0B">
        <w:rPr>
          <w:rFonts w:ascii="Arial" w:hAnsi="Arial" w:cs="Arial"/>
          <w:color w:val="000000"/>
        </w:rPr>
        <w:t>Our values are central to our approach:</w:t>
      </w:r>
    </w:p>
    <w:p w14:paraId="2BFA46BB" w14:textId="77777777" w:rsidR="00F50723" w:rsidRDefault="00F50723" w:rsidP="00F50723">
      <w:pPr>
        <w:autoSpaceDE w:val="0"/>
        <w:autoSpaceDN w:val="0"/>
        <w:adjustRightInd w:val="0"/>
        <w:spacing w:after="0" w:line="240" w:lineRule="auto"/>
        <w:rPr>
          <w:rFonts w:ascii="Arial" w:hAnsi="Arial" w:cs="Arial"/>
          <w:color w:val="000000"/>
        </w:rPr>
      </w:pPr>
    </w:p>
    <w:p w14:paraId="079A3E30" w14:textId="545554A5" w:rsidR="00F50723" w:rsidRPr="00F50723" w:rsidRDefault="00F50723" w:rsidP="00F50723">
      <w:pPr>
        <w:autoSpaceDE w:val="0"/>
        <w:autoSpaceDN w:val="0"/>
        <w:adjustRightInd w:val="0"/>
        <w:spacing w:after="0"/>
        <w:rPr>
          <w:rFonts w:ascii="Arial" w:hAnsi="Arial" w:cs="Arial"/>
          <w:b/>
          <w:bCs/>
          <w:i/>
          <w:iCs/>
          <w:color w:val="000000"/>
        </w:rPr>
      </w:pPr>
      <w:r w:rsidRPr="00F50723">
        <w:rPr>
          <w:rFonts w:ascii="Arial" w:hAnsi="Arial" w:cs="Arial"/>
          <w:b/>
          <w:bCs/>
          <w:i/>
          <w:iCs/>
          <w:color w:val="000000"/>
        </w:rPr>
        <w:t>All roles at Back Up should reflect our core values</w:t>
      </w:r>
    </w:p>
    <w:p w14:paraId="555E569A" w14:textId="77777777" w:rsidR="009D4732" w:rsidRPr="006D6463" w:rsidRDefault="009D4732" w:rsidP="009D4732">
      <w:pPr>
        <w:autoSpaceDE w:val="0"/>
        <w:autoSpaceDN w:val="0"/>
        <w:adjustRightInd w:val="0"/>
        <w:spacing w:before="100" w:beforeAutospacing="1" w:after="100" w:afterAutospacing="1" w:line="276" w:lineRule="auto"/>
        <w:rPr>
          <w:rFonts w:ascii="Arial" w:hAnsi="Arial" w:cs="Arial"/>
          <w:color w:val="000000"/>
        </w:rPr>
      </w:pPr>
      <w:r w:rsidRPr="006D6463">
        <w:rPr>
          <w:rFonts w:ascii="Arial" w:hAnsi="Arial" w:cs="Arial"/>
          <w:b/>
          <w:bCs/>
          <w:color w:val="ED7D31" w:themeColor="accent2"/>
        </w:rPr>
        <w:t>We embrace challenge:</w:t>
      </w:r>
      <w:r w:rsidRPr="006D6463">
        <w:rPr>
          <w:rFonts w:ascii="Arial" w:hAnsi="Arial" w:cs="Arial"/>
          <w:b/>
          <w:bCs/>
          <w:color w:val="ED7D31" w:themeColor="accent2"/>
        </w:rPr>
        <w:br/>
      </w:r>
      <w:r w:rsidRPr="006D6463">
        <w:rPr>
          <w:rFonts w:ascii="Arial" w:hAnsi="Arial" w:cs="Arial"/>
          <w:color w:val="000000"/>
        </w:rPr>
        <w:t>Challenge is central to our learning and growth; it helps us gain knowledge and skills. By finding ways to overcome challenge and move forward we gain a sense of achievement, supporting us to realise our full potential.</w:t>
      </w:r>
    </w:p>
    <w:p w14:paraId="1F2D3441" w14:textId="77777777" w:rsidR="009D4732" w:rsidRPr="006D6463" w:rsidRDefault="009D4732" w:rsidP="009D4732">
      <w:pPr>
        <w:autoSpaceDE w:val="0"/>
        <w:autoSpaceDN w:val="0"/>
        <w:adjustRightInd w:val="0"/>
        <w:spacing w:before="100" w:beforeAutospacing="1" w:after="100" w:afterAutospacing="1" w:line="276" w:lineRule="auto"/>
        <w:rPr>
          <w:rFonts w:ascii="Arial" w:hAnsi="Arial" w:cs="Arial"/>
          <w:color w:val="000000"/>
        </w:rPr>
      </w:pPr>
      <w:r w:rsidRPr="006D6463">
        <w:rPr>
          <w:rFonts w:ascii="Arial" w:hAnsi="Arial" w:cs="Arial"/>
          <w:b/>
          <w:bCs/>
          <w:color w:val="ED7D31" w:themeColor="accent2"/>
        </w:rPr>
        <w:t>We have fun:</w:t>
      </w:r>
      <w:r w:rsidRPr="006D6463">
        <w:rPr>
          <w:rFonts w:ascii="Arial" w:hAnsi="Arial" w:cs="Arial"/>
          <w:color w:val="000000"/>
        </w:rPr>
        <w:br/>
        <w:t>We believe that having fun allows us to connect with others, whilst opening up opportunities to develop, achieve and get the most out of life, showing that there is a positive future after spinal cord injury. </w:t>
      </w:r>
    </w:p>
    <w:p w14:paraId="243A6114" w14:textId="77777777" w:rsidR="009D4732" w:rsidRPr="006D6463" w:rsidRDefault="009D4732" w:rsidP="009D4732">
      <w:pPr>
        <w:autoSpaceDE w:val="0"/>
        <w:autoSpaceDN w:val="0"/>
        <w:adjustRightInd w:val="0"/>
        <w:spacing w:before="100" w:beforeAutospacing="1" w:after="100" w:afterAutospacing="1" w:line="276" w:lineRule="auto"/>
        <w:rPr>
          <w:rFonts w:ascii="Arial" w:hAnsi="Arial" w:cs="Arial"/>
          <w:color w:val="000000"/>
        </w:rPr>
      </w:pPr>
      <w:r w:rsidRPr="006D6463">
        <w:rPr>
          <w:rFonts w:ascii="Arial" w:hAnsi="Arial" w:cs="Arial"/>
          <w:b/>
          <w:bCs/>
          <w:color w:val="ED7D31" w:themeColor="accent2"/>
        </w:rPr>
        <w:t>We build inclusive communities:</w:t>
      </w:r>
      <w:r w:rsidRPr="006D6463">
        <w:rPr>
          <w:rFonts w:ascii="Arial" w:hAnsi="Arial" w:cs="Arial"/>
          <w:color w:val="BF8F00" w:themeColor="accent4" w:themeShade="BF"/>
        </w:rPr>
        <w:br/>
      </w:r>
      <w:r w:rsidRPr="006D6463">
        <w:rPr>
          <w:rFonts w:ascii="Arial" w:hAnsi="Arial" w:cs="Arial"/>
          <w:color w:val="000000"/>
        </w:rPr>
        <w:t>We achieve more for people affected by spinal cord injury when we work together. We are collaborative and inclusive in our approach. We embrace diversity, working with and supporting individuals, groups, and the wider spinal cord injury community, bringing people together.</w:t>
      </w:r>
    </w:p>
    <w:p w14:paraId="6EAB1055" w14:textId="77777777" w:rsidR="009D4732" w:rsidRPr="006D6463" w:rsidRDefault="009D4732" w:rsidP="009D4732">
      <w:pPr>
        <w:autoSpaceDE w:val="0"/>
        <w:autoSpaceDN w:val="0"/>
        <w:adjustRightInd w:val="0"/>
        <w:spacing w:before="100" w:beforeAutospacing="1" w:after="100" w:afterAutospacing="1" w:line="276" w:lineRule="auto"/>
        <w:rPr>
          <w:rFonts w:ascii="Arial" w:hAnsi="Arial" w:cs="Arial"/>
          <w:color w:val="000000"/>
        </w:rPr>
      </w:pPr>
      <w:r w:rsidRPr="006D6463">
        <w:rPr>
          <w:rFonts w:ascii="Arial" w:hAnsi="Arial" w:cs="Arial"/>
          <w:b/>
          <w:bCs/>
          <w:color w:val="ED7D31" w:themeColor="accent2"/>
        </w:rPr>
        <w:t>We are ambitious for each other:</w:t>
      </w:r>
      <w:r w:rsidRPr="006D6463">
        <w:rPr>
          <w:rFonts w:ascii="Arial" w:hAnsi="Arial" w:cs="Arial"/>
          <w:b/>
          <w:bCs/>
        </w:rPr>
        <w:br/>
      </w:r>
      <w:r w:rsidRPr="006D6463">
        <w:rPr>
          <w:rFonts w:ascii="Arial" w:hAnsi="Arial" w:cs="Arial"/>
          <w:color w:val="000000"/>
        </w:rPr>
        <w:t>We are driven by the needs of people with a spinal cord injury and their families. We are passionate, striving to be the best.  We set high standards, and we work hard to reach them.  We are proactive, push boundaries, try new approaches and we learn quickly. We recognise that failure doesn’t have to equal loss, rather an opportunity for growth. We listen to what people affected by spinal cord injury want and we seek innovative responses based on their feedback.</w:t>
      </w:r>
    </w:p>
    <w:p w14:paraId="04E52F62" w14:textId="59F3B10F" w:rsidR="00BE51DC" w:rsidRDefault="00BE51DC" w:rsidP="003549C4">
      <w:pPr>
        <w:rPr>
          <w:rFonts w:ascii="Arial" w:hAnsi="Arial" w:cs="Arial"/>
          <w:b/>
          <w:bCs/>
          <w:color w:val="C45911" w:themeColor="accent2" w:themeShade="BF"/>
        </w:rPr>
      </w:pPr>
      <w:r w:rsidRPr="002E7A0B">
        <w:rPr>
          <w:rFonts w:ascii="Arial" w:hAnsi="Arial" w:cs="Arial"/>
          <w:b/>
          <w:bCs/>
          <w:color w:val="C45911" w:themeColor="accent2" w:themeShade="BF"/>
        </w:rPr>
        <w:t>RESPONSIBILITIES:</w:t>
      </w:r>
    </w:p>
    <w:p w14:paraId="03F31A66" w14:textId="5F301D55" w:rsidR="00661FF0" w:rsidRPr="008B7424" w:rsidRDefault="00661FF0" w:rsidP="008B7424">
      <w:pPr>
        <w:spacing w:after="0" w:line="276" w:lineRule="auto"/>
        <w:outlineLvl w:val="2"/>
        <w:rPr>
          <w:rFonts w:ascii="Arial" w:hAnsi="Arial" w:cs="Arial"/>
          <w:b/>
          <w:bCs/>
          <w:i/>
          <w:iCs/>
          <w:color w:val="ED7D31" w:themeColor="accent2"/>
        </w:rPr>
      </w:pPr>
      <w:r w:rsidRPr="008B7424">
        <w:rPr>
          <w:rFonts w:ascii="Arial" w:hAnsi="Arial" w:cs="Arial"/>
          <w:b/>
          <w:bCs/>
          <w:i/>
          <w:iCs/>
          <w:color w:val="ED7D31" w:themeColor="accent2"/>
        </w:rPr>
        <w:lastRenderedPageBreak/>
        <w:t>General</w:t>
      </w:r>
    </w:p>
    <w:p w14:paraId="4A991CE6" w14:textId="77777777" w:rsidR="008B7424" w:rsidRPr="008B7424" w:rsidRDefault="008B7424" w:rsidP="008B7424">
      <w:pPr>
        <w:rPr>
          <w:rFonts w:ascii="Arial" w:hAnsi="Arial" w:cs="Arial"/>
          <w:b/>
          <w:bCs/>
          <w:u w:val="single"/>
        </w:rPr>
      </w:pPr>
      <w:r w:rsidRPr="008B7424">
        <w:rPr>
          <w:rFonts w:ascii="Arial" w:hAnsi="Arial" w:cs="Arial"/>
          <w:b/>
          <w:bCs/>
          <w:u w:val="single"/>
        </w:rPr>
        <w:t xml:space="preserve">Finance </w:t>
      </w:r>
    </w:p>
    <w:p w14:paraId="6EF6723A"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Responsible for processing all income in SAGE from various platforms reconciling income to bank statements.</w:t>
      </w:r>
    </w:p>
    <w:p w14:paraId="7F8910A1"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 xml:space="preserve">Responsible for processing monthly/annual journal and accruals </w:t>
      </w:r>
    </w:p>
    <w:p w14:paraId="484FF08A"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Responsible for sales invoicing.</w:t>
      </w:r>
    </w:p>
    <w:p w14:paraId="3DCBC84F"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Perform monthly CRM-Accounting software reconciliation.</w:t>
      </w:r>
    </w:p>
    <w:p w14:paraId="4DD040EF"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 xml:space="preserve">Helping to improve finance processes and systems. </w:t>
      </w:r>
    </w:p>
    <w:p w14:paraId="4958008B"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Monthly claim and process monthly Internal Gift Aid claims and reconcile External Gift Aid with Fundraising Team.</w:t>
      </w:r>
    </w:p>
    <w:p w14:paraId="5019A7AA"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Support Finance Manager with a variety of monthly and quarterly reconciliations and ad-hoc reports</w:t>
      </w:r>
    </w:p>
    <w:p w14:paraId="0342166E"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Oversee customer invoicing and Credit Control.</w:t>
      </w:r>
    </w:p>
    <w:p w14:paraId="19631C22"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Assist the external auditors during their audit fieldwork</w:t>
      </w:r>
    </w:p>
    <w:p w14:paraId="0A3AF13D"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Coordinate financial tasks for Major Fundraising Events (pre and post activities)</w:t>
      </w:r>
    </w:p>
    <w:p w14:paraId="12457413"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Attend the major Fundraising events</w:t>
      </w:r>
    </w:p>
    <w:p w14:paraId="0D82B840"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Acting as point of contact for income related queries</w:t>
      </w:r>
    </w:p>
    <w:p w14:paraId="6AE31D54"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Support with bank reconciliation,</w:t>
      </w:r>
    </w:p>
    <w:p w14:paraId="25E9148E"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Support with preparation of fixed assets register</w:t>
      </w:r>
    </w:p>
    <w:p w14:paraId="79C65AEF"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Assist in the preparation of VAT returns</w:t>
      </w:r>
    </w:p>
    <w:p w14:paraId="499B6A60"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Assist in the preparation of Budgets, Reforecasts and Management Accounts</w:t>
      </w:r>
    </w:p>
    <w:p w14:paraId="6A4CBFE9"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 xml:space="preserve">Keep financial procedures and other documents up to date. </w:t>
      </w:r>
    </w:p>
    <w:p w14:paraId="1D6B4216"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 xml:space="preserve"> Provide training to budget holders</w:t>
      </w:r>
    </w:p>
    <w:p w14:paraId="681906BA" w14:textId="77777777" w:rsidR="008B7424" w:rsidRPr="008B7424" w:rsidRDefault="008B7424" w:rsidP="008B7424">
      <w:pPr>
        <w:pStyle w:val="ListParagraph"/>
        <w:spacing w:after="0" w:line="276" w:lineRule="auto"/>
        <w:ind w:left="360"/>
        <w:outlineLvl w:val="2"/>
        <w:rPr>
          <w:rFonts w:ascii="Arial" w:hAnsi="Arial" w:cs="Arial"/>
          <w:b/>
          <w:bCs/>
          <w:i/>
          <w:iCs/>
          <w:color w:val="ED7D31" w:themeColor="accent2"/>
        </w:rPr>
      </w:pPr>
    </w:p>
    <w:p w14:paraId="4E79B61B" w14:textId="2AF60326" w:rsidR="00661FF0" w:rsidRPr="008B7424" w:rsidRDefault="00661FF0" w:rsidP="008B7424">
      <w:pPr>
        <w:spacing w:after="0" w:line="276" w:lineRule="auto"/>
        <w:outlineLvl w:val="2"/>
        <w:rPr>
          <w:rFonts w:ascii="Arial" w:hAnsi="Arial" w:cs="Arial"/>
          <w:b/>
          <w:bCs/>
          <w:i/>
          <w:iCs/>
          <w:color w:val="ED7D31" w:themeColor="accent2"/>
        </w:rPr>
      </w:pPr>
      <w:r w:rsidRPr="008B7424">
        <w:rPr>
          <w:rFonts w:ascii="Arial" w:hAnsi="Arial" w:cs="Arial"/>
          <w:b/>
          <w:bCs/>
          <w:i/>
          <w:iCs/>
          <w:color w:val="ED7D31" w:themeColor="accent2"/>
        </w:rPr>
        <w:t>Other key responsibilities</w:t>
      </w:r>
    </w:p>
    <w:p w14:paraId="20485CED" w14:textId="77777777" w:rsidR="00661FF0" w:rsidRPr="008B7424" w:rsidRDefault="00661FF0" w:rsidP="00661FF0">
      <w:pPr>
        <w:spacing w:after="0" w:line="276" w:lineRule="auto"/>
        <w:outlineLvl w:val="2"/>
        <w:rPr>
          <w:rFonts w:ascii="Arial" w:eastAsia="Times New Roman" w:hAnsi="Arial" w:cs="Arial"/>
          <w:b/>
          <w:bCs/>
          <w:lang w:eastAsia="en-GB"/>
        </w:rPr>
      </w:pPr>
    </w:p>
    <w:p w14:paraId="55420405"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Maintain records of procedures, sharing best-practice with the rest of the team</w:t>
      </w:r>
    </w:p>
    <w:p w14:paraId="60A107CF"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Provide support and cover as required to the Finance and Operations team.</w:t>
      </w:r>
    </w:p>
    <w:p w14:paraId="1CB581CB" w14:textId="77777777" w:rsidR="008B7424" w:rsidRPr="008B7424" w:rsidRDefault="008B7424" w:rsidP="008B7424">
      <w:pPr>
        <w:pStyle w:val="ListParagraph"/>
        <w:numPr>
          <w:ilvl w:val="0"/>
          <w:numId w:val="4"/>
        </w:numPr>
        <w:rPr>
          <w:rFonts w:ascii="Arial" w:hAnsi="Arial" w:cs="Arial"/>
        </w:rPr>
      </w:pPr>
      <w:r w:rsidRPr="008B7424">
        <w:rPr>
          <w:rFonts w:ascii="Arial" w:hAnsi="Arial" w:cs="Arial"/>
        </w:rPr>
        <w:t>Respond to and direct general office inquiries by phone or email.</w:t>
      </w:r>
    </w:p>
    <w:p w14:paraId="7A410A4E" w14:textId="77777777" w:rsidR="008B7424" w:rsidRPr="008B7424" w:rsidRDefault="008B7424" w:rsidP="008B7424">
      <w:pPr>
        <w:ind w:left="360"/>
        <w:rPr>
          <w:rFonts w:ascii="Arial" w:hAnsi="Arial" w:cs="Arial"/>
        </w:rPr>
      </w:pPr>
    </w:p>
    <w:p w14:paraId="2C355011" w14:textId="77777777" w:rsidR="008B7424" w:rsidRPr="008B7424" w:rsidRDefault="008B7424" w:rsidP="008B7424">
      <w:pPr>
        <w:ind w:left="360"/>
        <w:rPr>
          <w:rFonts w:ascii="Arial" w:hAnsi="Arial" w:cs="Arial"/>
        </w:rPr>
      </w:pPr>
      <w:r w:rsidRPr="008B7424">
        <w:rPr>
          <w:rFonts w:ascii="Arial" w:hAnsi="Arial" w:cs="Arial"/>
        </w:rPr>
        <w:t>The above list is not exclusive of exhaustive, and the post holder will be required to undertake such duties as may reasonable be expected.</w:t>
      </w:r>
    </w:p>
    <w:p w14:paraId="74EBC216" w14:textId="316F7301" w:rsidR="00F50723" w:rsidRPr="00BE51DC" w:rsidRDefault="00F50723" w:rsidP="00F50723">
      <w:pPr>
        <w:rPr>
          <w:rFonts w:ascii="Arial" w:hAnsi="Arial" w:cs="Arial"/>
          <w:color w:val="C45911" w:themeColor="accent2" w:themeShade="BF"/>
        </w:rPr>
      </w:pPr>
      <w:r>
        <w:rPr>
          <w:rFonts w:ascii="Arial" w:eastAsia="Times New Roman" w:hAnsi="Arial" w:cs="Arial"/>
          <w:lang w:eastAsia="en-GB"/>
        </w:rPr>
        <w:br/>
      </w:r>
      <w:r w:rsidRPr="00BE51DC">
        <w:rPr>
          <w:rFonts w:ascii="Arial" w:hAnsi="Arial" w:cs="Arial"/>
          <w:b/>
          <w:bCs/>
          <w:color w:val="C45911" w:themeColor="accent2" w:themeShade="BF"/>
        </w:rPr>
        <w:t>PERSON SPECIFICATION:</w:t>
      </w:r>
      <w:r w:rsidRPr="00BE51DC">
        <w:rPr>
          <w:rFonts w:ascii="Arial" w:hAnsi="Arial" w:cs="Arial"/>
          <w:color w:val="C45911" w:themeColor="accent2" w:themeShade="BF"/>
        </w:rPr>
        <w:t xml:space="preserve"> </w:t>
      </w:r>
    </w:p>
    <w:p w14:paraId="585CB4DD" w14:textId="27ACA43D" w:rsidR="00F50723" w:rsidRPr="008B7424" w:rsidRDefault="00F50723" w:rsidP="008B7424">
      <w:pPr>
        <w:spacing w:after="0" w:line="276" w:lineRule="auto"/>
        <w:outlineLvl w:val="2"/>
        <w:rPr>
          <w:rFonts w:ascii="Arial" w:hAnsi="Arial" w:cs="Arial"/>
          <w:b/>
          <w:bCs/>
          <w:i/>
          <w:iCs/>
          <w:color w:val="ED7D31" w:themeColor="accent2"/>
        </w:rPr>
      </w:pPr>
      <w:r w:rsidRPr="008B7424">
        <w:rPr>
          <w:rFonts w:ascii="Arial" w:hAnsi="Arial" w:cs="Arial"/>
          <w:b/>
          <w:bCs/>
          <w:i/>
          <w:iCs/>
          <w:color w:val="ED7D31" w:themeColor="accent2"/>
        </w:rPr>
        <w:t>Essential:</w:t>
      </w:r>
    </w:p>
    <w:p w14:paraId="409CD8B4" w14:textId="166A873A" w:rsidR="008B7424" w:rsidRPr="008B7424" w:rsidRDefault="008B7424" w:rsidP="008B7424">
      <w:pPr>
        <w:numPr>
          <w:ilvl w:val="0"/>
          <w:numId w:val="1"/>
        </w:numPr>
        <w:spacing w:before="100" w:beforeAutospacing="1" w:after="100" w:afterAutospacing="1" w:line="240" w:lineRule="auto"/>
        <w:rPr>
          <w:rFonts w:ascii="Arial" w:eastAsia="Times New Roman" w:hAnsi="Arial" w:cs="Arial"/>
          <w:lang w:eastAsia="en-GB"/>
        </w:rPr>
      </w:pPr>
      <w:r w:rsidRPr="008B7424">
        <w:rPr>
          <w:rFonts w:ascii="Arial" w:eastAsia="Times New Roman" w:hAnsi="Arial" w:cs="Arial"/>
          <w:lang w:eastAsia="en-GB"/>
        </w:rPr>
        <w:t xml:space="preserve">Bachelor’s degree in finance, Accounting, Business </w:t>
      </w:r>
      <w:r w:rsidRPr="008B7424">
        <w:rPr>
          <w:rFonts w:ascii="Arial" w:eastAsia="Times New Roman" w:hAnsi="Arial" w:cs="Arial"/>
          <w:lang w:eastAsia="en-GB"/>
        </w:rPr>
        <w:t>Administration. (</w:t>
      </w:r>
      <w:r w:rsidRPr="008B7424">
        <w:rPr>
          <w:rFonts w:ascii="Arial" w:eastAsia="Times New Roman" w:hAnsi="Arial" w:cs="Arial"/>
          <w:lang w:eastAsia="en-GB"/>
        </w:rPr>
        <w:t>or equivalent recognised accounting qualification) QBE may be considered</w:t>
      </w:r>
    </w:p>
    <w:p w14:paraId="5C323D71" w14:textId="77777777" w:rsidR="008B7424" w:rsidRPr="008B7424" w:rsidRDefault="008B7424" w:rsidP="008B7424">
      <w:pPr>
        <w:numPr>
          <w:ilvl w:val="0"/>
          <w:numId w:val="1"/>
        </w:numPr>
        <w:spacing w:before="100" w:beforeAutospacing="1" w:after="100" w:afterAutospacing="1" w:line="240" w:lineRule="auto"/>
        <w:rPr>
          <w:rFonts w:ascii="Arial" w:eastAsia="Times New Roman" w:hAnsi="Arial" w:cs="Arial"/>
          <w:lang w:eastAsia="en-GB"/>
        </w:rPr>
      </w:pPr>
      <w:r w:rsidRPr="008B7424">
        <w:rPr>
          <w:rFonts w:ascii="Arial" w:eastAsia="Times New Roman" w:hAnsi="Arial" w:cs="Arial"/>
          <w:lang w:eastAsia="en-GB"/>
        </w:rPr>
        <w:t>Some experience of Charity Finance Management</w:t>
      </w:r>
    </w:p>
    <w:p w14:paraId="0E6BFFE8" w14:textId="77777777" w:rsidR="008B7424" w:rsidRPr="008B7424" w:rsidRDefault="008B7424" w:rsidP="008B7424">
      <w:pPr>
        <w:numPr>
          <w:ilvl w:val="0"/>
          <w:numId w:val="1"/>
        </w:numPr>
        <w:spacing w:before="100" w:beforeAutospacing="1" w:after="100" w:afterAutospacing="1" w:line="240" w:lineRule="auto"/>
        <w:rPr>
          <w:rFonts w:ascii="Arial" w:eastAsia="Times New Roman" w:hAnsi="Arial" w:cs="Arial"/>
          <w:lang w:eastAsia="en-GB"/>
        </w:rPr>
      </w:pPr>
      <w:r w:rsidRPr="008B7424">
        <w:rPr>
          <w:rFonts w:ascii="Arial" w:eastAsia="Times New Roman" w:hAnsi="Arial" w:cs="Arial"/>
          <w:lang w:eastAsia="en-GB"/>
        </w:rPr>
        <w:t xml:space="preserve">Proficiency in using an accounting package </w:t>
      </w:r>
    </w:p>
    <w:p w14:paraId="60451150" w14:textId="77777777" w:rsidR="008B7424" w:rsidRPr="008B7424" w:rsidRDefault="008B7424" w:rsidP="008B7424">
      <w:pPr>
        <w:numPr>
          <w:ilvl w:val="0"/>
          <w:numId w:val="1"/>
        </w:numPr>
        <w:spacing w:before="100" w:beforeAutospacing="1" w:after="100" w:afterAutospacing="1" w:line="240" w:lineRule="auto"/>
        <w:rPr>
          <w:rFonts w:ascii="Arial" w:eastAsia="Times New Roman" w:hAnsi="Arial" w:cs="Arial"/>
          <w:lang w:eastAsia="en-GB"/>
        </w:rPr>
      </w:pPr>
      <w:r w:rsidRPr="008B7424">
        <w:rPr>
          <w:rFonts w:ascii="Arial" w:eastAsia="Times New Roman" w:hAnsi="Arial" w:cs="Arial"/>
          <w:lang w:eastAsia="en-GB"/>
        </w:rPr>
        <w:t>An understanding of the accounting double entry system</w:t>
      </w:r>
    </w:p>
    <w:p w14:paraId="77935F91" w14:textId="77777777" w:rsidR="00F50723" w:rsidRPr="008B7424" w:rsidRDefault="00F50723" w:rsidP="008B7424">
      <w:pPr>
        <w:spacing w:after="0" w:line="276" w:lineRule="auto"/>
        <w:outlineLvl w:val="2"/>
        <w:rPr>
          <w:rFonts w:ascii="Arial" w:hAnsi="Arial" w:cs="Arial"/>
          <w:b/>
          <w:bCs/>
          <w:i/>
          <w:iCs/>
          <w:color w:val="ED7D31" w:themeColor="accent2"/>
        </w:rPr>
      </w:pPr>
      <w:r w:rsidRPr="008B7424">
        <w:rPr>
          <w:rFonts w:ascii="Arial" w:hAnsi="Arial" w:cs="Arial"/>
          <w:b/>
          <w:bCs/>
          <w:i/>
          <w:iCs/>
          <w:color w:val="ED7D31" w:themeColor="accent2"/>
        </w:rPr>
        <w:t>Desirable:</w:t>
      </w:r>
    </w:p>
    <w:p w14:paraId="7C2ADD04" w14:textId="77777777" w:rsidR="008B7424" w:rsidRPr="008B7424" w:rsidRDefault="008B7424" w:rsidP="008B7424">
      <w:pPr>
        <w:numPr>
          <w:ilvl w:val="0"/>
          <w:numId w:val="2"/>
        </w:numPr>
        <w:spacing w:after="0" w:line="240" w:lineRule="auto"/>
        <w:rPr>
          <w:rFonts w:ascii="Arial" w:eastAsia="Times New Roman" w:hAnsi="Arial" w:cs="Arial"/>
          <w:lang w:eastAsia="en-GB"/>
        </w:rPr>
      </w:pPr>
      <w:r w:rsidRPr="008B7424">
        <w:rPr>
          <w:rFonts w:ascii="Arial" w:eastAsia="Times New Roman" w:hAnsi="Arial" w:cs="Arial"/>
          <w:lang w:eastAsia="en-GB"/>
        </w:rPr>
        <w:t xml:space="preserve">Proficiency with Microsoft Excel. </w:t>
      </w:r>
    </w:p>
    <w:p w14:paraId="136DCFB4" w14:textId="77777777" w:rsidR="008B7424" w:rsidRPr="008B7424" w:rsidRDefault="008B7424" w:rsidP="008B7424">
      <w:pPr>
        <w:numPr>
          <w:ilvl w:val="0"/>
          <w:numId w:val="2"/>
        </w:numPr>
        <w:spacing w:after="0" w:line="240" w:lineRule="auto"/>
        <w:rPr>
          <w:rFonts w:ascii="Arial" w:eastAsia="Times New Roman" w:hAnsi="Arial" w:cs="Arial"/>
          <w:lang w:eastAsia="en-GB"/>
        </w:rPr>
      </w:pPr>
      <w:r w:rsidRPr="008B7424">
        <w:rPr>
          <w:rFonts w:ascii="Arial" w:eastAsia="Times New Roman" w:hAnsi="Arial" w:cs="Arial"/>
          <w:lang w:eastAsia="en-GB"/>
        </w:rPr>
        <w:t>Strong organizational and time-management skills, attention to detail, problem-solving abilities, and excellent communication skills.</w:t>
      </w:r>
    </w:p>
    <w:p w14:paraId="76C5D992" w14:textId="77777777" w:rsidR="008B7424" w:rsidRPr="008B7424" w:rsidRDefault="008B7424" w:rsidP="008B7424">
      <w:pPr>
        <w:numPr>
          <w:ilvl w:val="0"/>
          <w:numId w:val="2"/>
        </w:numPr>
        <w:spacing w:after="0" w:line="240" w:lineRule="auto"/>
        <w:rPr>
          <w:rFonts w:ascii="Arial" w:eastAsia="Times New Roman" w:hAnsi="Arial" w:cs="Arial"/>
          <w:lang w:eastAsia="en-GB"/>
        </w:rPr>
      </w:pPr>
      <w:r w:rsidRPr="008B7424">
        <w:rPr>
          <w:rFonts w:ascii="Arial" w:eastAsia="Times New Roman" w:hAnsi="Arial" w:cs="Arial"/>
          <w:lang w:eastAsia="en-GB"/>
        </w:rPr>
        <w:lastRenderedPageBreak/>
        <w:t xml:space="preserve">Ability to work independently and as part of a team, and to meet deadlines in a dynamic environment. </w:t>
      </w:r>
    </w:p>
    <w:p w14:paraId="1F38A430" w14:textId="77777777" w:rsidR="008B7424" w:rsidRPr="008B7424" w:rsidRDefault="008B7424" w:rsidP="008B7424">
      <w:pPr>
        <w:numPr>
          <w:ilvl w:val="0"/>
          <w:numId w:val="2"/>
        </w:numPr>
        <w:spacing w:after="0" w:line="240" w:lineRule="auto"/>
        <w:rPr>
          <w:rFonts w:ascii="Arial" w:eastAsia="Times New Roman" w:hAnsi="Arial" w:cs="Arial"/>
          <w:lang w:eastAsia="en-GB"/>
        </w:rPr>
      </w:pPr>
      <w:r w:rsidRPr="008B7424">
        <w:rPr>
          <w:rFonts w:ascii="Arial" w:eastAsia="Times New Roman" w:hAnsi="Arial" w:cs="Arial"/>
          <w:lang w:eastAsia="en-GB"/>
        </w:rPr>
        <w:t>A commitment to quality; attention to detail and timely information</w:t>
      </w:r>
    </w:p>
    <w:p w14:paraId="5AFF7983" w14:textId="77777777" w:rsidR="008B7424" w:rsidRPr="008B7424" w:rsidRDefault="008B7424" w:rsidP="008B7424">
      <w:pPr>
        <w:numPr>
          <w:ilvl w:val="0"/>
          <w:numId w:val="2"/>
        </w:numPr>
        <w:spacing w:after="0" w:line="240" w:lineRule="auto"/>
        <w:rPr>
          <w:rFonts w:ascii="Arial" w:eastAsia="Times New Roman" w:hAnsi="Arial" w:cs="Arial"/>
          <w:lang w:eastAsia="en-GB"/>
        </w:rPr>
      </w:pPr>
      <w:r w:rsidRPr="008B7424">
        <w:rPr>
          <w:rFonts w:ascii="Arial" w:eastAsia="Times New Roman" w:hAnsi="Arial" w:cs="Arial"/>
          <w:lang w:eastAsia="en-GB"/>
        </w:rPr>
        <w:t>Be an agent of change in line with the Charity’s evolving needs</w:t>
      </w:r>
    </w:p>
    <w:p w14:paraId="15E579A6" w14:textId="77777777" w:rsidR="008B7424" w:rsidRPr="008B7424" w:rsidRDefault="008B7424" w:rsidP="008B7424">
      <w:pPr>
        <w:numPr>
          <w:ilvl w:val="0"/>
          <w:numId w:val="2"/>
        </w:numPr>
        <w:spacing w:after="0" w:line="240" w:lineRule="auto"/>
        <w:rPr>
          <w:rFonts w:ascii="Arial" w:eastAsia="Times New Roman" w:hAnsi="Arial" w:cs="Arial"/>
          <w:lang w:eastAsia="en-GB"/>
        </w:rPr>
      </w:pPr>
      <w:r w:rsidRPr="008B7424">
        <w:rPr>
          <w:rFonts w:ascii="Arial" w:eastAsia="Times New Roman" w:hAnsi="Arial" w:cs="Arial"/>
          <w:lang w:eastAsia="en-GB"/>
        </w:rPr>
        <w:t>In addition, candidates with some of the following will be at an advantage if they have</w:t>
      </w:r>
    </w:p>
    <w:p w14:paraId="1F788DBA" w14:textId="77777777" w:rsidR="008B7424" w:rsidRPr="008B7424" w:rsidRDefault="008B7424" w:rsidP="008B7424">
      <w:pPr>
        <w:numPr>
          <w:ilvl w:val="0"/>
          <w:numId w:val="2"/>
        </w:numPr>
        <w:spacing w:after="0" w:line="240" w:lineRule="auto"/>
        <w:rPr>
          <w:rFonts w:ascii="Arial" w:eastAsia="Times New Roman" w:hAnsi="Arial" w:cs="Arial"/>
          <w:lang w:eastAsia="en-GB"/>
        </w:rPr>
      </w:pPr>
      <w:r w:rsidRPr="008B7424">
        <w:rPr>
          <w:rFonts w:ascii="Arial" w:eastAsia="Times New Roman" w:hAnsi="Arial" w:cs="Arial"/>
          <w:lang w:eastAsia="en-GB"/>
        </w:rPr>
        <w:t>experience of:</w:t>
      </w:r>
    </w:p>
    <w:p w14:paraId="6EE1E9CA" w14:textId="77777777" w:rsidR="008B7424" w:rsidRPr="008B7424" w:rsidRDefault="008B7424" w:rsidP="008B7424">
      <w:pPr>
        <w:numPr>
          <w:ilvl w:val="0"/>
          <w:numId w:val="2"/>
        </w:numPr>
        <w:spacing w:after="0" w:line="240" w:lineRule="auto"/>
        <w:rPr>
          <w:rFonts w:ascii="Arial" w:eastAsia="Times New Roman" w:hAnsi="Arial" w:cs="Arial"/>
          <w:lang w:eastAsia="en-GB"/>
        </w:rPr>
      </w:pPr>
      <w:r w:rsidRPr="008B7424">
        <w:rPr>
          <w:rFonts w:ascii="Arial" w:eastAsia="Times New Roman" w:hAnsi="Arial" w:cs="Arial"/>
          <w:lang w:eastAsia="en-GB"/>
        </w:rPr>
        <w:t>Experience of Sage50 Accounts</w:t>
      </w:r>
    </w:p>
    <w:p w14:paraId="6BD2E6B0" w14:textId="77777777" w:rsidR="008B7424" w:rsidRPr="008B7424" w:rsidRDefault="008B7424" w:rsidP="008B7424">
      <w:pPr>
        <w:numPr>
          <w:ilvl w:val="0"/>
          <w:numId w:val="2"/>
        </w:numPr>
        <w:spacing w:after="0" w:line="240" w:lineRule="auto"/>
        <w:rPr>
          <w:rFonts w:ascii="Arial" w:eastAsia="Times New Roman" w:hAnsi="Arial" w:cs="Arial"/>
          <w:lang w:eastAsia="en-GB"/>
        </w:rPr>
      </w:pPr>
      <w:r w:rsidRPr="008B7424">
        <w:rPr>
          <w:rFonts w:ascii="Arial" w:eastAsia="Times New Roman" w:hAnsi="Arial" w:cs="Arial"/>
          <w:lang w:eastAsia="en-GB"/>
        </w:rPr>
        <w:t>Experience of Salesforce (CRM)</w:t>
      </w:r>
    </w:p>
    <w:p w14:paraId="14E8D4F8" w14:textId="77777777" w:rsidR="008B7424" w:rsidRDefault="008B7424" w:rsidP="008B7424">
      <w:pPr>
        <w:spacing w:after="0" w:line="240" w:lineRule="auto"/>
        <w:ind w:left="720"/>
        <w:rPr>
          <w:rFonts w:ascii="Arial" w:eastAsia="Times New Roman" w:hAnsi="Arial" w:cs="Arial"/>
          <w:lang w:eastAsia="en-GB"/>
        </w:rPr>
      </w:pPr>
    </w:p>
    <w:p w14:paraId="69D40A1B" w14:textId="77777777" w:rsidR="008B7424" w:rsidRPr="008B7424" w:rsidRDefault="008B7424" w:rsidP="008B7424">
      <w:pPr>
        <w:spacing w:after="0" w:line="240" w:lineRule="auto"/>
        <w:ind w:left="720"/>
        <w:rPr>
          <w:rFonts w:ascii="Arial" w:eastAsia="Times New Roman" w:hAnsi="Arial" w:cs="Arial"/>
          <w:lang w:eastAsia="en-GB"/>
        </w:rPr>
      </w:pPr>
    </w:p>
    <w:p w14:paraId="433ED847" w14:textId="77777777" w:rsidR="008B7424" w:rsidRPr="008B7424" w:rsidRDefault="008B7424" w:rsidP="008B7424">
      <w:pPr>
        <w:spacing w:after="0" w:line="240" w:lineRule="auto"/>
        <w:rPr>
          <w:rFonts w:ascii="Arial" w:eastAsia="Times New Roman" w:hAnsi="Arial" w:cs="Arial"/>
          <w:lang w:eastAsia="en-GB"/>
        </w:rPr>
      </w:pPr>
      <w:r w:rsidRPr="008B7424">
        <w:rPr>
          <w:rFonts w:ascii="Arial" w:eastAsia="Times New Roman" w:hAnsi="Arial" w:cs="Arial"/>
          <w:lang w:eastAsia="en-GB"/>
        </w:rPr>
        <w:t xml:space="preserve">We welcome applications from everyone and encourage people from Black, Asian or other ethnically diverse backgrounds, as well as those with higher level spinal cord injuries, to apply. We’re committed to building a diverse and inclusive team where everyone feels valued and supported.  </w:t>
      </w:r>
    </w:p>
    <w:p w14:paraId="0A5443F6" w14:textId="18EF2BAA" w:rsidR="00C41CA2" w:rsidRPr="00E34A5B" w:rsidRDefault="00C41CA2" w:rsidP="008B7424">
      <w:pPr>
        <w:spacing w:after="0" w:line="240" w:lineRule="auto"/>
        <w:rPr>
          <w:rFonts w:ascii="Arial" w:eastAsia="Times New Roman" w:hAnsi="Arial" w:cs="Arial"/>
          <w:lang w:eastAsia="en-GB"/>
        </w:rPr>
      </w:pPr>
    </w:p>
    <w:p w14:paraId="26259A53" w14:textId="77777777" w:rsidR="00F50723" w:rsidRDefault="00F50723" w:rsidP="00F50723">
      <w:pPr>
        <w:spacing w:after="0" w:line="240" w:lineRule="auto"/>
        <w:ind w:left="360"/>
        <w:rPr>
          <w:rFonts w:ascii="Arial" w:hAnsi="Arial" w:cs="Arial"/>
        </w:rPr>
      </w:pPr>
    </w:p>
    <w:p w14:paraId="4360E9C6" w14:textId="2A6AC80A" w:rsidR="000627FD" w:rsidRPr="002E7A0B" w:rsidRDefault="000627FD" w:rsidP="00F50723">
      <w:pPr>
        <w:spacing w:after="0" w:line="240" w:lineRule="auto"/>
        <w:ind w:left="360"/>
        <w:rPr>
          <w:rFonts w:ascii="Arial" w:eastAsia="Times New Roman" w:hAnsi="Arial" w:cs="Arial"/>
          <w:lang w:eastAsia="en-GB"/>
        </w:rPr>
      </w:pPr>
    </w:p>
    <w:sectPr w:rsidR="000627FD" w:rsidRPr="002E7A0B" w:rsidSect="003B34BE">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A3200" w14:textId="77777777" w:rsidR="00E9075C" w:rsidRDefault="00E9075C" w:rsidP="003B34BE">
      <w:pPr>
        <w:spacing w:after="0" w:line="240" w:lineRule="auto"/>
      </w:pPr>
      <w:r>
        <w:separator/>
      </w:r>
    </w:p>
  </w:endnote>
  <w:endnote w:type="continuationSeparator" w:id="0">
    <w:p w14:paraId="7BF403C2" w14:textId="77777777" w:rsidR="00E9075C" w:rsidRDefault="00E9075C" w:rsidP="003B34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1E7BE" w14:textId="77777777" w:rsidR="00E9075C" w:rsidRDefault="00E9075C" w:rsidP="003B34BE">
      <w:pPr>
        <w:spacing w:after="0" w:line="240" w:lineRule="auto"/>
      </w:pPr>
      <w:r>
        <w:separator/>
      </w:r>
    </w:p>
  </w:footnote>
  <w:footnote w:type="continuationSeparator" w:id="0">
    <w:p w14:paraId="00034AD7" w14:textId="77777777" w:rsidR="00E9075C" w:rsidRDefault="00E9075C" w:rsidP="003B34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AF428" w14:textId="7DA27B95" w:rsidR="003B34BE" w:rsidRDefault="003B34BE" w:rsidP="003B34BE">
    <w:pPr>
      <w:pStyle w:val="Header"/>
      <w:tabs>
        <w:tab w:val="clear" w:pos="9026"/>
        <w:tab w:val="left" w:pos="5040"/>
      </w:tabs>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5CA99" w14:textId="14E538E6" w:rsidR="003B34BE" w:rsidRDefault="003B34BE">
    <w:pPr>
      <w:pStyle w:val="Header"/>
    </w:pPr>
    <w:r>
      <w:rPr>
        <w:rFonts w:ascii="Arial" w:hAnsi="Arial" w:cs="Arial"/>
        <w:b/>
        <w:noProof/>
        <w:color w:val="A6A6A6" w:themeColor="background1" w:themeShade="A6"/>
        <w:sz w:val="16"/>
        <w:lang w:eastAsia="en-GB"/>
      </w:rPr>
      <w:drawing>
        <wp:anchor distT="0" distB="0" distL="114300" distR="114300" simplePos="0" relativeHeight="251659264" behindDoc="1" locked="0" layoutInCell="1" allowOverlap="1" wp14:anchorId="38C49E88" wp14:editId="44DC98EF">
          <wp:simplePos x="0" y="0"/>
          <wp:positionH relativeFrom="margin">
            <wp:align>center</wp:align>
          </wp:positionH>
          <wp:positionV relativeFrom="paragraph">
            <wp:posOffset>-254635</wp:posOffset>
          </wp:positionV>
          <wp:extent cx="1797050" cy="542329"/>
          <wp:effectExtent l="0" t="0" r="0" b="0"/>
          <wp:wrapNone/>
          <wp:docPr id="3" name="Picture 3" descr="D:\BackupTrustData\Users\Communications and PR\Design\Logos\BU Logos\New logos from jason\backup_id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ackupTrustData\Users\Communications and PR\Design\Logos\BU Logos\New logos from jason\backup_id_cmyk.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97050" cy="542329"/>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9395F"/>
    <w:multiLevelType w:val="hybridMultilevel"/>
    <w:tmpl w:val="28F8222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C027E94"/>
    <w:multiLevelType w:val="multilevel"/>
    <w:tmpl w:val="74A42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410793"/>
    <w:multiLevelType w:val="hybridMultilevel"/>
    <w:tmpl w:val="8AFE9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C8A2D01"/>
    <w:multiLevelType w:val="multilevel"/>
    <w:tmpl w:val="80A6F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2335532">
    <w:abstractNumId w:val="1"/>
  </w:num>
  <w:num w:numId="2" w16cid:durableId="1337269335">
    <w:abstractNumId w:val="3"/>
  </w:num>
  <w:num w:numId="3" w16cid:durableId="1144153491">
    <w:abstractNumId w:val="0"/>
  </w:num>
  <w:num w:numId="4" w16cid:durableId="37509737">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49D"/>
    <w:rsid w:val="00016FD2"/>
    <w:rsid w:val="00037F80"/>
    <w:rsid w:val="00042552"/>
    <w:rsid w:val="00047FB7"/>
    <w:rsid w:val="00060064"/>
    <w:rsid w:val="00060635"/>
    <w:rsid w:val="0006122A"/>
    <w:rsid w:val="000627FD"/>
    <w:rsid w:val="00063F8D"/>
    <w:rsid w:val="000829B6"/>
    <w:rsid w:val="000A01E3"/>
    <w:rsid w:val="000B269B"/>
    <w:rsid w:val="000F7AD1"/>
    <w:rsid w:val="00127270"/>
    <w:rsid w:val="0014460A"/>
    <w:rsid w:val="00191BD0"/>
    <w:rsid w:val="001922CC"/>
    <w:rsid w:val="001A1127"/>
    <w:rsid w:val="001C0818"/>
    <w:rsid w:val="001C5841"/>
    <w:rsid w:val="001D3764"/>
    <w:rsid w:val="001E2B35"/>
    <w:rsid w:val="001F3FE4"/>
    <w:rsid w:val="001F74EF"/>
    <w:rsid w:val="0023742F"/>
    <w:rsid w:val="002378B2"/>
    <w:rsid w:val="00253359"/>
    <w:rsid w:val="00260D24"/>
    <w:rsid w:val="00287B85"/>
    <w:rsid w:val="002A28B3"/>
    <w:rsid w:val="002B5106"/>
    <w:rsid w:val="002D56D9"/>
    <w:rsid w:val="002D6625"/>
    <w:rsid w:val="002E7A0B"/>
    <w:rsid w:val="00333FE1"/>
    <w:rsid w:val="003549C4"/>
    <w:rsid w:val="00367E0D"/>
    <w:rsid w:val="00391F24"/>
    <w:rsid w:val="003961C4"/>
    <w:rsid w:val="003A61F7"/>
    <w:rsid w:val="003B208D"/>
    <w:rsid w:val="003B34BE"/>
    <w:rsid w:val="003B3D86"/>
    <w:rsid w:val="003B5444"/>
    <w:rsid w:val="003C29DF"/>
    <w:rsid w:val="003C42B4"/>
    <w:rsid w:val="003C5B15"/>
    <w:rsid w:val="003E3958"/>
    <w:rsid w:val="0043044C"/>
    <w:rsid w:val="00434EFF"/>
    <w:rsid w:val="00463496"/>
    <w:rsid w:val="004D277C"/>
    <w:rsid w:val="00503A84"/>
    <w:rsid w:val="00507937"/>
    <w:rsid w:val="00511E9B"/>
    <w:rsid w:val="00553749"/>
    <w:rsid w:val="00561FDB"/>
    <w:rsid w:val="00563719"/>
    <w:rsid w:val="00584E82"/>
    <w:rsid w:val="00594A83"/>
    <w:rsid w:val="005A3E95"/>
    <w:rsid w:val="005B2DD3"/>
    <w:rsid w:val="005B719D"/>
    <w:rsid w:val="005D0216"/>
    <w:rsid w:val="005E7CE6"/>
    <w:rsid w:val="006206C2"/>
    <w:rsid w:val="00654735"/>
    <w:rsid w:val="00661FF0"/>
    <w:rsid w:val="00665419"/>
    <w:rsid w:val="00687F11"/>
    <w:rsid w:val="00693D6F"/>
    <w:rsid w:val="006A7068"/>
    <w:rsid w:val="006B3588"/>
    <w:rsid w:val="006D0808"/>
    <w:rsid w:val="006D5BCE"/>
    <w:rsid w:val="006E0AAC"/>
    <w:rsid w:val="006E5238"/>
    <w:rsid w:val="00746BB4"/>
    <w:rsid w:val="007511B8"/>
    <w:rsid w:val="00761792"/>
    <w:rsid w:val="00770689"/>
    <w:rsid w:val="00777402"/>
    <w:rsid w:val="0078025F"/>
    <w:rsid w:val="007848F4"/>
    <w:rsid w:val="00785BFC"/>
    <w:rsid w:val="007A2AFC"/>
    <w:rsid w:val="007A77B7"/>
    <w:rsid w:val="007B71EC"/>
    <w:rsid w:val="007D7CE6"/>
    <w:rsid w:val="007E7A0B"/>
    <w:rsid w:val="007F468C"/>
    <w:rsid w:val="00810137"/>
    <w:rsid w:val="00834D0B"/>
    <w:rsid w:val="008448BA"/>
    <w:rsid w:val="008451EF"/>
    <w:rsid w:val="00845941"/>
    <w:rsid w:val="0088675B"/>
    <w:rsid w:val="008A35B2"/>
    <w:rsid w:val="008B3BF7"/>
    <w:rsid w:val="008B7424"/>
    <w:rsid w:val="008E0A0D"/>
    <w:rsid w:val="0090272E"/>
    <w:rsid w:val="00910C52"/>
    <w:rsid w:val="009116AB"/>
    <w:rsid w:val="00927436"/>
    <w:rsid w:val="0093125A"/>
    <w:rsid w:val="00976DB6"/>
    <w:rsid w:val="0099690A"/>
    <w:rsid w:val="009B2B4F"/>
    <w:rsid w:val="009B7C2F"/>
    <w:rsid w:val="009C1BEE"/>
    <w:rsid w:val="009D4732"/>
    <w:rsid w:val="009E19DD"/>
    <w:rsid w:val="00A020A3"/>
    <w:rsid w:val="00A12093"/>
    <w:rsid w:val="00A15908"/>
    <w:rsid w:val="00A30B5F"/>
    <w:rsid w:val="00A436F6"/>
    <w:rsid w:val="00A950A1"/>
    <w:rsid w:val="00AF19DD"/>
    <w:rsid w:val="00AF5E9C"/>
    <w:rsid w:val="00B0249C"/>
    <w:rsid w:val="00B03573"/>
    <w:rsid w:val="00B0570B"/>
    <w:rsid w:val="00B20929"/>
    <w:rsid w:val="00B27DC2"/>
    <w:rsid w:val="00B3451E"/>
    <w:rsid w:val="00B57DD8"/>
    <w:rsid w:val="00B62FEC"/>
    <w:rsid w:val="00B76C1C"/>
    <w:rsid w:val="00B82204"/>
    <w:rsid w:val="00B97A0A"/>
    <w:rsid w:val="00B97ACB"/>
    <w:rsid w:val="00BA5B7B"/>
    <w:rsid w:val="00BD21F0"/>
    <w:rsid w:val="00BE361F"/>
    <w:rsid w:val="00BE51DC"/>
    <w:rsid w:val="00C00159"/>
    <w:rsid w:val="00C32982"/>
    <w:rsid w:val="00C359BE"/>
    <w:rsid w:val="00C41CA2"/>
    <w:rsid w:val="00C42C6F"/>
    <w:rsid w:val="00C5202D"/>
    <w:rsid w:val="00C56EFB"/>
    <w:rsid w:val="00CB749D"/>
    <w:rsid w:val="00CE1F70"/>
    <w:rsid w:val="00D009AC"/>
    <w:rsid w:val="00D1714C"/>
    <w:rsid w:val="00D35FC9"/>
    <w:rsid w:val="00D509B6"/>
    <w:rsid w:val="00D64CD6"/>
    <w:rsid w:val="00D7032A"/>
    <w:rsid w:val="00D94F3D"/>
    <w:rsid w:val="00DA7DE9"/>
    <w:rsid w:val="00DB43D9"/>
    <w:rsid w:val="00DB6D25"/>
    <w:rsid w:val="00DC507F"/>
    <w:rsid w:val="00DC7D05"/>
    <w:rsid w:val="00DD5F58"/>
    <w:rsid w:val="00DF2625"/>
    <w:rsid w:val="00DF6EBB"/>
    <w:rsid w:val="00E0134B"/>
    <w:rsid w:val="00E03F5D"/>
    <w:rsid w:val="00E11FD7"/>
    <w:rsid w:val="00E34A5B"/>
    <w:rsid w:val="00E86D5D"/>
    <w:rsid w:val="00E9075C"/>
    <w:rsid w:val="00E926BE"/>
    <w:rsid w:val="00EB15AE"/>
    <w:rsid w:val="00EB5682"/>
    <w:rsid w:val="00ED730F"/>
    <w:rsid w:val="00EE3CCA"/>
    <w:rsid w:val="00EF21A2"/>
    <w:rsid w:val="00F12A7C"/>
    <w:rsid w:val="00F33FC6"/>
    <w:rsid w:val="00F50723"/>
    <w:rsid w:val="00F74FE1"/>
    <w:rsid w:val="00FD7703"/>
    <w:rsid w:val="4DD1ABBE"/>
    <w:rsid w:val="6A5DF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19681D"/>
  <w15:chartTrackingRefBased/>
  <w15:docId w15:val="{10A63411-2F06-4360-B32D-704EA256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E34A5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3588"/>
    <w:pPr>
      <w:ind w:left="720"/>
      <w:contextualSpacing/>
    </w:pPr>
  </w:style>
  <w:style w:type="paragraph" w:styleId="Revision">
    <w:name w:val="Revision"/>
    <w:hidden/>
    <w:uiPriority w:val="99"/>
    <w:semiHidden/>
    <w:rsid w:val="00EF21A2"/>
    <w:pPr>
      <w:spacing w:after="0" w:line="240" w:lineRule="auto"/>
    </w:pPr>
  </w:style>
  <w:style w:type="character" w:styleId="Hyperlink">
    <w:name w:val="Hyperlink"/>
    <w:basedOn w:val="DefaultParagraphFont"/>
    <w:uiPriority w:val="99"/>
    <w:unhideWhenUsed/>
    <w:rsid w:val="00060064"/>
    <w:rPr>
      <w:color w:val="0563C1" w:themeColor="hyperlink"/>
      <w:u w:val="single"/>
    </w:rPr>
  </w:style>
  <w:style w:type="character" w:styleId="UnresolvedMention">
    <w:name w:val="Unresolved Mention"/>
    <w:basedOn w:val="DefaultParagraphFont"/>
    <w:uiPriority w:val="99"/>
    <w:semiHidden/>
    <w:unhideWhenUsed/>
    <w:rsid w:val="00060064"/>
    <w:rPr>
      <w:color w:val="605E5C"/>
      <w:shd w:val="clear" w:color="auto" w:fill="E1DFDD"/>
    </w:rPr>
  </w:style>
  <w:style w:type="paragraph" w:styleId="Header">
    <w:name w:val="header"/>
    <w:basedOn w:val="Normal"/>
    <w:link w:val="HeaderChar"/>
    <w:uiPriority w:val="99"/>
    <w:unhideWhenUsed/>
    <w:rsid w:val="003B34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34BE"/>
  </w:style>
  <w:style w:type="paragraph" w:styleId="Footer">
    <w:name w:val="footer"/>
    <w:basedOn w:val="Normal"/>
    <w:link w:val="FooterChar"/>
    <w:uiPriority w:val="99"/>
    <w:unhideWhenUsed/>
    <w:rsid w:val="003B34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34BE"/>
  </w:style>
  <w:style w:type="paragraph" w:customStyle="1" w:styleId="Default">
    <w:name w:val="Default"/>
    <w:rsid w:val="007B71EC"/>
    <w:pPr>
      <w:autoSpaceDE w:val="0"/>
      <w:autoSpaceDN w:val="0"/>
      <w:adjustRightInd w:val="0"/>
      <w:spacing w:after="0" w:line="240" w:lineRule="auto"/>
    </w:pPr>
    <w:rPr>
      <w:rFonts w:ascii="Arial" w:hAnsi="Arial" w:cs="Arial"/>
      <w:color w:val="000000"/>
      <w:sz w:val="24"/>
      <w:szCs w:val="24"/>
    </w:rPr>
  </w:style>
  <w:style w:type="character" w:customStyle="1" w:styleId="Heading2Char">
    <w:name w:val="Heading 2 Char"/>
    <w:basedOn w:val="DefaultParagraphFont"/>
    <w:link w:val="Heading2"/>
    <w:uiPriority w:val="9"/>
    <w:semiHidden/>
    <w:rsid w:val="00E34A5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297132">
      <w:bodyDiv w:val="1"/>
      <w:marLeft w:val="0"/>
      <w:marRight w:val="0"/>
      <w:marTop w:val="0"/>
      <w:marBottom w:val="0"/>
      <w:divBdr>
        <w:top w:val="none" w:sz="0" w:space="0" w:color="auto"/>
        <w:left w:val="none" w:sz="0" w:space="0" w:color="auto"/>
        <w:bottom w:val="none" w:sz="0" w:space="0" w:color="auto"/>
        <w:right w:val="none" w:sz="0" w:space="0" w:color="auto"/>
      </w:divBdr>
    </w:div>
    <w:div w:id="345446283">
      <w:bodyDiv w:val="1"/>
      <w:marLeft w:val="0"/>
      <w:marRight w:val="0"/>
      <w:marTop w:val="0"/>
      <w:marBottom w:val="0"/>
      <w:divBdr>
        <w:top w:val="none" w:sz="0" w:space="0" w:color="auto"/>
        <w:left w:val="none" w:sz="0" w:space="0" w:color="auto"/>
        <w:bottom w:val="none" w:sz="0" w:space="0" w:color="auto"/>
        <w:right w:val="none" w:sz="0" w:space="0" w:color="auto"/>
      </w:divBdr>
    </w:div>
    <w:div w:id="835262149">
      <w:bodyDiv w:val="1"/>
      <w:marLeft w:val="0"/>
      <w:marRight w:val="0"/>
      <w:marTop w:val="0"/>
      <w:marBottom w:val="0"/>
      <w:divBdr>
        <w:top w:val="none" w:sz="0" w:space="0" w:color="auto"/>
        <w:left w:val="none" w:sz="0" w:space="0" w:color="auto"/>
        <w:bottom w:val="none" w:sz="0" w:space="0" w:color="auto"/>
        <w:right w:val="none" w:sz="0" w:space="0" w:color="auto"/>
      </w:divBdr>
    </w:div>
    <w:div w:id="1143160467">
      <w:bodyDiv w:val="1"/>
      <w:marLeft w:val="0"/>
      <w:marRight w:val="0"/>
      <w:marTop w:val="0"/>
      <w:marBottom w:val="0"/>
      <w:divBdr>
        <w:top w:val="none" w:sz="0" w:space="0" w:color="auto"/>
        <w:left w:val="none" w:sz="0" w:space="0" w:color="auto"/>
        <w:bottom w:val="none" w:sz="0" w:space="0" w:color="auto"/>
        <w:right w:val="none" w:sz="0" w:space="0" w:color="auto"/>
      </w:divBdr>
    </w:div>
    <w:div w:id="1198468978">
      <w:bodyDiv w:val="1"/>
      <w:marLeft w:val="0"/>
      <w:marRight w:val="0"/>
      <w:marTop w:val="0"/>
      <w:marBottom w:val="0"/>
      <w:divBdr>
        <w:top w:val="none" w:sz="0" w:space="0" w:color="auto"/>
        <w:left w:val="none" w:sz="0" w:space="0" w:color="auto"/>
        <w:bottom w:val="none" w:sz="0" w:space="0" w:color="auto"/>
        <w:right w:val="none" w:sz="0" w:space="0" w:color="auto"/>
      </w:divBdr>
    </w:div>
    <w:div w:id="1273397050">
      <w:bodyDiv w:val="1"/>
      <w:marLeft w:val="0"/>
      <w:marRight w:val="0"/>
      <w:marTop w:val="0"/>
      <w:marBottom w:val="0"/>
      <w:divBdr>
        <w:top w:val="none" w:sz="0" w:space="0" w:color="auto"/>
        <w:left w:val="none" w:sz="0" w:space="0" w:color="auto"/>
        <w:bottom w:val="none" w:sz="0" w:space="0" w:color="auto"/>
        <w:right w:val="none" w:sz="0" w:space="0" w:color="auto"/>
      </w:divBdr>
    </w:div>
    <w:div w:id="1517888586">
      <w:bodyDiv w:val="1"/>
      <w:marLeft w:val="0"/>
      <w:marRight w:val="0"/>
      <w:marTop w:val="0"/>
      <w:marBottom w:val="0"/>
      <w:divBdr>
        <w:top w:val="none" w:sz="0" w:space="0" w:color="auto"/>
        <w:left w:val="none" w:sz="0" w:space="0" w:color="auto"/>
        <w:bottom w:val="none" w:sz="0" w:space="0" w:color="auto"/>
        <w:right w:val="none" w:sz="0" w:space="0" w:color="auto"/>
      </w:divBdr>
    </w:div>
    <w:div w:id="1555585695">
      <w:bodyDiv w:val="1"/>
      <w:marLeft w:val="0"/>
      <w:marRight w:val="0"/>
      <w:marTop w:val="0"/>
      <w:marBottom w:val="0"/>
      <w:divBdr>
        <w:top w:val="none" w:sz="0" w:space="0" w:color="auto"/>
        <w:left w:val="none" w:sz="0" w:space="0" w:color="auto"/>
        <w:bottom w:val="none" w:sz="0" w:space="0" w:color="auto"/>
        <w:right w:val="none" w:sz="0" w:space="0" w:color="auto"/>
      </w:divBdr>
    </w:div>
    <w:div w:id="1637295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44605-2615-40DC-846B-114DF1521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728</Words>
  <Characters>3844</Characters>
  <Application>Microsoft Office Word</Application>
  <DocSecurity>0</DocSecurity>
  <Lines>142</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Pedder</dc:creator>
  <cp:keywords/>
  <dc:description/>
  <cp:lastModifiedBy>Freshta Bakhtary</cp:lastModifiedBy>
  <cp:revision>3</cp:revision>
  <dcterms:created xsi:type="dcterms:W3CDTF">2025-12-02T16:05:00Z</dcterms:created>
  <dcterms:modified xsi:type="dcterms:W3CDTF">2025-12-02T16:09:00Z</dcterms:modified>
</cp:coreProperties>
</file>