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6"/>
        <w:gridCol w:w="2070"/>
      </w:tblGrid>
      <w:tr w:rsidR="00522240" w:rsidRPr="00AF25DD" w:rsidTr="00287A93">
        <w:trPr>
          <w:trHeight w:val="568"/>
        </w:trPr>
        <w:tc>
          <w:tcPr>
            <w:tcW w:w="6946" w:type="dxa"/>
            <w:vAlign w:val="center"/>
          </w:tcPr>
          <w:p w:rsidR="00522240" w:rsidRPr="0039430D" w:rsidRDefault="008E1AEB" w:rsidP="00DB687A">
            <w:pPr>
              <w:rPr>
                <w:rFonts w:ascii="Calibri" w:hAnsi="Calibri" w:cs="Calibri"/>
                <w:sz w:val="28"/>
                <w:szCs w:val="28"/>
              </w:rPr>
            </w:pPr>
            <w:bookmarkStart w:id="0" w:name="_GoBack"/>
            <w:bookmarkEnd w:id="0"/>
            <w:r w:rsidRPr="0039430D">
              <w:rPr>
                <w:rFonts w:ascii="Calibri" w:hAnsi="Calibri" w:cs="Calibri"/>
                <w:color w:val="595959" w:themeColor="text1" w:themeTint="A6"/>
                <w:sz w:val="28"/>
                <w:szCs w:val="28"/>
              </w:rPr>
              <w:t>JOB DESCRIPTION</w:t>
            </w:r>
            <w:r w:rsidR="00DB687A" w:rsidRPr="0039430D">
              <w:rPr>
                <w:rFonts w:ascii="Calibri" w:hAnsi="Calibri" w:cs="Calibri"/>
                <w:color w:val="595959" w:themeColor="text1" w:themeTint="A6"/>
                <w:sz w:val="28"/>
                <w:szCs w:val="28"/>
              </w:rPr>
              <w:br/>
            </w:r>
            <w:r w:rsidR="00656340">
              <w:rPr>
                <w:color w:val="1F3864" w:themeColor="accent5" w:themeShade="80"/>
              </w:rPr>
              <w:t xml:space="preserve">Counsellor (BACP Accredited) </w:t>
            </w:r>
          </w:p>
        </w:tc>
        <w:tc>
          <w:tcPr>
            <w:tcW w:w="2070" w:type="dxa"/>
          </w:tcPr>
          <w:p w:rsidR="00522240" w:rsidRPr="00AF25DD" w:rsidRDefault="00DB687A" w:rsidP="00357DF9">
            <w:pPr>
              <w:jc w:val="right"/>
            </w:pPr>
            <w:r>
              <w:rPr>
                <w:noProof/>
              </w:rPr>
              <w:drawing>
                <wp:inline distT="0" distB="0" distL="0" distR="0">
                  <wp:extent cx="1115187" cy="514350"/>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ahir_Master-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35724" cy="523822"/>
                          </a:xfrm>
                          <a:prstGeom prst="rect">
                            <a:avLst/>
                          </a:prstGeom>
                        </pic:spPr>
                      </pic:pic>
                    </a:graphicData>
                  </a:graphic>
                </wp:inline>
              </w:drawing>
            </w:r>
          </w:p>
        </w:tc>
      </w:tr>
      <w:tr w:rsidR="00E23245" w:rsidRPr="00AF25DD" w:rsidTr="00DB687A">
        <w:tc>
          <w:tcPr>
            <w:tcW w:w="9016" w:type="dxa"/>
            <w:gridSpan w:val="2"/>
            <w:vAlign w:val="center"/>
          </w:tcPr>
          <w:p w:rsidR="0039430D" w:rsidRPr="0039430D" w:rsidRDefault="0039430D" w:rsidP="00DB687A">
            <w:pPr>
              <w:rPr>
                <w:rFonts w:cstheme="minorHAnsi"/>
                <w:color w:val="0F0F0F"/>
                <w:sz w:val="10"/>
                <w:szCs w:val="10"/>
              </w:rPr>
            </w:pPr>
          </w:p>
          <w:p w:rsidR="008E1AEB" w:rsidRPr="00687B22" w:rsidRDefault="00687B22" w:rsidP="00DB687A">
            <w:pPr>
              <w:rPr>
                <w:rFonts w:cstheme="minorHAnsi"/>
                <w:color w:val="0F0F0F"/>
                <w:sz w:val="20"/>
                <w:szCs w:val="20"/>
              </w:rPr>
            </w:pPr>
            <w:r>
              <w:rPr>
                <w:rFonts w:cstheme="minorHAnsi"/>
                <w:color w:val="0F0F0F"/>
                <w:sz w:val="20"/>
                <w:szCs w:val="20"/>
              </w:rPr>
              <w:t xml:space="preserve">December 2025 </w:t>
            </w:r>
          </w:p>
        </w:tc>
      </w:tr>
    </w:tbl>
    <w:p w:rsidR="00C611BB" w:rsidRPr="00C62C42" w:rsidRDefault="00C611BB" w:rsidP="00C611BB">
      <w:pPr>
        <w:spacing w:after="0" w:line="240" w:lineRule="auto"/>
        <w:rPr>
          <w:rFonts w:cstheme="minorHAnsi"/>
          <w:color w:val="0F0F0F"/>
          <w:sz w:val="32"/>
          <w:szCs w:val="32"/>
        </w:rPr>
      </w:pP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shd w:val="clear" w:color="auto" w:fill="F2F2F2" w:themeFill="background1" w:themeFillShade="F2"/>
        <w:tblLook w:val="04A0" w:firstRow="1" w:lastRow="0" w:firstColumn="1" w:lastColumn="0" w:noHBand="0" w:noVBand="1"/>
      </w:tblPr>
      <w:tblGrid>
        <w:gridCol w:w="2263"/>
        <w:gridCol w:w="6753"/>
      </w:tblGrid>
      <w:tr w:rsidR="00FF50DB" w:rsidRPr="00FF50DB" w:rsidTr="00FF50DB">
        <w:tc>
          <w:tcPr>
            <w:tcW w:w="2263" w:type="dxa"/>
            <w:shd w:val="clear" w:color="auto" w:fill="auto"/>
          </w:tcPr>
          <w:p w:rsidR="00FF50DB" w:rsidRPr="00FF50DB" w:rsidRDefault="00FF50DB" w:rsidP="00FF50DB">
            <w:pPr>
              <w:spacing w:before="60" w:after="60"/>
              <w:rPr>
                <w:rFonts w:cstheme="minorHAnsi"/>
                <w:b/>
                <w:color w:val="0F0F0F"/>
                <w:sz w:val="21"/>
                <w:szCs w:val="21"/>
              </w:rPr>
            </w:pPr>
            <w:r w:rsidRPr="00FF50DB">
              <w:rPr>
                <w:rStyle w:val="s1"/>
                <w:rFonts w:cstheme="minorHAnsi"/>
                <w:b/>
                <w:color w:val="000000"/>
                <w:sz w:val="21"/>
                <w:szCs w:val="21"/>
              </w:rPr>
              <w:t>Job Description:</w:t>
            </w:r>
          </w:p>
        </w:tc>
        <w:tc>
          <w:tcPr>
            <w:tcW w:w="6753" w:type="dxa"/>
            <w:shd w:val="clear" w:color="auto" w:fill="auto"/>
          </w:tcPr>
          <w:p w:rsidR="008A1F45" w:rsidRPr="00C62C42" w:rsidRDefault="00567584" w:rsidP="00A463B9">
            <w:pPr>
              <w:pStyle w:val="p1"/>
              <w:spacing w:before="60" w:beforeAutospacing="0" w:after="60" w:afterAutospacing="0"/>
              <w:rPr>
                <w:rFonts w:asciiTheme="minorHAnsi" w:hAnsiTheme="minorHAnsi" w:cstheme="minorHAnsi"/>
                <w:color w:val="000000"/>
                <w:sz w:val="21"/>
                <w:szCs w:val="21"/>
              </w:rPr>
            </w:pPr>
            <w:r>
              <w:rPr>
                <w:rFonts w:asciiTheme="minorHAnsi" w:hAnsiTheme="minorHAnsi" w:cstheme="minorHAnsi"/>
                <w:color w:val="000000"/>
                <w:sz w:val="21"/>
                <w:szCs w:val="21"/>
              </w:rPr>
              <w:t xml:space="preserve">Counsellor (BACP Accredited) </w:t>
            </w:r>
          </w:p>
        </w:tc>
      </w:tr>
      <w:tr w:rsidR="00C62C42" w:rsidRPr="00FF50DB" w:rsidTr="00FF50DB">
        <w:tc>
          <w:tcPr>
            <w:tcW w:w="2263" w:type="dxa"/>
            <w:shd w:val="clear" w:color="auto" w:fill="auto"/>
          </w:tcPr>
          <w:p w:rsidR="00C62C42" w:rsidRPr="00C62C42" w:rsidRDefault="00C62C42" w:rsidP="00FF50DB">
            <w:pPr>
              <w:spacing w:before="60" w:after="60"/>
              <w:rPr>
                <w:rStyle w:val="s1"/>
                <w:rFonts w:cstheme="minorHAnsi"/>
                <w:b/>
                <w:color w:val="000000"/>
                <w:sz w:val="21"/>
                <w:szCs w:val="21"/>
              </w:rPr>
            </w:pPr>
            <w:r w:rsidRPr="00C62C42">
              <w:rPr>
                <w:rStyle w:val="s1"/>
                <w:rFonts w:cstheme="minorHAnsi"/>
                <w:b/>
                <w:color w:val="000000"/>
                <w:sz w:val="21"/>
                <w:szCs w:val="21"/>
              </w:rPr>
              <w:t>C</w:t>
            </w:r>
            <w:r w:rsidRPr="00C62C42">
              <w:rPr>
                <w:rStyle w:val="s1"/>
                <w:b/>
                <w:sz w:val="21"/>
                <w:szCs w:val="21"/>
              </w:rPr>
              <w:t>ontract Type:</w:t>
            </w:r>
          </w:p>
        </w:tc>
        <w:tc>
          <w:tcPr>
            <w:tcW w:w="6753" w:type="dxa"/>
            <w:shd w:val="clear" w:color="auto" w:fill="auto"/>
          </w:tcPr>
          <w:p w:rsidR="00C62C42" w:rsidRPr="00C62C42" w:rsidRDefault="00567584" w:rsidP="00A463B9">
            <w:pPr>
              <w:pStyle w:val="p1"/>
              <w:spacing w:before="60" w:beforeAutospacing="0" w:after="60" w:afterAutospacing="0"/>
              <w:rPr>
                <w:rFonts w:asciiTheme="minorHAnsi" w:hAnsiTheme="minorHAnsi" w:cstheme="minorHAnsi"/>
                <w:color w:val="000000"/>
                <w:sz w:val="21"/>
                <w:szCs w:val="21"/>
              </w:rPr>
            </w:pPr>
            <w:r>
              <w:rPr>
                <w:rFonts w:asciiTheme="minorHAnsi" w:hAnsiTheme="minorHAnsi" w:cstheme="minorHAnsi"/>
                <w:color w:val="000000"/>
                <w:sz w:val="21"/>
                <w:szCs w:val="21"/>
              </w:rPr>
              <w:t xml:space="preserve">Permanent </w:t>
            </w:r>
          </w:p>
        </w:tc>
      </w:tr>
      <w:tr w:rsidR="00FF50DB" w:rsidRPr="00FF50DB" w:rsidTr="00FF50DB">
        <w:tc>
          <w:tcPr>
            <w:tcW w:w="2263" w:type="dxa"/>
            <w:shd w:val="clear" w:color="auto" w:fill="auto"/>
          </w:tcPr>
          <w:p w:rsidR="00FF50DB" w:rsidRPr="00FF50DB" w:rsidRDefault="00FF50DB" w:rsidP="00FF50DB">
            <w:pPr>
              <w:spacing w:before="60" w:after="60"/>
              <w:rPr>
                <w:rFonts w:cstheme="minorHAnsi"/>
                <w:b/>
                <w:color w:val="0F0F0F"/>
                <w:sz w:val="21"/>
                <w:szCs w:val="21"/>
              </w:rPr>
            </w:pPr>
            <w:r w:rsidRPr="00FF50DB">
              <w:rPr>
                <w:rStyle w:val="s1"/>
                <w:rFonts w:cstheme="minorHAnsi"/>
                <w:b/>
                <w:color w:val="000000"/>
                <w:sz w:val="21"/>
                <w:szCs w:val="21"/>
              </w:rPr>
              <w:t>Salary:</w:t>
            </w:r>
          </w:p>
        </w:tc>
        <w:tc>
          <w:tcPr>
            <w:tcW w:w="6753" w:type="dxa"/>
            <w:shd w:val="clear" w:color="auto" w:fill="auto"/>
          </w:tcPr>
          <w:p w:rsidR="00FF50DB" w:rsidRPr="00287A93" w:rsidRDefault="008A1F45" w:rsidP="0047716A">
            <w:pPr>
              <w:pStyle w:val="p1"/>
              <w:spacing w:before="60" w:beforeAutospacing="0" w:after="60" w:afterAutospacing="0"/>
              <w:rPr>
                <w:rFonts w:ascii="Calibri" w:hAnsi="Calibri" w:cs="Calibri"/>
                <w:color w:val="000000"/>
                <w:sz w:val="21"/>
                <w:szCs w:val="21"/>
              </w:rPr>
            </w:pPr>
            <w:r w:rsidRPr="008A1F45">
              <w:rPr>
                <w:rStyle w:val="s1"/>
                <w:rFonts w:ascii="Calibri" w:hAnsi="Calibri" w:cs="Calibri"/>
                <w:color w:val="000000"/>
                <w:sz w:val="21"/>
                <w:szCs w:val="21"/>
              </w:rPr>
              <w:t>£2</w:t>
            </w:r>
            <w:r w:rsidR="00567584">
              <w:rPr>
                <w:rStyle w:val="s1"/>
                <w:rFonts w:ascii="Calibri" w:hAnsi="Calibri" w:cs="Calibri"/>
                <w:color w:val="000000"/>
                <w:sz w:val="21"/>
                <w:szCs w:val="21"/>
              </w:rPr>
              <w:t>8</w:t>
            </w:r>
            <w:r w:rsidRPr="008A1F45">
              <w:rPr>
                <w:rStyle w:val="s1"/>
                <w:rFonts w:ascii="Calibri" w:hAnsi="Calibri" w:cs="Calibri"/>
                <w:color w:val="000000"/>
                <w:sz w:val="21"/>
                <w:szCs w:val="21"/>
              </w:rPr>
              <w:t>,</w:t>
            </w:r>
            <w:r w:rsidR="00065F04">
              <w:rPr>
                <w:rStyle w:val="s1"/>
                <w:rFonts w:ascii="Calibri" w:hAnsi="Calibri" w:cs="Calibri"/>
                <w:color w:val="000000"/>
                <w:sz w:val="21"/>
                <w:szCs w:val="21"/>
              </w:rPr>
              <w:t>000</w:t>
            </w:r>
            <w:r w:rsidRPr="008A1F45">
              <w:rPr>
                <w:rStyle w:val="s1"/>
                <w:rFonts w:ascii="Calibri" w:hAnsi="Calibri" w:cs="Calibri"/>
                <w:color w:val="000000"/>
                <w:sz w:val="21"/>
                <w:szCs w:val="21"/>
              </w:rPr>
              <w:t xml:space="preserve"> </w:t>
            </w:r>
            <w:r w:rsidRPr="008A1F45">
              <w:rPr>
                <w:rStyle w:val="s1"/>
                <w:rFonts w:ascii="Calibri" w:hAnsi="Calibri" w:cs="Calibri"/>
                <w:sz w:val="21"/>
                <w:szCs w:val="21"/>
              </w:rPr>
              <w:t>PA</w:t>
            </w:r>
            <w:r>
              <w:rPr>
                <w:rStyle w:val="s1"/>
                <w:rFonts w:ascii="Calibri" w:hAnsi="Calibri" w:cs="Calibri"/>
              </w:rPr>
              <w:t xml:space="preserve"> </w:t>
            </w:r>
            <w:r w:rsidR="0047716A" w:rsidRPr="00287A93">
              <w:rPr>
                <w:rStyle w:val="s1"/>
                <w:rFonts w:ascii="Calibri" w:hAnsi="Calibri" w:cs="Calibri"/>
                <w:color w:val="000000"/>
                <w:sz w:val="21"/>
                <w:szCs w:val="21"/>
              </w:rPr>
              <w:t>(+3% Employer Pension Contribution)</w:t>
            </w:r>
            <w:r w:rsidR="00287A93" w:rsidRPr="00287A93">
              <w:rPr>
                <w:rStyle w:val="s1"/>
                <w:rFonts w:ascii="Calibri" w:hAnsi="Calibri" w:cs="Calibri"/>
                <w:color w:val="000000"/>
                <w:sz w:val="21"/>
                <w:szCs w:val="21"/>
              </w:rPr>
              <w:t xml:space="preserve"> </w:t>
            </w:r>
            <w:r w:rsidR="00287A93" w:rsidRPr="00687B22">
              <w:rPr>
                <w:rStyle w:val="s1"/>
                <w:rFonts w:ascii="Calibri" w:hAnsi="Calibri" w:cs="Calibri"/>
                <w:color w:val="000000"/>
                <w:sz w:val="21"/>
                <w:szCs w:val="21"/>
              </w:rPr>
              <w:t xml:space="preserve">Pro Rata for PT roles </w:t>
            </w:r>
          </w:p>
        </w:tc>
      </w:tr>
      <w:tr w:rsidR="00FF50DB" w:rsidRPr="00FF50DB" w:rsidTr="006B08A7">
        <w:tc>
          <w:tcPr>
            <w:tcW w:w="2263" w:type="dxa"/>
            <w:shd w:val="clear" w:color="auto" w:fill="auto"/>
            <w:vAlign w:val="center"/>
          </w:tcPr>
          <w:p w:rsidR="00FF50DB" w:rsidRPr="00FF50DB" w:rsidRDefault="00FF50DB" w:rsidP="006B08A7">
            <w:pPr>
              <w:spacing w:before="60" w:after="60"/>
              <w:rPr>
                <w:rStyle w:val="s1"/>
                <w:rFonts w:cstheme="minorHAnsi"/>
                <w:b/>
                <w:color w:val="000000"/>
                <w:sz w:val="21"/>
                <w:szCs w:val="21"/>
              </w:rPr>
            </w:pPr>
            <w:r w:rsidRPr="00FF50DB">
              <w:rPr>
                <w:rStyle w:val="s1"/>
                <w:rFonts w:cstheme="minorHAnsi"/>
                <w:b/>
                <w:color w:val="000000"/>
                <w:sz w:val="21"/>
                <w:szCs w:val="21"/>
              </w:rPr>
              <w:t>Hours:</w:t>
            </w:r>
          </w:p>
        </w:tc>
        <w:tc>
          <w:tcPr>
            <w:tcW w:w="6753" w:type="dxa"/>
            <w:shd w:val="clear" w:color="auto" w:fill="auto"/>
          </w:tcPr>
          <w:p w:rsidR="00087F34" w:rsidRDefault="00687B22" w:rsidP="00087F34">
            <w:pPr>
              <w:pStyle w:val="p1"/>
              <w:spacing w:before="0" w:beforeAutospacing="0" w:after="0" w:afterAutospacing="0"/>
              <w:rPr>
                <w:rStyle w:val="s1"/>
                <w:rFonts w:asciiTheme="minorHAnsi" w:hAnsiTheme="minorHAnsi" w:cstheme="minorHAnsi"/>
                <w:color w:val="000000"/>
                <w:sz w:val="21"/>
                <w:szCs w:val="21"/>
              </w:rPr>
            </w:pPr>
            <w:r>
              <w:rPr>
                <w:rStyle w:val="s1"/>
                <w:rFonts w:asciiTheme="minorHAnsi" w:hAnsiTheme="minorHAnsi" w:cstheme="minorHAnsi"/>
                <w:color w:val="000000"/>
                <w:sz w:val="21"/>
                <w:szCs w:val="21"/>
              </w:rPr>
              <w:t xml:space="preserve">21 </w:t>
            </w:r>
            <w:r w:rsidR="00FF50DB" w:rsidRPr="00FF50DB">
              <w:rPr>
                <w:rStyle w:val="s1"/>
                <w:rFonts w:asciiTheme="minorHAnsi" w:hAnsiTheme="minorHAnsi" w:cstheme="minorHAnsi"/>
                <w:color w:val="000000"/>
                <w:sz w:val="21"/>
                <w:szCs w:val="21"/>
              </w:rPr>
              <w:t>hours per week</w:t>
            </w:r>
            <w:r w:rsidR="006B08A7">
              <w:rPr>
                <w:rStyle w:val="s1"/>
                <w:rFonts w:asciiTheme="minorHAnsi" w:hAnsiTheme="minorHAnsi" w:cstheme="minorHAnsi"/>
                <w:color w:val="000000"/>
                <w:sz w:val="21"/>
                <w:szCs w:val="21"/>
              </w:rPr>
              <w:t xml:space="preserve"> </w:t>
            </w:r>
            <w:r w:rsidR="00A463B9">
              <w:rPr>
                <w:rStyle w:val="s1"/>
                <w:rFonts w:asciiTheme="minorHAnsi" w:hAnsiTheme="minorHAnsi" w:cstheme="minorHAnsi"/>
                <w:color w:val="000000"/>
                <w:sz w:val="21"/>
                <w:szCs w:val="21"/>
              </w:rPr>
              <w:t xml:space="preserve"> </w:t>
            </w:r>
          </w:p>
          <w:p w:rsidR="006B08A7" w:rsidRPr="006B08A7" w:rsidRDefault="006B08A7" w:rsidP="00087F34">
            <w:pPr>
              <w:pStyle w:val="p1"/>
              <w:spacing w:before="0" w:beforeAutospacing="0" w:after="0" w:afterAutospacing="0"/>
              <w:rPr>
                <w:rStyle w:val="s1"/>
                <w:rFonts w:asciiTheme="minorHAnsi" w:hAnsiTheme="minorHAnsi" w:cstheme="minorHAnsi"/>
                <w:i/>
                <w:color w:val="000000"/>
                <w:sz w:val="21"/>
                <w:szCs w:val="21"/>
              </w:rPr>
            </w:pPr>
            <w:r w:rsidRPr="006B08A7">
              <w:rPr>
                <w:rStyle w:val="s1"/>
                <w:rFonts w:asciiTheme="minorHAnsi" w:hAnsiTheme="minorHAnsi" w:cstheme="minorHAnsi"/>
                <w:i/>
                <w:color w:val="000000"/>
                <w:sz w:val="21"/>
                <w:szCs w:val="21"/>
              </w:rPr>
              <w:t xml:space="preserve">With an expectation of </w:t>
            </w:r>
            <w:r w:rsidR="00567584">
              <w:rPr>
                <w:rStyle w:val="s1"/>
                <w:rFonts w:asciiTheme="minorHAnsi" w:hAnsiTheme="minorHAnsi" w:cstheme="minorHAnsi"/>
                <w:i/>
                <w:color w:val="000000"/>
                <w:sz w:val="21"/>
                <w:szCs w:val="21"/>
              </w:rPr>
              <w:t>occasional</w:t>
            </w:r>
            <w:r w:rsidR="00687B22">
              <w:rPr>
                <w:rStyle w:val="s1"/>
                <w:rFonts w:asciiTheme="minorHAnsi" w:hAnsiTheme="minorHAnsi" w:cstheme="minorHAnsi"/>
                <w:i/>
                <w:color w:val="000000"/>
                <w:sz w:val="21"/>
                <w:szCs w:val="21"/>
              </w:rPr>
              <w:t xml:space="preserve"> </w:t>
            </w:r>
            <w:r w:rsidRPr="006B08A7">
              <w:rPr>
                <w:rStyle w:val="s1"/>
                <w:rFonts w:asciiTheme="minorHAnsi" w:hAnsiTheme="minorHAnsi" w:cstheme="minorHAnsi"/>
                <w:i/>
                <w:color w:val="000000"/>
                <w:sz w:val="21"/>
                <w:szCs w:val="21"/>
              </w:rPr>
              <w:t>evening and</w:t>
            </w:r>
            <w:r w:rsidR="00567584">
              <w:rPr>
                <w:rStyle w:val="s1"/>
                <w:rFonts w:asciiTheme="minorHAnsi" w:hAnsiTheme="minorHAnsi" w:cstheme="minorHAnsi"/>
                <w:i/>
                <w:color w:val="000000"/>
                <w:sz w:val="21"/>
                <w:szCs w:val="21"/>
              </w:rPr>
              <w:t xml:space="preserve"> </w:t>
            </w:r>
            <w:r w:rsidRPr="006B08A7">
              <w:rPr>
                <w:rStyle w:val="s1"/>
                <w:rFonts w:asciiTheme="minorHAnsi" w:hAnsiTheme="minorHAnsi" w:cstheme="minorHAnsi"/>
                <w:i/>
                <w:color w:val="000000"/>
                <w:sz w:val="21"/>
                <w:szCs w:val="21"/>
              </w:rPr>
              <w:t>weekend work</w:t>
            </w:r>
          </w:p>
        </w:tc>
      </w:tr>
      <w:tr w:rsidR="00FF50DB" w:rsidRPr="00FF50DB" w:rsidTr="00FF50DB">
        <w:tc>
          <w:tcPr>
            <w:tcW w:w="2263" w:type="dxa"/>
            <w:shd w:val="clear" w:color="auto" w:fill="auto"/>
          </w:tcPr>
          <w:p w:rsidR="00FF50DB" w:rsidRPr="00FF50DB" w:rsidRDefault="00FF50DB" w:rsidP="00FF50DB">
            <w:pPr>
              <w:spacing w:before="60" w:after="60"/>
              <w:rPr>
                <w:rStyle w:val="s1"/>
                <w:rFonts w:cstheme="minorHAnsi"/>
                <w:b/>
                <w:color w:val="000000"/>
                <w:sz w:val="21"/>
                <w:szCs w:val="21"/>
              </w:rPr>
            </w:pPr>
            <w:r w:rsidRPr="00FF50DB">
              <w:rPr>
                <w:rStyle w:val="s1"/>
                <w:rFonts w:cstheme="minorHAnsi"/>
                <w:b/>
                <w:color w:val="000000"/>
                <w:sz w:val="21"/>
                <w:szCs w:val="21"/>
              </w:rPr>
              <w:t>Accountable to:</w:t>
            </w:r>
          </w:p>
        </w:tc>
        <w:tc>
          <w:tcPr>
            <w:tcW w:w="6753" w:type="dxa"/>
            <w:shd w:val="clear" w:color="auto" w:fill="auto"/>
          </w:tcPr>
          <w:p w:rsidR="00FF50DB" w:rsidRPr="00FF50DB" w:rsidRDefault="00687B22" w:rsidP="00FF50DB">
            <w:pPr>
              <w:pStyle w:val="p1"/>
              <w:spacing w:before="60" w:beforeAutospacing="0" w:after="60" w:afterAutospacing="0"/>
              <w:rPr>
                <w:rStyle w:val="s1"/>
                <w:rFonts w:asciiTheme="minorHAnsi" w:hAnsiTheme="minorHAnsi" w:cstheme="minorHAnsi"/>
                <w:color w:val="000000"/>
                <w:sz w:val="21"/>
                <w:szCs w:val="21"/>
              </w:rPr>
            </w:pPr>
            <w:r>
              <w:rPr>
                <w:rStyle w:val="s1"/>
                <w:rFonts w:asciiTheme="minorHAnsi" w:hAnsiTheme="minorHAnsi" w:cstheme="minorHAnsi"/>
                <w:color w:val="000000"/>
                <w:sz w:val="21"/>
                <w:szCs w:val="21"/>
              </w:rPr>
              <w:t>LGBTQ+</w:t>
            </w:r>
            <w:r w:rsidR="00567584">
              <w:rPr>
                <w:rStyle w:val="s1"/>
                <w:rFonts w:asciiTheme="minorHAnsi" w:hAnsiTheme="minorHAnsi" w:cstheme="minorHAnsi"/>
                <w:color w:val="000000"/>
                <w:sz w:val="21"/>
                <w:szCs w:val="21"/>
              </w:rPr>
              <w:t xml:space="preserve"> Services &amp; Operations Manager </w:t>
            </w:r>
          </w:p>
        </w:tc>
      </w:tr>
    </w:tbl>
    <w:p w:rsidR="00FF50DB" w:rsidRDefault="00FF50DB" w:rsidP="00C611BB">
      <w:pPr>
        <w:spacing w:after="0" w:line="240" w:lineRule="auto"/>
        <w:rPr>
          <w:rFonts w:cstheme="minorHAnsi"/>
          <w:color w:val="0F0F0F"/>
          <w:sz w:val="20"/>
          <w:szCs w:val="20"/>
        </w:rPr>
      </w:pP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9016"/>
      </w:tblGrid>
      <w:tr w:rsidR="00FF50DB" w:rsidTr="00FF50DB">
        <w:tc>
          <w:tcPr>
            <w:tcW w:w="9016" w:type="dxa"/>
            <w:shd w:val="clear" w:color="auto" w:fill="D9D9D9" w:themeFill="background1" w:themeFillShade="D9"/>
          </w:tcPr>
          <w:p w:rsidR="00FF50DB" w:rsidRDefault="00FF50DB" w:rsidP="00D42B12">
            <w:pPr>
              <w:pStyle w:val="NormalWeb"/>
              <w:spacing w:before="0" w:beforeAutospacing="0" w:after="0" w:afterAutospacing="0"/>
              <w:textAlignment w:val="baseline"/>
              <w:rPr>
                <w:rFonts w:asciiTheme="minorHAnsi" w:hAnsiTheme="minorHAnsi" w:cstheme="minorHAnsi"/>
                <w:color w:val="0F0F0F"/>
                <w:sz w:val="20"/>
                <w:szCs w:val="20"/>
                <w:highlight w:val="yellow"/>
              </w:rPr>
            </w:pPr>
            <w:r>
              <w:rPr>
                <w:rFonts w:asciiTheme="minorHAnsi" w:hAnsiTheme="minorHAnsi" w:cstheme="minorHAnsi"/>
                <w:b/>
                <w:color w:val="0F0F0F"/>
                <w:sz w:val="21"/>
                <w:szCs w:val="21"/>
              </w:rPr>
              <w:t xml:space="preserve">Overview </w:t>
            </w:r>
          </w:p>
        </w:tc>
      </w:tr>
      <w:tr w:rsidR="00FF50DB" w:rsidTr="00FF50DB">
        <w:tc>
          <w:tcPr>
            <w:tcW w:w="9016" w:type="dxa"/>
          </w:tcPr>
          <w:p w:rsidR="00DB1F4B" w:rsidRPr="001B4378" w:rsidRDefault="00DB1F4B" w:rsidP="00430F19">
            <w:pPr>
              <w:jc w:val="both"/>
              <w:rPr>
                <w:sz w:val="10"/>
                <w:szCs w:val="10"/>
              </w:rPr>
            </w:pPr>
          </w:p>
          <w:p w:rsidR="0029372D" w:rsidRPr="0029372D" w:rsidRDefault="0029372D" w:rsidP="0029372D">
            <w:pPr>
              <w:jc w:val="both"/>
              <w:rPr>
                <w:sz w:val="21"/>
                <w:szCs w:val="21"/>
              </w:rPr>
            </w:pPr>
            <w:proofErr w:type="spellStart"/>
            <w:r w:rsidRPr="0029372D">
              <w:rPr>
                <w:sz w:val="21"/>
                <w:szCs w:val="21"/>
              </w:rPr>
              <w:t>Sahir</w:t>
            </w:r>
            <w:proofErr w:type="spellEnd"/>
            <w:r w:rsidRPr="0029372D">
              <w:rPr>
                <w:sz w:val="21"/>
                <w:szCs w:val="21"/>
              </w:rPr>
              <w:t xml:space="preserve"> (formerly </w:t>
            </w:r>
            <w:proofErr w:type="spellStart"/>
            <w:r w:rsidRPr="0029372D">
              <w:rPr>
                <w:sz w:val="21"/>
                <w:szCs w:val="21"/>
              </w:rPr>
              <w:t>Sahir</w:t>
            </w:r>
            <w:proofErr w:type="spellEnd"/>
            <w:r w:rsidRPr="0029372D">
              <w:rPr>
                <w:sz w:val="21"/>
                <w:szCs w:val="21"/>
              </w:rPr>
              <w:t xml:space="preserve"> House) is the largest and oldest continuously operating LGBTQ+ charity in the Liverpool City Region. We are dedicated to fostering a brighter, healthier future for our communities.</w:t>
            </w:r>
          </w:p>
          <w:p w:rsidR="0029372D" w:rsidRPr="0029372D" w:rsidRDefault="0029372D" w:rsidP="0029372D">
            <w:pPr>
              <w:jc w:val="both"/>
              <w:rPr>
                <w:sz w:val="21"/>
                <w:szCs w:val="21"/>
              </w:rPr>
            </w:pPr>
          </w:p>
          <w:p w:rsidR="0029372D" w:rsidRPr="0029372D" w:rsidRDefault="0029372D" w:rsidP="0029372D">
            <w:pPr>
              <w:jc w:val="both"/>
              <w:rPr>
                <w:sz w:val="21"/>
                <w:szCs w:val="21"/>
              </w:rPr>
            </w:pPr>
            <w:r w:rsidRPr="0029372D">
              <w:rPr>
                <w:sz w:val="21"/>
                <w:szCs w:val="21"/>
              </w:rPr>
              <w:t xml:space="preserve">We provide practical and emotional support, camaraderie and connection to: </w:t>
            </w:r>
          </w:p>
          <w:p w:rsidR="0029372D" w:rsidRPr="0029372D" w:rsidRDefault="0029372D" w:rsidP="0029372D">
            <w:pPr>
              <w:jc w:val="both"/>
              <w:rPr>
                <w:sz w:val="21"/>
                <w:szCs w:val="21"/>
              </w:rPr>
            </w:pPr>
          </w:p>
          <w:p w:rsidR="0029372D" w:rsidRPr="0029372D" w:rsidRDefault="0029372D" w:rsidP="0029372D">
            <w:pPr>
              <w:pStyle w:val="ListParagraph"/>
              <w:numPr>
                <w:ilvl w:val="0"/>
                <w:numId w:val="12"/>
              </w:numPr>
              <w:jc w:val="both"/>
              <w:rPr>
                <w:sz w:val="21"/>
                <w:szCs w:val="21"/>
              </w:rPr>
            </w:pPr>
            <w:r w:rsidRPr="0029372D">
              <w:rPr>
                <w:sz w:val="21"/>
                <w:szCs w:val="21"/>
              </w:rPr>
              <w:t>LGBTQ+ people</w:t>
            </w:r>
          </w:p>
          <w:p w:rsidR="0029372D" w:rsidRPr="0029372D" w:rsidRDefault="00567584" w:rsidP="0029372D">
            <w:pPr>
              <w:pStyle w:val="ListParagraph"/>
              <w:numPr>
                <w:ilvl w:val="0"/>
                <w:numId w:val="12"/>
              </w:numPr>
              <w:jc w:val="both"/>
              <w:rPr>
                <w:sz w:val="21"/>
                <w:szCs w:val="21"/>
              </w:rPr>
            </w:pPr>
            <w:r>
              <w:rPr>
                <w:sz w:val="21"/>
                <w:szCs w:val="21"/>
              </w:rPr>
              <w:t>All p</w:t>
            </w:r>
            <w:r w:rsidR="0029372D" w:rsidRPr="0029372D">
              <w:rPr>
                <w:sz w:val="21"/>
                <w:szCs w:val="21"/>
              </w:rPr>
              <w:t>eople living with or affected by HIV</w:t>
            </w:r>
          </w:p>
          <w:p w:rsidR="0029372D" w:rsidRPr="0029372D" w:rsidRDefault="0029372D" w:rsidP="0029372D">
            <w:pPr>
              <w:jc w:val="both"/>
              <w:rPr>
                <w:sz w:val="21"/>
                <w:szCs w:val="21"/>
              </w:rPr>
            </w:pPr>
          </w:p>
          <w:p w:rsidR="0029372D" w:rsidRDefault="0029372D" w:rsidP="0029372D">
            <w:pPr>
              <w:jc w:val="both"/>
              <w:rPr>
                <w:sz w:val="21"/>
                <w:szCs w:val="21"/>
              </w:rPr>
            </w:pPr>
            <w:r w:rsidRPr="0029372D">
              <w:rPr>
                <w:sz w:val="21"/>
                <w:szCs w:val="21"/>
              </w:rPr>
              <w:t>We actively confront injustice, combat discrimination, and address inequalities. By campaigning, we strive to create a fairer and more equitable society for those we serve. Our work is insight and data-driven and our programmes are co-developed with those we serve.</w:t>
            </w:r>
          </w:p>
          <w:p w:rsidR="0029372D" w:rsidRPr="0029372D" w:rsidRDefault="0029372D" w:rsidP="0029372D">
            <w:pPr>
              <w:jc w:val="both"/>
              <w:rPr>
                <w:sz w:val="21"/>
                <w:szCs w:val="21"/>
              </w:rPr>
            </w:pPr>
          </w:p>
          <w:p w:rsidR="00567584" w:rsidRPr="00567584" w:rsidRDefault="00567584" w:rsidP="00567584">
            <w:pPr>
              <w:jc w:val="both"/>
              <w:rPr>
                <w:rFonts w:cstheme="minorHAnsi"/>
                <w:color w:val="0F0F0F"/>
                <w:sz w:val="21"/>
                <w:szCs w:val="21"/>
              </w:rPr>
            </w:pPr>
            <w:r w:rsidRPr="00567584">
              <w:rPr>
                <w:rFonts w:cstheme="minorHAnsi"/>
                <w:color w:val="0F0F0F"/>
                <w:sz w:val="21"/>
                <w:szCs w:val="21"/>
              </w:rPr>
              <w:t>This is a unique opportunity for a qualified and registered Counsellor to develop their practice within an evolving regional charity. The post holder will deliver high quality, ethical counselling to LGBTQ+ adults and to people living with or affected by HIV, working autonomously while remaining fully embedded within a supportive multidisciplinary team.</w:t>
            </w:r>
          </w:p>
          <w:p w:rsidR="00567584" w:rsidRPr="00567584" w:rsidRDefault="00567584" w:rsidP="00567584">
            <w:pPr>
              <w:jc w:val="both"/>
              <w:rPr>
                <w:rFonts w:cstheme="minorHAnsi"/>
                <w:color w:val="0F0F0F"/>
                <w:sz w:val="21"/>
                <w:szCs w:val="21"/>
              </w:rPr>
            </w:pPr>
          </w:p>
          <w:p w:rsidR="00065F04" w:rsidRPr="00567584" w:rsidRDefault="00567584" w:rsidP="00567584">
            <w:pPr>
              <w:jc w:val="both"/>
              <w:rPr>
                <w:rFonts w:cstheme="minorHAnsi"/>
                <w:color w:val="0F0F0F"/>
                <w:sz w:val="21"/>
                <w:szCs w:val="21"/>
              </w:rPr>
            </w:pPr>
            <w:r w:rsidRPr="00567584">
              <w:rPr>
                <w:rFonts w:cstheme="minorHAnsi"/>
                <w:color w:val="0F0F0F"/>
                <w:sz w:val="21"/>
                <w:szCs w:val="21"/>
              </w:rPr>
              <w:t>We are particularly keen to receive applications from counsellors with lived experience of the issues affecting LGBTQ+ communities and or people living with HIV, and from those whose identities or backgrounds are under</w:t>
            </w:r>
            <w:r>
              <w:rPr>
                <w:rFonts w:cstheme="minorHAnsi"/>
                <w:color w:val="0F0F0F"/>
                <w:sz w:val="21"/>
                <w:szCs w:val="21"/>
              </w:rPr>
              <w:t>-</w:t>
            </w:r>
            <w:r w:rsidRPr="00567584">
              <w:rPr>
                <w:rFonts w:cstheme="minorHAnsi"/>
                <w:color w:val="0F0F0F"/>
                <w:sz w:val="21"/>
                <w:szCs w:val="21"/>
              </w:rPr>
              <w:t>represented within the profession.</w:t>
            </w:r>
          </w:p>
          <w:p w:rsidR="00567584" w:rsidRPr="009C246E" w:rsidRDefault="00567584" w:rsidP="00567584">
            <w:pPr>
              <w:jc w:val="both"/>
              <w:rPr>
                <w:rFonts w:cstheme="minorHAnsi"/>
                <w:color w:val="0F0F0F"/>
                <w:sz w:val="10"/>
                <w:szCs w:val="10"/>
                <w:highlight w:val="yellow"/>
              </w:rPr>
            </w:pPr>
          </w:p>
        </w:tc>
      </w:tr>
    </w:tbl>
    <w:p w:rsidR="00A463B9" w:rsidRDefault="00A463B9" w:rsidP="00FF50DB">
      <w:pPr>
        <w:pStyle w:val="p2"/>
        <w:spacing w:before="0" w:beforeAutospacing="0" w:after="0" w:afterAutospacing="0"/>
        <w:rPr>
          <w:color w:val="000000"/>
        </w:rPr>
      </w:pP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9016"/>
      </w:tblGrid>
      <w:tr w:rsidR="0072590F" w:rsidTr="0023633B">
        <w:tc>
          <w:tcPr>
            <w:tcW w:w="9016" w:type="dxa"/>
            <w:shd w:val="clear" w:color="auto" w:fill="D9D9D9" w:themeFill="background1" w:themeFillShade="D9"/>
          </w:tcPr>
          <w:p w:rsidR="0072590F" w:rsidRDefault="0072590F" w:rsidP="0023633B">
            <w:pPr>
              <w:pStyle w:val="NormalWeb"/>
              <w:spacing w:before="0" w:beforeAutospacing="0" w:after="0" w:afterAutospacing="0"/>
              <w:textAlignment w:val="baseline"/>
              <w:rPr>
                <w:rFonts w:asciiTheme="minorHAnsi" w:hAnsiTheme="minorHAnsi" w:cstheme="minorHAnsi"/>
                <w:color w:val="0F0F0F"/>
                <w:sz w:val="20"/>
                <w:szCs w:val="20"/>
                <w:highlight w:val="yellow"/>
              </w:rPr>
            </w:pPr>
            <w:r>
              <w:rPr>
                <w:rFonts w:asciiTheme="minorHAnsi" w:hAnsiTheme="minorHAnsi" w:cstheme="minorHAnsi"/>
                <w:b/>
                <w:color w:val="0F0F0F"/>
                <w:sz w:val="21"/>
                <w:szCs w:val="21"/>
              </w:rPr>
              <w:t xml:space="preserve">Purpose of Role  </w:t>
            </w:r>
          </w:p>
        </w:tc>
      </w:tr>
      <w:tr w:rsidR="0072590F" w:rsidTr="0023633B">
        <w:tc>
          <w:tcPr>
            <w:tcW w:w="9016" w:type="dxa"/>
          </w:tcPr>
          <w:p w:rsidR="001822F4" w:rsidRPr="001822F4" w:rsidRDefault="001822F4" w:rsidP="001822F4">
            <w:pPr>
              <w:jc w:val="both"/>
              <w:rPr>
                <w:rFonts w:cstheme="minorHAnsi"/>
                <w:color w:val="0F0F0F"/>
                <w:sz w:val="21"/>
                <w:szCs w:val="21"/>
              </w:rPr>
            </w:pPr>
            <w:r>
              <w:rPr>
                <w:rFonts w:cstheme="minorHAnsi"/>
                <w:color w:val="0F0F0F"/>
                <w:sz w:val="10"/>
                <w:szCs w:val="10"/>
                <w:highlight w:val="yellow"/>
              </w:rPr>
              <w:br/>
            </w:r>
            <w:r w:rsidRPr="001822F4">
              <w:rPr>
                <w:rFonts w:cstheme="minorHAnsi"/>
                <w:color w:val="0F0F0F"/>
                <w:sz w:val="21"/>
                <w:szCs w:val="21"/>
              </w:rPr>
              <w:t>The post holder will provide high quality, ethical and compassionate counselling that supports people to navigate distress, strengthen resilience and improve wellbeing.</w:t>
            </w:r>
          </w:p>
          <w:p w:rsidR="001822F4" w:rsidRPr="001822F4" w:rsidRDefault="001822F4" w:rsidP="001822F4">
            <w:pPr>
              <w:jc w:val="both"/>
              <w:rPr>
                <w:rFonts w:cstheme="minorHAnsi"/>
                <w:color w:val="0F0F0F"/>
                <w:sz w:val="21"/>
                <w:szCs w:val="21"/>
              </w:rPr>
            </w:pPr>
          </w:p>
          <w:p w:rsidR="001822F4" w:rsidRPr="001822F4" w:rsidRDefault="001822F4" w:rsidP="001822F4">
            <w:pPr>
              <w:jc w:val="both"/>
              <w:rPr>
                <w:rFonts w:cstheme="minorHAnsi"/>
                <w:color w:val="0F0F0F"/>
                <w:sz w:val="21"/>
                <w:szCs w:val="21"/>
              </w:rPr>
            </w:pPr>
            <w:r w:rsidRPr="001822F4">
              <w:rPr>
                <w:rFonts w:cstheme="minorHAnsi"/>
                <w:color w:val="0F0F0F"/>
                <w:sz w:val="21"/>
                <w:szCs w:val="21"/>
              </w:rPr>
              <w:t xml:space="preserve">Working within Sahir’s dual purpose model, the role ensures that LGBTQ+ people and </w:t>
            </w:r>
            <w:r>
              <w:rPr>
                <w:rFonts w:cstheme="minorHAnsi"/>
                <w:color w:val="0F0F0F"/>
                <w:sz w:val="21"/>
                <w:szCs w:val="21"/>
              </w:rPr>
              <w:t xml:space="preserve">all </w:t>
            </w:r>
            <w:r w:rsidRPr="001822F4">
              <w:rPr>
                <w:rFonts w:cstheme="minorHAnsi"/>
                <w:color w:val="0F0F0F"/>
                <w:sz w:val="21"/>
                <w:szCs w:val="21"/>
              </w:rPr>
              <w:t>people living with or affected by HIV can access timely, affirming and trauma informed therapeutic support. The post holder will deliver counselling that recognises the impact of stigma, discrimination, identity, health and social inequality on mental health.</w:t>
            </w:r>
          </w:p>
          <w:p w:rsidR="001822F4" w:rsidRPr="001822F4" w:rsidRDefault="001822F4" w:rsidP="001822F4">
            <w:pPr>
              <w:jc w:val="both"/>
              <w:rPr>
                <w:rFonts w:cstheme="minorHAnsi"/>
                <w:color w:val="0F0F0F"/>
                <w:sz w:val="21"/>
                <w:szCs w:val="21"/>
              </w:rPr>
            </w:pPr>
          </w:p>
          <w:p w:rsidR="001822F4" w:rsidRDefault="001822F4" w:rsidP="001822F4">
            <w:pPr>
              <w:jc w:val="both"/>
              <w:rPr>
                <w:rFonts w:cstheme="minorHAnsi"/>
                <w:color w:val="0F0F0F"/>
                <w:sz w:val="21"/>
                <w:szCs w:val="21"/>
              </w:rPr>
            </w:pPr>
            <w:r w:rsidRPr="001822F4">
              <w:rPr>
                <w:rFonts w:cstheme="minorHAnsi"/>
                <w:color w:val="0F0F0F"/>
                <w:sz w:val="21"/>
                <w:szCs w:val="21"/>
              </w:rPr>
              <w:t xml:space="preserve">The role operates within a stepped care approach, contributing to triage, assessment, review and onward referral to ensure people receive the right level of support at the right time. </w:t>
            </w:r>
          </w:p>
          <w:p w:rsidR="001822F4" w:rsidRDefault="001822F4" w:rsidP="001822F4">
            <w:pPr>
              <w:jc w:val="both"/>
              <w:rPr>
                <w:rFonts w:cstheme="minorHAnsi"/>
                <w:color w:val="0F0F0F"/>
                <w:sz w:val="21"/>
                <w:szCs w:val="21"/>
              </w:rPr>
            </w:pPr>
          </w:p>
          <w:p w:rsidR="001822F4" w:rsidRPr="001822F4" w:rsidRDefault="001822F4" w:rsidP="001822F4">
            <w:pPr>
              <w:jc w:val="both"/>
              <w:rPr>
                <w:rFonts w:cstheme="minorHAnsi"/>
                <w:color w:val="0F0F0F"/>
                <w:sz w:val="21"/>
                <w:szCs w:val="21"/>
              </w:rPr>
            </w:pPr>
            <w:r w:rsidRPr="001822F4">
              <w:rPr>
                <w:rFonts w:cstheme="minorHAnsi"/>
                <w:color w:val="0F0F0F"/>
                <w:sz w:val="21"/>
                <w:szCs w:val="21"/>
              </w:rPr>
              <w:t xml:space="preserve">The post holder will work both autonomously and collaboratively, contributing to a high quality and accessible counselling service at </w:t>
            </w:r>
            <w:proofErr w:type="spellStart"/>
            <w:r w:rsidRPr="001822F4">
              <w:rPr>
                <w:rFonts w:cstheme="minorHAnsi"/>
                <w:color w:val="0F0F0F"/>
                <w:sz w:val="21"/>
                <w:szCs w:val="21"/>
              </w:rPr>
              <w:t>Sahir</w:t>
            </w:r>
            <w:proofErr w:type="spellEnd"/>
            <w:r w:rsidRPr="001822F4">
              <w:rPr>
                <w:rFonts w:cstheme="minorHAnsi"/>
                <w:color w:val="0F0F0F"/>
                <w:sz w:val="21"/>
                <w:szCs w:val="21"/>
              </w:rPr>
              <w:t>.</w:t>
            </w:r>
          </w:p>
          <w:p w:rsidR="0029372D" w:rsidRPr="0029372D" w:rsidRDefault="0029372D" w:rsidP="001822F4">
            <w:pPr>
              <w:jc w:val="both"/>
              <w:rPr>
                <w:rFonts w:cstheme="minorHAnsi"/>
                <w:color w:val="0F0F0F"/>
                <w:sz w:val="10"/>
                <w:szCs w:val="10"/>
                <w:highlight w:val="yellow"/>
              </w:rPr>
            </w:pPr>
          </w:p>
        </w:tc>
      </w:tr>
    </w:tbl>
    <w:p w:rsidR="0072590F" w:rsidRDefault="0072590F" w:rsidP="00FF50DB">
      <w:pPr>
        <w:pStyle w:val="p2"/>
        <w:spacing w:before="0" w:beforeAutospacing="0" w:after="0" w:afterAutospacing="0"/>
        <w:rPr>
          <w:color w:val="000000"/>
        </w:rPr>
      </w:pPr>
    </w:p>
    <w:p w:rsidR="0029372D" w:rsidRDefault="0029372D" w:rsidP="00FF50DB">
      <w:pPr>
        <w:pStyle w:val="p2"/>
        <w:spacing w:before="0" w:beforeAutospacing="0" w:after="0" w:afterAutospacing="0"/>
        <w:rPr>
          <w:color w:val="000000"/>
        </w:rPr>
      </w:pPr>
    </w:p>
    <w:p w:rsidR="0029372D" w:rsidRDefault="0029372D" w:rsidP="00FF50DB">
      <w:pPr>
        <w:pStyle w:val="p2"/>
        <w:spacing w:before="0" w:beforeAutospacing="0" w:after="0" w:afterAutospacing="0"/>
        <w:rPr>
          <w:color w:val="000000"/>
        </w:rPr>
      </w:pP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9016"/>
      </w:tblGrid>
      <w:tr w:rsidR="009C246E" w:rsidTr="0006238E">
        <w:tc>
          <w:tcPr>
            <w:tcW w:w="9016" w:type="dxa"/>
            <w:shd w:val="clear" w:color="auto" w:fill="D9D9D9" w:themeFill="background1" w:themeFillShade="D9"/>
          </w:tcPr>
          <w:p w:rsidR="009C246E" w:rsidRPr="009C246E" w:rsidRDefault="00B94933" w:rsidP="009C246E">
            <w:pPr>
              <w:pStyle w:val="NormalWeb"/>
              <w:spacing w:before="0" w:beforeAutospacing="0" w:after="0" w:afterAutospacing="0"/>
              <w:textAlignment w:val="baseline"/>
              <w:rPr>
                <w:rFonts w:asciiTheme="minorHAnsi" w:hAnsiTheme="minorHAnsi" w:cstheme="minorHAnsi"/>
                <w:b/>
                <w:color w:val="595959" w:themeColor="text1" w:themeTint="A6"/>
                <w:sz w:val="21"/>
                <w:szCs w:val="21"/>
                <w:highlight w:val="yellow"/>
              </w:rPr>
            </w:pPr>
            <w:r w:rsidRPr="00B94933">
              <w:rPr>
                <w:rFonts w:asciiTheme="minorHAnsi" w:hAnsiTheme="minorHAnsi" w:cstheme="minorHAnsi"/>
                <w:b/>
                <w:sz w:val="21"/>
                <w:szCs w:val="21"/>
              </w:rPr>
              <w:lastRenderedPageBreak/>
              <w:t xml:space="preserve">Service Delivery </w:t>
            </w:r>
          </w:p>
        </w:tc>
      </w:tr>
      <w:tr w:rsidR="009C246E" w:rsidTr="0006238E">
        <w:tc>
          <w:tcPr>
            <w:tcW w:w="9016" w:type="dxa"/>
          </w:tcPr>
          <w:p w:rsidR="0029372D" w:rsidRPr="0029372D" w:rsidRDefault="0029372D" w:rsidP="0029372D">
            <w:pPr>
              <w:jc w:val="both"/>
              <w:rPr>
                <w:rFonts w:cstheme="minorHAnsi"/>
                <w:color w:val="0F0F0F"/>
                <w:sz w:val="10"/>
                <w:szCs w:val="10"/>
              </w:rPr>
            </w:pPr>
          </w:p>
          <w:p w:rsidR="001822F4" w:rsidRPr="001822F4" w:rsidRDefault="001822F4" w:rsidP="001822F4">
            <w:pPr>
              <w:pStyle w:val="ListParagraph"/>
              <w:numPr>
                <w:ilvl w:val="0"/>
                <w:numId w:val="18"/>
              </w:numPr>
              <w:ind w:left="360"/>
              <w:jc w:val="both"/>
              <w:rPr>
                <w:rFonts w:cstheme="minorHAnsi"/>
                <w:color w:val="0F0F0F"/>
                <w:sz w:val="21"/>
                <w:szCs w:val="21"/>
              </w:rPr>
            </w:pPr>
            <w:r w:rsidRPr="001822F4">
              <w:rPr>
                <w:rFonts w:cstheme="minorHAnsi"/>
                <w:color w:val="0F0F0F"/>
                <w:sz w:val="21"/>
                <w:szCs w:val="21"/>
              </w:rPr>
              <w:t xml:space="preserve">Deliver high quality, ethical and compassionate counselling in line with the BACP Ethical Framework and </w:t>
            </w:r>
            <w:proofErr w:type="spellStart"/>
            <w:r w:rsidRPr="001822F4">
              <w:rPr>
                <w:rFonts w:cstheme="minorHAnsi"/>
                <w:color w:val="0F0F0F"/>
                <w:sz w:val="21"/>
                <w:szCs w:val="21"/>
              </w:rPr>
              <w:t>Sahir</w:t>
            </w:r>
            <w:proofErr w:type="spellEnd"/>
            <w:r w:rsidRPr="001822F4">
              <w:rPr>
                <w:rFonts w:cstheme="minorHAnsi"/>
                <w:color w:val="0F0F0F"/>
                <w:sz w:val="21"/>
                <w:szCs w:val="21"/>
              </w:rPr>
              <w:t xml:space="preserve"> policies.</w:t>
            </w:r>
          </w:p>
          <w:p w:rsidR="001822F4" w:rsidRPr="001822F4" w:rsidRDefault="001822F4" w:rsidP="001822F4">
            <w:pPr>
              <w:jc w:val="both"/>
              <w:rPr>
                <w:rFonts w:cstheme="minorHAnsi"/>
                <w:color w:val="0F0F0F"/>
                <w:sz w:val="21"/>
                <w:szCs w:val="21"/>
              </w:rPr>
            </w:pPr>
          </w:p>
          <w:p w:rsidR="001822F4" w:rsidRPr="001822F4" w:rsidRDefault="001822F4" w:rsidP="001822F4">
            <w:pPr>
              <w:pStyle w:val="ListParagraph"/>
              <w:numPr>
                <w:ilvl w:val="0"/>
                <w:numId w:val="18"/>
              </w:numPr>
              <w:ind w:left="360"/>
              <w:jc w:val="both"/>
              <w:rPr>
                <w:rFonts w:cstheme="minorHAnsi"/>
                <w:color w:val="0F0F0F"/>
                <w:sz w:val="21"/>
                <w:szCs w:val="21"/>
              </w:rPr>
            </w:pPr>
            <w:r w:rsidRPr="001822F4">
              <w:rPr>
                <w:rFonts w:cstheme="minorHAnsi"/>
                <w:color w:val="0F0F0F"/>
                <w:sz w:val="21"/>
                <w:szCs w:val="21"/>
              </w:rPr>
              <w:t>Accept referrals via agreed protocols and work collaboratively with colleagues to ensure service users are placed on the most appropriate pathway.</w:t>
            </w:r>
          </w:p>
          <w:p w:rsidR="001822F4" w:rsidRPr="001822F4" w:rsidRDefault="001822F4" w:rsidP="001822F4">
            <w:pPr>
              <w:jc w:val="both"/>
              <w:rPr>
                <w:rFonts w:cstheme="minorHAnsi"/>
                <w:color w:val="0F0F0F"/>
                <w:sz w:val="21"/>
                <w:szCs w:val="21"/>
              </w:rPr>
            </w:pPr>
          </w:p>
          <w:p w:rsidR="001822F4" w:rsidRPr="001822F4" w:rsidRDefault="001822F4" w:rsidP="001822F4">
            <w:pPr>
              <w:pStyle w:val="ListParagraph"/>
              <w:numPr>
                <w:ilvl w:val="0"/>
                <w:numId w:val="18"/>
              </w:numPr>
              <w:ind w:left="360"/>
              <w:jc w:val="both"/>
              <w:rPr>
                <w:rFonts w:cstheme="minorHAnsi"/>
                <w:color w:val="0F0F0F"/>
                <w:sz w:val="21"/>
                <w:szCs w:val="21"/>
              </w:rPr>
            </w:pPr>
            <w:r w:rsidRPr="001822F4">
              <w:rPr>
                <w:rFonts w:cstheme="minorHAnsi"/>
                <w:color w:val="0F0F0F"/>
                <w:sz w:val="21"/>
                <w:szCs w:val="21"/>
              </w:rPr>
              <w:t>Assess service users for suitability for counselling, contributing to stepped care decisions including stepping up, stepping down or onward referral where required.</w:t>
            </w:r>
          </w:p>
          <w:p w:rsidR="001822F4" w:rsidRPr="001822F4" w:rsidRDefault="001822F4" w:rsidP="001822F4">
            <w:pPr>
              <w:jc w:val="both"/>
              <w:rPr>
                <w:rFonts w:cstheme="minorHAnsi"/>
                <w:color w:val="0F0F0F"/>
                <w:sz w:val="21"/>
                <w:szCs w:val="21"/>
              </w:rPr>
            </w:pPr>
          </w:p>
          <w:p w:rsidR="001822F4" w:rsidRPr="001822F4" w:rsidRDefault="001822F4" w:rsidP="001822F4">
            <w:pPr>
              <w:pStyle w:val="ListParagraph"/>
              <w:numPr>
                <w:ilvl w:val="0"/>
                <w:numId w:val="18"/>
              </w:numPr>
              <w:ind w:left="360"/>
              <w:jc w:val="both"/>
              <w:rPr>
                <w:rFonts w:cstheme="minorHAnsi"/>
                <w:color w:val="0F0F0F"/>
                <w:sz w:val="21"/>
                <w:szCs w:val="21"/>
              </w:rPr>
            </w:pPr>
            <w:r w:rsidRPr="001822F4">
              <w:rPr>
                <w:rFonts w:cstheme="minorHAnsi"/>
                <w:color w:val="0F0F0F"/>
                <w:sz w:val="21"/>
                <w:szCs w:val="21"/>
              </w:rPr>
              <w:t xml:space="preserve">Deliver single session counselling as part of triage and early intervention approaches, alongside </w:t>
            </w:r>
            <w:r w:rsidR="008A6788" w:rsidRPr="001822F4">
              <w:rPr>
                <w:rFonts w:cstheme="minorHAnsi"/>
                <w:color w:val="0F0F0F"/>
                <w:sz w:val="21"/>
                <w:szCs w:val="21"/>
              </w:rPr>
              <w:t>short-term</w:t>
            </w:r>
            <w:r w:rsidRPr="001822F4">
              <w:rPr>
                <w:rFonts w:cstheme="minorHAnsi"/>
                <w:color w:val="0F0F0F"/>
                <w:sz w:val="21"/>
                <w:szCs w:val="21"/>
              </w:rPr>
              <w:t xml:space="preserve"> counselling interventions for individuals presenting with mild to moderate mental health difficulties and complex life challenges.</w:t>
            </w:r>
          </w:p>
          <w:p w:rsidR="001822F4" w:rsidRPr="001822F4" w:rsidRDefault="001822F4" w:rsidP="001822F4">
            <w:pPr>
              <w:jc w:val="both"/>
              <w:rPr>
                <w:rFonts w:cstheme="minorHAnsi"/>
                <w:color w:val="0F0F0F"/>
                <w:sz w:val="21"/>
                <w:szCs w:val="21"/>
              </w:rPr>
            </w:pPr>
          </w:p>
          <w:p w:rsidR="001822F4" w:rsidRPr="001822F4" w:rsidRDefault="001822F4" w:rsidP="001822F4">
            <w:pPr>
              <w:pStyle w:val="ListParagraph"/>
              <w:numPr>
                <w:ilvl w:val="0"/>
                <w:numId w:val="18"/>
              </w:numPr>
              <w:ind w:left="360"/>
              <w:jc w:val="both"/>
              <w:rPr>
                <w:rFonts w:cstheme="minorHAnsi"/>
                <w:color w:val="0F0F0F"/>
                <w:sz w:val="21"/>
                <w:szCs w:val="21"/>
              </w:rPr>
            </w:pPr>
            <w:r w:rsidRPr="001822F4">
              <w:rPr>
                <w:rFonts w:cstheme="minorHAnsi"/>
                <w:color w:val="0F0F0F"/>
                <w:sz w:val="21"/>
                <w:szCs w:val="21"/>
              </w:rPr>
              <w:t>Work with a wide range of presenting issues, supporting service users to explore distressing emotional, relational and identity related experiences within an agreed therapeutic frame.</w:t>
            </w:r>
          </w:p>
          <w:p w:rsidR="001822F4" w:rsidRPr="001822F4" w:rsidRDefault="001822F4" w:rsidP="001822F4">
            <w:pPr>
              <w:jc w:val="both"/>
              <w:rPr>
                <w:rFonts w:cstheme="minorHAnsi"/>
                <w:color w:val="0F0F0F"/>
                <w:sz w:val="21"/>
                <w:szCs w:val="21"/>
              </w:rPr>
            </w:pPr>
          </w:p>
          <w:p w:rsidR="001822F4" w:rsidRPr="001822F4" w:rsidRDefault="001822F4" w:rsidP="001822F4">
            <w:pPr>
              <w:pStyle w:val="ListParagraph"/>
              <w:numPr>
                <w:ilvl w:val="0"/>
                <w:numId w:val="18"/>
              </w:numPr>
              <w:ind w:left="360"/>
              <w:jc w:val="both"/>
              <w:rPr>
                <w:rFonts w:cstheme="minorHAnsi"/>
                <w:color w:val="0F0F0F"/>
                <w:sz w:val="21"/>
                <w:szCs w:val="21"/>
              </w:rPr>
            </w:pPr>
            <w:r w:rsidRPr="001822F4">
              <w:rPr>
                <w:rFonts w:cstheme="minorHAnsi"/>
                <w:color w:val="0F0F0F"/>
                <w:sz w:val="21"/>
                <w:szCs w:val="21"/>
              </w:rPr>
              <w:t xml:space="preserve">Apply sound theoretical knowledge and </w:t>
            </w:r>
            <w:r w:rsidR="008A6788" w:rsidRPr="001822F4">
              <w:rPr>
                <w:rFonts w:cstheme="minorHAnsi"/>
                <w:color w:val="0F0F0F"/>
                <w:sz w:val="21"/>
                <w:szCs w:val="21"/>
              </w:rPr>
              <w:t>evidence-based</w:t>
            </w:r>
            <w:r w:rsidRPr="001822F4">
              <w:rPr>
                <w:rFonts w:cstheme="minorHAnsi"/>
                <w:color w:val="0F0F0F"/>
                <w:sz w:val="21"/>
                <w:szCs w:val="21"/>
              </w:rPr>
              <w:t xml:space="preserve"> counselling approaches appropriate to service context and service user need.</w:t>
            </w:r>
          </w:p>
          <w:p w:rsidR="001822F4" w:rsidRPr="001822F4" w:rsidRDefault="001822F4" w:rsidP="001822F4">
            <w:pPr>
              <w:jc w:val="both"/>
              <w:rPr>
                <w:rFonts w:cstheme="minorHAnsi"/>
                <w:color w:val="0F0F0F"/>
                <w:sz w:val="21"/>
                <w:szCs w:val="21"/>
              </w:rPr>
            </w:pPr>
          </w:p>
          <w:p w:rsidR="001822F4" w:rsidRPr="001822F4" w:rsidRDefault="001822F4" w:rsidP="001822F4">
            <w:pPr>
              <w:pStyle w:val="ListParagraph"/>
              <w:numPr>
                <w:ilvl w:val="0"/>
                <w:numId w:val="18"/>
              </w:numPr>
              <w:ind w:left="360"/>
              <w:jc w:val="both"/>
              <w:rPr>
                <w:rFonts w:cstheme="minorHAnsi"/>
                <w:color w:val="0F0F0F"/>
                <w:sz w:val="21"/>
                <w:szCs w:val="21"/>
              </w:rPr>
            </w:pPr>
            <w:r w:rsidRPr="001822F4">
              <w:rPr>
                <w:rFonts w:cstheme="minorHAnsi"/>
                <w:color w:val="0F0F0F"/>
                <w:sz w:val="21"/>
                <w:szCs w:val="21"/>
              </w:rPr>
              <w:t xml:space="preserve">Ensure the maintenance of standards of practice established by </w:t>
            </w:r>
            <w:proofErr w:type="spellStart"/>
            <w:r w:rsidRPr="001822F4">
              <w:rPr>
                <w:rFonts w:cstheme="minorHAnsi"/>
                <w:color w:val="0F0F0F"/>
                <w:sz w:val="21"/>
                <w:szCs w:val="21"/>
              </w:rPr>
              <w:t>Sahir</w:t>
            </w:r>
            <w:proofErr w:type="spellEnd"/>
            <w:r w:rsidRPr="001822F4">
              <w:rPr>
                <w:rFonts w:cstheme="minorHAnsi"/>
                <w:color w:val="0F0F0F"/>
                <w:sz w:val="21"/>
                <w:szCs w:val="21"/>
              </w:rPr>
              <w:t xml:space="preserve"> and relevant regulating, professional and accrediting bodies including BACP and UKCP.</w:t>
            </w:r>
          </w:p>
          <w:p w:rsidR="001822F4" w:rsidRPr="001822F4" w:rsidRDefault="001822F4" w:rsidP="001822F4">
            <w:pPr>
              <w:jc w:val="both"/>
              <w:rPr>
                <w:rFonts w:cstheme="minorHAnsi"/>
                <w:color w:val="0F0F0F"/>
                <w:sz w:val="21"/>
                <w:szCs w:val="21"/>
              </w:rPr>
            </w:pPr>
          </w:p>
          <w:p w:rsidR="001822F4" w:rsidRPr="001822F4" w:rsidRDefault="001822F4" w:rsidP="001822F4">
            <w:pPr>
              <w:pStyle w:val="ListParagraph"/>
              <w:numPr>
                <w:ilvl w:val="0"/>
                <w:numId w:val="18"/>
              </w:numPr>
              <w:ind w:left="360"/>
              <w:jc w:val="both"/>
              <w:rPr>
                <w:rFonts w:cstheme="minorHAnsi"/>
                <w:color w:val="0F0F0F"/>
                <w:sz w:val="21"/>
                <w:szCs w:val="21"/>
              </w:rPr>
            </w:pPr>
            <w:r w:rsidRPr="001822F4">
              <w:rPr>
                <w:rFonts w:cstheme="minorHAnsi"/>
                <w:color w:val="0F0F0F"/>
                <w:sz w:val="21"/>
                <w:szCs w:val="21"/>
              </w:rPr>
              <w:t xml:space="preserve">Follow </w:t>
            </w:r>
            <w:proofErr w:type="spellStart"/>
            <w:r w:rsidRPr="001822F4">
              <w:rPr>
                <w:rFonts w:cstheme="minorHAnsi"/>
                <w:color w:val="0F0F0F"/>
                <w:sz w:val="21"/>
                <w:szCs w:val="21"/>
              </w:rPr>
              <w:t>Sahir</w:t>
            </w:r>
            <w:proofErr w:type="spellEnd"/>
            <w:r w:rsidRPr="001822F4">
              <w:rPr>
                <w:rFonts w:cstheme="minorHAnsi"/>
                <w:color w:val="0F0F0F"/>
                <w:sz w:val="21"/>
                <w:szCs w:val="21"/>
              </w:rPr>
              <w:t xml:space="preserve"> protocols and professional guidance in the assessment and ongoing management of risk and safeguarding concerns, making appropriate disclosures where required.</w:t>
            </w:r>
          </w:p>
          <w:p w:rsidR="001822F4" w:rsidRPr="001822F4" w:rsidRDefault="001822F4" w:rsidP="001822F4">
            <w:pPr>
              <w:jc w:val="both"/>
              <w:rPr>
                <w:rFonts w:cstheme="minorHAnsi"/>
                <w:color w:val="0F0F0F"/>
                <w:sz w:val="21"/>
                <w:szCs w:val="21"/>
              </w:rPr>
            </w:pPr>
          </w:p>
          <w:p w:rsidR="001822F4" w:rsidRPr="001822F4" w:rsidRDefault="001822F4" w:rsidP="001822F4">
            <w:pPr>
              <w:pStyle w:val="ListParagraph"/>
              <w:numPr>
                <w:ilvl w:val="0"/>
                <w:numId w:val="18"/>
              </w:numPr>
              <w:ind w:left="360"/>
              <w:jc w:val="both"/>
              <w:rPr>
                <w:rFonts w:cstheme="minorHAnsi"/>
                <w:color w:val="0F0F0F"/>
                <w:sz w:val="21"/>
                <w:szCs w:val="21"/>
              </w:rPr>
            </w:pPr>
            <w:r w:rsidRPr="001822F4">
              <w:rPr>
                <w:rFonts w:cstheme="minorHAnsi"/>
                <w:color w:val="0F0F0F"/>
                <w:sz w:val="21"/>
                <w:szCs w:val="21"/>
              </w:rPr>
              <w:t>Explore opportunities to develop therapeutic group interventions for suitable service users, in line with competence and organisational priorities.</w:t>
            </w:r>
          </w:p>
          <w:p w:rsidR="001822F4" w:rsidRPr="001822F4" w:rsidRDefault="001822F4" w:rsidP="001822F4">
            <w:pPr>
              <w:jc w:val="both"/>
              <w:rPr>
                <w:rFonts w:cstheme="minorHAnsi"/>
                <w:color w:val="0F0F0F"/>
                <w:sz w:val="21"/>
                <w:szCs w:val="21"/>
              </w:rPr>
            </w:pPr>
          </w:p>
          <w:p w:rsidR="001822F4" w:rsidRPr="001822F4" w:rsidRDefault="001822F4" w:rsidP="001822F4">
            <w:pPr>
              <w:pStyle w:val="ListParagraph"/>
              <w:numPr>
                <w:ilvl w:val="0"/>
                <w:numId w:val="18"/>
              </w:numPr>
              <w:ind w:left="360"/>
              <w:jc w:val="both"/>
              <w:rPr>
                <w:rFonts w:cstheme="minorHAnsi"/>
                <w:color w:val="0F0F0F"/>
                <w:sz w:val="21"/>
                <w:szCs w:val="21"/>
              </w:rPr>
            </w:pPr>
            <w:r w:rsidRPr="001822F4">
              <w:rPr>
                <w:rFonts w:cstheme="minorHAnsi"/>
                <w:color w:val="0F0F0F"/>
                <w:sz w:val="21"/>
                <w:szCs w:val="21"/>
              </w:rPr>
              <w:t>Maintain agreed activity levels to support accessibility, manage waiting times and ensure effective service delivery without compromising clinical quality or ethical standards.</w:t>
            </w:r>
          </w:p>
          <w:p w:rsidR="001822F4" w:rsidRPr="001822F4" w:rsidRDefault="001822F4" w:rsidP="001822F4">
            <w:pPr>
              <w:jc w:val="both"/>
              <w:rPr>
                <w:rFonts w:cstheme="minorHAnsi"/>
                <w:color w:val="0F0F0F"/>
                <w:sz w:val="21"/>
                <w:szCs w:val="21"/>
              </w:rPr>
            </w:pPr>
          </w:p>
          <w:p w:rsidR="001822F4" w:rsidRPr="001822F4" w:rsidRDefault="001822F4" w:rsidP="001822F4">
            <w:pPr>
              <w:pStyle w:val="ListParagraph"/>
              <w:numPr>
                <w:ilvl w:val="0"/>
                <w:numId w:val="18"/>
              </w:numPr>
              <w:ind w:left="360"/>
              <w:jc w:val="both"/>
              <w:rPr>
                <w:rFonts w:cstheme="minorHAnsi"/>
                <w:color w:val="0F0F0F"/>
                <w:sz w:val="21"/>
                <w:szCs w:val="21"/>
              </w:rPr>
            </w:pPr>
            <w:r w:rsidRPr="001822F4">
              <w:rPr>
                <w:rFonts w:cstheme="minorHAnsi"/>
                <w:color w:val="0F0F0F"/>
                <w:sz w:val="21"/>
                <w:szCs w:val="21"/>
              </w:rPr>
              <w:t>Work collaboratively with colleagues to support effective step up and step down arrangements within a stepped care model.</w:t>
            </w:r>
          </w:p>
          <w:p w:rsidR="001822F4" w:rsidRPr="001822F4" w:rsidRDefault="001822F4" w:rsidP="001822F4">
            <w:pPr>
              <w:jc w:val="both"/>
              <w:rPr>
                <w:rFonts w:cstheme="minorHAnsi"/>
                <w:color w:val="0F0F0F"/>
                <w:sz w:val="21"/>
                <w:szCs w:val="21"/>
              </w:rPr>
            </w:pPr>
          </w:p>
          <w:p w:rsidR="001822F4" w:rsidRPr="001822F4" w:rsidRDefault="001822F4" w:rsidP="001822F4">
            <w:pPr>
              <w:pStyle w:val="ListParagraph"/>
              <w:numPr>
                <w:ilvl w:val="0"/>
                <w:numId w:val="18"/>
              </w:numPr>
              <w:ind w:left="360"/>
              <w:jc w:val="both"/>
              <w:rPr>
                <w:rFonts w:cstheme="minorHAnsi"/>
                <w:color w:val="0F0F0F"/>
                <w:sz w:val="21"/>
                <w:szCs w:val="21"/>
              </w:rPr>
            </w:pPr>
            <w:r w:rsidRPr="001822F4">
              <w:rPr>
                <w:rFonts w:cstheme="minorHAnsi"/>
                <w:color w:val="0F0F0F"/>
                <w:sz w:val="21"/>
                <w:szCs w:val="21"/>
              </w:rPr>
              <w:t>Integrate issues relating to work, employment and wider social determinants of health into therapeutic work where relevant and appropriate.</w:t>
            </w:r>
          </w:p>
          <w:p w:rsidR="001822F4" w:rsidRPr="001822F4" w:rsidRDefault="001822F4" w:rsidP="001822F4">
            <w:pPr>
              <w:jc w:val="both"/>
              <w:rPr>
                <w:rFonts w:cstheme="minorHAnsi"/>
                <w:color w:val="0F0F0F"/>
                <w:sz w:val="21"/>
                <w:szCs w:val="21"/>
              </w:rPr>
            </w:pPr>
          </w:p>
          <w:p w:rsidR="001822F4" w:rsidRPr="001822F4" w:rsidRDefault="001822F4" w:rsidP="001822F4">
            <w:pPr>
              <w:pStyle w:val="ListParagraph"/>
              <w:numPr>
                <w:ilvl w:val="0"/>
                <w:numId w:val="18"/>
              </w:numPr>
              <w:ind w:left="360"/>
              <w:jc w:val="both"/>
              <w:rPr>
                <w:rFonts w:cstheme="minorHAnsi"/>
                <w:color w:val="0F0F0F"/>
                <w:sz w:val="21"/>
                <w:szCs w:val="21"/>
              </w:rPr>
            </w:pPr>
            <w:r w:rsidRPr="001822F4">
              <w:rPr>
                <w:rFonts w:cstheme="minorHAnsi"/>
                <w:color w:val="0F0F0F"/>
                <w:sz w:val="21"/>
                <w:szCs w:val="21"/>
              </w:rPr>
              <w:t xml:space="preserve">Take a proportionate and ethically appropriate role in promoting </w:t>
            </w:r>
            <w:proofErr w:type="spellStart"/>
            <w:r w:rsidRPr="001822F4">
              <w:rPr>
                <w:rFonts w:cstheme="minorHAnsi"/>
                <w:color w:val="0F0F0F"/>
                <w:sz w:val="21"/>
                <w:szCs w:val="21"/>
              </w:rPr>
              <w:t>Sahir</w:t>
            </w:r>
            <w:proofErr w:type="spellEnd"/>
            <w:r w:rsidRPr="001822F4">
              <w:rPr>
                <w:rFonts w:cstheme="minorHAnsi"/>
                <w:color w:val="0F0F0F"/>
                <w:sz w:val="21"/>
                <w:szCs w:val="21"/>
              </w:rPr>
              <w:t xml:space="preserve"> mental health and counselling services, ensuring promotion remains consistent with professional boundaries and informed consent.</w:t>
            </w:r>
          </w:p>
          <w:p w:rsidR="001822F4" w:rsidRPr="001822F4" w:rsidRDefault="001822F4" w:rsidP="001822F4">
            <w:pPr>
              <w:jc w:val="both"/>
              <w:rPr>
                <w:rFonts w:cstheme="minorHAnsi"/>
                <w:color w:val="0F0F0F"/>
                <w:sz w:val="21"/>
                <w:szCs w:val="21"/>
              </w:rPr>
            </w:pPr>
          </w:p>
          <w:p w:rsidR="001822F4" w:rsidRPr="001822F4" w:rsidRDefault="001822F4" w:rsidP="001822F4">
            <w:pPr>
              <w:pStyle w:val="ListParagraph"/>
              <w:numPr>
                <w:ilvl w:val="0"/>
                <w:numId w:val="18"/>
              </w:numPr>
              <w:ind w:left="360"/>
              <w:jc w:val="both"/>
              <w:rPr>
                <w:rFonts w:cstheme="minorHAnsi"/>
                <w:color w:val="0F0F0F"/>
                <w:sz w:val="21"/>
                <w:szCs w:val="21"/>
              </w:rPr>
            </w:pPr>
            <w:r w:rsidRPr="001822F4">
              <w:rPr>
                <w:rFonts w:cstheme="minorHAnsi"/>
                <w:color w:val="0F0F0F"/>
                <w:sz w:val="21"/>
                <w:szCs w:val="21"/>
              </w:rPr>
              <w:t>Support and coach counselling students on placement, within agreed competence and scope, with oversight and support from the LGBTQ+ Services and Operations Manager and in line with placement provider requirements.</w:t>
            </w:r>
          </w:p>
          <w:p w:rsidR="001822F4" w:rsidRPr="001822F4" w:rsidRDefault="001822F4" w:rsidP="001822F4">
            <w:pPr>
              <w:jc w:val="both"/>
              <w:rPr>
                <w:rFonts w:cstheme="minorHAnsi"/>
                <w:color w:val="0F0F0F"/>
                <w:sz w:val="21"/>
                <w:szCs w:val="21"/>
              </w:rPr>
            </w:pPr>
          </w:p>
          <w:p w:rsidR="001822F4" w:rsidRPr="001822F4" w:rsidRDefault="001822F4" w:rsidP="001822F4">
            <w:pPr>
              <w:pStyle w:val="ListParagraph"/>
              <w:numPr>
                <w:ilvl w:val="0"/>
                <w:numId w:val="18"/>
              </w:numPr>
              <w:ind w:left="360"/>
              <w:jc w:val="both"/>
              <w:rPr>
                <w:rFonts w:cstheme="minorHAnsi"/>
                <w:color w:val="0F0F0F"/>
                <w:sz w:val="21"/>
                <w:szCs w:val="21"/>
              </w:rPr>
            </w:pPr>
            <w:r w:rsidRPr="001822F4">
              <w:rPr>
                <w:rFonts w:cstheme="minorHAnsi"/>
                <w:color w:val="0F0F0F"/>
                <w:sz w:val="21"/>
                <w:szCs w:val="21"/>
              </w:rPr>
              <w:t>Maintain accurate, timely and confidential electronic records of all clinical activity in line with service protocols, information governance requirements and KPI reporting.</w:t>
            </w:r>
          </w:p>
          <w:p w:rsidR="001822F4" w:rsidRPr="001822F4" w:rsidRDefault="001822F4" w:rsidP="001822F4">
            <w:pPr>
              <w:jc w:val="both"/>
              <w:rPr>
                <w:rFonts w:cstheme="minorHAnsi"/>
                <w:color w:val="0F0F0F"/>
                <w:sz w:val="21"/>
                <w:szCs w:val="21"/>
              </w:rPr>
            </w:pPr>
          </w:p>
          <w:p w:rsidR="001822F4" w:rsidRDefault="001822F4" w:rsidP="001822F4">
            <w:pPr>
              <w:pStyle w:val="ListParagraph"/>
              <w:numPr>
                <w:ilvl w:val="0"/>
                <w:numId w:val="18"/>
              </w:numPr>
              <w:ind w:left="360"/>
              <w:jc w:val="both"/>
              <w:rPr>
                <w:rFonts w:cstheme="minorHAnsi"/>
                <w:color w:val="0F0F0F"/>
                <w:sz w:val="21"/>
                <w:szCs w:val="21"/>
              </w:rPr>
            </w:pPr>
            <w:r w:rsidRPr="001822F4">
              <w:rPr>
                <w:rFonts w:cstheme="minorHAnsi"/>
                <w:color w:val="0F0F0F"/>
                <w:sz w:val="21"/>
                <w:szCs w:val="21"/>
              </w:rPr>
              <w:t>Contribute to activity reporting, performance data and case studies as requested, ensuring confidentiality and ethical considerations are upheld at all times.</w:t>
            </w:r>
          </w:p>
          <w:p w:rsidR="001822F4" w:rsidRPr="001822F4" w:rsidRDefault="001822F4" w:rsidP="001822F4">
            <w:pPr>
              <w:pStyle w:val="ListParagraph"/>
              <w:rPr>
                <w:rFonts w:cstheme="minorHAnsi"/>
                <w:color w:val="0F0F0F"/>
                <w:sz w:val="21"/>
                <w:szCs w:val="21"/>
              </w:rPr>
            </w:pPr>
          </w:p>
          <w:p w:rsidR="0029372D" w:rsidRPr="001822F4" w:rsidRDefault="001822F4" w:rsidP="001822F4">
            <w:pPr>
              <w:pStyle w:val="ListParagraph"/>
              <w:numPr>
                <w:ilvl w:val="0"/>
                <w:numId w:val="18"/>
              </w:numPr>
              <w:ind w:left="360"/>
              <w:jc w:val="both"/>
              <w:rPr>
                <w:rFonts w:cstheme="minorHAnsi"/>
                <w:color w:val="0F0F0F"/>
                <w:sz w:val="21"/>
                <w:szCs w:val="21"/>
              </w:rPr>
            </w:pPr>
            <w:r w:rsidRPr="001822F4">
              <w:rPr>
                <w:rFonts w:cstheme="minorHAnsi"/>
                <w:color w:val="0F0F0F"/>
                <w:sz w:val="21"/>
                <w:szCs w:val="21"/>
              </w:rPr>
              <w:t xml:space="preserve">Comply fully with </w:t>
            </w:r>
            <w:proofErr w:type="spellStart"/>
            <w:r w:rsidRPr="001822F4">
              <w:rPr>
                <w:rFonts w:cstheme="minorHAnsi"/>
                <w:color w:val="0F0F0F"/>
                <w:sz w:val="21"/>
                <w:szCs w:val="21"/>
              </w:rPr>
              <w:t>Sahir</w:t>
            </w:r>
            <w:proofErr w:type="spellEnd"/>
            <w:r w:rsidRPr="001822F4">
              <w:rPr>
                <w:rFonts w:cstheme="minorHAnsi"/>
                <w:color w:val="0F0F0F"/>
                <w:sz w:val="21"/>
                <w:szCs w:val="21"/>
              </w:rPr>
              <w:t xml:space="preserve"> data protection, confidentiality and information governance policies.</w:t>
            </w:r>
          </w:p>
          <w:p w:rsidR="0029372D" w:rsidRPr="0029372D" w:rsidRDefault="0029372D" w:rsidP="0029372D">
            <w:pPr>
              <w:jc w:val="both"/>
              <w:rPr>
                <w:rFonts w:cstheme="minorHAnsi"/>
                <w:color w:val="0F0F0F"/>
                <w:sz w:val="10"/>
                <w:szCs w:val="10"/>
                <w:highlight w:val="yellow"/>
              </w:rPr>
            </w:pPr>
          </w:p>
        </w:tc>
      </w:tr>
    </w:tbl>
    <w:p w:rsidR="003923E0" w:rsidRDefault="003923E0"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tbl>
      <w:tblPr>
        <w:tblStyle w:val="TableGrid1"/>
        <w:tblW w:w="0" w:type="auto"/>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9016"/>
      </w:tblGrid>
      <w:tr w:rsidR="0029372D" w:rsidRPr="003923E0" w:rsidTr="001855FE">
        <w:tc>
          <w:tcPr>
            <w:tcW w:w="9016" w:type="dxa"/>
            <w:shd w:val="clear" w:color="auto" w:fill="D9D9D9" w:themeFill="background1" w:themeFillShade="D9"/>
          </w:tcPr>
          <w:p w:rsidR="0029372D" w:rsidRPr="003923E0" w:rsidRDefault="0029372D" w:rsidP="001855FE">
            <w:pPr>
              <w:rPr>
                <w:rFonts w:ascii="Calibri" w:hAnsi="Calibri" w:cs="Calibri"/>
                <w:b/>
                <w:color w:val="000000"/>
                <w:sz w:val="21"/>
                <w:szCs w:val="21"/>
                <w:lang w:eastAsia="en-GB"/>
              </w:rPr>
            </w:pPr>
            <w:r w:rsidRPr="003923E0">
              <w:rPr>
                <w:rFonts w:ascii="Calibri" w:hAnsi="Calibri" w:cs="Calibri"/>
                <w:b/>
                <w:sz w:val="21"/>
                <w:szCs w:val="21"/>
                <w:lang w:eastAsia="en-GB"/>
              </w:rPr>
              <w:t>General</w:t>
            </w:r>
          </w:p>
        </w:tc>
      </w:tr>
      <w:tr w:rsidR="0029372D" w:rsidRPr="003923E0" w:rsidTr="001855FE">
        <w:tc>
          <w:tcPr>
            <w:tcW w:w="9016" w:type="dxa"/>
          </w:tcPr>
          <w:p w:rsidR="004C3474" w:rsidRPr="004C3474" w:rsidRDefault="004C3474" w:rsidP="004C3474">
            <w:pPr>
              <w:pStyle w:val="p1"/>
              <w:spacing w:before="0" w:beforeAutospacing="0" w:after="0" w:afterAutospacing="0"/>
              <w:jc w:val="both"/>
              <w:rPr>
                <w:rFonts w:ascii="Calibri" w:hAnsi="Calibri" w:cs="Calibri"/>
                <w:sz w:val="10"/>
                <w:szCs w:val="10"/>
              </w:rPr>
            </w:pPr>
          </w:p>
          <w:p w:rsidR="004C3474" w:rsidRPr="004C3474" w:rsidRDefault="004C3474" w:rsidP="004C3474">
            <w:pPr>
              <w:pStyle w:val="p1"/>
              <w:numPr>
                <w:ilvl w:val="0"/>
                <w:numId w:val="19"/>
              </w:numPr>
              <w:spacing w:before="0" w:beforeAutospacing="0" w:after="0" w:afterAutospacing="0"/>
              <w:ind w:left="360"/>
              <w:jc w:val="both"/>
              <w:rPr>
                <w:rFonts w:ascii="Calibri" w:hAnsi="Calibri" w:cs="Calibri"/>
                <w:sz w:val="21"/>
                <w:szCs w:val="21"/>
              </w:rPr>
            </w:pPr>
            <w:r w:rsidRPr="004C3474">
              <w:rPr>
                <w:rFonts w:ascii="Calibri" w:hAnsi="Calibri" w:cs="Calibri"/>
                <w:sz w:val="21"/>
                <w:szCs w:val="21"/>
              </w:rPr>
              <w:t>Manage own professional development, including maintaining a professional development plan.</w:t>
            </w:r>
          </w:p>
          <w:p w:rsidR="004C3474" w:rsidRPr="004C3474" w:rsidRDefault="004C3474" w:rsidP="004C3474">
            <w:pPr>
              <w:pStyle w:val="p1"/>
              <w:spacing w:before="0" w:beforeAutospacing="0" w:after="0" w:afterAutospacing="0"/>
              <w:jc w:val="both"/>
              <w:rPr>
                <w:rFonts w:ascii="Calibri" w:hAnsi="Calibri" w:cs="Calibri"/>
                <w:sz w:val="21"/>
                <w:szCs w:val="21"/>
              </w:rPr>
            </w:pPr>
          </w:p>
          <w:p w:rsidR="004C3474" w:rsidRPr="004C3474" w:rsidRDefault="004C3474" w:rsidP="004C3474">
            <w:pPr>
              <w:pStyle w:val="p1"/>
              <w:numPr>
                <w:ilvl w:val="0"/>
                <w:numId w:val="19"/>
              </w:numPr>
              <w:spacing w:before="0" w:beforeAutospacing="0" w:after="0" w:afterAutospacing="0"/>
              <w:ind w:left="360"/>
              <w:jc w:val="both"/>
              <w:rPr>
                <w:rFonts w:ascii="Calibri" w:hAnsi="Calibri" w:cs="Calibri"/>
                <w:sz w:val="21"/>
                <w:szCs w:val="21"/>
              </w:rPr>
            </w:pPr>
            <w:r w:rsidRPr="004C3474">
              <w:rPr>
                <w:rFonts w:ascii="Calibri" w:hAnsi="Calibri" w:cs="Calibri"/>
                <w:sz w:val="21"/>
                <w:szCs w:val="21"/>
              </w:rPr>
              <w:t>Attend training sessions and conferences as necessary.</w:t>
            </w:r>
          </w:p>
          <w:p w:rsidR="004C3474" w:rsidRPr="004C3474" w:rsidRDefault="004C3474" w:rsidP="004C3474">
            <w:pPr>
              <w:pStyle w:val="p1"/>
              <w:spacing w:before="0" w:beforeAutospacing="0" w:after="0" w:afterAutospacing="0"/>
              <w:jc w:val="both"/>
              <w:rPr>
                <w:rFonts w:ascii="Calibri" w:hAnsi="Calibri" w:cs="Calibri"/>
                <w:sz w:val="21"/>
                <w:szCs w:val="21"/>
              </w:rPr>
            </w:pPr>
          </w:p>
          <w:p w:rsidR="004C3474" w:rsidRPr="004C3474" w:rsidRDefault="004C3474" w:rsidP="004C3474">
            <w:pPr>
              <w:pStyle w:val="p1"/>
              <w:numPr>
                <w:ilvl w:val="0"/>
                <w:numId w:val="19"/>
              </w:numPr>
              <w:spacing w:before="0" w:beforeAutospacing="0" w:after="0" w:afterAutospacing="0"/>
              <w:ind w:left="360"/>
              <w:jc w:val="both"/>
              <w:rPr>
                <w:rFonts w:ascii="Calibri" w:hAnsi="Calibri" w:cs="Calibri"/>
                <w:sz w:val="21"/>
                <w:szCs w:val="21"/>
              </w:rPr>
            </w:pPr>
            <w:r w:rsidRPr="004C3474">
              <w:rPr>
                <w:rFonts w:ascii="Calibri" w:hAnsi="Calibri" w:cs="Calibri"/>
                <w:sz w:val="21"/>
                <w:szCs w:val="21"/>
              </w:rPr>
              <w:t>Undertake additional responsibilities as assigned by the LGBTQ+ Services &amp; Operations Manager and/or CEO</w:t>
            </w:r>
            <w:r>
              <w:rPr>
                <w:rFonts w:ascii="Calibri" w:hAnsi="Calibri" w:cs="Calibri"/>
                <w:sz w:val="21"/>
                <w:szCs w:val="21"/>
              </w:rPr>
              <w:t>.</w:t>
            </w:r>
          </w:p>
          <w:p w:rsidR="004C3474" w:rsidRPr="004C3474" w:rsidRDefault="004C3474" w:rsidP="004C3474">
            <w:pPr>
              <w:pStyle w:val="p1"/>
              <w:spacing w:before="0" w:beforeAutospacing="0" w:after="0" w:afterAutospacing="0"/>
              <w:jc w:val="both"/>
              <w:rPr>
                <w:rFonts w:ascii="Calibri" w:hAnsi="Calibri" w:cs="Calibri"/>
                <w:sz w:val="21"/>
                <w:szCs w:val="21"/>
              </w:rPr>
            </w:pPr>
          </w:p>
          <w:p w:rsidR="004C3474" w:rsidRPr="004C3474" w:rsidRDefault="004C3474" w:rsidP="004C3474">
            <w:pPr>
              <w:pStyle w:val="p1"/>
              <w:numPr>
                <w:ilvl w:val="0"/>
                <w:numId w:val="19"/>
              </w:numPr>
              <w:spacing w:before="0" w:beforeAutospacing="0" w:after="0" w:afterAutospacing="0"/>
              <w:ind w:left="360"/>
              <w:jc w:val="both"/>
              <w:rPr>
                <w:rFonts w:ascii="Calibri" w:hAnsi="Calibri" w:cs="Calibri"/>
                <w:sz w:val="21"/>
                <w:szCs w:val="21"/>
              </w:rPr>
            </w:pPr>
            <w:r w:rsidRPr="004C3474">
              <w:rPr>
                <w:rFonts w:ascii="Calibri" w:hAnsi="Calibri" w:cs="Calibri"/>
                <w:sz w:val="21"/>
                <w:szCs w:val="21"/>
              </w:rPr>
              <w:t xml:space="preserve">Represent </w:t>
            </w:r>
            <w:proofErr w:type="spellStart"/>
            <w:r w:rsidRPr="004C3474">
              <w:rPr>
                <w:rFonts w:ascii="Calibri" w:hAnsi="Calibri" w:cs="Calibri"/>
                <w:sz w:val="21"/>
                <w:szCs w:val="21"/>
              </w:rPr>
              <w:t>Sahir</w:t>
            </w:r>
            <w:proofErr w:type="spellEnd"/>
            <w:r w:rsidRPr="004C3474">
              <w:rPr>
                <w:rFonts w:ascii="Calibri" w:hAnsi="Calibri" w:cs="Calibri"/>
                <w:sz w:val="21"/>
                <w:szCs w:val="21"/>
              </w:rPr>
              <w:t xml:space="preserve"> at public events as appropriate.</w:t>
            </w:r>
          </w:p>
          <w:p w:rsidR="004C3474" w:rsidRPr="004C3474" w:rsidRDefault="004C3474" w:rsidP="004C3474">
            <w:pPr>
              <w:pStyle w:val="p1"/>
              <w:spacing w:before="0" w:beforeAutospacing="0" w:after="0" w:afterAutospacing="0"/>
              <w:jc w:val="both"/>
              <w:rPr>
                <w:rFonts w:ascii="Calibri" w:hAnsi="Calibri" w:cs="Calibri"/>
                <w:sz w:val="21"/>
                <w:szCs w:val="21"/>
              </w:rPr>
            </w:pPr>
          </w:p>
          <w:p w:rsidR="004C3474" w:rsidRPr="004C3474" w:rsidRDefault="004C3474" w:rsidP="004C3474">
            <w:pPr>
              <w:pStyle w:val="p1"/>
              <w:numPr>
                <w:ilvl w:val="0"/>
                <w:numId w:val="19"/>
              </w:numPr>
              <w:spacing w:before="0" w:beforeAutospacing="0" w:after="0" w:afterAutospacing="0"/>
              <w:ind w:left="360"/>
              <w:jc w:val="both"/>
              <w:rPr>
                <w:rFonts w:ascii="Calibri" w:hAnsi="Calibri" w:cs="Calibri"/>
                <w:sz w:val="21"/>
                <w:szCs w:val="21"/>
              </w:rPr>
            </w:pPr>
            <w:r w:rsidRPr="004C3474">
              <w:rPr>
                <w:rFonts w:ascii="Calibri" w:hAnsi="Calibri" w:cs="Calibri"/>
                <w:sz w:val="21"/>
                <w:szCs w:val="21"/>
              </w:rPr>
              <w:t>Engage in fundraising activities at an appropriate level to support Sahir’s initiatives.</w:t>
            </w:r>
          </w:p>
          <w:p w:rsidR="004C3474" w:rsidRPr="004C3474" w:rsidRDefault="004C3474" w:rsidP="004C3474">
            <w:pPr>
              <w:pStyle w:val="p1"/>
              <w:spacing w:before="0" w:beforeAutospacing="0" w:after="0" w:afterAutospacing="0"/>
              <w:jc w:val="both"/>
              <w:rPr>
                <w:rFonts w:ascii="Calibri" w:hAnsi="Calibri" w:cs="Calibri"/>
                <w:sz w:val="21"/>
                <w:szCs w:val="21"/>
              </w:rPr>
            </w:pPr>
          </w:p>
          <w:p w:rsidR="004C3474" w:rsidRPr="004C3474" w:rsidRDefault="004C3474" w:rsidP="004C3474">
            <w:pPr>
              <w:pStyle w:val="p1"/>
              <w:numPr>
                <w:ilvl w:val="0"/>
                <w:numId w:val="19"/>
              </w:numPr>
              <w:spacing w:before="0" w:beforeAutospacing="0" w:after="0" w:afterAutospacing="0"/>
              <w:ind w:left="360"/>
              <w:jc w:val="both"/>
              <w:rPr>
                <w:rFonts w:ascii="Calibri" w:hAnsi="Calibri" w:cs="Calibri"/>
                <w:sz w:val="21"/>
                <w:szCs w:val="21"/>
              </w:rPr>
            </w:pPr>
            <w:r w:rsidRPr="004C3474">
              <w:rPr>
                <w:rFonts w:ascii="Calibri" w:hAnsi="Calibri" w:cs="Calibri"/>
                <w:sz w:val="21"/>
                <w:szCs w:val="21"/>
              </w:rPr>
              <w:t>Adhere to all health and safety requirements for self, colleagues, and service users.</w:t>
            </w:r>
          </w:p>
          <w:p w:rsidR="004C3474" w:rsidRPr="004C3474" w:rsidRDefault="004C3474" w:rsidP="004C3474">
            <w:pPr>
              <w:pStyle w:val="p1"/>
              <w:spacing w:before="0" w:beforeAutospacing="0" w:after="0" w:afterAutospacing="0"/>
              <w:jc w:val="both"/>
              <w:rPr>
                <w:rFonts w:ascii="Calibri" w:hAnsi="Calibri" w:cs="Calibri"/>
                <w:sz w:val="21"/>
                <w:szCs w:val="21"/>
              </w:rPr>
            </w:pPr>
          </w:p>
          <w:p w:rsidR="004C3474" w:rsidRDefault="004C3474" w:rsidP="004C3474">
            <w:pPr>
              <w:pStyle w:val="p1"/>
              <w:numPr>
                <w:ilvl w:val="0"/>
                <w:numId w:val="19"/>
              </w:numPr>
              <w:spacing w:before="0" w:beforeAutospacing="0" w:after="0" w:afterAutospacing="0"/>
              <w:ind w:left="360"/>
              <w:jc w:val="both"/>
              <w:rPr>
                <w:rFonts w:ascii="Calibri" w:hAnsi="Calibri" w:cs="Calibri"/>
                <w:sz w:val="21"/>
                <w:szCs w:val="21"/>
              </w:rPr>
            </w:pPr>
            <w:r w:rsidRPr="004C3474">
              <w:rPr>
                <w:rFonts w:ascii="Calibri" w:hAnsi="Calibri" w:cs="Calibri"/>
                <w:sz w:val="21"/>
                <w:szCs w:val="21"/>
              </w:rPr>
              <w:t>Ensure compliance with Sahir’s policies, procedures, management and monitoring systems</w:t>
            </w:r>
            <w:r>
              <w:rPr>
                <w:rFonts w:ascii="Calibri" w:hAnsi="Calibri" w:cs="Calibri"/>
                <w:sz w:val="21"/>
                <w:szCs w:val="21"/>
              </w:rPr>
              <w:t>.</w:t>
            </w:r>
          </w:p>
          <w:p w:rsidR="004C3474" w:rsidRPr="004C3474" w:rsidRDefault="004C3474" w:rsidP="004C3474">
            <w:pPr>
              <w:pStyle w:val="p1"/>
              <w:spacing w:before="0" w:beforeAutospacing="0" w:after="0" w:afterAutospacing="0"/>
              <w:jc w:val="both"/>
              <w:rPr>
                <w:rFonts w:ascii="Calibri" w:hAnsi="Calibri" w:cs="Calibri"/>
                <w:sz w:val="10"/>
                <w:szCs w:val="10"/>
              </w:rPr>
            </w:pPr>
          </w:p>
        </w:tc>
      </w:tr>
    </w:tbl>
    <w:p w:rsidR="0029372D" w:rsidRDefault="0029372D" w:rsidP="004C3474">
      <w:pPr>
        <w:pStyle w:val="p1"/>
        <w:spacing w:before="0" w:beforeAutospacing="0" w:after="0" w:afterAutospacing="0"/>
        <w:rPr>
          <w:rStyle w:val="s1"/>
          <w:color w:val="000000"/>
        </w:rPr>
      </w:pPr>
    </w:p>
    <w:p w:rsidR="0029372D" w:rsidRDefault="0029372D" w:rsidP="004C3474">
      <w:pPr>
        <w:pStyle w:val="p1"/>
        <w:spacing w:before="0" w:beforeAutospacing="0" w:after="0" w:afterAutospacing="0"/>
        <w:rPr>
          <w:rStyle w:val="s1"/>
          <w:color w:val="000000"/>
        </w:rPr>
      </w:pPr>
    </w:p>
    <w:p w:rsidR="0029372D" w:rsidRDefault="0029372D" w:rsidP="004C3474">
      <w:pPr>
        <w:pStyle w:val="p1"/>
        <w:spacing w:before="0" w:beforeAutospacing="0" w:after="0" w:afterAutospacing="0"/>
        <w:rPr>
          <w:rStyle w:val="s1"/>
          <w:color w:val="000000"/>
        </w:rPr>
      </w:pPr>
    </w:p>
    <w:p w:rsidR="0029372D" w:rsidRDefault="0029372D" w:rsidP="004C3474">
      <w:pPr>
        <w:pStyle w:val="p1"/>
        <w:spacing w:before="0" w:beforeAutospacing="0" w:after="0" w:afterAutospacing="0"/>
        <w:rPr>
          <w:rStyle w:val="s1"/>
          <w:color w:val="000000"/>
        </w:rPr>
      </w:pPr>
    </w:p>
    <w:p w:rsidR="0029372D" w:rsidRDefault="0029372D" w:rsidP="00913286">
      <w:pPr>
        <w:pStyle w:val="p1"/>
        <w:spacing w:before="0" w:beforeAutospacing="0" w:after="0" w:afterAutospacing="0"/>
        <w:rPr>
          <w:rStyle w:val="s1"/>
          <w:color w:val="000000"/>
        </w:rPr>
      </w:pPr>
    </w:p>
    <w:p w:rsidR="0029372D" w:rsidRDefault="0029372D"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872CEB" w:rsidRDefault="00872CEB" w:rsidP="00913286">
      <w:pPr>
        <w:pStyle w:val="p1"/>
        <w:spacing w:before="0" w:beforeAutospacing="0" w:after="0" w:afterAutospacing="0"/>
        <w:rPr>
          <w:rStyle w:val="s1"/>
          <w:color w:val="000000"/>
        </w:rPr>
      </w:pPr>
    </w:p>
    <w:p w:rsidR="0029372D" w:rsidRDefault="0029372D" w:rsidP="00913286">
      <w:pPr>
        <w:pStyle w:val="p1"/>
        <w:spacing w:before="0" w:beforeAutospacing="0" w:after="0" w:afterAutospacing="0"/>
        <w:rPr>
          <w:rStyle w:val="s1"/>
          <w:color w:val="000000"/>
        </w:rPr>
      </w:pPr>
    </w:p>
    <w:p w:rsidR="0029372D" w:rsidRDefault="0029372D" w:rsidP="00913286">
      <w:pPr>
        <w:pStyle w:val="p1"/>
        <w:spacing w:before="0" w:beforeAutospacing="0" w:after="0" w:afterAutospacing="0"/>
        <w:rPr>
          <w:rStyle w:val="s1"/>
          <w:color w:val="00000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3260"/>
        <w:gridCol w:w="2362"/>
        <w:gridCol w:w="757"/>
        <w:gridCol w:w="1167"/>
        <w:gridCol w:w="62"/>
      </w:tblGrid>
      <w:tr w:rsidR="0039430D" w:rsidRPr="00AF25DD" w:rsidTr="00907CE2">
        <w:trPr>
          <w:trHeight w:val="568"/>
        </w:trPr>
        <w:tc>
          <w:tcPr>
            <w:tcW w:w="7040" w:type="dxa"/>
            <w:gridSpan w:val="3"/>
            <w:vAlign w:val="center"/>
          </w:tcPr>
          <w:p w:rsidR="0039430D" w:rsidRPr="0039430D" w:rsidRDefault="0039430D" w:rsidP="00542851">
            <w:pPr>
              <w:rPr>
                <w:rFonts w:ascii="Calibri" w:hAnsi="Calibri" w:cs="Calibri"/>
                <w:sz w:val="28"/>
                <w:szCs w:val="28"/>
              </w:rPr>
            </w:pPr>
            <w:r>
              <w:rPr>
                <w:rFonts w:ascii="Calibri" w:hAnsi="Calibri" w:cs="Calibri"/>
                <w:color w:val="595959" w:themeColor="text1" w:themeTint="A6"/>
                <w:sz w:val="28"/>
                <w:szCs w:val="28"/>
              </w:rPr>
              <w:lastRenderedPageBreak/>
              <w:t xml:space="preserve">PERSON SPECIFICATION </w:t>
            </w:r>
            <w:r w:rsidRPr="0039430D">
              <w:rPr>
                <w:rFonts w:ascii="Calibri" w:hAnsi="Calibri" w:cs="Calibri"/>
                <w:color w:val="595959" w:themeColor="text1" w:themeTint="A6"/>
                <w:sz w:val="28"/>
                <w:szCs w:val="28"/>
              </w:rPr>
              <w:br/>
            </w:r>
            <w:r w:rsidR="004C3474">
              <w:rPr>
                <w:color w:val="1F3864" w:themeColor="accent5" w:themeShade="80"/>
              </w:rPr>
              <w:t xml:space="preserve">Counsellor (BACP Accredited) </w:t>
            </w:r>
          </w:p>
        </w:tc>
        <w:tc>
          <w:tcPr>
            <w:tcW w:w="1986" w:type="dxa"/>
            <w:gridSpan w:val="3"/>
          </w:tcPr>
          <w:p w:rsidR="0039430D" w:rsidRPr="00AF25DD" w:rsidRDefault="0039430D" w:rsidP="00542851">
            <w:pPr>
              <w:jc w:val="right"/>
            </w:pPr>
            <w:r>
              <w:rPr>
                <w:noProof/>
              </w:rPr>
              <w:drawing>
                <wp:inline distT="0" distB="0" distL="0" distR="0" wp14:anchorId="7D0A6808" wp14:editId="1345FDE2">
                  <wp:extent cx="1115187" cy="51435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ahir_Master-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35724" cy="523822"/>
                          </a:xfrm>
                          <a:prstGeom prst="rect">
                            <a:avLst/>
                          </a:prstGeom>
                        </pic:spPr>
                      </pic:pic>
                    </a:graphicData>
                  </a:graphic>
                </wp:inline>
              </w:drawing>
            </w:r>
          </w:p>
        </w:tc>
      </w:tr>
      <w:tr w:rsidR="0039430D" w:rsidRPr="00AF25DD" w:rsidTr="00907CE2">
        <w:tc>
          <w:tcPr>
            <w:tcW w:w="9026" w:type="dxa"/>
            <w:gridSpan w:val="6"/>
            <w:vAlign w:val="center"/>
          </w:tcPr>
          <w:p w:rsidR="0039430D" w:rsidRPr="0039430D" w:rsidRDefault="0039430D" w:rsidP="00542851">
            <w:pPr>
              <w:rPr>
                <w:rFonts w:cstheme="minorHAnsi"/>
                <w:color w:val="0F0F0F"/>
                <w:sz w:val="10"/>
                <w:szCs w:val="10"/>
              </w:rPr>
            </w:pPr>
          </w:p>
          <w:p w:rsidR="0039430D" w:rsidRPr="001874C8" w:rsidRDefault="00872CEB" w:rsidP="00542851">
            <w:pPr>
              <w:rPr>
                <w:rFonts w:cstheme="minorHAnsi"/>
                <w:color w:val="0F0F0F"/>
                <w:sz w:val="20"/>
                <w:szCs w:val="20"/>
              </w:rPr>
            </w:pPr>
            <w:r>
              <w:rPr>
                <w:color w:val="0F0F0F"/>
                <w:sz w:val="20"/>
                <w:szCs w:val="20"/>
              </w:rPr>
              <w:t xml:space="preserve">December </w:t>
            </w:r>
            <w:r w:rsidR="0039430D" w:rsidRPr="001874C8">
              <w:rPr>
                <w:color w:val="0F0F0F"/>
                <w:sz w:val="20"/>
                <w:szCs w:val="20"/>
              </w:rPr>
              <w:t>202</w:t>
            </w:r>
            <w:r w:rsidR="00006FEE">
              <w:rPr>
                <w:color w:val="0F0F0F"/>
                <w:sz w:val="20"/>
                <w:szCs w:val="20"/>
              </w:rPr>
              <w:t>5</w:t>
            </w:r>
          </w:p>
          <w:p w:rsidR="0039430D" w:rsidRPr="008E1AEB" w:rsidRDefault="0039430D" w:rsidP="00542851">
            <w:pPr>
              <w:rPr>
                <w:i/>
                <w:sz w:val="21"/>
                <w:szCs w:val="21"/>
              </w:rPr>
            </w:pPr>
          </w:p>
        </w:tc>
      </w:tr>
      <w:tr w:rsidR="001874C8" w:rsidRPr="00DD277F" w:rsidTr="00907CE2">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gridAfter w:val="1"/>
          <w:wAfter w:w="62" w:type="dxa"/>
        </w:trPr>
        <w:tc>
          <w:tcPr>
            <w:tcW w:w="1418" w:type="dxa"/>
            <w:shd w:val="clear" w:color="auto" w:fill="D9D9D9" w:themeFill="background1" w:themeFillShade="D9"/>
            <w:vAlign w:val="center"/>
          </w:tcPr>
          <w:p w:rsidR="001874C8" w:rsidRPr="00D16E36" w:rsidRDefault="001874C8" w:rsidP="00223746">
            <w:pPr>
              <w:rPr>
                <w:b/>
                <w:noProof/>
                <w:sz w:val="18"/>
                <w:szCs w:val="18"/>
              </w:rPr>
            </w:pPr>
            <w:r w:rsidRPr="00D16E36">
              <w:rPr>
                <w:b/>
                <w:noProof/>
                <w:sz w:val="18"/>
                <w:szCs w:val="18"/>
              </w:rPr>
              <w:t>Attributes</w:t>
            </w:r>
          </w:p>
        </w:tc>
        <w:tc>
          <w:tcPr>
            <w:tcW w:w="3260" w:type="dxa"/>
            <w:shd w:val="clear" w:color="auto" w:fill="D9D9D9" w:themeFill="background1" w:themeFillShade="D9"/>
            <w:vAlign w:val="center"/>
          </w:tcPr>
          <w:p w:rsidR="001874C8" w:rsidRPr="00D16E36" w:rsidRDefault="001874C8" w:rsidP="00223746">
            <w:pPr>
              <w:rPr>
                <w:b/>
                <w:noProof/>
                <w:sz w:val="18"/>
                <w:szCs w:val="18"/>
              </w:rPr>
            </w:pPr>
            <w:r w:rsidRPr="00D16E36">
              <w:rPr>
                <w:b/>
                <w:noProof/>
                <w:sz w:val="18"/>
                <w:szCs w:val="18"/>
              </w:rPr>
              <w:t>Essential</w:t>
            </w:r>
          </w:p>
        </w:tc>
        <w:tc>
          <w:tcPr>
            <w:tcW w:w="3119" w:type="dxa"/>
            <w:gridSpan w:val="2"/>
            <w:shd w:val="clear" w:color="auto" w:fill="D9D9D9" w:themeFill="background1" w:themeFillShade="D9"/>
            <w:vAlign w:val="center"/>
          </w:tcPr>
          <w:p w:rsidR="001874C8" w:rsidRPr="00D16E36" w:rsidRDefault="001874C8" w:rsidP="00223746">
            <w:pPr>
              <w:rPr>
                <w:b/>
                <w:noProof/>
                <w:sz w:val="18"/>
                <w:szCs w:val="18"/>
              </w:rPr>
            </w:pPr>
            <w:r w:rsidRPr="00D16E36">
              <w:rPr>
                <w:b/>
                <w:noProof/>
                <w:sz w:val="18"/>
                <w:szCs w:val="18"/>
              </w:rPr>
              <w:t>Desirable</w:t>
            </w:r>
          </w:p>
        </w:tc>
        <w:tc>
          <w:tcPr>
            <w:tcW w:w="1167" w:type="dxa"/>
            <w:shd w:val="clear" w:color="auto" w:fill="D9D9D9" w:themeFill="background1" w:themeFillShade="D9"/>
          </w:tcPr>
          <w:p w:rsidR="001874C8" w:rsidRPr="00D16E36" w:rsidRDefault="001874C8" w:rsidP="00223746">
            <w:pPr>
              <w:rPr>
                <w:b/>
                <w:noProof/>
                <w:sz w:val="18"/>
                <w:szCs w:val="18"/>
              </w:rPr>
            </w:pPr>
            <w:r w:rsidRPr="00D16E36">
              <w:rPr>
                <w:b/>
                <w:noProof/>
                <w:sz w:val="18"/>
                <w:szCs w:val="18"/>
              </w:rPr>
              <w:t>Method of</w:t>
            </w:r>
          </w:p>
          <w:p w:rsidR="001874C8" w:rsidRPr="00D16E36" w:rsidRDefault="001874C8" w:rsidP="00223746">
            <w:pPr>
              <w:rPr>
                <w:b/>
                <w:noProof/>
                <w:sz w:val="18"/>
                <w:szCs w:val="18"/>
              </w:rPr>
            </w:pPr>
            <w:r w:rsidRPr="00D16E36">
              <w:rPr>
                <w:b/>
                <w:noProof/>
                <w:sz w:val="18"/>
                <w:szCs w:val="18"/>
              </w:rPr>
              <w:t>Assessment</w:t>
            </w:r>
          </w:p>
        </w:tc>
      </w:tr>
      <w:tr w:rsidR="001874C8" w:rsidRPr="00DD277F" w:rsidTr="00907CE2">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gridAfter w:val="1"/>
          <w:wAfter w:w="62" w:type="dxa"/>
        </w:trPr>
        <w:tc>
          <w:tcPr>
            <w:tcW w:w="1418" w:type="dxa"/>
            <w:shd w:val="clear" w:color="auto" w:fill="auto"/>
            <w:vAlign w:val="center"/>
          </w:tcPr>
          <w:p w:rsidR="001874C8" w:rsidRPr="00D16E36" w:rsidRDefault="001874C8" w:rsidP="00223746">
            <w:pPr>
              <w:rPr>
                <w:b/>
                <w:noProof/>
                <w:sz w:val="18"/>
                <w:szCs w:val="18"/>
              </w:rPr>
            </w:pPr>
            <w:r w:rsidRPr="00D16E36">
              <w:rPr>
                <w:b/>
                <w:noProof/>
                <w:sz w:val="18"/>
                <w:szCs w:val="18"/>
              </w:rPr>
              <w:t>Education/</w:t>
            </w:r>
          </w:p>
          <w:p w:rsidR="001874C8" w:rsidRPr="00D16E36" w:rsidRDefault="001874C8" w:rsidP="00223746">
            <w:pPr>
              <w:rPr>
                <w:noProof/>
                <w:sz w:val="18"/>
                <w:szCs w:val="18"/>
              </w:rPr>
            </w:pPr>
            <w:r w:rsidRPr="00D16E36">
              <w:rPr>
                <w:b/>
                <w:noProof/>
                <w:sz w:val="18"/>
                <w:szCs w:val="18"/>
              </w:rPr>
              <w:t>Qualifications</w:t>
            </w:r>
          </w:p>
        </w:tc>
        <w:tc>
          <w:tcPr>
            <w:tcW w:w="3260" w:type="dxa"/>
            <w:shd w:val="clear" w:color="auto" w:fill="auto"/>
          </w:tcPr>
          <w:p w:rsidR="00907CE2" w:rsidRDefault="00907CE2" w:rsidP="00907CE2">
            <w:pPr>
              <w:rPr>
                <w:noProof/>
                <w:sz w:val="18"/>
                <w:szCs w:val="18"/>
              </w:rPr>
            </w:pPr>
          </w:p>
          <w:p w:rsidR="004C3474" w:rsidRPr="004C3474" w:rsidRDefault="004C3474" w:rsidP="004C3474">
            <w:pPr>
              <w:rPr>
                <w:noProof/>
                <w:sz w:val="18"/>
                <w:szCs w:val="18"/>
              </w:rPr>
            </w:pPr>
            <w:r w:rsidRPr="004C3474">
              <w:rPr>
                <w:noProof/>
                <w:sz w:val="18"/>
                <w:szCs w:val="18"/>
              </w:rPr>
              <w:t>A recognised counselling qualification at diploma level or above that meets BACP registration requirements.</w:t>
            </w:r>
          </w:p>
          <w:p w:rsidR="004C3474" w:rsidRPr="004C3474" w:rsidRDefault="004C3474" w:rsidP="004C3474">
            <w:pPr>
              <w:rPr>
                <w:noProof/>
                <w:sz w:val="18"/>
                <w:szCs w:val="18"/>
              </w:rPr>
            </w:pPr>
          </w:p>
          <w:p w:rsidR="004C3474" w:rsidRPr="004C3474" w:rsidRDefault="004C3474" w:rsidP="004C3474">
            <w:pPr>
              <w:rPr>
                <w:noProof/>
                <w:sz w:val="18"/>
                <w:szCs w:val="18"/>
              </w:rPr>
            </w:pPr>
            <w:r w:rsidRPr="004C3474">
              <w:rPr>
                <w:noProof/>
                <w:sz w:val="18"/>
                <w:szCs w:val="18"/>
              </w:rPr>
              <w:t>Current registration with BACP, or clear evidence of working towards BACP accreditation, with accreditation achieved within 12 months of appointment.</w:t>
            </w:r>
          </w:p>
          <w:p w:rsidR="004C3474" w:rsidRPr="004C3474" w:rsidRDefault="004C3474" w:rsidP="004C3474">
            <w:pPr>
              <w:rPr>
                <w:noProof/>
                <w:sz w:val="18"/>
                <w:szCs w:val="18"/>
              </w:rPr>
            </w:pPr>
          </w:p>
          <w:p w:rsidR="004C3474" w:rsidRDefault="004C3474" w:rsidP="004C3474">
            <w:pPr>
              <w:rPr>
                <w:noProof/>
                <w:sz w:val="18"/>
                <w:szCs w:val="18"/>
              </w:rPr>
            </w:pPr>
            <w:r w:rsidRPr="004C3474">
              <w:rPr>
                <w:noProof/>
                <w:sz w:val="18"/>
                <w:szCs w:val="18"/>
              </w:rPr>
              <w:t>Commitment to ongoing continuing professional development in line with BACP requirements.</w:t>
            </w:r>
          </w:p>
          <w:p w:rsidR="004C3474" w:rsidRPr="00907CE2" w:rsidRDefault="004C3474" w:rsidP="004C3474">
            <w:pPr>
              <w:rPr>
                <w:noProof/>
                <w:sz w:val="18"/>
                <w:szCs w:val="18"/>
              </w:rPr>
            </w:pPr>
          </w:p>
        </w:tc>
        <w:tc>
          <w:tcPr>
            <w:tcW w:w="3119" w:type="dxa"/>
            <w:gridSpan w:val="2"/>
            <w:shd w:val="clear" w:color="auto" w:fill="auto"/>
          </w:tcPr>
          <w:p w:rsidR="001874C8" w:rsidRDefault="001874C8" w:rsidP="00223746">
            <w:pPr>
              <w:rPr>
                <w:noProof/>
                <w:sz w:val="18"/>
                <w:szCs w:val="18"/>
              </w:rPr>
            </w:pPr>
          </w:p>
          <w:p w:rsidR="004C3474" w:rsidRPr="004C3474" w:rsidRDefault="004C3474" w:rsidP="004C3474">
            <w:pPr>
              <w:rPr>
                <w:noProof/>
                <w:sz w:val="18"/>
                <w:szCs w:val="18"/>
              </w:rPr>
            </w:pPr>
            <w:r w:rsidRPr="004C3474">
              <w:rPr>
                <w:noProof/>
                <w:sz w:val="18"/>
                <w:szCs w:val="18"/>
              </w:rPr>
              <w:t>Graduate level qualification in counselling or psychotherapy.</w:t>
            </w:r>
          </w:p>
          <w:p w:rsidR="004C3474" w:rsidRPr="004C3474" w:rsidRDefault="004C3474" w:rsidP="004C3474">
            <w:pPr>
              <w:rPr>
                <w:noProof/>
                <w:sz w:val="18"/>
                <w:szCs w:val="18"/>
              </w:rPr>
            </w:pPr>
          </w:p>
          <w:p w:rsidR="004C3474" w:rsidRPr="00D16E36" w:rsidRDefault="004C3474" w:rsidP="004C3474">
            <w:pPr>
              <w:rPr>
                <w:noProof/>
                <w:sz w:val="18"/>
                <w:szCs w:val="18"/>
              </w:rPr>
            </w:pPr>
            <w:r w:rsidRPr="004C3474">
              <w:rPr>
                <w:noProof/>
                <w:sz w:val="18"/>
                <w:szCs w:val="18"/>
              </w:rPr>
              <w:t>Training in trauma informed or LGBTQ+ affirmative therapeutic approaches.</w:t>
            </w:r>
          </w:p>
        </w:tc>
        <w:tc>
          <w:tcPr>
            <w:tcW w:w="1167" w:type="dxa"/>
            <w:shd w:val="clear" w:color="auto" w:fill="auto"/>
          </w:tcPr>
          <w:p w:rsidR="0033590D" w:rsidRDefault="0033590D" w:rsidP="00223746">
            <w:pPr>
              <w:rPr>
                <w:noProof/>
                <w:sz w:val="18"/>
                <w:szCs w:val="18"/>
              </w:rPr>
            </w:pPr>
          </w:p>
          <w:p w:rsidR="001874C8" w:rsidRPr="00D16E36" w:rsidRDefault="001874C8" w:rsidP="00223746">
            <w:pPr>
              <w:rPr>
                <w:noProof/>
                <w:sz w:val="18"/>
                <w:szCs w:val="18"/>
              </w:rPr>
            </w:pPr>
            <w:r w:rsidRPr="00D16E36">
              <w:rPr>
                <w:noProof/>
                <w:sz w:val="18"/>
                <w:szCs w:val="18"/>
              </w:rPr>
              <w:t>Application Form, Certificates &amp; References</w:t>
            </w:r>
          </w:p>
        </w:tc>
      </w:tr>
      <w:tr w:rsidR="001874C8" w:rsidRPr="00DD277F" w:rsidTr="00907CE2">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gridAfter w:val="1"/>
          <w:wAfter w:w="62" w:type="dxa"/>
        </w:trPr>
        <w:tc>
          <w:tcPr>
            <w:tcW w:w="1418" w:type="dxa"/>
            <w:shd w:val="clear" w:color="auto" w:fill="auto"/>
            <w:vAlign w:val="center"/>
          </w:tcPr>
          <w:p w:rsidR="001874C8" w:rsidRPr="00D16E36" w:rsidRDefault="001874C8" w:rsidP="00223746">
            <w:pPr>
              <w:rPr>
                <w:b/>
                <w:noProof/>
                <w:sz w:val="18"/>
                <w:szCs w:val="18"/>
              </w:rPr>
            </w:pPr>
            <w:r w:rsidRPr="00D16E36">
              <w:rPr>
                <w:b/>
                <w:noProof/>
                <w:sz w:val="18"/>
                <w:szCs w:val="18"/>
              </w:rPr>
              <w:t>Knowledge</w:t>
            </w:r>
          </w:p>
        </w:tc>
        <w:tc>
          <w:tcPr>
            <w:tcW w:w="3260" w:type="dxa"/>
            <w:shd w:val="clear" w:color="auto" w:fill="auto"/>
          </w:tcPr>
          <w:p w:rsidR="00907CE2" w:rsidRDefault="00907CE2" w:rsidP="00907CE2">
            <w:pPr>
              <w:rPr>
                <w:noProof/>
                <w:sz w:val="18"/>
                <w:szCs w:val="18"/>
              </w:rPr>
            </w:pPr>
          </w:p>
          <w:p w:rsidR="004C3474" w:rsidRPr="004C3474" w:rsidRDefault="004C3474" w:rsidP="004C3474">
            <w:pPr>
              <w:rPr>
                <w:noProof/>
                <w:sz w:val="18"/>
                <w:szCs w:val="18"/>
              </w:rPr>
            </w:pPr>
            <w:r w:rsidRPr="004C3474">
              <w:rPr>
                <w:noProof/>
                <w:sz w:val="18"/>
                <w:szCs w:val="18"/>
              </w:rPr>
              <w:t>A strong working knowledge of the BACP Ethical Framework and the ability to apply it in practice.</w:t>
            </w:r>
          </w:p>
          <w:p w:rsidR="004C3474" w:rsidRPr="004C3474" w:rsidRDefault="004C3474" w:rsidP="004C3474">
            <w:pPr>
              <w:rPr>
                <w:noProof/>
                <w:sz w:val="18"/>
                <w:szCs w:val="18"/>
              </w:rPr>
            </w:pPr>
          </w:p>
          <w:p w:rsidR="004C3474" w:rsidRPr="004C3474" w:rsidRDefault="004C3474" w:rsidP="004C3474">
            <w:pPr>
              <w:rPr>
                <w:noProof/>
                <w:sz w:val="18"/>
                <w:szCs w:val="18"/>
              </w:rPr>
            </w:pPr>
            <w:r w:rsidRPr="004C3474">
              <w:rPr>
                <w:noProof/>
                <w:sz w:val="18"/>
                <w:szCs w:val="18"/>
              </w:rPr>
              <w:t>Understanding of safeguarding, risk assessment and ethical decision making within counselling practice.</w:t>
            </w:r>
          </w:p>
          <w:p w:rsidR="004C3474" w:rsidRPr="004C3474" w:rsidRDefault="004C3474" w:rsidP="004C3474">
            <w:pPr>
              <w:rPr>
                <w:noProof/>
                <w:sz w:val="18"/>
                <w:szCs w:val="18"/>
              </w:rPr>
            </w:pPr>
          </w:p>
          <w:p w:rsidR="004C3474" w:rsidRPr="004C3474" w:rsidRDefault="004C3474" w:rsidP="004C3474">
            <w:pPr>
              <w:rPr>
                <w:noProof/>
                <w:sz w:val="18"/>
                <w:szCs w:val="18"/>
              </w:rPr>
            </w:pPr>
            <w:r w:rsidRPr="004C3474">
              <w:rPr>
                <w:noProof/>
                <w:sz w:val="18"/>
                <w:szCs w:val="18"/>
              </w:rPr>
              <w:t>Understanding of how stigma, discrimination, minority stress, identity and social inequality can impact mental health and wellbeing.</w:t>
            </w:r>
          </w:p>
          <w:p w:rsidR="004C3474" w:rsidRPr="004C3474" w:rsidRDefault="004C3474" w:rsidP="004C3474">
            <w:pPr>
              <w:rPr>
                <w:noProof/>
                <w:sz w:val="18"/>
                <w:szCs w:val="18"/>
              </w:rPr>
            </w:pPr>
          </w:p>
          <w:p w:rsidR="004C3474" w:rsidRPr="004C3474" w:rsidRDefault="004C3474" w:rsidP="004C3474">
            <w:pPr>
              <w:rPr>
                <w:noProof/>
                <w:sz w:val="18"/>
                <w:szCs w:val="18"/>
              </w:rPr>
            </w:pPr>
            <w:r w:rsidRPr="004C3474">
              <w:rPr>
                <w:noProof/>
                <w:sz w:val="18"/>
                <w:szCs w:val="18"/>
              </w:rPr>
              <w:t>Knowledge of the experiences and support needs of LGBTQ+ people.</w:t>
            </w:r>
          </w:p>
          <w:p w:rsidR="004C3474" w:rsidRPr="004C3474" w:rsidRDefault="004C3474" w:rsidP="004C3474">
            <w:pPr>
              <w:rPr>
                <w:noProof/>
                <w:sz w:val="18"/>
                <w:szCs w:val="18"/>
              </w:rPr>
            </w:pPr>
          </w:p>
          <w:p w:rsidR="004C3474" w:rsidRPr="004C3474" w:rsidRDefault="004C3474" w:rsidP="004C3474">
            <w:pPr>
              <w:rPr>
                <w:noProof/>
                <w:sz w:val="18"/>
                <w:szCs w:val="18"/>
              </w:rPr>
            </w:pPr>
            <w:r w:rsidRPr="004C3474">
              <w:rPr>
                <w:noProof/>
                <w:sz w:val="18"/>
                <w:szCs w:val="18"/>
              </w:rPr>
              <w:t>Knowledge of the psychological and social impact of living with HIV, including stigma, disclosure, health anxiety and isolation.</w:t>
            </w:r>
          </w:p>
          <w:p w:rsidR="004C3474" w:rsidRPr="004C3474" w:rsidRDefault="004C3474" w:rsidP="004C3474">
            <w:pPr>
              <w:rPr>
                <w:noProof/>
                <w:sz w:val="18"/>
                <w:szCs w:val="18"/>
              </w:rPr>
            </w:pPr>
          </w:p>
          <w:p w:rsidR="004C3474" w:rsidRPr="0033590D" w:rsidRDefault="004C3474" w:rsidP="004C3474">
            <w:pPr>
              <w:rPr>
                <w:noProof/>
                <w:sz w:val="18"/>
                <w:szCs w:val="18"/>
              </w:rPr>
            </w:pPr>
            <w:r w:rsidRPr="004C3474">
              <w:rPr>
                <w:noProof/>
                <w:sz w:val="18"/>
                <w:szCs w:val="18"/>
              </w:rPr>
              <w:t>Awareness of the role of counselling within a stepped care or multi agency support model.</w:t>
            </w:r>
            <w:r>
              <w:rPr>
                <w:noProof/>
                <w:sz w:val="18"/>
                <w:szCs w:val="18"/>
              </w:rPr>
              <w:br/>
            </w:r>
          </w:p>
        </w:tc>
        <w:tc>
          <w:tcPr>
            <w:tcW w:w="3119" w:type="dxa"/>
            <w:gridSpan w:val="2"/>
            <w:shd w:val="clear" w:color="auto" w:fill="auto"/>
          </w:tcPr>
          <w:p w:rsidR="004C3474" w:rsidRDefault="004C3474" w:rsidP="004C3474">
            <w:pPr>
              <w:rPr>
                <w:noProof/>
                <w:sz w:val="18"/>
                <w:szCs w:val="18"/>
              </w:rPr>
            </w:pPr>
            <w:r>
              <w:rPr>
                <w:noProof/>
                <w:sz w:val="18"/>
                <w:szCs w:val="18"/>
              </w:rPr>
              <w:br/>
            </w:r>
            <w:r w:rsidRPr="004C3474">
              <w:rPr>
                <w:noProof/>
                <w:sz w:val="18"/>
                <w:szCs w:val="18"/>
              </w:rPr>
              <w:t>Knowledge of medication used in the treatment of mental health conditions</w:t>
            </w:r>
            <w:r>
              <w:rPr>
                <w:noProof/>
                <w:sz w:val="18"/>
                <w:szCs w:val="18"/>
              </w:rPr>
              <w:t>.</w:t>
            </w:r>
            <w:r>
              <w:rPr>
                <w:noProof/>
                <w:sz w:val="18"/>
                <w:szCs w:val="18"/>
              </w:rPr>
              <w:br/>
            </w:r>
            <w:r>
              <w:rPr>
                <w:noProof/>
                <w:sz w:val="18"/>
                <w:szCs w:val="18"/>
              </w:rPr>
              <w:br/>
            </w:r>
            <w:r w:rsidRPr="004C3474">
              <w:rPr>
                <w:noProof/>
                <w:sz w:val="18"/>
                <w:szCs w:val="18"/>
              </w:rPr>
              <w:t>Knowledge of medication used in the treatment of</w:t>
            </w:r>
            <w:r>
              <w:rPr>
                <w:noProof/>
                <w:sz w:val="18"/>
                <w:szCs w:val="18"/>
              </w:rPr>
              <w:t xml:space="preserve"> HIV. </w:t>
            </w:r>
            <w:r>
              <w:rPr>
                <w:noProof/>
                <w:sz w:val="18"/>
                <w:szCs w:val="18"/>
              </w:rPr>
              <w:br/>
            </w:r>
          </w:p>
          <w:p w:rsidR="004548C4" w:rsidRPr="00D16E36" w:rsidRDefault="004C3474" w:rsidP="004C3474">
            <w:pPr>
              <w:rPr>
                <w:noProof/>
                <w:sz w:val="18"/>
                <w:szCs w:val="18"/>
              </w:rPr>
            </w:pPr>
            <w:r w:rsidRPr="004C3474">
              <w:rPr>
                <w:noProof/>
                <w:sz w:val="18"/>
                <w:szCs w:val="18"/>
              </w:rPr>
              <w:t>Understanding of issues affecting trans, non binary and gender questioning people.</w:t>
            </w:r>
          </w:p>
        </w:tc>
        <w:tc>
          <w:tcPr>
            <w:tcW w:w="1167" w:type="dxa"/>
            <w:shd w:val="clear" w:color="auto" w:fill="auto"/>
          </w:tcPr>
          <w:p w:rsidR="0033590D" w:rsidRDefault="0033590D" w:rsidP="00223746">
            <w:pPr>
              <w:rPr>
                <w:noProof/>
                <w:sz w:val="18"/>
                <w:szCs w:val="18"/>
              </w:rPr>
            </w:pPr>
          </w:p>
          <w:p w:rsidR="001874C8" w:rsidRPr="00D16E36" w:rsidRDefault="001874C8" w:rsidP="00223746">
            <w:pPr>
              <w:rPr>
                <w:noProof/>
                <w:sz w:val="18"/>
                <w:szCs w:val="18"/>
              </w:rPr>
            </w:pPr>
            <w:r w:rsidRPr="00D16E36">
              <w:rPr>
                <w:noProof/>
                <w:sz w:val="18"/>
                <w:szCs w:val="18"/>
              </w:rPr>
              <w:t>Application Form, References &amp; Interview</w:t>
            </w:r>
          </w:p>
        </w:tc>
      </w:tr>
      <w:tr w:rsidR="001874C8" w:rsidRPr="00DD277F" w:rsidTr="00907CE2">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gridAfter w:val="1"/>
          <w:wAfter w:w="62" w:type="dxa"/>
        </w:trPr>
        <w:tc>
          <w:tcPr>
            <w:tcW w:w="1418" w:type="dxa"/>
            <w:shd w:val="clear" w:color="auto" w:fill="auto"/>
            <w:vAlign w:val="center"/>
          </w:tcPr>
          <w:p w:rsidR="001874C8" w:rsidRPr="00D16E36" w:rsidRDefault="001874C8" w:rsidP="00223746">
            <w:pPr>
              <w:rPr>
                <w:b/>
                <w:noProof/>
                <w:sz w:val="18"/>
                <w:szCs w:val="18"/>
              </w:rPr>
            </w:pPr>
            <w:r w:rsidRPr="00D16E36">
              <w:rPr>
                <w:b/>
                <w:noProof/>
                <w:sz w:val="18"/>
                <w:szCs w:val="18"/>
              </w:rPr>
              <w:t>Experience</w:t>
            </w:r>
          </w:p>
        </w:tc>
        <w:tc>
          <w:tcPr>
            <w:tcW w:w="3260" w:type="dxa"/>
            <w:shd w:val="clear" w:color="auto" w:fill="auto"/>
          </w:tcPr>
          <w:p w:rsidR="004C3474" w:rsidRPr="004C3474" w:rsidRDefault="004C3474" w:rsidP="004C3474">
            <w:pPr>
              <w:rPr>
                <w:noProof/>
                <w:sz w:val="18"/>
                <w:szCs w:val="18"/>
              </w:rPr>
            </w:pPr>
            <w:r>
              <w:rPr>
                <w:noProof/>
                <w:sz w:val="20"/>
                <w:szCs w:val="20"/>
              </w:rPr>
              <w:br/>
            </w:r>
            <w:r w:rsidRPr="004C3474">
              <w:rPr>
                <w:noProof/>
                <w:sz w:val="18"/>
                <w:szCs w:val="18"/>
              </w:rPr>
              <w:t>At least two years post qualification experience delivering counselling within an organisational or service setting.</w:t>
            </w:r>
          </w:p>
          <w:p w:rsidR="004C3474" w:rsidRPr="004C3474" w:rsidRDefault="004C3474" w:rsidP="004C3474">
            <w:pPr>
              <w:rPr>
                <w:noProof/>
                <w:sz w:val="18"/>
                <w:szCs w:val="18"/>
              </w:rPr>
            </w:pPr>
          </w:p>
          <w:p w:rsidR="004C3474" w:rsidRPr="004C3474" w:rsidRDefault="004C3474" w:rsidP="004C3474">
            <w:pPr>
              <w:rPr>
                <w:noProof/>
                <w:sz w:val="18"/>
                <w:szCs w:val="18"/>
              </w:rPr>
            </w:pPr>
            <w:r w:rsidRPr="004C3474">
              <w:rPr>
                <w:noProof/>
                <w:sz w:val="18"/>
                <w:szCs w:val="18"/>
              </w:rPr>
              <w:t>Experience providing short term or time limited counselling interventions.</w:t>
            </w:r>
          </w:p>
          <w:p w:rsidR="004C3474" w:rsidRPr="004C3474" w:rsidRDefault="004C3474" w:rsidP="004C3474">
            <w:pPr>
              <w:rPr>
                <w:noProof/>
                <w:sz w:val="18"/>
                <w:szCs w:val="18"/>
              </w:rPr>
            </w:pPr>
          </w:p>
          <w:p w:rsidR="004C3474" w:rsidRPr="004C3474" w:rsidRDefault="004C3474" w:rsidP="004C3474">
            <w:pPr>
              <w:rPr>
                <w:noProof/>
                <w:sz w:val="18"/>
                <w:szCs w:val="18"/>
              </w:rPr>
            </w:pPr>
            <w:r w:rsidRPr="004C3474">
              <w:rPr>
                <w:noProof/>
                <w:sz w:val="18"/>
                <w:szCs w:val="18"/>
              </w:rPr>
              <w:t>Experience working with c</w:t>
            </w:r>
            <w:r>
              <w:rPr>
                <w:noProof/>
                <w:sz w:val="18"/>
                <w:szCs w:val="18"/>
              </w:rPr>
              <w:t xml:space="preserve">service users </w:t>
            </w:r>
            <w:r w:rsidRPr="004C3474">
              <w:rPr>
                <w:noProof/>
                <w:sz w:val="18"/>
                <w:szCs w:val="18"/>
              </w:rPr>
              <w:t>presenting with mild to moderate mental health difficulties and complex life experiences.</w:t>
            </w:r>
          </w:p>
          <w:p w:rsidR="004C3474" w:rsidRPr="004C3474" w:rsidRDefault="004C3474" w:rsidP="004C3474">
            <w:pPr>
              <w:rPr>
                <w:noProof/>
                <w:sz w:val="18"/>
                <w:szCs w:val="18"/>
              </w:rPr>
            </w:pPr>
          </w:p>
          <w:p w:rsidR="004C3474" w:rsidRPr="004C3474" w:rsidRDefault="004C3474" w:rsidP="004C3474">
            <w:pPr>
              <w:rPr>
                <w:noProof/>
                <w:sz w:val="18"/>
                <w:szCs w:val="18"/>
              </w:rPr>
            </w:pPr>
            <w:r w:rsidRPr="004C3474">
              <w:rPr>
                <w:noProof/>
                <w:sz w:val="18"/>
                <w:szCs w:val="18"/>
              </w:rPr>
              <w:t>Experience of working within ethical boundaries, using supervision to manage complexity, uncertainty and risk.</w:t>
            </w:r>
          </w:p>
          <w:p w:rsidR="004C3474" w:rsidRPr="004C3474" w:rsidRDefault="004C3474" w:rsidP="004C3474">
            <w:pPr>
              <w:rPr>
                <w:noProof/>
                <w:sz w:val="18"/>
                <w:szCs w:val="18"/>
              </w:rPr>
            </w:pPr>
          </w:p>
          <w:p w:rsidR="00907CE2" w:rsidRDefault="004C3474" w:rsidP="004C3474">
            <w:pPr>
              <w:rPr>
                <w:noProof/>
                <w:sz w:val="20"/>
                <w:szCs w:val="20"/>
              </w:rPr>
            </w:pPr>
            <w:r w:rsidRPr="004C3474">
              <w:rPr>
                <w:noProof/>
                <w:sz w:val="18"/>
                <w:szCs w:val="18"/>
              </w:rPr>
              <w:t>Experience maintaining accurate, confidential clinical records</w:t>
            </w:r>
            <w:r w:rsidRPr="004C3474">
              <w:rPr>
                <w:noProof/>
                <w:sz w:val="20"/>
                <w:szCs w:val="20"/>
              </w:rPr>
              <w:t>.</w:t>
            </w:r>
          </w:p>
          <w:p w:rsidR="004C3474" w:rsidRPr="001874C8" w:rsidRDefault="004C3474" w:rsidP="004C3474">
            <w:pPr>
              <w:rPr>
                <w:noProof/>
                <w:sz w:val="20"/>
                <w:szCs w:val="20"/>
              </w:rPr>
            </w:pPr>
          </w:p>
        </w:tc>
        <w:tc>
          <w:tcPr>
            <w:tcW w:w="3119" w:type="dxa"/>
            <w:gridSpan w:val="2"/>
            <w:shd w:val="clear" w:color="auto" w:fill="auto"/>
          </w:tcPr>
          <w:p w:rsidR="004C3474" w:rsidRPr="004C3474" w:rsidRDefault="004C3474" w:rsidP="004C3474">
            <w:pPr>
              <w:rPr>
                <w:noProof/>
                <w:sz w:val="18"/>
                <w:szCs w:val="18"/>
              </w:rPr>
            </w:pPr>
            <w:r>
              <w:rPr>
                <w:noProof/>
                <w:sz w:val="18"/>
                <w:szCs w:val="18"/>
              </w:rPr>
              <w:lastRenderedPageBreak/>
              <w:br/>
            </w:r>
            <w:r w:rsidRPr="004C3474">
              <w:rPr>
                <w:noProof/>
                <w:sz w:val="18"/>
                <w:szCs w:val="18"/>
              </w:rPr>
              <w:t>Experience working with LGBTQ+ communities and or people living with HIV.</w:t>
            </w:r>
          </w:p>
          <w:p w:rsidR="004C3474" w:rsidRPr="004C3474" w:rsidRDefault="004C3474" w:rsidP="004C3474">
            <w:pPr>
              <w:rPr>
                <w:noProof/>
                <w:sz w:val="18"/>
                <w:szCs w:val="18"/>
              </w:rPr>
            </w:pPr>
          </w:p>
          <w:p w:rsidR="004C3474" w:rsidRPr="004C3474" w:rsidRDefault="004C3474" w:rsidP="004C3474">
            <w:pPr>
              <w:rPr>
                <w:noProof/>
                <w:sz w:val="18"/>
                <w:szCs w:val="18"/>
              </w:rPr>
            </w:pPr>
            <w:r w:rsidRPr="004C3474">
              <w:rPr>
                <w:noProof/>
                <w:sz w:val="18"/>
                <w:szCs w:val="18"/>
              </w:rPr>
              <w:t>Experience of therapeutic group work.</w:t>
            </w:r>
          </w:p>
          <w:p w:rsidR="004C3474" w:rsidRPr="004C3474" w:rsidRDefault="004C3474" w:rsidP="004C3474">
            <w:pPr>
              <w:rPr>
                <w:noProof/>
                <w:sz w:val="18"/>
                <w:szCs w:val="18"/>
              </w:rPr>
            </w:pPr>
          </w:p>
          <w:p w:rsidR="004548C4" w:rsidRPr="00D16E36" w:rsidRDefault="004C3474" w:rsidP="004C3474">
            <w:pPr>
              <w:rPr>
                <w:noProof/>
                <w:sz w:val="18"/>
                <w:szCs w:val="18"/>
              </w:rPr>
            </w:pPr>
            <w:r w:rsidRPr="004C3474">
              <w:rPr>
                <w:noProof/>
                <w:sz w:val="18"/>
                <w:szCs w:val="18"/>
              </w:rPr>
              <w:t>Experience supporting or supervising student counsellors or volunteers.</w:t>
            </w:r>
          </w:p>
        </w:tc>
        <w:tc>
          <w:tcPr>
            <w:tcW w:w="1167" w:type="dxa"/>
            <w:shd w:val="clear" w:color="auto" w:fill="auto"/>
          </w:tcPr>
          <w:p w:rsidR="0033590D" w:rsidRDefault="0033590D" w:rsidP="00223746">
            <w:pPr>
              <w:rPr>
                <w:noProof/>
                <w:sz w:val="18"/>
                <w:szCs w:val="18"/>
              </w:rPr>
            </w:pPr>
          </w:p>
          <w:p w:rsidR="001874C8" w:rsidRPr="00D16E36" w:rsidRDefault="001874C8" w:rsidP="00223746">
            <w:pPr>
              <w:rPr>
                <w:noProof/>
                <w:sz w:val="18"/>
                <w:szCs w:val="18"/>
              </w:rPr>
            </w:pPr>
            <w:r w:rsidRPr="00D16E36">
              <w:rPr>
                <w:noProof/>
                <w:sz w:val="18"/>
                <w:szCs w:val="18"/>
              </w:rPr>
              <w:t>Application Form, References &amp; Interview</w:t>
            </w:r>
          </w:p>
        </w:tc>
      </w:tr>
      <w:tr w:rsidR="001874C8" w:rsidRPr="00DD277F" w:rsidTr="00907CE2">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gridAfter w:val="1"/>
          <w:wAfter w:w="62" w:type="dxa"/>
        </w:trPr>
        <w:tc>
          <w:tcPr>
            <w:tcW w:w="1418" w:type="dxa"/>
            <w:shd w:val="clear" w:color="auto" w:fill="auto"/>
            <w:vAlign w:val="center"/>
          </w:tcPr>
          <w:p w:rsidR="001874C8" w:rsidRPr="00D16E36" w:rsidRDefault="001874C8" w:rsidP="00223746">
            <w:pPr>
              <w:rPr>
                <w:b/>
                <w:noProof/>
                <w:sz w:val="18"/>
                <w:szCs w:val="18"/>
              </w:rPr>
            </w:pPr>
            <w:r w:rsidRPr="00D16E36">
              <w:rPr>
                <w:b/>
                <w:noProof/>
                <w:sz w:val="18"/>
                <w:szCs w:val="18"/>
              </w:rPr>
              <w:t>Skills &amp; Competencies</w:t>
            </w:r>
          </w:p>
        </w:tc>
        <w:tc>
          <w:tcPr>
            <w:tcW w:w="3260" w:type="dxa"/>
            <w:shd w:val="clear" w:color="auto" w:fill="auto"/>
          </w:tcPr>
          <w:p w:rsidR="004C3474" w:rsidRPr="004C3474" w:rsidRDefault="004C3474" w:rsidP="004C3474">
            <w:pPr>
              <w:rPr>
                <w:noProof/>
                <w:sz w:val="18"/>
                <w:szCs w:val="18"/>
              </w:rPr>
            </w:pPr>
            <w:r>
              <w:rPr>
                <w:noProof/>
                <w:sz w:val="18"/>
                <w:szCs w:val="18"/>
              </w:rPr>
              <w:br/>
            </w:r>
            <w:r w:rsidRPr="004C3474">
              <w:rPr>
                <w:noProof/>
                <w:sz w:val="18"/>
                <w:szCs w:val="18"/>
              </w:rPr>
              <w:t>Ability to form safe, trusting and effective therapeutic relationships with people from diverse backgrounds.</w:t>
            </w:r>
          </w:p>
          <w:p w:rsidR="004C3474" w:rsidRPr="004C3474" w:rsidRDefault="004C3474" w:rsidP="004C3474">
            <w:pPr>
              <w:rPr>
                <w:noProof/>
                <w:sz w:val="18"/>
                <w:szCs w:val="18"/>
              </w:rPr>
            </w:pPr>
          </w:p>
          <w:p w:rsidR="004C3474" w:rsidRPr="004C3474" w:rsidRDefault="004C3474" w:rsidP="004C3474">
            <w:pPr>
              <w:rPr>
                <w:noProof/>
                <w:sz w:val="18"/>
                <w:szCs w:val="18"/>
              </w:rPr>
            </w:pPr>
            <w:r w:rsidRPr="004C3474">
              <w:rPr>
                <w:noProof/>
                <w:sz w:val="18"/>
                <w:szCs w:val="18"/>
              </w:rPr>
              <w:t>Strong reflective capacity and ability to use supervision effectively.</w:t>
            </w:r>
          </w:p>
          <w:p w:rsidR="004C3474" w:rsidRPr="004C3474" w:rsidRDefault="004C3474" w:rsidP="004C3474">
            <w:pPr>
              <w:rPr>
                <w:noProof/>
                <w:sz w:val="18"/>
                <w:szCs w:val="18"/>
              </w:rPr>
            </w:pPr>
          </w:p>
          <w:p w:rsidR="004C3474" w:rsidRPr="004C3474" w:rsidRDefault="004C3474" w:rsidP="004C3474">
            <w:pPr>
              <w:rPr>
                <w:noProof/>
                <w:sz w:val="18"/>
                <w:szCs w:val="18"/>
              </w:rPr>
            </w:pPr>
            <w:r w:rsidRPr="004C3474">
              <w:rPr>
                <w:noProof/>
                <w:sz w:val="18"/>
                <w:szCs w:val="18"/>
              </w:rPr>
              <w:t>Ability to recognise limits of competence and take appropriate action.</w:t>
            </w:r>
          </w:p>
          <w:p w:rsidR="004C3474" w:rsidRPr="004C3474" w:rsidRDefault="004C3474" w:rsidP="004C3474">
            <w:pPr>
              <w:rPr>
                <w:noProof/>
                <w:sz w:val="18"/>
                <w:szCs w:val="18"/>
              </w:rPr>
            </w:pPr>
          </w:p>
          <w:p w:rsidR="004C3474" w:rsidRPr="004C3474" w:rsidRDefault="004C3474" w:rsidP="004C3474">
            <w:pPr>
              <w:rPr>
                <w:noProof/>
                <w:sz w:val="18"/>
                <w:szCs w:val="18"/>
              </w:rPr>
            </w:pPr>
            <w:r w:rsidRPr="004C3474">
              <w:rPr>
                <w:noProof/>
                <w:sz w:val="18"/>
                <w:szCs w:val="18"/>
              </w:rPr>
              <w:t>Ability to manage own caseload and workload in a safe and organised manner.</w:t>
            </w:r>
          </w:p>
          <w:p w:rsidR="004C3474" w:rsidRPr="004C3474" w:rsidRDefault="004C3474" w:rsidP="004C3474">
            <w:pPr>
              <w:rPr>
                <w:noProof/>
                <w:sz w:val="18"/>
                <w:szCs w:val="18"/>
              </w:rPr>
            </w:pPr>
          </w:p>
          <w:p w:rsidR="004C3474" w:rsidRPr="004C3474" w:rsidRDefault="004C3474" w:rsidP="004C3474">
            <w:pPr>
              <w:rPr>
                <w:noProof/>
                <w:sz w:val="18"/>
                <w:szCs w:val="18"/>
              </w:rPr>
            </w:pPr>
            <w:r w:rsidRPr="004C3474">
              <w:rPr>
                <w:noProof/>
                <w:sz w:val="18"/>
                <w:szCs w:val="18"/>
              </w:rPr>
              <w:t>Good written and verbal communication skills, including clinical record keeping.</w:t>
            </w:r>
          </w:p>
          <w:p w:rsidR="004C3474" w:rsidRPr="004C3474" w:rsidRDefault="004C3474" w:rsidP="004C3474">
            <w:pPr>
              <w:rPr>
                <w:noProof/>
                <w:sz w:val="18"/>
                <w:szCs w:val="18"/>
              </w:rPr>
            </w:pPr>
          </w:p>
          <w:p w:rsidR="00907CE2" w:rsidRPr="00907CE2" w:rsidRDefault="004C3474" w:rsidP="004C3474">
            <w:pPr>
              <w:rPr>
                <w:noProof/>
                <w:sz w:val="18"/>
                <w:szCs w:val="18"/>
              </w:rPr>
            </w:pPr>
            <w:r w:rsidRPr="004C3474">
              <w:rPr>
                <w:noProof/>
                <w:sz w:val="18"/>
                <w:szCs w:val="18"/>
              </w:rPr>
              <w:t>Confidence using electronic record systems and digital tools.</w:t>
            </w:r>
            <w:r>
              <w:rPr>
                <w:noProof/>
                <w:sz w:val="18"/>
                <w:szCs w:val="18"/>
              </w:rPr>
              <w:br/>
            </w:r>
          </w:p>
        </w:tc>
        <w:tc>
          <w:tcPr>
            <w:tcW w:w="3119" w:type="dxa"/>
            <w:gridSpan w:val="2"/>
            <w:shd w:val="clear" w:color="auto" w:fill="auto"/>
          </w:tcPr>
          <w:p w:rsidR="004C3474" w:rsidRPr="004C3474" w:rsidRDefault="004C3474" w:rsidP="004C3474">
            <w:pPr>
              <w:rPr>
                <w:noProof/>
                <w:sz w:val="18"/>
                <w:szCs w:val="18"/>
              </w:rPr>
            </w:pPr>
            <w:r>
              <w:rPr>
                <w:noProof/>
                <w:sz w:val="18"/>
                <w:szCs w:val="18"/>
              </w:rPr>
              <w:br/>
            </w:r>
            <w:r w:rsidRPr="004C3474">
              <w:rPr>
                <w:noProof/>
                <w:sz w:val="18"/>
                <w:szCs w:val="18"/>
              </w:rPr>
              <w:t>Ability to contribute to service development or learning within a team.</w:t>
            </w:r>
          </w:p>
          <w:p w:rsidR="004C3474" w:rsidRPr="004C3474" w:rsidRDefault="004C3474" w:rsidP="004C3474">
            <w:pPr>
              <w:rPr>
                <w:noProof/>
                <w:sz w:val="18"/>
                <w:szCs w:val="18"/>
              </w:rPr>
            </w:pPr>
          </w:p>
          <w:p w:rsidR="001874C8" w:rsidRPr="00D16E36" w:rsidRDefault="004C3474" w:rsidP="004C3474">
            <w:pPr>
              <w:rPr>
                <w:noProof/>
                <w:sz w:val="18"/>
                <w:szCs w:val="18"/>
              </w:rPr>
            </w:pPr>
            <w:r w:rsidRPr="004C3474">
              <w:rPr>
                <w:noProof/>
                <w:sz w:val="18"/>
                <w:szCs w:val="18"/>
              </w:rPr>
              <w:t>Experience of collaborative working within multidisciplinary environments.</w:t>
            </w:r>
          </w:p>
        </w:tc>
        <w:tc>
          <w:tcPr>
            <w:tcW w:w="1167" w:type="dxa"/>
            <w:shd w:val="clear" w:color="auto" w:fill="auto"/>
          </w:tcPr>
          <w:p w:rsidR="0033590D" w:rsidRDefault="0033590D" w:rsidP="00223746">
            <w:pPr>
              <w:rPr>
                <w:noProof/>
                <w:sz w:val="18"/>
                <w:szCs w:val="18"/>
              </w:rPr>
            </w:pPr>
          </w:p>
          <w:p w:rsidR="001874C8" w:rsidRPr="00D16E36" w:rsidRDefault="001874C8" w:rsidP="00223746">
            <w:pPr>
              <w:rPr>
                <w:noProof/>
                <w:sz w:val="18"/>
                <w:szCs w:val="18"/>
              </w:rPr>
            </w:pPr>
            <w:r w:rsidRPr="00D16E36">
              <w:rPr>
                <w:noProof/>
                <w:sz w:val="18"/>
                <w:szCs w:val="18"/>
              </w:rPr>
              <w:t>Application Form, References &amp; Interview</w:t>
            </w:r>
          </w:p>
        </w:tc>
      </w:tr>
      <w:tr w:rsidR="001874C8" w:rsidRPr="00DD277F" w:rsidTr="00907CE2">
        <w:tblPrEx>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PrEx>
        <w:trPr>
          <w:gridAfter w:val="1"/>
          <w:wAfter w:w="62" w:type="dxa"/>
        </w:trPr>
        <w:tc>
          <w:tcPr>
            <w:tcW w:w="1418" w:type="dxa"/>
            <w:shd w:val="clear" w:color="auto" w:fill="auto"/>
            <w:vAlign w:val="center"/>
          </w:tcPr>
          <w:p w:rsidR="001874C8" w:rsidRPr="00D16E36" w:rsidRDefault="001874C8" w:rsidP="00223746">
            <w:pPr>
              <w:rPr>
                <w:b/>
                <w:noProof/>
                <w:sz w:val="18"/>
                <w:szCs w:val="18"/>
              </w:rPr>
            </w:pPr>
            <w:r w:rsidRPr="00D16E36">
              <w:rPr>
                <w:b/>
                <w:noProof/>
                <w:sz w:val="18"/>
                <w:szCs w:val="18"/>
              </w:rPr>
              <w:t>Other Requirements</w:t>
            </w:r>
          </w:p>
        </w:tc>
        <w:tc>
          <w:tcPr>
            <w:tcW w:w="3260" w:type="dxa"/>
            <w:shd w:val="clear" w:color="auto" w:fill="auto"/>
          </w:tcPr>
          <w:p w:rsidR="004C3474" w:rsidRPr="004C3474" w:rsidRDefault="004C3474" w:rsidP="004C3474">
            <w:pPr>
              <w:rPr>
                <w:noProof/>
                <w:sz w:val="18"/>
                <w:szCs w:val="18"/>
              </w:rPr>
            </w:pPr>
            <w:r>
              <w:rPr>
                <w:noProof/>
                <w:sz w:val="18"/>
                <w:szCs w:val="18"/>
              </w:rPr>
              <w:br/>
            </w:r>
            <w:r w:rsidRPr="004C3474">
              <w:rPr>
                <w:noProof/>
                <w:sz w:val="18"/>
                <w:szCs w:val="18"/>
              </w:rPr>
              <w:t>Personable individual with a positive outlook, conducting themselves professionally and confidently, with strong listening and negotiation skills.</w:t>
            </w:r>
          </w:p>
          <w:p w:rsidR="004C3474" w:rsidRPr="004C3474" w:rsidRDefault="004C3474" w:rsidP="004C3474">
            <w:pPr>
              <w:rPr>
                <w:noProof/>
                <w:sz w:val="18"/>
                <w:szCs w:val="18"/>
              </w:rPr>
            </w:pPr>
          </w:p>
          <w:p w:rsidR="004C3474" w:rsidRPr="004C3474" w:rsidRDefault="004C3474" w:rsidP="004C3474">
            <w:pPr>
              <w:rPr>
                <w:noProof/>
                <w:sz w:val="18"/>
                <w:szCs w:val="18"/>
              </w:rPr>
            </w:pPr>
            <w:r w:rsidRPr="004C3474">
              <w:rPr>
                <w:noProof/>
                <w:sz w:val="18"/>
                <w:szCs w:val="18"/>
              </w:rPr>
              <w:t>Commitment to confidentiality, respect and individual autonomy.</w:t>
            </w:r>
          </w:p>
          <w:p w:rsidR="004C3474" w:rsidRPr="004C3474" w:rsidRDefault="004C3474" w:rsidP="004C3474">
            <w:pPr>
              <w:rPr>
                <w:noProof/>
                <w:sz w:val="18"/>
                <w:szCs w:val="18"/>
              </w:rPr>
            </w:pPr>
          </w:p>
          <w:p w:rsidR="004C3474" w:rsidRPr="004C3474" w:rsidRDefault="004C3474" w:rsidP="004C3474">
            <w:pPr>
              <w:rPr>
                <w:noProof/>
                <w:sz w:val="18"/>
                <w:szCs w:val="18"/>
              </w:rPr>
            </w:pPr>
            <w:r w:rsidRPr="004C3474">
              <w:rPr>
                <w:noProof/>
                <w:sz w:val="18"/>
                <w:szCs w:val="18"/>
              </w:rPr>
              <w:t>Ability and willingness to travel to different delivery locations.</w:t>
            </w:r>
          </w:p>
          <w:p w:rsidR="004C3474" w:rsidRPr="004C3474" w:rsidRDefault="004C3474" w:rsidP="004C3474">
            <w:pPr>
              <w:rPr>
                <w:noProof/>
                <w:sz w:val="18"/>
                <w:szCs w:val="18"/>
              </w:rPr>
            </w:pPr>
          </w:p>
          <w:p w:rsidR="00907CE2" w:rsidRPr="00D16E36" w:rsidRDefault="004C3474" w:rsidP="004C3474">
            <w:pPr>
              <w:rPr>
                <w:noProof/>
                <w:sz w:val="18"/>
                <w:szCs w:val="18"/>
              </w:rPr>
            </w:pPr>
            <w:r w:rsidRPr="004C3474">
              <w:rPr>
                <w:noProof/>
                <w:sz w:val="18"/>
                <w:szCs w:val="18"/>
              </w:rPr>
              <w:t>Flexibility to work evenings and occasional weekends.</w:t>
            </w:r>
            <w:r>
              <w:rPr>
                <w:noProof/>
                <w:sz w:val="18"/>
                <w:szCs w:val="18"/>
              </w:rPr>
              <w:br/>
            </w:r>
          </w:p>
        </w:tc>
        <w:tc>
          <w:tcPr>
            <w:tcW w:w="3119" w:type="dxa"/>
            <w:gridSpan w:val="2"/>
            <w:shd w:val="clear" w:color="auto" w:fill="auto"/>
          </w:tcPr>
          <w:p w:rsidR="001874C8" w:rsidRDefault="001874C8" w:rsidP="00223746">
            <w:pPr>
              <w:rPr>
                <w:noProof/>
                <w:sz w:val="18"/>
                <w:szCs w:val="18"/>
              </w:rPr>
            </w:pPr>
          </w:p>
          <w:p w:rsidR="004C3474" w:rsidRPr="00D16E36" w:rsidRDefault="004C3474" w:rsidP="004C3474">
            <w:pPr>
              <w:rPr>
                <w:noProof/>
                <w:sz w:val="18"/>
                <w:szCs w:val="18"/>
              </w:rPr>
            </w:pPr>
            <w:r w:rsidRPr="00D16E36">
              <w:rPr>
                <w:noProof/>
                <w:sz w:val="18"/>
                <w:szCs w:val="18"/>
              </w:rPr>
              <w:t xml:space="preserve">Car driver </w:t>
            </w:r>
          </w:p>
          <w:p w:rsidR="004C3474" w:rsidRPr="00D16E36" w:rsidRDefault="004C3474" w:rsidP="004C3474">
            <w:pPr>
              <w:rPr>
                <w:noProof/>
                <w:sz w:val="18"/>
                <w:szCs w:val="18"/>
              </w:rPr>
            </w:pPr>
          </w:p>
          <w:p w:rsidR="004C3474" w:rsidRPr="001874C8" w:rsidRDefault="004C3474" w:rsidP="004C3474">
            <w:pPr>
              <w:rPr>
                <w:noProof/>
                <w:sz w:val="18"/>
                <w:szCs w:val="18"/>
              </w:rPr>
            </w:pPr>
            <w:r w:rsidRPr="00D16E36">
              <w:rPr>
                <w:noProof/>
                <w:sz w:val="18"/>
                <w:szCs w:val="18"/>
              </w:rPr>
              <w:t>Fluent in languages other than English</w:t>
            </w:r>
          </w:p>
        </w:tc>
        <w:tc>
          <w:tcPr>
            <w:tcW w:w="1167" w:type="dxa"/>
            <w:shd w:val="clear" w:color="auto" w:fill="auto"/>
          </w:tcPr>
          <w:p w:rsidR="0033590D" w:rsidRDefault="0033590D" w:rsidP="00223746">
            <w:pPr>
              <w:rPr>
                <w:noProof/>
                <w:sz w:val="18"/>
                <w:szCs w:val="18"/>
              </w:rPr>
            </w:pPr>
          </w:p>
          <w:p w:rsidR="001874C8" w:rsidRPr="00D16E36" w:rsidRDefault="001874C8" w:rsidP="00223746">
            <w:pPr>
              <w:rPr>
                <w:noProof/>
                <w:sz w:val="18"/>
                <w:szCs w:val="18"/>
              </w:rPr>
            </w:pPr>
            <w:r w:rsidRPr="00D16E36">
              <w:rPr>
                <w:noProof/>
                <w:sz w:val="18"/>
                <w:szCs w:val="18"/>
              </w:rPr>
              <w:t>Application Form, References &amp; Interview</w:t>
            </w:r>
          </w:p>
        </w:tc>
      </w:tr>
    </w:tbl>
    <w:p w:rsidR="00B60DCC" w:rsidRDefault="00B60DCC"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p w:rsidR="00907CE2" w:rsidRDefault="00907CE2" w:rsidP="00B60DCC">
      <w:pPr>
        <w:pStyle w:val="p1"/>
        <w:spacing w:before="0" w:beforeAutospacing="0" w:after="0" w:afterAutospacing="0"/>
        <w:jc w:val="both"/>
        <w:rPr>
          <w:rFonts w:asciiTheme="minorHAnsi" w:hAnsiTheme="minorHAnsi" w:cstheme="minorHAnsi"/>
          <w:color w:val="000000"/>
          <w:sz w:val="21"/>
          <w:szCs w:val="21"/>
        </w:rPr>
      </w:pPr>
    </w:p>
    <w:tbl>
      <w:tblPr>
        <w:tblStyle w:val="TableGrid"/>
        <w:tblW w:w="901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6"/>
        <w:gridCol w:w="2070"/>
      </w:tblGrid>
      <w:tr w:rsidR="00907CE2" w:rsidRPr="00AF25DD" w:rsidTr="001855FE">
        <w:trPr>
          <w:trHeight w:val="568"/>
        </w:trPr>
        <w:tc>
          <w:tcPr>
            <w:tcW w:w="6946" w:type="dxa"/>
            <w:vAlign w:val="center"/>
          </w:tcPr>
          <w:p w:rsidR="00907CE2" w:rsidRPr="0039430D" w:rsidRDefault="00907CE2" w:rsidP="001855FE">
            <w:pPr>
              <w:rPr>
                <w:rFonts w:ascii="Calibri" w:hAnsi="Calibri" w:cs="Calibri"/>
                <w:sz w:val="28"/>
                <w:szCs w:val="28"/>
              </w:rPr>
            </w:pPr>
            <w:r>
              <w:rPr>
                <w:rFonts w:ascii="Calibri" w:hAnsi="Calibri" w:cs="Calibri"/>
                <w:color w:val="595959" w:themeColor="text1" w:themeTint="A6"/>
                <w:sz w:val="28"/>
                <w:szCs w:val="28"/>
              </w:rPr>
              <w:lastRenderedPageBreak/>
              <w:t xml:space="preserve">TERMS &amp; CONDITIONS </w:t>
            </w:r>
            <w:r w:rsidRPr="0039430D">
              <w:rPr>
                <w:rFonts w:ascii="Calibri" w:hAnsi="Calibri" w:cs="Calibri"/>
                <w:color w:val="595959" w:themeColor="text1" w:themeTint="A6"/>
                <w:sz w:val="28"/>
                <w:szCs w:val="28"/>
              </w:rPr>
              <w:br/>
            </w:r>
            <w:r w:rsidR="008A6788">
              <w:rPr>
                <w:color w:val="1F3864" w:themeColor="accent5" w:themeShade="80"/>
                <w:sz w:val="23"/>
                <w:szCs w:val="23"/>
              </w:rPr>
              <w:t xml:space="preserve">Counsellor (BACP Accredited) </w:t>
            </w:r>
          </w:p>
        </w:tc>
        <w:tc>
          <w:tcPr>
            <w:tcW w:w="2070" w:type="dxa"/>
          </w:tcPr>
          <w:p w:rsidR="00907CE2" w:rsidRPr="00AF25DD" w:rsidRDefault="00907CE2" w:rsidP="001855FE">
            <w:pPr>
              <w:jc w:val="right"/>
            </w:pPr>
            <w:r>
              <w:rPr>
                <w:noProof/>
              </w:rPr>
              <w:drawing>
                <wp:inline distT="0" distB="0" distL="0" distR="0" wp14:anchorId="110C2222" wp14:editId="19861F3C">
                  <wp:extent cx="1115187" cy="514350"/>
                  <wp:effectExtent l="0" t="0" r="889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ahir_Master-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35724" cy="523822"/>
                          </a:xfrm>
                          <a:prstGeom prst="rect">
                            <a:avLst/>
                          </a:prstGeom>
                        </pic:spPr>
                      </pic:pic>
                    </a:graphicData>
                  </a:graphic>
                </wp:inline>
              </w:drawing>
            </w:r>
          </w:p>
        </w:tc>
      </w:tr>
      <w:tr w:rsidR="00907CE2" w:rsidRPr="00AF25DD" w:rsidTr="001855FE">
        <w:tc>
          <w:tcPr>
            <w:tcW w:w="9016" w:type="dxa"/>
            <w:gridSpan w:val="2"/>
            <w:vAlign w:val="center"/>
          </w:tcPr>
          <w:p w:rsidR="00907CE2" w:rsidRPr="0039430D" w:rsidRDefault="00907CE2" w:rsidP="001855FE">
            <w:pPr>
              <w:rPr>
                <w:rFonts w:cstheme="minorHAnsi"/>
                <w:color w:val="0F0F0F"/>
                <w:sz w:val="10"/>
                <w:szCs w:val="10"/>
              </w:rPr>
            </w:pPr>
          </w:p>
          <w:p w:rsidR="00907CE2" w:rsidRPr="00564746" w:rsidRDefault="00564746" w:rsidP="001855FE">
            <w:pPr>
              <w:rPr>
                <w:rFonts w:cstheme="minorHAnsi"/>
                <w:color w:val="0F0F0F"/>
                <w:sz w:val="21"/>
                <w:szCs w:val="21"/>
              </w:rPr>
            </w:pPr>
            <w:r>
              <w:rPr>
                <w:color w:val="0F0F0F"/>
                <w:sz w:val="21"/>
                <w:szCs w:val="21"/>
              </w:rPr>
              <w:t>December</w:t>
            </w:r>
            <w:r w:rsidR="00907CE2">
              <w:rPr>
                <w:color w:val="0F0F0F"/>
                <w:sz w:val="21"/>
                <w:szCs w:val="21"/>
              </w:rPr>
              <w:t xml:space="preserve"> </w:t>
            </w:r>
            <w:r w:rsidR="00907CE2" w:rsidRPr="00DB687A">
              <w:rPr>
                <w:color w:val="0F0F0F"/>
                <w:sz w:val="21"/>
                <w:szCs w:val="21"/>
              </w:rPr>
              <w:t>202</w:t>
            </w:r>
            <w:r w:rsidR="00907CE2">
              <w:rPr>
                <w:color w:val="0F0F0F"/>
                <w:sz w:val="21"/>
                <w:szCs w:val="21"/>
              </w:rPr>
              <w:t>5</w:t>
            </w:r>
            <w:r w:rsidR="00907CE2" w:rsidRPr="00DB687A">
              <w:rPr>
                <w:color w:val="0F0F0F"/>
                <w:sz w:val="21"/>
                <w:szCs w:val="21"/>
              </w:rPr>
              <w:t xml:space="preserve"> </w:t>
            </w:r>
          </w:p>
        </w:tc>
      </w:tr>
    </w:tbl>
    <w:p w:rsidR="00907CE2" w:rsidRDefault="00907CE2" w:rsidP="00907CE2">
      <w:pPr>
        <w:pStyle w:val="p1"/>
        <w:spacing w:before="0" w:beforeAutospacing="0" w:after="0" w:afterAutospacing="0"/>
        <w:jc w:val="both"/>
        <w:rPr>
          <w:rFonts w:asciiTheme="minorHAnsi" w:hAnsiTheme="minorHAnsi" w:cstheme="minorHAnsi"/>
          <w:color w:val="000000"/>
          <w:sz w:val="21"/>
          <w:szCs w:val="21"/>
        </w:rPr>
      </w:pPr>
    </w:p>
    <w:tbl>
      <w:tblPr>
        <w:tblStyle w:val="TableGrid"/>
        <w:tblW w:w="0" w:type="auto"/>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2122"/>
        <w:gridCol w:w="6894"/>
      </w:tblGrid>
      <w:tr w:rsidR="00907CE2" w:rsidRPr="002700C6" w:rsidTr="001855FE">
        <w:tc>
          <w:tcPr>
            <w:tcW w:w="2122" w:type="dxa"/>
            <w:shd w:val="clear" w:color="auto" w:fill="D9D9D9" w:themeFill="background1" w:themeFillShade="D9"/>
          </w:tcPr>
          <w:p w:rsidR="00907CE2" w:rsidRPr="00462C0C" w:rsidRDefault="00907CE2" w:rsidP="001855FE">
            <w:pPr>
              <w:pStyle w:val="p1"/>
              <w:spacing w:before="0" w:beforeAutospacing="0" w:after="0" w:afterAutospacing="0"/>
              <w:rPr>
                <w:rStyle w:val="s1"/>
                <w:rFonts w:asciiTheme="minorHAnsi" w:hAnsiTheme="minorHAnsi" w:cstheme="minorHAnsi"/>
                <w:b/>
                <w:sz w:val="10"/>
                <w:szCs w:val="10"/>
              </w:rPr>
            </w:pPr>
          </w:p>
          <w:p w:rsidR="00907CE2" w:rsidRPr="002700C6" w:rsidRDefault="00907CE2" w:rsidP="001855FE">
            <w:pPr>
              <w:pStyle w:val="p1"/>
              <w:spacing w:before="0" w:beforeAutospacing="0" w:after="0" w:afterAutospacing="0"/>
              <w:rPr>
                <w:rFonts w:asciiTheme="minorHAnsi" w:hAnsiTheme="minorHAnsi" w:cstheme="minorHAnsi"/>
                <w:b/>
                <w:color w:val="000000"/>
                <w:sz w:val="21"/>
                <w:szCs w:val="21"/>
              </w:rPr>
            </w:pPr>
            <w:r w:rsidRPr="002700C6">
              <w:rPr>
                <w:rStyle w:val="s1"/>
                <w:rFonts w:asciiTheme="minorHAnsi" w:hAnsiTheme="minorHAnsi" w:cstheme="minorHAnsi"/>
                <w:b/>
                <w:sz w:val="21"/>
                <w:szCs w:val="21"/>
              </w:rPr>
              <w:t xml:space="preserve">Post </w:t>
            </w:r>
          </w:p>
        </w:tc>
        <w:tc>
          <w:tcPr>
            <w:tcW w:w="6894" w:type="dxa"/>
            <w:shd w:val="clear" w:color="auto" w:fill="auto"/>
          </w:tcPr>
          <w:p w:rsidR="00907CE2" w:rsidRPr="00462C0C" w:rsidRDefault="00907CE2" w:rsidP="001855FE">
            <w:pPr>
              <w:pStyle w:val="p1"/>
              <w:spacing w:before="0" w:beforeAutospacing="0" w:after="0" w:afterAutospacing="0"/>
              <w:rPr>
                <w:rFonts w:asciiTheme="minorHAnsi" w:hAnsiTheme="minorHAnsi" w:cstheme="minorHAnsi"/>
                <w:color w:val="000000"/>
                <w:sz w:val="10"/>
                <w:szCs w:val="10"/>
              </w:rPr>
            </w:pPr>
          </w:p>
          <w:p w:rsidR="00907CE2" w:rsidRPr="00462C0C" w:rsidRDefault="008A6788" w:rsidP="00564746">
            <w:pPr>
              <w:pStyle w:val="p1"/>
              <w:spacing w:before="0" w:beforeAutospacing="0" w:after="0" w:afterAutospacing="0"/>
              <w:rPr>
                <w:rFonts w:asciiTheme="minorHAnsi" w:hAnsiTheme="minorHAnsi" w:cstheme="minorHAnsi"/>
                <w:b/>
                <w:color w:val="000000"/>
                <w:sz w:val="10"/>
                <w:szCs w:val="10"/>
              </w:rPr>
            </w:pPr>
            <w:r>
              <w:rPr>
                <w:rFonts w:asciiTheme="minorHAnsi" w:hAnsiTheme="minorHAnsi" w:cstheme="minorHAnsi"/>
                <w:color w:val="000000"/>
                <w:sz w:val="21"/>
                <w:szCs w:val="21"/>
              </w:rPr>
              <w:t>Counsellor</w:t>
            </w:r>
            <w:r w:rsidR="00564746">
              <w:rPr>
                <w:rFonts w:asciiTheme="minorHAnsi" w:hAnsiTheme="minorHAnsi" w:cstheme="minorHAnsi"/>
                <w:color w:val="000000"/>
                <w:sz w:val="21"/>
                <w:szCs w:val="21"/>
              </w:rPr>
              <w:t xml:space="preserve"> (PT) </w:t>
            </w:r>
            <w:r w:rsidR="00564746">
              <w:rPr>
                <w:rFonts w:asciiTheme="minorHAnsi" w:hAnsiTheme="minorHAnsi" w:cstheme="minorHAnsi"/>
                <w:color w:val="000000"/>
                <w:sz w:val="21"/>
                <w:szCs w:val="21"/>
              </w:rPr>
              <w:br/>
            </w:r>
          </w:p>
        </w:tc>
      </w:tr>
    </w:tbl>
    <w:p w:rsidR="00907CE2" w:rsidRPr="002D5CBB" w:rsidRDefault="00907CE2" w:rsidP="00907CE2">
      <w:pPr>
        <w:pStyle w:val="p1"/>
        <w:spacing w:before="0" w:beforeAutospacing="0" w:after="0" w:afterAutospacing="0"/>
        <w:jc w:val="both"/>
        <w:rPr>
          <w:rFonts w:asciiTheme="minorHAnsi" w:hAnsiTheme="minorHAnsi" w:cstheme="minorHAnsi"/>
          <w:color w:val="000000"/>
          <w:sz w:val="10"/>
          <w:szCs w:val="10"/>
        </w:rPr>
      </w:pPr>
    </w:p>
    <w:tbl>
      <w:tblPr>
        <w:tblStyle w:val="TableGrid"/>
        <w:tblW w:w="0" w:type="auto"/>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2122"/>
        <w:gridCol w:w="6894"/>
      </w:tblGrid>
      <w:tr w:rsidR="00907CE2" w:rsidRPr="002700C6" w:rsidTr="001855FE">
        <w:tc>
          <w:tcPr>
            <w:tcW w:w="2122" w:type="dxa"/>
            <w:shd w:val="clear" w:color="auto" w:fill="D9D9D9" w:themeFill="background1" w:themeFillShade="D9"/>
          </w:tcPr>
          <w:p w:rsidR="00907CE2" w:rsidRPr="00462C0C" w:rsidRDefault="00907CE2" w:rsidP="001855FE">
            <w:pPr>
              <w:pStyle w:val="p1"/>
              <w:spacing w:before="0" w:beforeAutospacing="0" w:after="0" w:afterAutospacing="0"/>
              <w:rPr>
                <w:rStyle w:val="s1"/>
                <w:rFonts w:asciiTheme="minorHAnsi" w:hAnsiTheme="minorHAnsi" w:cstheme="minorHAnsi"/>
                <w:b/>
                <w:sz w:val="10"/>
                <w:szCs w:val="10"/>
              </w:rPr>
            </w:pPr>
          </w:p>
          <w:p w:rsidR="00907CE2" w:rsidRPr="002700C6" w:rsidRDefault="00907CE2" w:rsidP="001855FE">
            <w:pPr>
              <w:pStyle w:val="p1"/>
              <w:spacing w:before="0" w:beforeAutospacing="0" w:after="0" w:afterAutospacing="0"/>
              <w:rPr>
                <w:rFonts w:asciiTheme="minorHAnsi" w:hAnsiTheme="minorHAnsi" w:cstheme="minorHAnsi"/>
                <w:b/>
                <w:color w:val="000000"/>
                <w:sz w:val="21"/>
                <w:szCs w:val="21"/>
              </w:rPr>
            </w:pPr>
            <w:r>
              <w:rPr>
                <w:rStyle w:val="s1"/>
                <w:rFonts w:asciiTheme="minorHAnsi" w:hAnsiTheme="minorHAnsi" w:cstheme="minorHAnsi"/>
                <w:b/>
                <w:sz w:val="21"/>
                <w:szCs w:val="21"/>
              </w:rPr>
              <w:t xml:space="preserve">Contract Duration </w:t>
            </w:r>
          </w:p>
        </w:tc>
        <w:tc>
          <w:tcPr>
            <w:tcW w:w="6894" w:type="dxa"/>
            <w:shd w:val="clear" w:color="auto" w:fill="auto"/>
          </w:tcPr>
          <w:p w:rsidR="00907CE2" w:rsidRPr="00462C0C" w:rsidRDefault="00907CE2" w:rsidP="001855FE">
            <w:pPr>
              <w:pStyle w:val="p1"/>
              <w:spacing w:before="0" w:beforeAutospacing="0" w:after="0" w:afterAutospacing="0"/>
              <w:rPr>
                <w:rFonts w:asciiTheme="minorHAnsi" w:hAnsiTheme="minorHAnsi" w:cstheme="minorHAnsi"/>
                <w:color w:val="000000"/>
                <w:sz w:val="10"/>
                <w:szCs w:val="10"/>
              </w:rPr>
            </w:pPr>
          </w:p>
          <w:p w:rsidR="00907CE2" w:rsidRDefault="008A6788" w:rsidP="001855FE">
            <w:pPr>
              <w:pStyle w:val="p1"/>
              <w:spacing w:before="0" w:beforeAutospacing="0" w:after="0" w:afterAutospacing="0"/>
              <w:rPr>
                <w:rFonts w:asciiTheme="minorHAnsi" w:hAnsiTheme="minorHAnsi" w:cstheme="minorHAnsi"/>
                <w:color w:val="000000"/>
                <w:sz w:val="21"/>
                <w:szCs w:val="21"/>
              </w:rPr>
            </w:pPr>
            <w:r>
              <w:rPr>
                <w:rFonts w:asciiTheme="minorHAnsi" w:hAnsiTheme="minorHAnsi" w:cstheme="minorHAnsi"/>
                <w:color w:val="000000"/>
                <w:sz w:val="21"/>
                <w:szCs w:val="21"/>
              </w:rPr>
              <w:t>Permanent</w:t>
            </w:r>
            <w:r w:rsidR="00907CE2">
              <w:rPr>
                <w:rFonts w:asciiTheme="minorHAnsi" w:hAnsiTheme="minorHAnsi" w:cstheme="minorHAnsi"/>
                <w:color w:val="000000"/>
                <w:sz w:val="21"/>
                <w:szCs w:val="21"/>
              </w:rPr>
              <w:t xml:space="preserve"> </w:t>
            </w:r>
          </w:p>
          <w:p w:rsidR="00907CE2" w:rsidRPr="00462C0C" w:rsidRDefault="00907CE2" w:rsidP="001855FE">
            <w:pPr>
              <w:pStyle w:val="p1"/>
              <w:spacing w:before="0" w:beforeAutospacing="0" w:after="0" w:afterAutospacing="0"/>
              <w:rPr>
                <w:rFonts w:asciiTheme="minorHAnsi" w:hAnsiTheme="minorHAnsi" w:cstheme="minorHAnsi"/>
                <w:b/>
                <w:color w:val="000000"/>
                <w:sz w:val="10"/>
                <w:szCs w:val="10"/>
              </w:rPr>
            </w:pPr>
          </w:p>
        </w:tc>
      </w:tr>
    </w:tbl>
    <w:p w:rsidR="00907CE2" w:rsidRPr="002D5CBB" w:rsidRDefault="00907CE2" w:rsidP="00907CE2">
      <w:pPr>
        <w:pStyle w:val="p1"/>
        <w:spacing w:before="0" w:beforeAutospacing="0" w:after="0" w:afterAutospacing="0"/>
        <w:jc w:val="both"/>
        <w:rPr>
          <w:rFonts w:asciiTheme="minorHAnsi" w:hAnsiTheme="minorHAnsi" w:cstheme="minorHAnsi"/>
          <w:color w:val="000000"/>
          <w:sz w:val="10"/>
          <w:szCs w:val="10"/>
        </w:rPr>
      </w:pPr>
    </w:p>
    <w:tbl>
      <w:tblPr>
        <w:tblStyle w:val="TableGrid"/>
        <w:tblW w:w="0" w:type="auto"/>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2122"/>
        <w:gridCol w:w="6894"/>
      </w:tblGrid>
      <w:tr w:rsidR="00907CE2" w:rsidRPr="002700C6" w:rsidTr="001855FE">
        <w:tc>
          <w:tcPr>
            <w:tcW w:w="2122" w:type="dxa"/>
            <w:shd w:val="clear" w:color="auto" w:fill="D9D9D9" w:themeFill="background1" w:themeFillShade="D9"/>
          </w:tcPr>
          <w:p w:rsidR="00907CE2" w:rsidRPr="00462C0C" w:rsidRDefault="00907CE2" w:rsidP="001855FE">
            <w:pPr>
              <w:pStyle w:val="p1"/>
              <w:spacing w:before="0" w:beforeAutospacing="0" w:after="0" w:afterAutospacing="0"/>
              <w:rPr>
                <w:rStyle w:val="s1"/>
                <w:rFonts w:asciiTheme="minorHAnsi" w:hAnsiTheme="minorHAnsi" w:cstheme="minorHAnsi"/>
                <w:b/>
                <w:sz w:val="10"/>
                <w:szCs w:val="10"/>
              </w:rPr>
            </w:pPr>
          </w:p>
          <w:p w:rsidR="00907CE2" w:rsidRPr="002700C6" w:rsidRDefault="00907CE2" w:rsidP="001855FE">
            <w:pPr>
              <w:pStyle w:val="p1"/>
              <w:spacing w:before="0" w:beforeAutospacing="0" w:after="0" w:afterAutospacing="0"/>
              <w:rPr>
                <w:rFonts w:asciiTheme="minorHAnsi" w:hAnsiTheme="minorHAnsi" w:cstheme="minorHAnsi"/>
                <w:b/>
                <w:color w:val="000000"/>
                <w:sz w:val="21"/>
                <w:szCs w:val="21"/>
              </w:rPr>
            </w:pPr>
            <w:r>
              <w:rPr>
                <w:rStyle w:val="s1"/>
                <w:rFonts w:asciiTheme="minorHAnsi" w:hAnsiTheme="minorHAnsi" w:cstheme="minorHAnsi"/>
                <w:b/>
                <w:sz w:val="21"/>
                <w:szCs w:val="21"/>
              </w:rPr>
              <w:t xml:space="preserve">Salary </w:t>
            </w:r>
          </w:p>
        </w:tc>
        <w:tc>
          <w:tcPr>
            <w:tcW w:w="6894" w:type="dxa"/>
            <w:shd w:val="clear" w:color="auto" w:fill="auto"/>
          </w:tcPr>
          <w:p w:rsidR="00907CE2" w:rsidRPr="00462C0C" w:rsidRDefault="00907CE2" w:rsidP="001855FE">
            <w:pPr>
              <w:pStyle w:val="p1"/>
              <w:spacing w:before="0" w:beforeAutospacing="0" w:after="0" w:afterAutospacing="0"/>
              <w:rPr>
                <w:rFonts w:asciiTheme="minorHAnsi" w:hAnsiTheme="minorHAnsi" w:cstheme="minorHAnsi"/>
                <w:color w:val="000000"/>
                <w:sz w:val="10"/>
                <w:szCs w:val="10"/>
              </w:rPr>
            </w:pPr>
          </w:p>
          <w:p w:rsidR="00907CE2" w:rsidRPr="00B33A29" w:rsidRDefault="00907CE2" w:rsidP="001855FE">
            <w:pPr>
              <w:pStyle w:val="p1"/>
              <w:spacing w:before="0" w:beforeAutospacing="0" w:after="0" w:afterAutospacing="0"/>
              <w:rPr>
                <w:rFonts w:asciiTheme="minorHAnsi" w:hAnsiTheme="minorHAnsi" w:cstheme="minorHAnsi"/>
                <w:i/>
                <w:color w:val="000000"/>
                <w:sz w:val="21"/>
                <w:szCs w:val="21"/>
                <w:u w:val="single"/>
              </w:rPr>
            </w:pPr>
            <w:r w:rsidRPr="00AB333A">
              <w:rPr>
                <w:rFonts w:asciiTheme="minorHAnsi" w:hAnsiTheme="minorHAnsi" w:cstheme="minorHAnsi"/>
                <w:color w:val="000000"/>
                <w:sz w:val="21"/>
                <w:szCs w:val="21"/>
              </w:rPr>
              <w:t>£2</w:t>
            </w:r>
            <w:r w:rsidR="008A6788">
              <w:rPr>
                <w:rFonts w:asciiTheme="minorHAnsi" w:hAnsiTheme="minorHAnsi" w:cstheme="minorHAnsi"/>
                <w:color w:val="000000"/>
                <w:sz w:val="21"/>
                <w:szCs w:val="21"/>
              </w:rPr>
              <w:t>8</w:t>
            </w:r>
            <w:r w:rsidRPr="00AB333A">
              <w:rPr>
                <w:rFonts w:asciiTheme="minorHAnsi" w:hAnsiTheme="minorHAnsi" w:cstheme="minorHAnsi"/>
                <w:color w:val="000000"/>
                <w:sz w:val="21"/>
                <w:szCs w:val="21"/>
              </w:rPr>
              <w:t>,</w:t>
            </w:r>
            <w:r>
              <w:rPr>
                <w:rFonts w:asciiTheme="minorHAnsi" w:hAnsiTheme="minorHAnsi" w:cstheme="minorHAnsi"/>
                <w:color w:val="000000"/>
                <w:sz w:val="21"/>
                <w:szCs w:val="21"/>
              </w:rPr>
              <w:t xml:space="preserve">000 </w:t>
            </w:r>
            <w:r w:rsidRPr="00AB333A">
              <w:rPr>
                <w:rFonts w:asciiTheme="minorHAnsi" w:hAnsiTheme="minorHAnsi" w:cstheme="minorHAnsi"/>
                <w:color w:val="000000"/>
                <w:sz w:val="21"/>
                <w:szCs w:val="21"/>
              </w:rPr>
              <w:t xml:space="preserve">PA (+3% Employer Pension Contribution) </w:t>
            </w:r>
            <w:r w:rsidRPr="00564746">
              <w:rPr>
                <w:rFonts w:asciiTheme="minorHAnsi" w:hAnsiTheme="minorHAnsi" w:cstheme="minorHAnsi"/>
                <w:color w:val="000000"/>
                <w:sz w:val="21"/>
                <w:szCs w:val="21"/>
              </w:rPr>
              <w:t>Pro Rata for PT roles</w:t>
            </w:r>
          </w:p>
          <w:p w:rsidR="00907CE2" w:rsidRPr="00AB333A" w:rsidRDefault="00907CE2" w:rsidP="001855FE">
            <w:pPr>
              <w:pStyle w:val="p1"/>
              <w:spacing w:before="0" w:beforeAutospacing="0" w:after="0" w:afterAutospacing="0"/>
              <w:rPr>
                <w:rFonts w:asciiTheme="minorHAnsi" w:hAnsiTheme="minorHAnsi" w:cstheme="minorHAnsi"/>
                <w:color w:val="000000"/>
                <w:sz w:val="10"/>
                <w:szCs w:val="10"/>
              </w:rPr>
            </w:pPr>
          </w:p>
        </w:tc>
      </w:tr>
    </w:tbl>
    <w:p w:rsidR="00907CE2" w:rsidRPr="002D5CBB" w:rsidRDefault="00907CE2" w:rsidP="00907CE2">
      <w:pPr>
        <w:pStyle w:val="p1"/>
        <w:spacing w:before="0" w:beforeAutospacing="0" w:after="0" w:afterAutospacing="0"/>
        <w:jc w:val="both"/>
        <w:rPr>
          <w:rFonts w:asciiTheme="minorHAnsi" w:hAnsiTheme="minorHAnsi" w:cstheme="minorHAnsi"/>
          <w:color w:val="000000"/>
          <w:sz w:val="10"/>
          <w:szCs w:val="10"/>
        </w:rPr>
      </w:pPr>
    </w:p>
    <w:tbl>
      <w:tblPr>
        <w:tblStyle w:val="TableGrid"/>
        <w:tblW w:w="0" w:type="auto"/>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2122"/>
        <w:gridCol w:w="6894"/>
      </w:tblGrid>
      <w:tr w:rsidR="00907CE2" w:rsidRPr="002700C6" w:rsidTr="001855FE">
        <w:tc>
          <w:tcPr>
            <w:tcW w:w="2122" w:type="dxa"/>
            <w:shd w:val="clear" w:color="auto" w:fill="D9D9D9" w:themeFill="background1" w:themeFillShade="D9"/>
            <w:vAlign w:val="center"/>
          </w:tcPr>
          <w:p w:rsidR="00907CE2" w:rsidRPr="002700C6" w:rsidRDefault="00907CE2" w:rsidP="001855FE">
            <w:pPr>
              <w:pStyle w:val="p1"/>
              <w:spacing w:before="0" w:beforeAutospacing="0" w:after="0" w:afterAutospacing="0"/>
              <w:rPr>
                <w:rFonts w:asciiTheme="minorHAnsi" w:hAnsiTheme="minorHAnsi" w:cstheme="minorHAnsi"/>
                <w:b/>
                <w:color w:val="000000"/>
                <w:sz w:val="21"/>
                <w:szCs w:val="21"/>
              </w:rPr>
            </w:pPr>
            <w:r w:rsidRPr="002700C6">
              <w:rPr>
                <w:rStyle w:val="s1"/>
                <w:rFonts w:asciiTheme="minorHAnsi" w:hAnsiTheme="minorHAnsi" w:cstheme="minorHAnsi"/>
                <w:b/>
                <w:sz w:val="21"/>
                <w:szCs w:val="21"/>
              </w:rPr>
              <w:t xml:space="preserve">Hours </w:t>
            </w:r>
          </w:p>
        </w:tc>
        <w:tc>
          <w:tcPr>
            <w:tcW w:w="6894" w:type="dxa"/>
            <w:shd w:val="clear" w:color="auto" w:fill="auto"/>
          </w:tcPr>
          <w:p w:rsidR="00564746" w:rsidRPr="00564746" w:rsidRDefault="00564746" w:rsidP="00564746">
            <w:pPr>
              <w:jc w:val="both"/>
              <w:rPr>
                <w:rFonts w:cstheme="minorHAnsi"/>
                <w:color w:val="000000"/>
                <w:sz w:val="10"/>
                <w:szCs w:val="10"/>
              </w:rPr>
            </w:pPr>
          </w:p>
          <w:p w:rsidR="00564746" w:rsidRPr="00564746" w:rsidRDefault="00564746" w:rsidP="00564746">
            <w:pPr>
              <w:jc w:val="both"/>
              <w:rPr>
                <w:rFonts w:cstheme="minorHAnsi"/>
                <w:color w:val="000000"/>
                <w:sz w:val="21"/>
                <w:szCs w:val="21"/>
              </w:rPr>
            </w:pPr>
            <w:r w:rsidRPr="00564746">
              <w:rPr>
                <w:rFonts w:cstheme="minorHAnsi"/>
                <w:color w:val="000000"/>
                <w:sz w:val="21"/>
                <w:szCs w:val="21"/>
              </w:rPr>
              <w:t>21 hours per week.</w:t>
            </w:r>
          </w:p>
          <w:p w:rsidR="00564746" w:rsidRPr="00564746" w:rsidRDefault="00564746" w:rsidP="00564746">
            <w:pPr>
              <w:jc w:val="both"/>
              <w:rPr>
                <w:rFonts w:cstheme="minorHAnsi"/>
                <w:color w:val="000000"/>
                <w:sz w:val="21"/>
                <w:szCs w:val="21"/>
              </w:rPr>
            </w:pPr>
          </w:p>
          <w:p w:rsidR="00564746" w:rsidRPr="00564746" w:rsidRDefault="00564746" w:rsidP="00564746">
            <w:pPr>
              <w:jc w:val="both"/>
              <w:rPr>
                <w:rFonts w:cstheme="minorHAnsi"/>
                <w:color w:val="000000"/>
                <w:sz w:val="21"/>
                <w:szCs w:val="21"/>
              </w:rPr>
            </w:pPr>
            <w:r w:rsidRPr="00564746">
              <w:rPr>
                <w:rFonts w:cstheme="minorHAnsi"/>
                <w:color w:val="000000"/>
                <w:sz w:val="21"/>
                <w:szCs w:val="21"/>
              </w:rPr>
              <w:t xml:space="preserve">The role will involve </w:t>
            </w:r>
            <w:r w:rsidR="008A6788">
              <w:rPr>
                <w:rFonts w:cstheme="minorHAnsi"/>
                <w:color w:val="000000"/>
                <w:sz w:val="21"/>
                <w:szCs w:val="21"/>
              </w:rPr>
              <w:t xml:space="preserve">occasional </w:t>
            </w:r>
            <w:r w:rsidRPr="00564746">
              <w:rPr>
                <w:rFonts w:cstheme="minorHAnsi"/>
                <w:color w:val="000000"/>
                <w:sz w:val="21"/>
                <w:szCs w:val="21"/>
              </w:rPr>
              <w:t xml:space="preserve">evening </w:t>
            </w:r>
            <w:r w:rsidR="008A6788">
              <w:rPr>
                <w:rFonts w:cstheme="minorHAnsi"/>
                <w:color w:val="000000"/>
                <w:sz w:val="21"/>
                <w:szCs w:val="21"/>
              </w:rPr>
              <w:t xml:space="preserve">and </w:t>
            </w:r>
            <w:r w:rsidRPr="00564746">
              <w:rPr>
                <w:rFonts w:cstheme="minorHAnsi"/>
                <w:color w:val="000000"/>
                <w:sz w:val="21"/>
                <w:szCs w:val="21"/>
              </w:rPr>
              <w:t>weekend work.</w:t>
            </w:r>
          </w:p>
          <w:p w:rsidR="00564746" w:rsidRPr="00564746" w:rsidRDefault="00564746" w:rsidP="00564746">
            <w:pPr>
              <w:jc w:val="both"/>
              <w:rPr>
                <w:rFonts w:cstheme="minorHAnsi"/>
                <w:color w:val="000000"/>
                <w:sz w:val="21"/>
                <w:szCs w:val="21"/>
              </w:rPr>
            </w:pPr>
          </w:p>
          <w:p w:rsidR="00564746" w:rsidRPr="00564746" w:rsidRDefault="00564746" w:rsidP="00564746">
            <w:pPr>
              <w:jc w:val="both"/>
              <w:rPr>
                <w:rFonts w:cstheme="minorHAnsi"/>
                <w:color w:val="000000"/>
                <w:sz w:val="21"/>
                <w:szCs w:val="21"/>
              </w:rPr>
            </w:pPr>
            <w:r w:rsidRPr="00564746">
              <w:rPr>
                <w:rFonts w:cstheme="minorHAnsi"/>
                <w:color w:val="000000"/>
                <w:sz w:val="21"/>
                <w:szCs w:val="21"/>
              </w:rPr>
              <w:t>Sahir’s standard opening hours are Monday to Friday, 9.30am to 5.00pm.</w:t>
            </w:r>
          </w:p>
          <w:p w:rsidR="00564746" w:rsidRPr="00564746" w:rsidRDefault="00564746" w:rsidP="00564746">
            <w:pPr>
              <w:jc w:val="both"/>
              <w:rPr>
                <w:rFonts w:cstheme="minorHAnsi"/>
                <w:color w:val="000000"/>
                <w:sz w:val="21"/>
                <w:szCs w:val="21"/>
              </w:rPr>
            </w:pPr>
          </w:p>
          <w:p w:rsidR="00907CE2" w:rsidRPr="00B15701" w:rsidRDefault="00564746" w:rsidP="00564746">
            <w:pPr>
              <w:jc w:val="both"/>
              <w:rPr>
                <w:rFonts w:cstheme="minorHAnsi"/>
                <w:color w:val="000000"/>
                <w:sz w:val="10"/>
                <w:szCs w:val="10"/>
              </w:rPr>
            </w:pPr>
            <w:proofErr w:type="spellStart"/>
            <w:r w:rsidRPr="00564746">
              <w:rPr>
                <w:rFonts w:cstheme="minorHAnsi"/>
                <w:color w:val="000000"/>
                <w:sz w:val="21"/>
                <w:szCs w:val="21"/>
              </w:rPr>
              <w:t>Sahir</w:t>
            </w:r>
            <w:proofErr w:type="spellEnd"/>
            <w:r w:rsidRPr="00564746">
              <w:rPr>
                <w:rFonts w:cstheme="minorHAnsi"/>
                <w:color w:val="000000"/>
                <w:sz w:val="21"/>
                <w:szCs w:val="21"/>
              </w:rPr>
              <w:t xml:space="preserve"> operates a flexible working policy to support work life balance and family friendly working practices. Additional hours may be taken as time off in lieu, subject to prior agreement with the line manager</w:t>
            </w:r>
            <w:r w:rsidRPr="00564746">
              <w:rPr>
                <w:rFonts w:cstheme="minorHAnsi"/>
                <w:color w:val="000000"/>
                <w:sz w:val="10"/>
                <w:szCs w:val="10"/>
              </w:rPr>
              <w:t>.</w:t>
            </w:r>
          </w:p>
          <w:p w:rsidR="00907CE2" w:rsidRPr="00462C0C" w:rsidRDefault="00907CE2" w:rsidP="00564746">
            <w:pPr>
              <w:jc w:val="both"/>
              <w:rPr>
                <w:rFonts w:cstheme="minorHAnsi"/>
                <w:color w:val="000000"/>
                <w:sz w:val="10"/>
                <w:szCs w:val="10"/>
              </w:rPr>
            </w:pPr>
          </w:p>
        </w:tc>
      </w:tr>
    </w:tbl>
    <w:p w:rsidR="00907CE2" w:rsidRPr="002D5CBB" w:rsidRDefault="00907CE2" w:rsidP="00907CE2">
      <w:pPr>
        <w:pStyle w:val="p1"/>
        <w:spacing w:before="0" w:beforeAutospacing="0" w:after="0" w:afterAutospacing="0"/>
        <w:jc w:val="both"/>
        <w:rPr>
          <w:rFonts w:asciiTheme="minorHAnsi" w:hAnsiTheme="minorHAnsi" w:cstheme="minorHAnsi"/>
          <w:color w:val="000000"/>
          <w:sz w:val="10"/>
          <w:szCs w:val="10"/>
        </w:rPr>
      </w:pPr>
    </w:p>
    <w:tbl>
      <w:tblPr>
        <w:tblStyle w:val="TableGrid"/>
        <w:tblW w:w="0" w:type="auto"/>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2122"/>
        <w:gridCol w:w="6894"/>
      </w:tblGrid>
      <w:tr w:rsidR="00907CE2" w:rsidRPr="002700C6" w:rsidTr="001855FE">
        <w:tc>
          <w:tcPr>
            <w:tcW w:w="2122" w:type="dxa"/>
            <w:shd w:val="clear" w:color="auto" w:fill="D9D9D9" w:themeFill="background1" w:themeFillShade="D9"/>
          </w:tcPr>
          <w:p w:rsidR="00907CE2" w:rsidRPr="00462C0C" w:rsidRDefault="00907CE2" w:rsidP="001855FE">
            <w:pPr>
              <w:pStyle w:val="p1"/>
              <w:spacing w:before="0" w:beforeAutospacing="0" w:after="0" w:afterAutospacing="0"/>
              <w:rPr>
                <w:rFonts w:asciiTheme="minorHAnsi" w:hAnsiTheme="minorHAnsi" w:cstheme="minorHAnsi"/>
                <w:b/>
                <w:color w:val="000000"/>
                <w:sz w:val="10"/>
                <w:szCs w:val="10"/>
              </w:rPr>
            </w:pPr>
          </w:p>
          <w:p w:rsidR="00907CE2" w:rsidRPr="002700C6" w:rsidRDefault="00907CE2" w:rsidP="001855FE">
            <w:pPr>
              <w:pStyle w:val="p1"/>
              <w:spacing w:before="0" w:beforeAutospacing="0" w:after="0" w:afterAutospacing="0"/>
              <w:rPr>
                <w:rFonts w:asciiTheme="minorHAnsi" w:hAnsiTheme="minorHAnsi" w:cstheme="minorHAnsi"/>
                <w:b/>
                <w:color w:val="000000"/>
                <w:sz w:val="21"/>
                <w:szCs w:val="21"/>
              </w:rPr>
            </w:pPr>
            <w:r>
              <w:rPr>
                <w:rFonts w:asciiTheme="minorHAnsi" w:hAnsiTheme="minorHAnsi" w:cstheme="minorHAnsi"/>
                <w:b/>
                <w:color w:val="000000"/>
                <w:sz w:val="21"/>
                <w:szCs w:val="21"/>
              </w:rPr>
              <w:t xml:space="preserve">Pension </w:t>
            </w:r>
          </w:p>
        </w:tc>
        <w:tc>
          <w:tcPr>
            <w:tcW w:w="6894" w:type="dxa"/>
            <w:shd w:val="clear" w:color="auto" w:fill="auto"/>
          </w:tcPr>
          <w:p w:rsidR="00907CE2" w:rsidRPr="00462C0C" w:rsidRDefault="00907CE2" w:rsidP="001855FE">
            <w:pPr>
              <w:pStyle w:val="p2"/>
              <w:spacing w:before="0" w:beforeAutospacing="0" w:after="0" w:afterAutospacing="0"/>
              <w:rPr>
                <w:rFonts w:asciiTheme="minorHAnsi" w:hAnsiTheme="minorHAnsi" w:cstheme="minorHAnsi"/>
                <w:color w:val="000000"/>
                <w:sz w:val="10"/>
                <w:szCs w:val="10"/>
              </w:rPr>
            </w:pPr>
          </w:p>
          <w:p w:rsidR="00907CE2" w:rsidRDefault="00907CE2" w:rsidP="001855FE">
            <w:pPr>
              <w:pStyle w:val="p2"/>
              <w:spacing w:before="0" w:beforeAutospacing="0" w:after="0" w:afterAutospacing="0"/>
              <w:rPr>
                <w:rFonts w:asciiTheme="minorHAnsi" w:hAnsiTheme="minorHAnsi" w:cstheme="minorHAnsi"/>
                <w:color w:val="000000"/>
                <w:sz w:val="21"/>
                <w:szCs w:val="21"/>
              </w:rPr>
            </w:pPr>
            <w:r w:rsidRPr="00C10842">
              <w:rPr>
                <w:rFonts w:asciiTheme="minorHAnsi" w:hAnsiTheme="minorHAnsi" w:cstheme="minorHAnsi"/>
                <w:color w:val="000000"/>
                <w:sz w:val="21"/>
                <w:szCs w:val="21"/>
              </w:rPr>
              <w:t>Workplace pension scheme</w:t>
            </w:r>
          </w:p>
          <w:p w:rsidR="00907CE2" w:rsidRPr="00462C0C" w:rsidRDefault="00907CE2" w:rsidP="001855FE">
            <w:pPr>
              <w:pStyle w:val="p2"/>
              <w:spacing w:before="0" w:beforeAutospacing="0" w:after="0" w:afterAutospacing="0"/>
              <w:rPr>
                <w:rFonts w:asciiTheme="minorHAnsi" w:hAnsiTheme="minorHAnsi" w:cstheme="minorHAnsi"/>
                <w:color w:val="000000"/>
                <w:sz w:val="10"/>
                <w:szCs w:val="10"/>
              </w:rPr>
            </w:pPr>
          </w:p>
        </w:tc>
      </w:tr>
    </w:tbl>
    <w:p w:rsidR="00907CE2" w:rsidRPr="002D5CBB" w:rsidRDefault="00907CE2" w:rsidP="00907CE2">
      <w:pPr>
        <w:pStyle w:val="p1"/>
        <w:spacing w:before="0" w:beforeAutospacing="0" w:after="0" w:afterAutospacing="0"/>
        <w:jc w:val="both"/>
        <w:rPr>
          <w:rFonts w:asciiTheme="minorHAnsi" w:hAnsiTheme="minorHAnsi" w:cstheme="minorHAnsi"/>
          <w:color w:val="000000"/>
          <w:sz w:val="10"/>
          <w:szCs w:val="10"/>
        </w:rPr>
      </w:pPr>
    </w:p>
    <w:tbl>
      <w:tblPr>
        <w:tblStyle w:val="TableGrid"/>
        <w:tblW w:w="0" w:type="auto"/>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2122"/>
        <w:gridCol w:w="6894"/>
      </w:tblGrid>
      <w:tr w:rsidR="00907CE2" w:rsidRPr="002700C6" w:rsidTr="001855FE">
        <w:tc>
          <w:tcPr>
            <w:tcW w:w="2122" w:type="dxa"/>
            <w:shd w:val="clear" w:color="auto" w:fill="D9D9D9" w:themeFill="background1" w:themeFillShade="D9"/>
            <w:vAlign w:val="center"/>
          </w:tcPr>
          <w:p w:rsidR="00907CE2" w:rsidRPr="002700C6" w:rsidRDefault="00907CE2" w:rsidP="001855FE">
            <w:pPr>
              <w:pStyle w:val="p1"/>
              <w:spacing w:before="0" w:beforeAutospacing="0" w:after="0" w:afterAutospacing="0"/>
              <w:rPr>
                <w:rFonts w:asciiTheme="minorHAnsi" w:hAnsiTheme="minorHAnsi" w:cstheme="minorHAnsi"/>
                <w:b/>
                <w:color w:val="000000"/>
                <w:sz w:val="21"/>
                <w:szCs w:val="21"/>
              </w:rPr>
            </w:pPr>
            <w:r>
              <w:rPr>
                <w:rFonts w:asciiTheme="minorHAnsi" w:hAnsiTheme="minorHAnsi" w:cstheme="minorHAnsi"/>
                <w:b/>
                <w:color w:val="000000"/>
                <w:sz w:val="21"/>
                <w:szCs w:val="21"/>
              </w:rPr>
              <w:t xml:space="preserve">Holiday Entitlement </w:t>
            </w:r>
          </w:p>
        </w:tc>
        <w:tc>
          <w:tcPr>
            <w:tcW w:w="6894" w:type="dxa"/>
            <w:shd w:val="clear" w:color="auto" w:fill="auto"/>
          </w:tcPr>
          <w:p w:rsidR="00907CE2" w:rsidRPr="00462C0C" w:rsidRDefault="00907CE2" w:rsidP="001855FE">
            <w:pPr>
              <w:pStyle w:val="p2"/>
              <w:spacing w:before="0" w:beforeAutospacing="0" w:after="0" w:afterAutospacing="0"/>
              <w:jc w:val="both"/>
              <w:rPr>
                <w:rFonts w:asciiTheme="minorHAnsi" w:hAnsiTheme="minorHAnsi" w:cstheme="minorHAnsi"/>
                <w:color w:val="000000"/>
                <w:sz w:val="10"/>
                <w:szCs w:val="10"/>
              </w:rPr>
            </w:pPr>
          </w:p>
          <w:p w:rsidR="00907CE2" w:rsidRDefault="00907CE2" w:rsidP="001855FE">
            <w:pPr>
              <w:pStyle w:val="p2"/>
              <w:spacing w:before="0" w:beforeAutospacing="0" w:after="0" w:afterAutospacing="0"/>
              <w:jc w:val="both"/>
              <w:rPr>
                <w:rFonts w:asciiTheme="minorHAnsi" w:hAnsiTheme="minorHAnsi" w:cstheme="minorHAnsi"/>
                <w:color w:val="000000"/>
                <w:sz w:val="21"/>
                <w:szCs w:val="21"/>
              </w:rPr>
            </w:pPr>
            <w:r w:rsidRPr="00462C0C">
              <w:rPr>
                <w:rFonts w:asciiTheme="minorHAnsi" w:hAnsiTheme="minorHAnsi" w:cstheme="minorHAnsi"/>
                <w:color w:val="000000"/>
                <w:sz w:val="21"/>
                <w:szCs w:val="21"/>
              </w:rPr>
              <w:t>The post holder is entitled to 28 days leave per year, plus public holidays (pro rata for part-time hours), increasing to 31 days after completion of three years’ service</w:t>
            </w:r>
          </w:p>
          <w:p w:rsidR="00907CE2" w:rsidRPr="00462C0C" w:rsidRDefault="00907CE2" w:rsidP="001855FE">
            <w:pPr>
              <w:pStyle w:val="p2"/>
              <w:spacing w:before="0" w:beforeAutospacing="0" w:after="0" w:afterAutospacing="0"/>
              <w:jc w:val="both"/>
              <w:rPr>
                <w:rFonts w:asciiTheme="minorHAnsi" w:hAnsiTheme="minorHAnsi" w:cstheme="minorHAnsi"/>
                <w:color w:val="000000"/>
                <w:sz w:val="10"/>
                <w:szCs w:val="10"/>
              </w:rPr>
            </w:pPr>
          </w:p>
        </w:tc>
      </w:tr>
    </w:tbl>
    <w:p w:rsidR="00907CE2" w:rsidRPr="002D5CBB" w:rsidRDefault="00907CE2" w:rsidP="00907CE2">
      <w:pPr>
        <w:pStyle w:val="p1"/>
        <w:spacing w:before="0" w:beforeAutospacing="0" w:after="0" w:afterAutospacing="0"/>
        <w:jc w:val="both"/>
        <w:rPr>
          <w:rFonts w:asciiTheme="minorHAnsi" w:hAnsiTheme="minorHAnsi" w:cstheme="minorHAnsi"/>
          <w:color w:val="000000"/>
          <w:sz w:val="10"/>
          <w:szCs w:val="10"/>
        </w:rPr>
      </w:pPr>
    </w:p>
    <w:tbl>
      <w:tblPr>
        <w:tblStyle w:val="TableGrid"/>
        <w:tblW w:w="0" w:type="auto"/>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2122"/>
        <w:gridCol w:w="6894"/>
      </w:tblGrid>
      <w:tr w:rsidR="00907CE2" w:rsidRPr="002700C6" w:rsidTr="001855FE">
        <w:tc>
          <w:tcPr>
            <w:tcW w:w="2122" w:type="dxa"/>
            <w:shd w:val="clear" w:color="auto" w:fill="D9D9D9" w:themeFill="background1" w:themeFillShade="D9"/>
            <w:vAlign w:val="center"/>
          </w:tcPr>
          <w:p w:rsidR="00907CE2" w:rsidRPr="002700C6" w:rsidRDefault="00907CE2" w:rsidP="001855FE">
            <w:pPr>
              <w:pStyle w:val="p1"/>
              <w:spacing w:before="0" w:beforeAutospacing="0" w:after="0" w:afterAutospacing="0"/>
              <w:rPr>
                <w:rFonts w:asciiTheme="minorHAnsi" w:hAnsiTheme="minorHAnsi" w:cstheme="minorHAnsi"/>
                <w:b/>
                <w:color w:val="000000"/>
                <w:sz w:val="21"/>
                <w:szCs w:val="21"/>
              </w:rPr>
            </w:pPr>
            <w:r>
              <w:rPr>
                <w:rFonts w:asciiTheme="minorHAnsi" w:hAnsiTheme="minorHAnsi" w:cstheme="minorHAnsi"/>
                <w:b/>
                <w:color w:val="000000"/>
                <w:sz w:val="21"/>
                <w:szCs w:val="21"/>
              </w:rPr>
              <w:t>Probation</w:t>
            </w:r>
          </w:p>
        </w:tc>
        <w:tc>
          <w:tcPr>
            <w:tcW w:w="6894" w:type="dxa"/>
            <w:shd w:val="clear" w:color="auto" w:fill="auto"/>
          </w:tcPr>
          <w:p w:rsidR="00907CE2" w:rsidRPr="00462C0C" w:rsidRDefault="00907CE2" w:rsidP="001855FE">
            <w:pPr>
              <w:pStyle w:val="p2"/>
              <w:spacing w:before="0" w:beforeAutospacing="0" w:after="0" w:afterAutospacing="0"/>
              <w:jc w:val="both"/>
              <w:rPr>
                <w:rFonts w:asciiTheme="minorHAnsi" w:hAnsiTheme="minorHAnsi" w:cstheme="minorHAnsi"/>
                <w:color w:val="000000"/>
                <w:sz w:val="10"/>
                <w:szCs w:val="10"/>
              </w:rPr>
            </w:pPr>
          </w:p>
          <w:p w:rsidR="00907CE2" w:rsidRDefault="00907CE2" w:rsidP="001855FE">
            <w:pPr>
              <w:pStyle w:val="p2"/>
              <w:spacing w:before="0" w:beforeAutospacing="0" w:after="0" w:afterAutospacing="0"/>
              <w:jc w:val="both"/>
              <w:rPr>
                <w:rFonts w:asciiTheme="minorHAnsi" w:hAnsiTheme="minorHAnsi" w:cstheme="minorHAnsi"/>
                <w:color w:val="000000"/>
                <w:sz w:val="21"/>
                <w:szCs w:val="21"/>
              </w:rPr>
            </w:pPr>
            <w:r w:rsidRPr="00462C0C">
              <w:rPr>
                <w:rFonts w:asciiTheme="minorHAnsi" w:hAnsiTheme="minorHAnsi" w:cstheme="minorHAnsi"/>
                <w:color w:val="000000"/>
                <w:sz w:val="21"/>
                <w:szCs w:val="21"/>
              </w:rPr>
              <w:t xml:space="preserve">There is a </w:t>
            </w:r>
            <w:r>
              <w:rPr>
                <w:rFonts w:asciiTheme="minorHAnsi" w:hAnsiTheme="minorHAnsi" w:cstheme="minorHAnsi"/>
                <w:color w:val="000000"/>
                <w:sz w:val="21"/>
                <w:szCs w:val="21"/>
              </w:rPr>
              <w:t>three-month</w:t>
            </w:r>
            <w:r w:rsidRPr="00462C0C">
              <w:rPr>
                <w:rFonts w:asciiTheme="minorHAnsi" w:hAnsiTheme="minorHAnsi" w:cstheme="minorHAnsi"/>
                <w:color w:val="000000"/>
                <w:sz w:val="21"/>
                <w:szCs w:val="21"/>
              </w:rPr>
              <w:t xml:space="preserve"> probationary period for this post. The post holder will negotiate probationary objectives as part of their induction process. These will be a set of achievable service and professional development objectives</w:t>
            </w:r>
          </w:p>
          <w:p w:rsidR="00907CE2" w:rsidRPr="00462C0C" w:rsidRDefault="00907CE2" w:rsidP="001855FE">
            <w:pPr>
              <w:pStyle w:val="p2"/>
              <w:spacing w:before="0" w:beforeAutospacing="0" w:after="0" w:afterAutospacing="0"/>
              <w:jc w:val="both"/>
              <w:rPr>
                <w:rFonts w:asciiTheme="minorHAnsi" w:hAnsiTheme="minorHAnsi" w:cstheme="minorHAnsi"/>
                <w:color w:val="000000"/>
                <w:sz w:val="10"/>
                <w:szCs w:val="10"/>
              </w:rPr>
            </w:pPr>
          </w:p>
        </w:tc>
      </w:tr>
    </w:tbl>
    <w:p w:rsidR="00907CE2" w:rsidRPr="002D5CBB" w:rsidRDefault="00907CE2" w:rsidP="00907CE2">
      <w:pPr>
        <w:pStyle w:val="p1"/>
        <w:spacing w:before="0" w:beforeAutospacing="0" w:after="0" w:afterAutospacing="0"/>
        <w:jc w:val="both"/>
        <w:rPr>
          <w:rFonts w:asciiTheme="minorHAnsi" w:hAnsiTheme="minorHAnsi" w:cstheme="minorHAnsi"/>
          <w:color w:val="000000"/>
          <w:sz w:val="10"/>
          <w:szCs w:val="10"/>
        </w:rPr>
      </w:pPr>
    </w:p>
    <w:tbl>
      <w:tblPr>
        <w:tblStyle w:val="TableGrid"/>
        <w:tblW w:w="0" w:type="auto"/>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2122"/>
        <w:gridCol w:w="6894"/>
      </w:tblGrid>
      <w:tr w:rsidR="00907CE2" w:rsidRPr="002700C6" w:rsidTr="001855FE">
        <w:tc>
          <w:tcPr>
            <w:tcW w:w="2122" w:type="dxa"/>
            <w:shd w:val="clear" w:color="auto" w:fill="D9D9D9" w:themeFill="background1" w:themeFillShade="D9"/>
            <w:vAlign w:val="center"/>
          </w:tcPr>
          <w:p w:rsidR="00907CE2" w:rsidRPr="002700C6" w:rsidRDefault="00907CE2" w:rsidP="001855FE">
            <w:pPr>
              <w:pStyle w:val="p1"/>
              <w:spacing w:before="0" w:beforeAutospacing="0" w:after="0" w:afterAutospacing="0"/>
              <w:rPr>
                <w:rFonts w:asciiTheme="minorHAnsi" w:hAnsiTheme="minorHAnsi" w:cstheme="minorHAnsi"/>
                <w:b/>
                <w:color w:val="000000"/>
                <w:sz w:val="21"/>
                <w:szCs w:val="21"/>
              </w:rPr>
            </w:pPr>
            <w:r>
              <w:rPr>
                <w:rFonts w:asciiTheme="minorHAnsi" w:hAnsiTheme="minorHAnsi" w:cstheme="minorHAnsi"/>
                <w:b/>
                <w:color w:val="000000"/>
                <w:sz w:val="21"/>
                <w:szCs w:val="21"/>
              </w:rPr>
              <w:t>Management Supervision &amp; Reviews</w:t>
            </w:r>
          </w:p>
        </w:tc>
        <w:tc>
          <w:tcPr>
            <w:tcW w:w="6894" w:type="dxa"/>
            <w:shd w:val="clear" w:color="auto" w:fill="auto"/>
          </w:tcPr>
          <w:p w:rsidR="00907CE2" w:rsidRPr="00462C0C" w:rsidRDefault="00907CE2" w:rsidP="001855FE">
            <w:pPr>
              <w:pStyle w:val="p2"/>
              <w:spacing w:before="0" w:beforeAutospacing="0" w:after="0" w:afterAutospacing="0"/>
              <w:jc w:val="both"/>
              <w:rPr>
                <w:rFonts w:asciiTheme="minorHAnsi" w:hAnsiTheme="minorHAnsi" w:cstheme="minorHAnsi"/>
                <w:color w:val="000000"/>
                <w:sz w:val="10"/>
                <w:szCs w:val="10"/>
              </w:rPr>
            </w:pPr>
          </w:p>
          <w:p w:rsidR="00907CE2" w:rsidRDefault="00907CE2" w:rsidP="001855FE">
            <w:pPr>
              <w:pStyle w:val="p2"/>
              <w:spacing w:before="0" w:beforeAutospacing="0" w:after="0" w:afterAutospacing="0"/>
              <w:jc w:val="both"/>
              <w:rPr>
                <w:rFonts w:asciiTheme="minorHAnsi" w:hAnsiTheme="minorHAnsi" w:cstheme="minorHAnsi"/>
                <w:color w:val="000000"/>
                <w:sz w:val="21"/>
                <w:szCs w:val="21"/>
              </w:rPr>
            </w:pPr>
            <w:r w:rsidRPr="00462C0C">
              <w:rPr>
                <w:rFonts w:asciiTheme="minorHAnsi" w:hAnsiTheme="minorHAnsi" w:cstheme="minorHAnsi"/>
                <w:color w:val="000000"/>
                <w:sz w:val="21"/>
                <w:szCs w:val="21"/>
              </w:rPr>
              <w:t>The post holder is expected to attend management supervision with their line manager and to have relevant service data available as requested. Management supervision should provide the primary profession</w:t>
            </w:r>
            <w:r>
              <w:rPr>
                <w:rFonts w:asciiTheme="minorHAnsi" w:hAnsiTheme="minorHAnsi" w:cstheme="minorHAnsi"/>
                <w:color w:val="000000"/>
                <w:sz w:val="21"/>
                <w:szCs w:val="21"/>
              </w:rPr>
              <w:t xml:space="preserve">al support for the post holder. </w:t>
            </w:r>
            <w:r w:rsidRPr="00462C0C">
              <w:rPr>
                <w:rFonts w:asciiTheme="minorHAnsi" w:hAnsiTheme="minorHAnsi" w:cstheme="minorHAnsi"/>
                <w:color w:val="000000"/>
                <w:sz w:val="21"/>
                <w:szCs w:val="21"/>
              </w:rPr>
              <w:t>The post holder/s is also expected to take part in the annual staff review process to identify professional development goals.</w:t>
            </w:r>
          </w:p>
          <w:p w:rsidR="00907CE2" w:rsidRPr="00462C0C" w:rsidRDefault="00907CE2" w:rsidP="001855FE">
            <w:pPr>
              <w:pStyle w:val="p2"/>
              <w:spacing w:before="0" w:beforeAutospacing="0" w:after="0" w:afterAutospacing="0"/>
              <w:jc w:val="both"/>
              <w:rPr>
                <w:rFonts w:asciiTheme="minorHAnsi" w:hAnsiTheme="minorHAnsi" w:cstheme="minorHAnsi"/>
                <w:color w:val="000000"/>
                <w:sz w:val="10"/>
                <w:szCs w:val="10"/>
              </w:rPr>
            </w:pPr>
          </w:p>
        </w:tc>
      </w:tr>
    </w:tbl>
    <w:p w:rsidR="00907CE2" w:rsidRPr="002D5CBB" w:rsidRDefault="00907CE2" w:rsidP="00907CE2">
      <w:pPr>
        <w:pStyle w:val="p1"/>
        <w:spacing w:before="0" w:beforeAutospacing="0" w:after="0" w:afterAutospacing="0"/>
        <w:jc w:val="both"/>
        <w:rPr>
          <w:rFonts w:asciiTheme="minorHAnsi" w:hAnsiTheme="minorHAnsi" w:cstheme="minorHAnsi"/>
          <w:color w:val="000000"/>
          <w:sz w:val="10"/>
          <w:szCs w:val="10"/>
        </w:rPr>
      </w:pPr>
    </w:p>
    <w:tbl>
      <w:tblPr>
        <w:tblStyle w:val="TableGrid"/>
        <w:tblW w:w="0" w:type="auto"/>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2122"/>
        <w:gridCol w:w="6894"/>
      </w:tblGrid>
      <w:tr w:rsidR="00907CE2" w:rsidRPr="002700C6" w:rsidTr="001855FE">
        <w:tc>
          <w:tcPr>
            <w:tcW w:w="2122" w:type="dxa"/>
            <w:shd w:val="clear" w:color="auto" w:fill="D9D9D9" w:themeFill="background1" w:themeFillShade="D9"/>
            <w:vAlign w:val="center"/>
          </w:tcPr>
          <w:p w:rsidR="00907CE2" w:rsidRPr="002700C6" w:rsidRDefault="00907CE2" w:rsidP="001855FE">
            <w:pPr>
              <w:pStyle w:val="p1"/>
              <w:spacing w:before="0" w:beforeAutospacing="0" w:after="0" w:afterAutospacing="0"/>
              <w:rPr>
                <w:rFonts w:asciiTheme="minorHAnsi" w:hAnsiTheme="minorHAnsi" w:cstheme="minorHAnsi"/>
                <w:b/>
                <w:color w:val="000000"/>
                <w:sz w:val="21"/>
                <w:szCs w:val="21"/>
              </w:rPr>
            </w:pPr>
            <w:r>
              <w:rPr>
                <w:rFonts w:asciiTheme="minorHAnsi" w:hAnsiTheme="minorHAnsi" w:cstheme="minorHAnsi"/>
                <w:b/>
                <w:color w:val="000000"/>
                <w:sz w:val="21"/>
                <w:szCs w:val="21"/>
              </w:rPr>
              <w:t xml:space="preserve">References </w:t>
            </w:r>
          </w:p>
        </w:tc>
        <w:tc>
          <w:tcPr>
            <w:tcW w:w="6894" w:type="dxa"/>
            <w:shd w:val="clear" w:color="auto" w:fill="auto"/>
          </w:tcPr>
          <w:p w:rsidR="00907CE2" w:rsidRPr="00462C0C" w:rsidRDefault="00907CE2" w:rsidP="001855FE">
            <w:pPr>
              <w:pStyle w:val="p2"/>
              <w:spacing w:before="0" w:beforeAutospacing="0" w:after="0" w:afterAutospacing="0"/>
              <w:jc w:val="both"/>
              <w:rPr>
                <w:rFonts w:asciiTheme="minorHAnsi" w:hAnsiTheme="minorHAnsi" w:cstheme="minorHAnsi"/>
                <w:color w:val="000000"/>
                <w:sz w:val="10"/>
                <w:szCs w:val="10"/>
              </w:rPr>
            </w:pPr>
          </w:p>
          <w:p w:rsidR="00907CE2" w:rsidRDefault="00907CE2" w:rsidP="001855FE">
            <w:pPr>
              <w:pStyle w:val="p2"/>
              <w:spacing w:before="0" w:beforeAutospacing="0" w:after="0" w:afterAutospacing="0"/>
              <w:jc w:val="both"/>
              <w:rPr>
                <w:rFonts w:asciiTheme="minorHAnsi" w:hAnsiTheme="minorHAnsi" w:cstheme="minorHAnsi"/>
                <w:color w:val="000000"/>
                <w:sz w:val="21"/>
                <w:szCs w:val="21"/>
              </w:rPr>
            </w:pPr>
            <w:r w:rsidRPr="00462C0C">
              <w:rPr>
                <w:rFonts w:asciiTheme="minorHAnsi" w:hAnsiTheme="minorHAnsi" w:cstheme="minorHAnsi"/>
                <w:color w:val="000000"/>
                <w:sz w:val="21"/>
                <w:szCs w:val="21"/>
              </w:rPr>
              <w:t>Any offer of employment is subject to the satisfactory receipt of two references. Referees should be people who can comment on your abilities, but must not be relatives.</w:t>
            </w:r>
          </w:p>
          <w:p w:rsidR="00907CE2" w:rsidRPr="00462C0C" w:rsidRDefault="00907CE2" w:rsidP="001855FE">
            <w:pPr>
              <w:pStyle w:val="p2"/>
              <w:spacing w:before="0" w:beforeAutospacing="0" w:after="0" w:afterAutospacing="0"/>
              <w:jc w:val="both"/>
              <w:rPr>
                <w:rFonts w:asciiTheme="minorHAnsi" w:hAnsiTheme="minorHAnsi" w:cstheme="minorHAnsi"/>
                <w:color w:val="000000"/>
                <w:sz w:val="10"/>
                <w:szCs w:val="10"/>
              </w:rPr>
            </w:pPr>
          </w:p>
        </w:tc>
      </w:tr>
    </w:tbl>
    <w:p w:rsidR="00907CE2" w:rsidRPr="002D5CBB" w:rsidRDefault="00907CE2" w:rsidP="00907CE2">
      <w:pPr>
        <w:pStyle w:val="p1"/>
        <w:spacing w:before="0" w:beforeAutospacing="0" w:after="0" w:afterAutospacing="0"/>
        <w:jc w:val="both"/>
        <w:rPr>
          <w:rFonts w:asciiTheme="minorHAnsi" w:hAnsiTheme="minorHAnsi" w:cstheme="minorHAnsi"/>
          <w:color w:val="000000"/>
          <w:sz w:val="10"/>
          <w:szCs w:val="10"/>
        </w:rPr>
      </w:pPr>
    </w:p>
    <w:tbl>
      <w:tblPr>
        <w:tblStyle w:val="TableGrid"/>
        <w:tblW w:w="0" w:type="auto"/>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2122"/>
        <w:gridCol w:w="6894"/>
      </w:tblGrid>
      <w:tr w:rsidR="00907CE2" w:rsidRPr="002700C6" w:rsidTr="001855FE">
        <w:tc>
          <w:tcPr>
            <w:tcW w:w="2122" w:type="dxa"/>
            <w:shd w:val="clear" w:color="auto" w:fill="D9D9D9" w:themeFill="background1" w:themeFillShade="D9"/>
            <w:vAlign w:val="center"/>
          </w:tcPr>
          <w:p w:rsidR="00907CE2" w:rsidRPr="002700C6" w:rsidRDefault="00907CE2" w:rsidP="001855FE">
            <w:pPr>
              <w:pStyle w:val="p1"/>
              <w:spacing w:before="0" w:beforeAutospacing="0" w:after="0" w:afterAutospacing="0"/>
              <w:rPr>
                <w:rFonts w:asciiTheme="minorHAnsi" w:hAnsiTheme="minorHAnsi" w:cstheme="minorHAnsi"/>
                <w:b/>
                <w:color w:val="000000"/>
                <w:sz w:val="21"/>
                <w:szCs w:val="21"/>
              </w:rPr>
            </w:pPr>
            <w:r w:rsidRPr="00462C0C">
              <w:rPr>
                <w:rFonts w:asciiTheme="minorHAnsi" w:hAnsiTheme="minorHAnsi" w:cstheme="minorHAnsi"/>
                <w:b/>
                <w:color w:val="000000"/>
                <w:sz w:val="21"/>
                <w:szCs w:val="21"/>
              </w:rPr>
              <w:t>Enhanced DBS Check</w:t>
            </w:r>
          </w:p>
        </w:tc>
        <w:tc>
          <w:tcPr>
            <w:tcW w:w="6894" w:type="dxa"/>
            <w:shd w:val="clear" w:color="auto" w:fill="auto"/>
          </w:tcPr>
          <w:p w:rsidR="00907CE2" w:rsidRPr="00462C0C" w:rsidRDefault="00907CE2" w:rsidP="001855FE">
            <w:pPr>
              <w:pStyle w:val="p2"/>
              <w:spacing w:before="0" w:beforeAutospacing="0" w:after="0" w:afterAutospacing="0"/>
              <w:jc w:val="both"/>
              <w:rPr>
                <w:rFonts w:asciiTheme="minorHAnsi" w:hAnsiTheme="minorHAnsi" w:cstheme="minorHAnsi"/>
                <w:color w:val="000000"/>
                <w:sz w:val="10"/>
                <w:szCs w:val="10"/>
              </w:rPr>
            </w:pPr>
          </w:p>
          <w:p w:rsidR="00907CE2" w:rsidRPr="00462C0C" w:rsidRDefault="00907CE2" w:rsidP="001855FE">
            <w:pPr>
              <w:pStyle w:val="p2"/>
              <w:spacing w:before="0" w:beforeAutospacing="0" w:after="0" w:afterAutospacing="0"/>
              <w:jc w:val="both"/>
              <w:rPr>
                <w:rFonts w:asciiTheme="minorHAnsi" w:hAnsiTheme="minorHAnsi" w:cstheme="minorHAnsi"/>
                <w:color w:val="000000"/>
                <w:sz w:val="21"/>
                <w:szCs w:val="21"/>
              </w:rPr>
            </w:pPr>
            <w:r w:rsidRPr="00462C0C">
              <w:rPr>
                <w:rFonts w:asciiTheme="minorHAnsi" w:hAnsiTheme="minorHAnsi" w:cstheme="minorHAnsi"/>
                <w:color w:val="000000"/>
                <w:sz w:val="21"/>
                <w:szCs w:val="21"/>
              </w:rPr>
              <w:t xml:space="preserve">A contract will be issued subject to satisfactory enhanced DBS, which </w:t>
            </w:r>
            <w:proofErr w:type="spellStart"/>
            <w:r w:rsidRPr="00462C0C">
              <w:rPr>
                <w:rFonts w:asciiTheme="minorHAnsi" w:hAnsiTheme="minorHAnsi" w:cstheme="minorHAnsi"/>
                <w:color w:val="000000"/>
                <w:sz w:val="21"/>
                <w:szCs w:val="21"/>
              </w:rPr>
              <w:t>Sahir</w:t>
            </w:r>
            <w:proofErr w:type="spellEnd"/>
            <w:r w:rsidRPr="00462C0C">
              <w:rPr>
                <w:rFonts w:asciiTheme="minorHAnsi" w:hAnsiTheme="minorHAnsi" w:cstheme="minorHAnsi"/>
                <w:color w:val="000000"/>
                <w:sz w:val="21"/>
                <w:szCs w:val="21"/>
              </w:rPr>
              <w:t xml:space="preserve"> will administer.</w:t>
            </w:r>
          </w:p>
          <w:p w:rsidR="00907CE2" w:rsidRPr="00462C0C" w:rsidRDefault="00907CE2" w:rsidP="001855FE">
            <w:pPr>
              <w:pStyle w:val="p2"/>
              <w:spacing w:before="0" w:beforeAutospacing="0" w:after="0" w:afterAutospacing="0"/>
              <w:jc w:val="both"/>
              <w:rPr>
                <w:rFonts w:asciiTheme="minorHAnsi" w:hAnsiTheme="minorHAnsi" w:cstheme="minorHAnsi"/>
                <w:color w:val="000000"/>
                <w:sz w:val="10"/>
                <w:szCs w:val="10"/>
              </w:rPr>
            </w:pPr>
          </w:p>
        </w:tc>
      </w:tr>
    </w:tbl>
    <w:p w:rsidR="00907CE2" w:rsidRPr="002D5CBB" w:rsidRDefault="00907CE2" w:rsidP="00907CE2">
      <w:pPr>
        <w:pStyle w:val="p1"/>
        <w:spacing w:before="0" w:beforeAutospacing="0" w:after="0" w:afterAutospacing="0"/>
        <w:jc w:val="both"/>
        <w:rPr>
          <w:rFonts w:asciiTheme="minorHAnsi" w:hAnsiTheme="minorHAnsi" w:cstheme="minorHAnsi"/>
          <w:color w:val="000000"/>
          <w:sz w:val="10"/>
          <w:szCs w:val="10"/>
        </w:rPr>
      </w:pPr>
    </w:p>
    <w:tbl>
      <w:tblPr>
        <w:tblStyle w:val="TableGrid"/>
        <w:tblW w:w="0" w:type="auto"/>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2122"/>
        <w:gridCol w:w="6894"/>
      </w:tblGrid>
      <w:tr w:rsidR="00907CE2" w:rsidRPr="002700C6" w:rsidTr="001855FE">
        <w:tc>
          <w:tcPr>
            <w:tcW w:w="2122" w:type="dxa"/>
            <w:shd w:val="clear" w:color="auto" w:fill="D9D9D9" w:themeFill="background1" w:themeFillShade="D9"/>
            <w:vAlign w:val="center"/>
          </w:tcPr>
          <w:p w:rsidR="00907CE2" w:rsidRPr="002700C6" w:rsidRDefault="00907CE2" w:rsidP="001855FE">
            <w:pPr>
              <w:pStyle w:val="p1"/>
              <w:spacing w:before="0" w:beforeAutospacing="0" w:after="0" w:afterAutospacing="0"/>
              <w:rPr>
                <w:rFonts w:asciiTheme="minorHAnsi" w:hAnsiTheme="minorHAnsi" w:cstheme="minorHAnsi"/>
                <w:b/>
                <w:color w:val="000000"/>
                <w:sz w:val="21"/>
                <w:szCs w:val="21"/>
              </w:rPr>
            </w:pPr>
            <w:r w:rsidRPr="00462C0C">
              <w:rPr>
                <w:rFonts w:asciiTheme="minorHAnsi" w:hAnsiTheme="minorHAnsi" w:cstheme="minorHAnsi"/>
                <w:b/>
                <w:color w:val="000000"/>
                <w:sz w:val="21"/>
                <w:szCs w:val="21"/>
              </w:rPr>
              <w:t>Trade Union Membership</w:t>
            </w:r>
          </w:p>
        </w:tc>
        <w:tc>
          <w:tcPr>
            <w:tcW w:w="6894" w:type="dxa"/>
            <w:shd w:val="clear" w:color="auto" w:fill="auto"/>
          </w:tcPr>
          <w:p w:rsidR="00907CE2" w:rsidRPr="00462C0C" w:rsidRDefault="00907CE2" w:rsidP="001855FE">
            <w:pPr>
              <w:pStyle w:val="p2"/>
              <w:spacing w:before="0" w:beforeAutospacing="0" w:after="0" w:afterAutospacing="0"/>
              <w:jc w:val="both"/>
              <w:rPr>
                <w:rFonts w:asciiTheme="minorHAnsi" w:hAnsiTheme="minorHAnsi" w:cstheme="minorHAnsi"/>
                <w:color w:val="000000"/>
                <w:sz w:val="10"/>
                <w:szCs w:val="10"/>
              </w:rPr>
            </w:pPr>
          </w:p>
          <w:p w:rsidR="00907CE2" w:rsidRDefault="00907CE2" w:rsidP="001855FE">
            <w:pPr>
              <w:pStyle w:val="p2"/>
              <w:spacing w:before="0" w:beforeAutospacing="0" w:after="0" w:afterAutospacing="0"/>
              <w:jc w:val="both"/>
              <w:rPr>
                <w:rFonts w:asciiTheme="minorHAnsi" w:hAnsiTheme="minorHAnsi" w:cstheme="minorHAnsi"/>
                <w:color w:val="000000"/>
                <w:sz w:val="21"/>
                <w:szCs w:val="21"/>
              </w:rPr>
            </w:pPr>
            <w:proofErr w:type="spellStart"/>
            <w:r w:rsidRPr="00B15701">
              <w:rPr>
                <w:rFonts w:asciiTheme="minorHAnsi" w:hAnsiTheme="minorHAnsi" w:cstheme="minorHAnsi"/>
                <w:color w:val="000000"/>
                <w:sz w:val="21"/>
                <w:szCs w:val="21"/>
              </w:rPr>
              <w:t>Sahir</w:t>
            </w:r>
            <w:proofErr w:type="spellEnd"/>
            <w:r w:rsidRPr="00B15701">
              <w:rPr>
                <w:rFonts w:asciiTheme="minorHAnsi" w:hAnsiTheme="minorHAnsi" w:cstheme="minorHAnsi"/>
                <w:color w:val="000000"/>
                <w:sz w:val="21"/>
                <w:szCs w:val="21"/>
              </w:rPr>
              <w:t xml:space="preserve"> voluntarily collaborates with a recognised trade union, and all staff are encouraged to join.</w:t>
            </w:r>
          </w:p>
          <w:p w:rsidR="00907CE2" w:rsidRPr="00B15701" w:rsidRDefault="00907CE2" w:rsidP="001855FE">
            <w:pPr>
              <w:pStyle w:val="p2"/>
              <w:spacing w:before="0" w:beforeAutospacing="0" w:after="0" w:afterAutospacing="0"/>
              <w:jc w:val="both"/>
              <w:rPr>
                <w:rFonts w:asciiTheme="minorHAnsi" w:hAnsiTheme="minorHAnsi" w:cstheme="minorHAnsi"/>
                <w:color w:val="000000"/>
                <w:sz w:val="10"/>
                <w:szCs w:val="10"/>
              </w:rPr>
            </w:pPr>
          </w:p>
        </w:tc>
      </w:tr>
    </w:tbl>
    <w:p w:rsidR="00907CE2" w:rsidRPr="00B60DCC" w:rsidRDefault="00907CE2" w:rsidP="00907CE2">
      <w:pPr>
        <w:pStyle w:val="p1"/>
        <w:spacing w:before="0" w:beforeAutospacing="0" w:after="0" w:afterAutospacing="0"/>
        <w:jc w:val="both"/>
        <w:rPr>
          <w:rFonts w:asciiTheme="minorHAnsi" w:hAnsiTheme="minorHAnsi" w:cstheme="minorHAnsi"/>
          <w:color w:val="000000"/>
          <w:sz w:val="21"/>
          <w:szCs w:val="21"/>
        </w:rPr>
      </w:pPr>
    </w:p>
    <w:p w:rsidR="00907CE2" w:rsidRPr="00B60DCC" w:rsidRDefault="00907CE2" w:rsidP="00B60DCC">
      <w:pPr>
        <w:pStyle w:val="p1"/>
        <w:spacing w:before="0" w:beforeAutospacing="0" w:after="0" w:afterAutospacing="0"/>
        <w:jc w:val="both"/>
        <w:rPr>
          <w:rFonts w:asciiTheme="minorHAnsi" w:hAnsiTheme="minorHAnsi" w:cstheme="minorHAnsi"/>
          <w:color w:val="000000"/>
          <w:sz w:val="21"/>
          <w:szCs w:val="21"/>
        </w:rPr>
      </w:pPr>
    </w:p>
    <w:sectPr w:rsidR="00907CE2" w:rsidRPr="00B60DCC" w:rsidSect="007F030A">
      <w:headerReference w:type="even" r:id="rId9"/>
      <w:headerReference w:type="default" r:id="rId10"/>
      <w:footerReference w:type="even" r:id="rId11"/>
      <w:footerReference w:type="default" r:id="rId12"/>
      <w:headerReference w:type="first" r:id="rId13"/>
      <w:footerReference w:type="first" r:id="rId14"/>
      <w:pgSz w:w="11906" w:h="16838"/>
      <w:pgMar w:top="1135" w:right="1440" w:bottom="1135" w:left="1440" w:header="708" w:footer="708"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4F27" w:rsidRDefault="005E4F27" w:rsidP="00DA5666">
      <w:pPr>
        <w:spacing w:after="0" w:line="240" w:lineRule="auto"/>
      </w:pPr>
      <w:r>
        <w:separator/>
      </w:r>
    </w:p>
  </w:endnote>
  <w:endnote w:type="continuationSeparator" w:id="0">
    <w:p w:rsidR="005E4F27" w:rsidRDefault="005E4F27" w:rsidP="00DA56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5666" w:rsidRDefault="00DA56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5666" w:rsidRDefault="00DA566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5666" w:rsidRDefault="00DA56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4F27" w:rsidRDefault="005E4F27" w:rsidP="00DA5666">
      <w:pPr>
        <w:spacing w:after="0" w:line="240" w:lineRule="auto"/>
      </w:pPr>
      <w:r>
        <w:separator/>
      </w:r>
    </w:p>
  </w:footnote>
  <w:footnote w:type="continuationSeparator" w:id="0">
    <w:p w:rsidR="005E4F27" w:rsidRDefault="005E4F27" w:rsidP="00DA56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5666" w:rsidRDefault="00DA566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72171611"/>
      <w:docPartObj>
        <w:docPartGallery w:val="Watermarks"/>
        <w:docPartUnique/>
      </w:docPartObj>
    </w:sdtPr>
    <w:sdtEndPr/>
    <w:sdtContent>
      <w:p w:rsidR="00DA5666" w:rsidRDefault="002332F2">
        <w:pPr>
          <w:pStyle w:val="Header"/>
        </w:pPr>
        <w:r>
          <w:rPr>
            <w:noProof/>
            <w:lang w:val="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2049" type="#_x0000_t136" style="position:absolute;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5666" w:rsidRDefault="00DA566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8669E"/>
    <w:multiLevelType w:val="hybridMultilevel"/>
    <w:tmpl w:val="36305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820BEC"/>
    <w:multiLevelType w:val="hybridMultilevel"/>
    <w:tmpl w:val="17BE46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BB5A68"/>
    <w:multiLevelType w:val="hybridMultilevel"/>
    <w:tmpl w:val="2342FE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5073064"/>
    <w:multiLevelType w:val="hybridMultilevel"/>
    <w:tmpl w:val="0B2E6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6D57751"/>
    <w:multiLevelType w:val="hybridMultilevel"/>
    <w:tmpl w:val="6E368E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3549D9"/>
    <w:multiLevelType w:val="hybridMultilevel"/>
    <w:tmpl w:val="BD12DBFC"/>
    <w:lvl w:ilvl="0" w:tplc="02B638B0">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7D76FE6"/>
    <w:multiLevelType w:val="hybridMultilevel"/>
    <w:tmpl w:val="40B847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6BE20C9"/>
    <w:multiLevelType w:val="hybridMultilevel"/>
    <w:tmpl w:val="F76EBF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C1F772B"/>
    <w:multiLevelType w:val="hybridMultilevel"/>
    <w:tmpl w:val="F4201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6C62B26"/>
    <w:multiLevelType w:val="hybridMultilevel"/>
    <w:tmpl w:val="1FF8C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7AB726D"/>
    <w:multiLevelType w:val="hybridMultilevel"/>
    <w:tmpl w:val="382E9C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DEA2A90"/>
    <w:multiLevelType w:val="hybridMultilevel"/>
    <w:tmpl w:val="1E506A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FE52F31"/>
    <w:multiLevelType w:val="hybridMultilevel"/>
    <w:tmpl w:val="690EDD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61E725A6"/>
    <w:multiLevelType w:val="hybridMultilevel"/>
    <w:tmpl w:val="332804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4514F45"/>
    <w:multiLevelType w:val="hybridMultilevel"/>
    <w:tmpl w:val="BFC0D6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E370624"/>
    <w:multiLevelType w:val="hybridMultilevel"/>
    <w:tmpl w:val="6348264C"/>
    <w:lvl w:ilvl="0" w:tplc="02B638B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1993C10"/>
    <w:multiLevelType w:val="hybridMultilevel"/>
    <w:tmpl w:val="FB581786"/>
    <w:lvl w:ilvl="0" w:tplc="02B638B0">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7D9053CE"/>
    <w:multiLevelType w:val="hybridMultilevel"/>
    <w:tmpl w:val="A1E2F926"/>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E2405EC"/>
    <w:multiLevelType w:val="hybridMultilevel"/>
    <w:tmpl w:val="AC468238"/>
    <w:lvl w:ilvl="0" w:tplc="02B638B0">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8"/>
  </w:num>
  <w:num w:numId="2">
    <w:abstractNumId w:val="10"/>
  </w:num>
  <w:num w:numId="3">
    <w:abstractNumId w:val="16"/>
  </w:num>
  <w:num w:numId="4">
    <w:abstractNumId w:val="2"/>
  </w:num>
  <w:num w:numId="5">
    <w:abstractNumId w:val="12"/>
  </w:num>
  <w:num w:numId="6">
    <w:abstractNumId w:val="8"/>
  </w:num>
  <w:num w:numId="7">
    <w:abstractNumId w:val="17"/>
  </w:num>
  <w:num w:numId="8">
    <w:abstractNumId w:val="6"/>
  </w:num>
  <w:num w:numId="9">
    <w:abstractNumId w:val="3"/>
  </w:num>
  <w:num w:numId="10">
    <w:abstractNumId w:val="7"/>
  </w:num>
  <w:num w:numId="11">
    <w:abstractNumId w:val="1"/>
  </w:num>
  <w:num w:numId="12">
    <w:abstractNumId w:val="5"/>
  </w:num>
  <w:num w:numId="13">
    <w:abstractNumId w:val="15"/>
  </w:num>
  <w:num w:numId="14">
    <w:abstractNumId w:val="11"/>
  </w:num>
  <w:num w:numId="15">
    <w:abstractNumId w:val="14"/>
  </w:num>
  <w:num w:numId="16">
    <w:abstractNumId w:val="13"/>
  </w:num>
  <w:num w:numId="17">
    <w:abstractNumId w:val="0"/>
  </w:num>
  <w:num w:numId="18">
    <w:abstractNumId w:val="9"/>
  </w:num>
  <w:num w:numId="19">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08B1"/>
    <w:rsid w:val="00006FEE"/>
    <w:rsid w:val="000226F1"/>
    <w:rsid w:val="0003330F"/>
    <w:rsid w:val="00051B48"/>
    <w:rsid w:val="00054B97"/>
    <w:rsid w:val="000616E8"/>
    <w:rsid w:val="00065F04"/>
    <w:rsid w:val="00087F34"/>
    <w:rsid w:val="000C322C"/>
    <w:rsid w:val="000D7F8C"/>
    <w:rsid w:val="000F2DCD"/>
    <w:rsid w:val="00106E6F"/>
    <w:rsid w:val="001407CA"/>
    <w:rsid w:val="00170E25"/>
    <w:rsid w:val="001766DD"/>
    <w:rsid w:val="001822F4"/>
    <w:rsid w:val="001874C8"/>
    <w:rsid w:val="00191DBE"/>
    <w:rsid w:val="001A74B5"/>
    <w:rsid w:val="001B4378"/>
    <w:rsid w:val="001D34C1"/>
    <w:rsid w:val="001E6F0E"/>
    <w:rsid w:val="001F7893"/>
    <w:rsid w:val="002141B3"/>
    <w:rsid w:val="00223774"/>
    <w:rsid w:val="00232BBD"/>
    <w:rsid w:val="002332F2"/>
    <w:rsid w:val="00241C26"/>
    <w:rsid w:val="002457AE"/>
    <w:rsid w:val="00253873"/>
    <w:rsid w:val="002612C5"/>
    <w:rsid w:val="002700C6"/>
    <w:rsid w:val="00285647"/>
    <w:rsid w:val="002874AA"/>
    <w:rsid w:val="00287A93"/>
    <w:rsid w:val="0029372D"/>
    <w:rsid w:val="002B1E07"/>
    <w:rsid w:val="002D5CBB"/>
    <w:rsid w:val="002F0050"/>
    <w:rsid w:val="002F2F01"/>
    <w:rsid w:val="0033590D"/>
    <w:rsid w:val="003468D5"/>
    <w:rsid w:val="003923E0"/>
    <w:rsid w:val="0039430D"/>
    <w:rsid w:val="00396FC9"/>
    <w:rsid w:val="003B0C9F"/>
    <w:rsid w:val="003D0FE9"/>
    <w:rsid w:val="003F7153"/>
    <w:rsid w:val="00411F83"/>
    <w:rsid w:val="00430F19"/>
    <w:rsid w:val="004548C4"/>
    <w:rsid w:val="00462C0C"/>
    <w:rsid w:val="00467354"/>
    <w:rsid w:val="00472775"/>
    <w:rsid w:val="0047716A"/>
    <w:rsid w:val="00491E70"/>
    <w:rsid w:val="004A7ED1"/>
    <w:rsid w:val="004C3474"/>
    <w:rsid w:val="004C7113"/>
    <w:rsid w:val="004E24E0"/>
    <w:rsid w:val="004E618A"/>
    <w:rsid w:val="005168A6"/>
    <w:rsid w:val="005178AD"/>
    <w:rsid w:val="00522240"/>
    <w:rsid w:val="00563B86"/>
    <w:rsid w:val="00564746"/>
    <w:rsid w:val="005654A0"/>
    <w:rsid w:val="005663DE"/>
    <w:rsid w:val="005673F7"/>
    <w:rsid w:val="00567584"/>
    <w:rsid w:val="00580BE8"/>
    <w:rsid w:val="005B7F03"/>
    <w:rsid w:val="005C1CB5"/>
    <w:rsid w:val="005C6035"/>
    <w:rsid w:val="005E3484"/>
    <w:rsid w:val="005E4F27"/>
    <w:rsid w:val="005F01BC"/>
    <w:rsid w:val="006058FC"/>
    <w:rsid w:val="006233C1"/>
    <w:rsid w:val="00641378"/>
    <w:rsid w:val="006560FF"/>
    <w:rsid w:val="00656340"/>
    <w:rsid w:val="00687B22"/>
    <w:rsid w:val="006A4A84"/>
    <w:rsid w:val="006B08A7"/>
    <w:rsid w:val="00701E4F"/>
    <w:rsid w:val="00704173"/>
    <w:rsid w:val="00707208"/>
    <w:rsid w:val="00714617"/>
    <w:rsid w:val="00716C6C"/>
    <w:rsid w:val="00717CDA"/>
    <w:rsid w:val="0072590F"/>
    <w:rsid w:val="007261D4"/>
    <w:rsid w:val="0075355C"/>
    <w:rsid w:val="00766439"/>
    <w:rsid w:val="00772A75"/>
    <w:rsid w:val="00774F50"/>
    <w:rsid w:val="00795354"/>
    <w:rsid w:val="007B32FF"/>
    <w:rsid w:val="007D42AE"/>
    <w:rsid w:val="007E0683"/>
    <w:rsid w:val="007F030A"/>
    <w:rsid w:val="00821EDE"/>
    <w:rsid w:val="00852008"/>
    <w:rsid w:val="00872CEB"/>
    <w:rsid w:val="008A165C"/>
    <w:rsid w:val="008A1F45"/>
    <w:rsid w:val="008A6788"/>
    <w:rsid w:val="008D77A9"/>
    <w:rsid w:val="008E1AEB"/>
    <w:rsid w:val="00904237"/>
    <w:rsid w:val="00907CE2"/>
    <w:rsid w:val="00913286"/>
    <w:rsid w:val="0091342C"/>
    <w:rsid w:val="0093055E"/>
    <w:rsid w:val="00937CC3"/>
    <w:rsid w:val="00946CAF"/>
    <w:rsid w:val="00990AC0"/>
    <w:rsid w:val="009B1E48"/>
    <w:rsid w:val="009B24A0"/>
    <w:rsid w:val="009C246E"/>
    <w:rsid w:val="009C7022"/>
    <w:rsid w:val="009D32F2"/>
    <w:rsid w:val="009F503C"/>
    <w:rsid w:val="00A17A43"/>
    <w:rsid w:val="00A463B9"/>
    <w:rsid w:val="00A62AB0"/>
    <w:rsid w:val="00A83BAD"/>
    <w:rsid w:val="00AB333A"/>
    <w:rsid w:val="00AC50B0"/>
    <w:rsid w:val="00AD39FC"/>
    <w:rsid w:val="00AF4F5D"/>
    <w:rsid w:val="00B10026"/>
    <w:rsid w:val="00B15701"/>
    <w:rsid w:val="00B15F78"/>
    <w:rsid w:val="00B24D3B"/>
    <w:rsid w:val="00B275A5"/>
    <w:rsid w:val="00B33A29"/>
    <w:rsid w:val="00B60DCC"/>
    <w:rsid w:val="00B808B1"/>
    <w:rsid w:val="00B819FE"/>
    <w:rsid w:val="00B85D39"/>
    <w:rsid w:val="00B91E4C"/>
    <w:rsid w:val="00B94933"/>
    <w:rsid w:val="00BA59B2"/>
    <w:rsid w:val="00BE1962"/>
    <w:rsid w:val="00C0545A"/>
    <w:rsid w:val="00C10842"/>
    <w:rsid w:val="00C31C68"/>
    <w:rsid w:val="00C4387F"/>
    <w:rsid w:val="00C51D19"/>
    <w:rsid w:val="00C54937"/>
    <w:rsid w:val="00C60EE3"/>
    <w:rsid w:val="00C611BB"/>
    <w:rsid w:val="00C62C42"/>
    <w:rsid w:val="00C67982"/>
    <w:rsid w:val="00CA2F4C"/>
    <w:rsid w:val="00CB2A28"/>
    <w:rsid w:val="00CF188F"/>
    <w:rsid w:val="00D04FFC"/>
    <w:rsid w:val="00D074E9"/>
    <w:rsid w:val="00D236D8"/>
    <w:rsid w:val="00D244D0"/>
    <w:rsid w:val="00D61D7E"/>
    <w:rsid w:val="00D81AD8"/>
    <w:rsid w:val="00D923BA"/>
    <w:rsid w:val="00D97344"/>
    <w:rsid w:val="00DA089E"/>
    <w:rsid w:val="00DA5666"/>
    <w:rsid w:val="00DB1F4B"/>
    <w:rsid w:val="00DB687A"/>
    <w:rsid w:val="00DD2C28"/>
    <w:rsid w:val="00DE3155"/>
    <w:rsid w:val="00E06780"/>
    <w:rsid w:val="00E20A1A"/>
    <w:rsid w:val="00E23245"/>
    <w:rsid w:val="00E25D08"/>
    <w:rsid w:val="00E4132D"/>
    <w:rsid w:val="00E45585"/>
    <w:rsid w:val="00E50F26"/>
    <w:rsid w:val="00E81481"/>
    <w:rsid w:val="00EA5A1F"/>
    <w:rsid w:val="00EE3AB1"/>
    <w:rsid w:val="00EF4C1F"/>
    <w:rsid w:val="00EF699C"/>
    <w:rsid w:val="00F30796"/>
    <w:rsid w:val="00F32353"/>
    <w:rsid w:val="00F541EC"/>
    <w:rsid w:val="00F642FC"/>
    <w:rsid w:val="00F733F8"/>
    <w:rsid w:val="00FA4820"/>
    <w:rsid w:val="00FB3EA0"/>
    <w:rsid w:val="00FB6819"/>
    <w:rsid w:val="00FD1448"/>
    <w:rsid w:val="00FF50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63589164-CD30-4B57-BC89-82B0F5BBA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1328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808B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522240"/>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522240"/>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D1448"/>
    <w:pPr>
      <w:ind w:left="720"/>
      <w:contextualSpacing/>
    </w:pPr>
  </w:style>
  <w:style w:type="paragraph" w:styleId="Header">
    <w:name w:val="header"/>
    <w:basedOn w:val="Normal"/>
    <w:link w:val="HeaderChar"/>
    <w:uiPriority w:val="99"/>
    <w:unhideWhenUsed/>
    <w:rsid w:val="00DA56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5666"/>
  </w:style>
  <w:style w:type="paragraph" w:styleId="Footer">
    <w:name w:val="footer"/>
    <w:basedOn w:val="Normal"/>
    <w:link w:val="FooterChar"/>
    <w:uiPriority w:val="99"/>
    <w:unhideWhenUsed/>
    <w:rsid w:val="00DA56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5666"/>
  </w:style>
  <w:style w:type="paragraph" w:customStyle="1" w:styleId="p1">
    <w:name w:val="p1"/>
    <w:basedOn w:val="Normal"/>
    <w:rsid w:val="00FF50DB"/>
    <w:pPr>
      <w:spacing w:before="100" w:beforeAutospacing="1" w:after="100" w:afterAutospacing="1" w:line="240" w:lineRule="auto"/>
    </w:pPr>
    <w:rPr>
      <w:rFonts w:ascii="Times New Roman" w:hAnsi="Times New Roman" w:cs="Times New Roman"/>
      <w:sz w:val="24"/>
      <w:szCs w:val="24"/>
      <w:lang w:eastAsia="en-GB"/>
    </w:rPr>
  </w:style>
  <w:style w:type="paragraph" w:customStyle="1" w:styleId="p2">
    <w:name w:val="p2"/>
    <w:basedOn w:val="Normal"/>
    <w:rsid w:val="00FF50DB"/>
    <w:pPr>
      <w:spacing w:before="100" w:beforeAutospacing="1" w:after="100" w:afterAutospacing="1" w:line="240" w:lineRule="auto"/>
    </w:pPr>
    <w:rPr>
      <w:rFonts w:ascii="Times New Roman" w:hAnsi="Times New Roman" w:cs="Times New Roman"/>
      <w:sz w:val="24"/>
      <w:szCs w:val="24"/>
      <w:lang w:eastAsia="en-GB"/>
    </w:rPr>
  </w:style>
  <w:style w:type="character" w:customStyle="1" w:styleId="s1">
    <w:name w:val="s1"/>
    <w:basedOn w:val="DefaultParagraphFont"/>
    <w:rsid w:val="00FF50DB"/>
  </w:style>
  <w:style w:type="character" w:customStyle="1" w:styleId="apple-converted-space">
    <w:name w:val="apple-converted-space"/>
    <w:basedOn w:val="DefaultParagraphFont"/>
    <w:rsid w:val="00FF50DB"/>
  </w:style>
  <w:style w:type="character" w:styleId="CommentReference">
    <w:name w:val="annotation reference"/>
    <w:basedOn w:val="DefaultParagraphFont"/>
    <w:uiPriority w:val="99"/>
    <w:semiHidden/>
    <w:unhideWhenUsed/>
    <w:rsid w:val="00462C0C"/>
    <w:rPr>
      <w:sz w:val="16"/>
      <w:szCs w:val="16"/>
    </w:rPr>
  </w:style>
  <w:style w:type="paragraph" w:styleId="CommentText">
    <w:name w:val="annotation text"/>
    <w:basedOn w:val="Normal"/>
    <w:link w:val="CommentTextChar"/>
    <w:uiPriority w:val="99"/>
    <w:semiHidden/>
    <w:unhideWhenUsed/>
    <w:rsid w:val="00462C0C"/>
    <w:pPr>
      <w:spacing w:line="240" w:lineRule="auto"/>
    </w:pPr>
    <w:rPr>
      <w:sz w:val="20"/>
      <w:szCs w:val="20"/>
    </w:rPr>
  </w:style>
  <w:style w:type="character" w:customStyle="1" w:styleId="CommentTextChar">
    <w:name w:val="Comment Text Char"/>
    <w:basedOn w:val="DefaultParagraphFont"/>
    <w:link w:val="CommentText"/>
    <w:uiPriority w:val="99"/>
    <w:semiHidden/>
    <w:rsid w:val="00462C0C"/>
    <w:rPr>
      <w:sz w:val="20"/>
      <w:szCs w:val="20"/>
    </w:rPr>
  </w:style>
  <w:style w:type="paragraph" w:styleId="CommentSubject">
    <w:name w:val="annotation subject"/>
    <w:basedOn w:val="CommentText"/>
    <w:next w:val="CommentText"/>
    <w:link w:val="CommentSubjectChar"/>
    <w:uiPriority w:val="99"/>
    <w:semiHidden/>
    <w:unhideWhenUsed/>
    <w:rsid w:val="00462C0C"/>
    <w:rPr>
      <w:b/>
      <w:bCs/>
    </w:rPr>
  </w:style>
  <w:style w:type="character" w:customStyle="1" w:styleId="CommentSubjectChar">
    <w:name w:val="Comment Subject Char"/>
    <w:basedOn w:val="CommentTextChar"/>
    <w:link w:val="CommentSubject"/>
    <w:uiPriority w:val="99"/>
    <w:semiHidden/>
    <w:rsid w:val="00462C0C"/>
    <w:rPr>
      <w:b/>
      <w:bCs/>
      <w:sz w:val="20"/>
      <w:szCs w:val="20"/>
    </w:rPr>
  </w:style>
  <w:style w:type="paragraph" w:styleId="BalloonText">
    <w:name w:val="Balloon Text"/>
    <w:basedOn w:val="Normal"/>
    <w:link w:val="BalloonTextChar"/>
    <w:uiPriority w:val="99"/>
    <w:semiHidden/>
    <w:unhideWhenUsed/>
    <w:rsid w:val="00462C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2C0C"/>
    <w:rPr>
      <w:rFonts w:ascii="Segoe UI" w:hAnsi="Segoe UI" w:cs="Segoe UI"/>
      <w:sz w:val="18"/>
      <w:szCs w:val="18"/>
    </w:rPr>
  </w:style>
  <w:style w:type="table" w:customStyle="1" w:styleId="TableGrid1">
    <w:name w:val="Table Grid1"/>
    <w:basedOn w:val="TableNormal"/>
    <w:next w:val="TableGrid"/>
    <w:uiPriority w:val="39"/>
    <w:rsid w:val="00913286"/>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FA4820"/>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205130">
      <w:bodyDiv w:val="1"/>
      <w:marLeft w:val="0"/>
      <w:marRight w:val="0"/>
      <w:marTop w:val="0"/>
      <w:marBottom w:val="0"/>
      <w:divBdr>
        <w:top w:val="none" w:sz="0" w:space="0" w:color="auto"/>
        <w:left w:val="none" w:sz="0" w:space="0" w:color="auto"/>
        <w:bottom w:val="none" w:sz="0" w:space="0" w:color="auto"/>
        <w:right w:val="none" w:sz="0" w:space="0" w:color="auto"/>
      </w:divBdr>
    </w:div>
    <w:div w:id="538052210">
      <w:bodyDiv w:val="1"/>
      <w:marLeft w:val="0"/>
      <w:marRight w:val="0"/>
      <w:marTop w:val="0"/>
      <w:marBottom w:val="0"/>
      <w:divBdr>
        <w:top w:val="none" w:sz="0" w:space="0" w:color="auto"/>
        <w:left w:val="none" w:sz="0" w:space="0" w:color="auto"/>
        <w:bottom w:val="none" w:sz="0" w:space="0" w:color="auto"/>
        <w:right w:val="none" w:sz="0" w:space="0" w:color="auto"/>
      </w:divBdr>
    </w:div>
    <w:div w:id="543978892">
      <w:bodyDiv w:val="1"/>
      <w:marLeft w:val="0"/>
      <w:marRight w:val="0"/>
      <w:marTop w:val="0"/>
      <w:marBottom w:val="0"/>
      <w:divBdr>
        <w:top w:val="none" w:sz="0" w:space="0" w:color="auto"/>
        <w:left w:val="none" w:sz="0" w:space="0" w:color="auto"/>
        <w:bottom w:val="none" w:sz="0" w:space="0" w:color="auto"/>
        <w:right w:val="none" w:sz="0" w:space="0" w:color="auto"/>
      </w:divBdr>
    </w:div>
    <w:div w:id="633293113">
      <w:bodyDiv w:val="1"/>
      <w:marLeft w:val="0"/>
      <w:marRight w:val="0"/>
      <w:marTop w:val="0"/>
      <w:marBottom w:val="0"/>
      <w:divBdr>
        <w:top w:val="none" w:sz="0" w:space="0" w:color="auto"/>
        <w:left w:val="none" w:sz="0" w:space="0" w:color="auto"/>
        <w:bottom w:val="none" w:sz="0" w:space="0" w:color="auto"/>
        <w:right w:val="none" w:sz="0" w:space="0" w:color="auto"/>
      </w:divBdr>
    </w:div>
    <w:div w:id="822433103">
      <w:bodyDiv w:val="1"/>
      <w:marLeft w:val="0"/>
      <w:marRight w:val="0"/>
      <w:marTop w:val="0"/>
      <w:marBottom w:val="0"/>
      <w:divBdr>
        <w:top w:val="none" w:sz="0" w:space="0" w:color="auto"/>
        <w:left w:val="none" w:sz="0" w:space="0" w:color="auto"/>
        <w:bottom w:val="none" w:sz="0" w:space="0" w:color="auto"/>
        <w:right w:val="none" w:sz="0" w:space="0" w:color="auto"/>
      </w:divBdr>
    </w:div>
    <w:div w:id="992103782">
      <w:bodyDiv w:val="1"/>
      <w:marLeft w:val="0"/>
      <w:marRight w:val="0"/>
      <w:marTop w:val="0"/>
      <w:marBottom w:val="0"/>
      <w:divBdr>
        <w:top w:val="none" w:sz="0" w:space="0" w:color="auto"/>
        <w:left w:val="none" w:sz="0" w:space="0" w:color="auto"/>
        <w:bottom w:val="none" w:sz="0" w:space="0" w:color="auto"/>
        <w:right w:val="none" w:sz="0" w:space="0" w:color="auto"/>
      </w:divBdr>
    </w:div>
    <w:div w:id="1312710357">
      <w:bodyDiv w:val="1"/>
      <w:marLeft w:val="0"/>
      <w:marRight w:val="0"/>
      <w:marTop w:val="0"/>
      <w:marBottom w:val="0"/>
      <w:divBdr>
        <w:top w:val="none" w:sz="0" w:space="0" w:color="auto"/>
        <w:left w:val="none" w:sz="0" w:space="0" w:color="auto"/>
        <w:bottom w:val="none" w:sz="0" w:space="0" w:color="auto"/>
        <w:right w:val="none" w:sz="0" w:space="0" w:color="auto"/>
      </w:divBdr>
    </w:div>
    <w:div w:id="2093040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54F512-10A3-4404-B764-5C4F8DFB9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1679</Words>
  <Characters>9572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Hopkinson</dc:creator>
  <cp:keywords/>
  <dc:description/>
  <cp:lastModifiedBy>Gillian Clotworthy</cp:lastModifiedBy>
  <cp:revision>2</cp:revision>
  <dcterms:created xsi:type="dcterms:W3CDTF">2025-12-17T10:41:00Z</dcterms:created>
  <dcterms:modified xsi:type="dcterms:W3CDTF">2025-12-17T10:41:00Z</dcterms:modified>
</cp:coreProperties>
</file>