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46152" w14:textId="77777777" w:rsidR="00C45182" w:rsidRPr="00C45182" w:rsidRDefault="00C45182">
      <w:pPr>
        <w:rPr>
          <w:rFonts w:cs="Arial"/>
          <w:sz w:val="20"/>
          <w:szCs w:val="20"/>
        </w:rPr>
      </w:pPr>
    </w:p>
    <w:p w14:paraId="5FF1BEEF" w14:textId="4262D865" w:rsidR="009515E5" w:rsidRDefault="0025471E" w:rsidP="00B61019">
      <w:pPr>
        <w:pBdr>
          <w:top w:val="single" w:sz="4" w:space="1" w:color="auto"/>
          <w:left w:val="single" w:sz="4" w:space="4" w:color="auto"/>
          <w:bottom w:val="single" w:sz="4" w:space="1" w:color="auto"/>
          <w:right w:val="single" w:sz="4" w:space="4" w:color="auto"/>
        </w:pBdr>
        <w:jc w:val="both"/>
        <w:rPr>
          <w:rFonts w:ascii="Calibri" w:hAnsi="Calibri" w:cs="Calibri"/>
          <w:szCs w:val="22"/>
        </w:rPr>
      </w:pPr>
      <w:r w:rsidRPr="0025471E">
        <w:rPr>
          <w:rFonts w:ascii="Calibri" w:hAnsi="Calibri" w:cs="Calibri"/>
          <w:b/>
          <w:bCs w:val="0"/>
          <w:szCs w:val="22"/>
        </w:rPr>
        <w:t>Job Title:</w:t>
      </w:r>
      <w:r>
        <w:rPr>
          <w:rFonts w:ascii="Calibri" w:hAnsi="Calibri" w:cs="Calibri"/>
          <w:szCs w:val="22"/>
        </w:rPr>
        <w:tab/>
        <w:t>Trusts Fundraising Manager</w:t>
      </w:r>
    </w:p>
    <w:p w14:paraId="5EA7617B" w14:textId="662FD2DF" w:rsidR="0025471E" w:rsidRDefault="0025471E" w:rsidP="00B61019">
      <w:pPr>
        <w:pBdr>
          <w:top w:val="single" w:sz="4" w:space="1" w:color="auto"/>
          <w:left w:val="single" w:sz="4" w:space="4" w:color="auto"/>
          <w:bottom w:val="single" w:sz="4" w:space="1" w:color="auto"/>
          <w:right w:val="single" w:sz="4" w:space="4" w:color="auto"/>
        </w:pBdr>
        <w:jc w:val="both"/>
        <w:rPr>
          <w:rFonts w:ascii="Calibri" w:hAnsi="Calibri" w:cs="Calibri"/>
          <w:szCs w:val="22"/>
        </w:rPr>
      </w:pPr>
      <w:r w:rsidRPr="0025471E">
        <w:rPr>
          <w:rFonts w:ascii="Calibri" w:hAnsi="Calibri" w:cs="Calibri"/>
          <w:b/>
          <w:bCs w:val="0"/>
          <w:szCs w:val="22"/>
        </w:rPr>
        <w:t>Salary</w:t>
      </w:r>
      <w:r>
        <w:rPr>
          <w:rFonts w:ascii="Calibri" w:hAnsi="Calibri" w:cs="Calibri"/>
          <w:szCs w:val="22"/>
        </w:rPr>
        <w:t>:</w:t>
      </w:r>
      <w:r>
        <w:rPr>
          <w:rFonts w:ascii="Calibri" w:hAnsi="Calibri" w:cs="Calibri"/>
          <w:szCs w:val="22"/>
        </w:rPr>
        <w:tab/>
      </w:r>
      <w:r>
        <w:rPr>
          <w:rFonts w:ascii="Calibri" w:hAnsi="Calibri" w:cs="Calibri"/>
          <w:szCs w:val="22"/>
        </w:rPr>
        <w:tab/>
        <w:t>£42,000 - £47,000</w:t>
      </w:r>
    </w:p>
    <w:p w14:paraId="15DE66F7" w14:textId="029B6B8A" w:rsidR="0025471E" w:rsidRPr="00CA29F2" w:rsidRDefault="0025471E" w:rsidP="00B61019">
      <w:pPr>
        <w:pBdr>
          <w:top w:val="single" w:sz="4" w:space="1" w:color="auto"/>
          <w:left w:val="single" w:sz="4" w:space="4" w:color="auto"/>
          <w:bottom w:val="single" w:sz="4" w:space="1" w:color="auto"/>
          <w:right w:val="single" w:sz="4" w:space="4" w:color="auto"/>
        </w:pBdr>
        <w:jc w:val="both"/>
        <w:rPr>
          <w:rFonts w:ascii="Calibri" w:hAnsi="Calibri" w:cs="Calibri"/>
          <w:szCs w:val="22"/>
        </w:rPr>
      </w:pPr>
      <w:r w:rsidRPr="0025471E">
        <w:rPr>
          <w:rFonts w:ascii="Calibri" w:hAnsi="Calibri" w:cs="Calibri"/>
          <w:b/>
          <w:bCs w:val="0"/>
          <w:szCs w:val="22"/>
        </w:rPr>
        <w:t>Location</w:t>
      </w:r>
      <w:r>
        <w:rPr>
          <w:rFonts w:ascii="Calibri" w:hAnsi="Calibri" w:cs="Calibri"/>
          <w:szCs w:val="22"/>
        </w:rPr>
        <w:t>:</w:t>
      </w:r>
      <w:r>
        <w:rPr>
          <w:rFonts w:ascii="Calibri" w:hAnsi="Calibri" w:cs="Calibri"/>
          <w:szCs w:val="22"/>
        </w:rPr>
        <w:tab/>
        <w:t>Head Office (NW9)</w:t>
      </w:r>
    </w:p>
    <w:p w14:paraId="69336310" w14:textId="77777777" w:rsidR="00222647" w:rsidRDefault="00222647" w:rsidP="007A4150">
      <w:pPr>
        <w:jc w:val="both"/>
        <w:rPr>
          <w:rFonts w:ascii="Calibri" w:hAnsi="Calibri" w:cs="Calibri"/>
          <w:b/>
          <w:bCs w:val="0"/>
          <w:color w:val="auto"/>
          <w:szCs w:val="22"/>
        </w:rPr>
      </w:pPr>
    </w:p>
    <w:p w14:paraId="6A52E8BB" w14:textId="77777777" w:rsidR="00222647" w:rsidRDefault="00C45182" w:rsidP="00521D94">
      <w:pPr>
        <w:numPr>
          <w:ilvl w:val="0"/>
          <w:numId w:val="4"/>
        </w:numPr>
        <w:ind w:left="426"/>
        <w:jc w:val="both"/>
        <w:rPr>
          <w:rFonts w:ascii="Calibri" w:hAnsi="Calibri" w:cs="Calibri"/>
          <w:b/>
          <w:bCs w:val="0"/>
          <w:color w:val="auto"/>
          <w:szCs w:val="22"/>
        </w:rPr>
      </w:pPr>
      <w:r w:rsidRPr="00222647">
        <w:rPr>
          <w:rFonts w:ascii="Calibri" w:hAnsi="Calibri" w:cs="Calibri"/>
          <w:b/>
          <w:bCs w:val="0"/>
          <w:color w:val="auto"/>
          <w:szCs w:val="22"/>
        </w:rPr>
        <w:t>Job Summary</w:t>
      </w:r>
    </w:p>
    <w:p w14:paraId="0179733A" w14:textId="77777777" w:rsidR="00156746" w:rsidRDefault="00156746" w:rsidP="00156746">
      <w:pPr>
        <w:jc w:val="both"/>
        <w:rPr>
          <w:rFonts w:ascii="Calibri" w:hAnsi="Calibri" w:cs="Calibri"/>
          <w:b/>
          <w:bCs w:val="0"/>
          <w:color w:val="auto"/>
          <w:szCs w:val="22"/>
        </w:rPr>
      </w:pPr>
    </w:p>
    <w:p w14:paraId="557D156A" w14:textId="77777777" w:rsidR="003A394D" w:rsidRDefault="003A394D" w:rsidP="003A394D">
      <w:pPr>
        <w:jc w:val="both"/>
        <w:rPr>
          <w:rFonts w:ascii="Calibri" w:hAnsi="Calibri" w:cs="Calibri"/>
          <w:color w:val="auto"/>
          <w:szCs w:val="22"/>
        </w:rPr>
      </w:pPr>
      <w:r w:rsidRPr="003A394D">
        <w:rPr>
          <w:rFonts w:ascii="Calibri" w:hAnsi="Calibri" w:cs="Calibri"/>
          <w:color w:val="auto"/>
          <w:szCs w:val="22"/>
        </w:rPr>
        <w:t>The Trusts Fundraising Manager plays a key role in securing voluntary income for Kisharon Langdon by leading the development and delivery of a strategic trusts and foundations programme, with responsibility for achieving significant income targets and supporting the organisation’s long-term growth. The role involves proactively shaping and managing a high-value funding pipeline, using insight, planning, and data to drive sustainable income and maximise opportunities across the portfolio.</w:t>
      </w:r>
    </w:p>
    <w:p w14:paraId="7D17CA3B" w14:textId="77777777" w:rsidR="00D256E3" w:rsidRPr="003A394D" w:rsidRDefault="00D256E3" w:rsidP="003A394D">
      <w:pPr>
        <w:jc w:val="both"/>
        <w:rPr>
          <w:rFonts w:ascii="Calibri" w:hAnsi="Calibri" w:cs="Calibri"/>
          <w:color w:val="auto"/>
          <w:szCs w:val="22"/>
        </w:rPr>
      </w:pPr>
    </w:p>
    <w:p w14:paraId="3AAB6B6F" w14:textId="77777777" w:rsidR="003A394D" w:rsidRDefault="003A394D" w:rsidP="003A394D">
      <w:pPr>
        <w:jc w:val="both"/>
        <w:rPr>
          <w:rFonts w:ascii="Calibri" w:hAnsi="Calibri" w:cs="Calibri"/>
          <w:color w:val="auto"/>
          <w:szCs w:val="22"/>
        </w:rPr>
      </w:pPr>
      <w:r w:rsidRPr="003A394D">
        <w:rPr>
          <w:rFonts w:ascii="Calibri" w:hAnsi="Calibri" w:cs="Calibri"/>
          <w:color w:val="auto"/>
          <w:szCs w:val="22"/>
        </w:rPr>
        <w:t>The post-holder will take ownership of relationships with a portfolio of funders, developing tailored cultivation, solicitation, and stewardship strategies aligned to funder priorities, while also identifying and securing new funding opportunities. They will bring a strong, proactive approach to prospecting and pipeline development, ensuring a balanced mix of short- and long-term funding.</w:t>
      </w:r>
    </w:p>
    <w:p w14:paraId="10A2EBB2" w14:textId="77777777" w:rsidR="00E03EE4" w:rsidRPr="003A394D" w:rsidRDefault="00E03EE4" w:rsidP="003A394D">
      <w:pPr>
        <w:jc w:val="both"/>
        <w:rPr>
          <w:rFonts w:ascii="Calibri" w:hAnsi="Calibri" w:cs="Calibri"/>
          <w:color w:val="auto"/>
          <w:szCs w:val="22"/>
        </w:rPr>
      </w:pPr>
    </w:p>
    <w:p w14:paraId="5D4558B0" w14:textId="34C0A7EE" w:rsidR="003A394D" w:rsidRDefault="003A394D" w:rsidP="003A394D">
      <w:pPr>
        <w:jc w:val="both"/>
        <w:rPr>
          <w:rFonts w:ascii="Calibri" w:hAnsi="Calibri" w:cs="Calibri"/>
          <w:color w:val="auto"/>
          <w:szCs w:val="22"/>
        </w:rPr>
      </w:pPr>
      <w:r w:rsidRPr="003A394D">
        <w:rPr>
          <w:rFonts w:ascii="Calibri" w:hAnsi="Calibri" w:cs="Calibri"/>
          <w:color w:val="auto"/>
          <w:szCs w:val="22"/>
        </w:rPr>
        <w:t xml:space="preserve">Working collaboratively across the organisation, the Trusts Fundraising Manager will lead on the development of compelling, high-quality funding applications and reports, drawing on strong impact evidence and strategic narratives, while supporting continuous improvement in success rates and income growth. They </w:t>
      </w:r>
      <w:r w:rsidR="009E7FC5">
        <w:rPr>
          <w:rFonts w:ascii="Calibri" w:hAnsi="Calibri" w:cs="Calibri"/>
          <w:color w:val="auto"/>
          <w:szCs w:val="22"/>
        </w:rPr>
        <w:t xml:space="preserve">will work closely with and </w:t>
      </w:r>
      <w:r w:rsidRPr="003A394D">
        <w:rPr>
          <w:rFonts w:ascii="Calibri" w:hAnsi="Calibri" w:cs="Calibri"/>
          <w:color w:val="auto"/>
          <w:szCs w:val="22"/>
        </w:rPr>
        <w:t xml:space="preserve">provide informal support to </w:t>
      </w:r>
      <w:r w:rsidR="009E7FC5">
        <w:rPr>
          <w:rFonts w:ascii="Calibri" w:hAnsi="Calibri" w:cs="Calibri"/>
          <w:color w:val="auto"/>
          <w:szCs w:val="22"/>
        </w:rPr>
        <w:t>the Trust Fundraiser.</w:t>
      </w:r>
    </w:p>
    <w:p w14:paraId="073A11AB" w14:textId="77777777" w:rsidR="008E1669" w:rsidRPr="003A394D" w:rsidRDefault="008E1669" w:rsidP="003A394D">
      <w:pPr>
        <w:jc w:val="both"/>
        <w:rPr>
          <w:rFonts w:ascii="Calibri" w:hAnsi="Calibri" w:cs="Calibri"/>
          <w:color w:val="auto"/>
          <w:szCs w:val="22"/>
        </w:rPr>
      </w:pPr>
    </w:p>
    <w:p w14:paraId="48685032" w14:textId="77777777" w:rsidR="003A394D" w:rsidRPr="003A394D" w:rsidRDefault="003A394D" w:rsidP="003A394D">
      <w:pPr>
        <w:jc w:val="both"/>
        <w:rPr>
          <w:rFonts w:ascii="Calibri" w:hAnsi="Calibri" w:cs="Calibri"/>
          <w:color w:val="auto"/>
          <w:szCs w:val="22"/>
        </w:rPr>
      </w:pPr>
      <w:r w:rsidRPr="003A394D">
        <w:rPr>
          <w:rFonts w:ascii="Calibri" w:hAnsi="Calibri" w:cs="Calibri"/>
          <w:color w:val="auto"/>
          <w:szCs w:val="22"/>
        </w:rPr>
        <w:t>The post-holder will be responsible for monitoring performance against targets, maintaining accurate pipeline and income forecasts, and ensuring activity is aligned with the wider fundraising strategy, using insight and analysis to inform decision-making and drive continuous improvement.</w:t>
      </w:r>
    </w:p>
    <w:p w14:paraId="1A8D098E" w14:textId="77777777" w:rsidR="0058527A" w:rsidRDefault="0058527A" w:rsidP="0058527A">
      <w:pPr>
        <w:jc w:val="both"/>
        <w:rPr>
          <w:rFonts w:ascii="Calibri" w:hAnsi="Calibri" w:cs="Calibri"/>
          <w:b/>
          <w:bCs w:val="0"/>
          <w:color w:val="auto"/>
          <w:szCs w:val="22"/>
        </w:rPr>
      </w:pPr>
    </w:p>
    <w:p w14:paraId="003EA139" w14:textId="0E5937DA" w:rsidR="00AC0198" w:rsidRPr="00015203" w:rsidRDefault="00AC0198" w:rsidP="00015203">
      <w:pPr>
        <w:pStyle w:val="ListParagraph"/>
        <w:numPr>
          <w:ilvl w:val="0"/>
          <w:numId w:val="4"/>
        </w:numPr>
        <w:jc w:val="both"/>
        <w:rPr>
          <w:rFonts w:ascii="Calibri" w:hAnsi="Calibri" w:cs="Calibri"/>
          <w:b/>
          <w:color w:val="auto"/>
          <w:szCs w:val="22"/>
        </w:rPr>
      </w:pPr>
      <w:r w:rsidRPr="00015203">
        <w:rPr>
          <w:rFonts w:ascii="Calibri" w:hAnsi="Calibri" w:cs="Calibri"/>
          <w:b/>
          <w:color w:val="auto"/>
          <w:szCs w:val="22"/>
        </w:rPr>
        <w:t>Strategy and Pipeline Development</w:t>
      </w:r>
    </w:p>
    <w:p w14:paraId="266EB5F2" w14:textId="77777777" w:rsidR="00015203" w:rsidRPr="00AC0198" w:rsidRDefault="00015203" w:rsidP="00AC0198">
      <w:pPr>
        <w:jc w:val="both"/>
        <w:rPr>
          <w:rFonts w:ascii="Calibri" w:hAnsi="Calibri" w:cs="Calibri"/>
          <w:b/>
          <w:color w:val="auto"/>
          <w:szCs w:val="22"/>
        </w:rPr>
      </w:pPr>
    </w:p>
    <w:p w14:paraId="7DBBC751" w14:textId="77777777" w:rsidR="00AC0198" w:rsidRPr="00AC0198" w:rsidRDefault="00AC0198" w:rsidP="00AC0198">
      <w:pPr>
        <w:numPr>
          <w:ilvl w:val="0"/>
          <w:numId w:val="23"/>
        </w:numPr>
        <w:jc w:val="both"/>
        <w:rPr>
          <w:rFonts w:ascii="Calibri" w:hAnsi="Calibri" w:cs="Calibri"/>
          <w:color w:val="auto"/>
          <w:szCs w:val="22"/>
        </w:rPr>
      </w:pPr>
      <w:r w:rsidRPr="00AC0198">
        <w:rPr>
          <w:rFonts w:ascii="Calibri" w:hAnsi="Calibri" w:cs="Calibri"/>
          <w:color w:val="auto"/>
          <w:szCs w:val="22"/>
        </w:rPr>
        <w:t>Develop and deliver a clear trusts and foundations strategy to maximise income and support organisational growth.</w:t>
      </w:r>
    </w:p>
    <w:p w14:paraId="27DA76CC" w14:textId="77777777" w:rsidR="00AC0198" w:rsidRPr="00AC0198" w:rsidRDefault="00AC0198" w:rsidP="00AC0198">
      <w:pPr>
        <w:numPr>
          <w:ilvl w:val="0"/>
          <w:numId w:val="23"/>
        </w:numPr>
        <w:jc w:val="both"/>
        <w:rPr>
          <w:rFonts w:ascii="Calibri" w:hAnsi="Calibri" w:cs="Calibri"/>
          <w:color w:val="auto"/>
          <w:szCs w:val="22"/>
        </w:rPr>
      </w:pPr>
      <w:r w:rsidRPr="00AC0198">
        <w:rPr>
          <w:rFonts w:ascii="Calibri" w:hAnsi="Calibri" w:cs="Calibri"/>
          <w:color w:val="auto"/>
          <w:szCs w:val="22"/>
        </w:rPr>
        <w:t>Build, manage and continuously strengthen a high-value funding pipeline, balancing short-term income and long-term opportunities.</w:t>
      </w:r>
    </w:p>
    <w:p w14:paraId="030C4874" w14:textId="37496492" w:rsidR="00AC0198" w:rsidRPr="00AC0198" w:rsidRDefault="00AC0198" w:rsidP="00AC0198">
      <w:pPr>
        <w:numPr>
          <w:ilvl w:val="0"/>
          <w:numId w:val="23"/>
        </w:numPr>
        <w:jc w:val="both"/>
        <w:rPr>
          <w:rFonts w:ascii="Calibri" w:hAnsi="Calibri" w:cs="Calibri"/>
          <w:color w:val="auto"/>
          <w:szCs w:val="22"/>
        </w:rPr>
      </w:pPr>
      <w:r w:rsidRPr="00AC0198">
        <w:rPr>
          <w:rFonts w:ascii="Calibri" w:hAnsi="Calibri" w:cs="Calibri"/>
          <w:color w:val="auto"/>
          <w:szCs w:val="22"/>
        </w:rPr>
        <w:t>Proactively identify, research and pursue new funding opportunities</w:t>
      </w:r>
    </w:p>
    <w:p w14:paraId="0944438A" w14:textId="77777777" w:rsidR="00AC0198" w:rsidRPr="00AC0198" w:rsidRDefault="00AC0198" w:rsidP="00AC0198">
      <w:pPr>
        <w:numPr>
          <w:ilvl w:val="0"/>
          <w:numId w:val="23"/>
        </w:numPr>
        <w:jc w:val="both"/>
        <w:rPr>
          <w:rFonts w:ascii="Calibri" w:hAnsi="Calibri" w:cs="Calibri"/>
          <w:color w:val="auto"/>
          <w:szCs w:val="22"/>
        </w:rPr>
      </w:pPr>
      <w:r w:rsidRPr="00AC0198">
        <w:rPr>
          <w:rFonts w:ascii="Calibri" w:hAnsi="Calibri" w:cs="Calibri"/>
          <w:color w:val="auto"/>
          <w:szCs w:val="22"/>
        </w:rPr>
        <w:t>Work with senior stakeholders to identify funding priorities and package projects aligned to funder interests.</w:t>
      </w:r>
    </w:p>
    <w:p w14:paraId="1ADFBDDC" w14:textId="0681D909" w:rsidR="00AC0198" w:rsidRPr="00AC0198" w:rsidRDefault="00AC0198" w:rsidP="00AC0198">
      <w:pPr>
        <w:jc w:val="both"/>
        <w:rPr>
          <w:rFonts w:ascii="Calibri" w:hAnsi="Calibri" w:cs="Calibri"/>
          <w:b/>
          <w:bCs w:val="0"/>
          <w:color w:val="auto"/>
          <w:szCs w:val="22"/>
        </w:rPr>
      </w:pPr>
    </w:p>
    <w:p w14:paraId="1483584A" w14:textId="42435838" w:rsidR="00AC0198" w:rsidRDefault="00AC0198" w:rsidP="00015203">
      <w:pPr>
        <w:pStyle w:val="ListParagraph"/>
        <w:numPr>
          <w:ilvl w:val="0"/>
          <w:numId w:val="4"/>
        </w:numPr>
        <w:jc w:val="both"/>
        <w:rPr>
          <w:rFonts w:ascii="Calibri" w:hAnsi="Calibri" w:cs="Calibri"/>
          <w:b/>
          <w:color w:val="auto"/>
          <w:szCs w:val="22"/>
        </w:rPr>
      </w:pPr>
      <w:r w:rsidRPr="00015203">
        <w:rPr>
          <w:rFonts w:ascii="Calibri" w:hAnsi="Calibri" w:cs="Calibri"/>
          <w:b/>
          <w:color w:val="auto"/>
          <w:szCs w:val="22"/>
        </w:rPr>
        <w:t>Income Generation and Portfolio Management</w:t>
      </w:r>
    </w:p>
    <w:p w14:paraId="4CB2367D" w14:textId="77777777" w:rsidR="00015203" w:rsidRPr="00015203" w:rsidRDefault="00015203" w:rsidP="00015203">
      <w:pPr>
        <w:pStyle w:val="ListParagraph"/>
        <w:jc w:val="both"/>
        <w:rPr>
          <w:rFonts w:ascii="Calibri" w:hAnsi="Calibri" w:cs="Calibri"/>
          <w:b/>
          <w:color w:val="auto"/>
          <w:szCs w:val="22"/>
        </w:rPr>
      </w:pPr>
    </w:p>
    <w:p w14:paraId="0DDEBC08" w14:textId="77777777" w:rsidR="00AC0198" w:rsidRPr="00AC0198" w:rsidRDefault="00AC0198" w:rsidP="00AC0198">
      <w:pPr>
        <w:numPr>
          <w:ilvl w:val="0"/>
          <w:numId w:val="24"/>
        </w:numPr>
        <w:jc w:val="both"/>
        <w:rPr>
          <w:rFonts w:ascii="Calibri" w:hAnsi="Calibri" w:cs="Calibri"/>
          <w:color w:val="auto"/>
          <w:szCs w:val="22"/>
        </w:rPr>
      </w:pPr>
      <w:r w:rsidRPr="00AC0198">
        <w:rPr>
          <w:rFonts w:ascii="Calibri" w:hAnsi="Calibri" w:cs="Calibri"/>
          <w:color w:val="auto"/>
          <w:szCs w:val="22"/>
        </w:rPr>
        <w:t>Manage a portfolio of trusts and foundations, leading on cultivation, solicitation and stewardship to secure significant grants and meet agreed income targets.</w:t>
      </w:r>
    </w:p>
    <w:p w14:paraId="34E03006" w14:textId="77777777" w:rsidR="00AC0198" w:rsidRPr="00AC0198" w:rsidRDefault="00AC0198" w:rsidP="00AC0198">
      <w:pPr>
        <w:numPr>
          <w:ilvl w:val="0"/>
          <w:numId w:val="24"/>
        </w:numPr>
        <w:jc w:val="both"/>
        <w:rPr>
          <w:rFonts w:ascii="Calibri" w:hAnsi="Calibri" w:cs="Calibri"/>
          <w:color w:val="auto"/>
          <w:szCs w:val="22"/>
        </w:rPr>
      </w:pPr>
      <w:r w:rsidRPr="00AC0198">
        <w:rPr>
          <w:rFonts w:ascii="Calibri" w:hAnsi="Calibri" w:cs="Calibri"/>
          <w:color w:val="auto"/>
          <w:szCs w:val="22"/>
        </w:rPr>
        <w:t>Prepare and submit high-quality, compelling funding applications and reports, tailored to funder priorities and deadlines.</w:t>
      </w:r>
    </w:p>
    <w:p w14:paraId="179F1F5A" w14:textId="77777777" w:rsidR="00AC0198" w:rsidRPr="00AC0198" w:rsidRDefault="00AC0198" w:rsidP="00AC0198">
      <w:pPr>
        <w:numPr>
          <w:ilvl w:val="0"/>
          <w:numId w:val="24"/>
        </w:numPr>
        <w:jc w:val="both"/>
        <w:rPr>
          <w:rFonts w:ascii="Calibri" w:hAnsi="Calibri" w:cs="Calibri"/>
          <w:color w:val="auto"/>
          <w:szCs w:val="22"/>
        </w:rPr>
      </w:pPr>
      <w:r w:rsidRPr="00AC0198">
        <w:rPr>
          <w:rFonts w:ascii="Calibri" w:hAnsi="Calibri" w:cs="Calibri"/>
          <w:color w:val="auto"/>
          <w:szCs w:val="22"/>
        </w:rPr>
        <w:t>Ensure strong follow-up and relationship management to maximise application success rates and funder retention.</w:t>
      </w:r>
    </w:p>
    <w:p w14:paraId="4E826E43" w14:textId="77777777" w:rsidR="00AC0198" w:rsidRPr="00AC0198" w:rsidRDefault="00AC0198" w:rsidP="00AC0198">
      <w:pPr>
        <w:numPr>
          <w:ilvl w:val="0"/>
          <w:numId w:val="24"/>
        </w:numPr>
        <w:jc w:val="both"/>
        <w:rPr>
          <w:rFonts w:ascii="Calibri" w:hAnsi="Calibri" w:cs="Calibri"/>
          <w:color w:val="auto"/>
          <w:szCs w:val="22"/>
        </w:rPr>
      </w:pPr>
      <w:r w:rsidRPr="00AC0198">
        <w:rPr>
          <w:rFonts w:ascii="Calibri" w:hAnsi="Calibri" w:cs="Calibri"/>
          <w:color w:val="auto"/>
          <w:szCs w:val="22"/>
        </w:rPr>
        <w:t>Identify opportunities to secure core and unrestricted funding wherever possible.</w:t>
      </w:r>
    </w:p>
    <w:p w14:paraId="7CCCE920" w14:textId="3E6FEA37" w:rsidR="00AC0198" w:rsidRDefault="00AC0198" w:rsidP="00AC0198">
      <w:pPr>
        <w:jc w:val="both"/>
        <w:rPr>
          <w:rFonts w:ascii="Calibri" w:hAnsi="Calibri" w:cs="Calibri"/>
          <w:b/>
          <w:bCs w:val="0"/>
          <w:color w:val="auto"/>
          <w:szCs w:val="22"/>
        </w:rPr>
      </w:pPr>
    </w:p>
    <w:p w14:paraId="53B2F61E" w14:textId="77777777" w:rsidR="00015203" w:rsidRDefault="00015203" w:rsidP="00AC0198">
      <w:pPr>
        <w:jc w:val="both"/>
        <w:rPr>
          <w:rFonts w:ascii="Calibri" w:hAnsi="Calibri" w:cs="Calibri"/>
          <w:b/>
          <w:bCs w:val="0"/>
          <w:color w:val="auto"/>
          <w:szCs w:val="22"/>
        </w:rPr>
      </w:pPr>
    </w:p>
    <w:p w14:paraId="656219ED" w14:textId="77777777" w:rsidR="00015203" w:rsidRPr="00AC0198" w:rsidRDefault="00015203" w:rsidP="00AC0198">
      <w:pPr>
        <w:jc w:val="both"/>
        <w:rPr>
          <w:rFonts w:ascii="Calibri" w:hAnsi="Calibri" w:cs="Calibri"/>
          <w:b/>
          <w:bCs w:val="0"/>
          <w:color w:val="auto"/>
          <w:szCs w:val="22"/>
        </w:rPr>
      </w:pPr>
    </w:p>
    <w:p w14:paraId="5C185E9E" w14:textId="200053A2" w:rsidR="00AC0198" w:rsidRDefault="00AC0198" w:rsidP="00015203">
      <w:pPr>
        <w:pStyle w:val="ListParagraph"/>
        <w:numPr>
          <w:ilvl w:val="0"/>
          <w:numId w:val="4"/>
        </w:numPr>
        <w:jc w:val="both"/>
        <w:rPr>
          <w:rFonts w:ascii="Calibri" w:hAnsi="Calibri" w:cs="Calibri"/>
          <w:b/>
          <w:color w:val="auto"/>
          <w:szCs w:val="22"/>
        </w:rPr>
      </w:pPr>
      <w:r w:rsidRPr="00015203">
        <w:rPr>
          <w:rFonts w:ascii="Calibri" w:hAnsi="Calibri" w:cs="Calibri"/>
          <w:b/>
          <w:color w:val="auto"/>
          <w:szCs w:val="22"/>
        </w:rPr>
        <w:lastRenderedPageBreak/>
        <w:t>Relationship Management</w:t>
      </w:r>
    </w:p>
    <w:p w14:paraId="5713D278" w14:textId="77777777" w:rsidR="00015203" w:rsidRPr="00015203" w:rsidRDefault="00015203" w:rsidP="00015203">
      <w:pPr>
        <w:pStyle w:val="ListParagraph"/>
        <w:jc w:val="both"/>
        <w:rPr>
          <w:rFonts w:ascii="Calibri" w:hAnsi="Calibri" w:cs="Calibri"/>
          <w:b/>
          <w:color w:val="auto"/>
          <w:szCs w:val="22"/>
        </w:rPr>
      </w:pPr>
    </w:p>
    <w:p w14:paraId="2DF2C61D" w14:textId="77777777" w:rsidR="00AC0198" w:rsidRPr="00AC0198" w:rsidRDefault="00AC0198" w:rsidP="00AC0198">
      <w:pPr>
        <w:numPr>
          <w:ilvl w:val="0"/>
          <w:numId w:val="25"/>
        </w:numPr>
        <w:jc w:val="both"/>
        <w:rPr>
          <w:rFonts w:ascii="Calibri" w:hAnsi="Calibri" w:cs="Calibri"/>
          <w:color w:val="auto"/>
          <w:szCs w:val="22"/>
        </w:rPr>
      </w:pPr>
      <w:r w:rsidRPr="00AC0198">
        <w:rPr>
          <w:rFonts w:ascii="Calibri" w:hAnsi="Calibri" w:cs="Calibri"/>
          <w:color w:val="auto"/>
          <w:szCs w:val="22"/>
        </w:rPr>
        <w:t>Build and maintain strong relationships with existing and prospective funders, developing appropriate cultivation and stewardship plans.</w:t>
      </w:r>
    </w:p>
    <w:p w14:paraId="55A723E5" w14:textId="77777777" w:rsidR="00AC0198" w:rsidRPr="00AC0198" w:rsidRDefault="00AC0198" w:rsidP="00AC0198">
      <w:pPr>
        <w:numPr>
          <w:ilvl w:val="0"/>
          <w:numId w:val="25"/>
        </w:numPr>
        <w:jc w:val="both"/>
        <w:rPr>
          <w:rFonts w:ascii="Calibri" w:hAnsi="Calibri" w:cs="Calibri"/>
          <w:color w:val="auto"/>
          <w:szCs w:val="22"/>
        </w:rPr>
      </w:pPr>
      <w:r w:rsidRPr="00AC0198">
        <w:rPr>
          <w:rFonts w:ascii="Calibri" w:hAnsi="Calibri" w:cs="Calibri"/>
          <w:color w:val="auto"/>
          <w:szCs w:val="22"/>
        </w:rPr>
        <w:t>Act as a key ambassador for the organisation, including attending meetings, events and funder visits where required.</w:t>
      </w:r>
    </w:p>
    <w:p w14:paraId="0818EE79" w14:textId="77777777" w:rsidR="00AC0198" w:rsidRPr="00AC0198" w:rsidRDefault="00AC0198" w:rsidP="00AC0198">
      <w:pPr>
        <w:numPr>
          <w:ilvl w:val="0"/>
          <w:numId w:val="25"/>
        </w:numPr>
        <w:jc w:val="both"/>
        <w:rPr>
          <w:rFonts w:ascii="Calibri" w:hAnsi="Calibri" w:cs="Calibri"/>
          <w:color w:val="auto"/>
          <w:szCs w:val="22"/>
        </w:rPr>
      </w:pPr>
      <w:r w:rsidRPr="00AC0198">
        <w:rPr>
          <w:rFonts w:ascii="Calibri" w:hAnsi="Calibri" w:cs="Calibri"/>
          <w:color w:val="auto"/>
          <w:szCs w:val="22"/>
        </w:rPr>
        <w:t>Collaborate with the wider fundraising team to deliver coordinated and high-impact donor engagement.</w:t>
      </w:r>
    </w:p>
    <w:p w14:paraId="3F81491C" w14:textId="77777777" w:rsidR="00AC0198" w:rsidRPr="00AC0198" w:rsidRDefault="00AC0198" w:rsidP="00AC0198">
      <w:pPr>
        <w:numPr>
          <w:ilvl w:val="0"/>
          <w:numId w:val="25"/>
        </w:numPr>
        <w:jc w:val="both"/>
        <w:rPr>
          <w:rFonts w:ascii="Calibri" w:hAnsi="Calibri" w:cs="Calibri"/>
          <w:color w:val="auto"/>
          <w:szCs w:val="22"/>
        </w:rPr>
      </w:pPr>
      <w:r w:rsidRPr="00AC0198">
        <w:rPr>
          <w:rFonts w:ascii="Calibri" w:hAnsi="Calibri" w:cs="Calibri"/>
          <w:color w:val="auto"/>
          <w:szCs w:val="22"/>
        </w:rPr>
        <w:t>Support the development of stewardship materials and impact communications.</w:t>
      </w:r>
    </w:p>
    <w:p w14:paraId="5DDE9701" w14:textId="66791670" w:rsidR="00AC0198" w:rsidRPr="00AC0198" w:rsidRDefault="00AC0198" w:rsidP="00AC0198">
      <w:pPr>
        <w:jc w:val="both"/>
        <w:rPr>
          <w:rFonts w:ascii="Calibri" w:hAnsi="Calibri" w:cs="Calibri"/>
          <w:b/>
          <w:bCs w:val="0"/>
          <w:color w:val="auto"/>
          <w:szCs w:val="22"/>
        </w:rPr>
      </w:pPr>
    </w:p>
    <w:p w14:paraId="3F53E76A" w14:textId="4BA2B61D" w:rsidR="00AC0198" w:rsidRDefault="00AC0198" w:rsidP="00015203">
      <w:pPr>
        <w:pStyle w:val="ListParagraph"/>
        <w:numPr>
          <w:ilvl w:val="0"/>
          <w:numId w:val="4"/>
        </w:numPr>
        <w:jc w:val="both"/>
        <w:rPr>
          <w:rFonts w:ascii="Calibri" w:hAnsi="Calibri" w:cs="Calibri"/>
          <w:b/>
          <w:color w:val="auto"/>
          <w:szCs w:val="22"/>
        </w:rPr>
      </w:pPr>
      <w:r w:rsidRPr="00015203">
        <w:rPr>
          <w:rFonts w:ascii="Calibri" w:hAnsi="Calibri" w:cs="Calibri"/>
          <w:b/>
          <w:color w:val="auto"/>
          <w:szCs w:val="22"/>
        </w:rPr>
        <w:t>Cross-Organisational Working</w:t>
      </w:r>
    </w:p>
    <w:p w14:paraId="5C3CBBFC" w14:textId="77777777" w:rsidR="00015203" w:rsidRPr="00015203" w:rsidRDefault="00015203" w:rsidP="00015203">
      <w:pPr>
        <w:pStyle w:val="ListParagraph"/>
        <w:jc w:val="both"/>
        <w:rPr>
          <w:rFonts w:ascii="Calibri" w:hAnsi="Calibri" w:cs="Calibri"/>
          <w:b/>
          <w:color w:val="auto"/>
          <w:szCs w:val="22"/>
        </w:rPr>
      </w:pPr>
    </w:p>
    <w:p w14:paraId="10E1B67C" w14:textId="77777777" w:rsidR="00AC0198" w:rsidRPr="00AC0198" w:rsidRDefault="00AC0198" w:rsidP="00AC0198">
      <w:pPr>
        <w:numPr>
          <w:ilvl w:val="0"/>
          <w:numId w:val="26"/>
        </w:numPr>
        <w:jc w:val="both"/>
        <w:rPr>
          <w:rFonts w:ascii="Calibri" w:hAnsi="Calibri" w:cs="Calibri"/>
          <w:color w:val="auto"/>
          <w:szCs w:val="22"/>
        </w:rPr>
      </w:pPr>
      <w:r w:rsidRPr="00AC0198">
        <w:rPr>
          <w:rFonts w:ascii="Calibri" w:hAnsi="Calibri" w:cs="Calibri"/>
          <w:color w:val="auto"/>
          <w:szCs w:val="22"/>
        </w:rPr>
        <w:t>Work closely with colleagues across services and departments to gather compelling evidence, data and case studies.</w:t>
      </w:r>
    </w:p>
    <w:p w14:paraId="3E2278E1" w14:textId="77777777" w:rsidR="00AC0198" w:rsidRPr="00AC0198" w:rsidRDefault="00AC0198" w:rsidP="00AC0198">
      <w:pPr>
        <w:numPr>
          <w:ilvl w:val="0"/>
          <w:numId w:val="26"/>
        </w:numPr>
        <w:jc w:val="both"/>
        <w:rPr>
          <w:rFonts w:ascii="Calibri" w:hAnsi="Calibri" w:cs="Calibri"/>
          <w:color w:val="auto"/>
          <w:szCs w:val="22"/>
        </w:rPr>
      </w:pPr>
      <w:r w:rsidRPr="00AC0198">
        <w:rPr>
          <w:rFonts w:ascii="Calibri" w:hAnsi="Calibri" w:cs="Calibri"/>
          <w:color w:val="auto"/>
          <w:szCs w:val="22"/>
        </w:rPr>
        <w:t>Meet regularly with operational and service leads to identify fundable projects and ensure alignment with organisational priorities.</w:t>
      </w:r>
    </w:p>
    <w:p w14:paraId="4B8434AB" w14:textId="77777777" w:rsidR="00AC0198" w:rsidRPr="00AC0198" w:rsidRDefault="00AC0198" w:rsidP="00AC0198">
      <w:pPr>
        <w:numPr>
          <w:ilvl w:val="0"/>
          <w:numId w:val="26"/>
        </w:numPr>
        <w:jc w:val="both"/>
        <w:rPr>
          <w:rFonts w:ascii="Calibri" w:hAnsi="Calibri" w:cs="Calibri"/>
          <w:color w:val="auto"/>
          <w:szCs w:val="22"/>
        </w:rPr>
      </w:pPr>
      <w:r w:rsidRPr="00AC0198">
        <w:rPr>
          <w:rFonts w:ascii="Calibri" w:hAnsi="Calibri" w:cs="Calibri"/>
          <w:color w:val="auto"/>
          <w:szCs w:val="22"/>
        </w:rPr>
        <w:t>Provide guidance and informal support to junior team members, contributing to a collaborative, high-performing team culture.</w:t>
      </w:r>
    </w:p>
    <w:p w14:paraId="29E5514D" w14:textId="4E5EA8C5" w:rsidR="00AC0198" w:rsidRPr="00AC0198" w:rsidRDefault="00AC0198" w:rsidP="00AC0198">
      <w:pPr>
        <w:jc w:val="both"/>
        <w:rPr>
          <w:rFonts w:ascii="Calibri" w:hAnsi="Calibri" w:cs="Calibri"/>
          <w:b/>
          <w:bCs w:val="0"/>
          <w:color w:val="auto"/>
          <w:szCs w:val="22"/>
        </w:rPr>
      </w:pPr>
    </w:p>
    <w:p w14:paraId="5D6CADE5" w14:textId="5E9DC96C" w:rsidR="00AC0198" w:rsidRDefault="00AC0198" w:rsidP="00015203">
      <w:pPr>
        <w:pStyle w:val="ListParagraph"/>
        <w:numPr>
          <w:ilvl w:val="0"/>
          <w:numId w:val="4"/>
        </w:numPr>
        <w:jc w:val="both"/>
        <w:rPr>
          <w:rFonts w:ascii="Calibri" w:hAnsi="Calibri" w:cs="Calibri"/>
          <w:b/>
          <w:color w:val="auto"/>
          <w:szCs w:val="22"/>
        </w:rPr>
      </w:pPr>
      <w:r w:rsidRPr="00015203">
        <w:rPr>
          <w:rFonts w:ascii="Calibri" w:hAnsi="Calibri" w:cs="Calibri"/>
          <w:b/>
          <w:color w:val="auto"/>
          <w:szCs w:val="22"/>
        </w:rPr>
        <w:t>Grant and Financial Management</w:t>
      </w:r>
    </w:p>
    <w:p w14:paraId="2EE45697" w14:textId="77777777" w:rsidR="00015203" w:rsidRPr="00015203" w:rsidRDefault="00015203" w:rsidP="00015203">
      <w:pPr>
        <w:pStyle w:val="ListParagraph"/>
        <w:jc w:val="both"/>
        <w:rPr>
          <w:rFonts w:ascii="Calibri" w:hAnsi="Calibri" w:cs="Calibri"/>
          <w:b/>
          <w:color w:val="auto"/>
          <w:szCs w:val="22"/>
        </w:rPr>
      </w:pPr>
    </w:p>
    <w:p w14:paraId="2D580980" w14:textId="77777777" w:rsidR="00AC0198" w:rsidRPr="00AC0198" w:rsidRDefault="00AC0198" w:rsidP="00AC0198">
      <w:pPr>
        <w:numPr>
          <w:ilvl w:val="0"/>
          <w:numId w:val="27"/>
        </w:numPr>
        <w:jc w:val="both"/>
        <w:rPr>
          <w:rFonts w:ascii="Calibri" w:hAnsi="Calibri" w:cs="Calibri"/>
          <w:color w:val="auto"/>
          <w:szCs w:val="22"/>
        </w:rPr>
      </w:pPr>
      <w:r w:rsidRPr="00AC0198">
        <w:rPr>
          <w:rFonts w:ascii="Calibri" w:hAnsi="Calibri" w:cs="Calibri"/>
          <w:color w:val="auto"/>
          <w:szCs w:val="22"/>
        </w:rPr>
        <w:t>Oversee the full lifecycle of grants, ensuring accurate tracking from application through to reporting and renewal.</w:t>
      </w:r>
    </w:p>
    <w:p w14:paraId="25714F24" w14:textId="77777777" w:rsidR="00AC0198" w:rsidRPr="00AC0198" w:rsidRDefault="00AC0198" w:rsidP="00AC0198">
      <w:pPr>
        <w:numPr>
          <w:ilvl w:val="0"/>
          <w:numId w:val="27"/>
        </w:numPr>
        <w:jc w:val="both"/>
        <w:rPr>
          <w:rFonts w:ascii="Calibri" w:hAnsi="Calibri" w:cs="Calibri"/>
          <w:color w:val="auto"/>
          <w:szCs w:val="22"/>
        </w:rPr>
      </w:pPr>
      <w:r w:rsidRPr="00AC0198">
        <w:rPr>
          <w:rFonts w:ascii="Calibri" w:hAnsi="Calibri" w:cs="Calibri"/>
          <w:color w:val="auto"/>
          <w:szCs w:val="22"/>
        </w:rPr>
        <w:t>Monitor restricted income to ensure appropriate allocation and avoid duplication of funding.</w:t>
      </w:r>
    </w:p>
    <w:p w14:paraId="06F5D12D" w14:textId="67577243" w:rsidR="00AC0198" w:rsidRPr="00AC0198" w:rsidRDefault="00AC0198" w:rsidP="00AC0198">
      <w:pPr>
        <w:numPr>
          <w:ilvl w:val="0"/>
          <w:numId w:val="27"/>
        </w:numPr>
        <w:jc w:val="both"/>
        <w:rPr>
          <w:rFonts w:ascii="Calibri" w:hAnsi="Calibri" w:cs="Calibri"/>
          <w:color w:val="auto"/>
          <w:szCs w:val="22"/>
        </w:rPr>
      </w:pPr>
      <w:r w:rsidRPr="00AC0198">
        <w:rPr>
          <w:rFonts w:ascii="Calibri" w:hAnsi="Calibri" w:cs="Calibri"/>
          <w:color w:val="auto"/>
          <w:szCs w:val="22"/>
        </w:rPr>
        <w:t>Liaise with Finance to ensure all income is correctly recorded, received and compliant</w:t>
      </w:r>
    </w:p>
    <w:p w14:paraId="1F666E90" w14:textId="77777777" w:rsidR="00AC0198" w:rsidRPr="00AC0198" w:rsidRDefault="00AC0198" w:rsidP="00AC0198">
      <w:pPr>
        <w:numPr>
          <w:ilvl w:val="0"/>
          <w:numId w:val="27"/>
        </w:numPr>
        <w:jc w:val="both"/>
        <w:rPr>
          <w:rFonts w:ascii="Calibri" w:hAnsi="Calibri" w:cs="Calibri"/>
          <w:color w:val="auto"/>
          <w:szCs w:val="22"/>
        </w:rPr>
      </w:pPr>
      <w:r w:rsidRPr="00AC0198">
        <w:rPr>
          <w:rFonts w:ascii="Calibri" w:hAnsi="Calibri" w:cs="Calibri"/>
          <w:color w:val="auto"/>
          <w:szCs w:val="22"/>
        </w:rPr>
        <w:t>Monitor performance against targets, maintaining accurate forecasts and pipeline reporting, and escalating risks appropriately.</w:t>
      </w:r>
    </w:p>
    <w:p w14:paraId="37AC3B2B" w14:textId="207D5E7E" w:rsidR="00AC0198" w:rsidRPr="00AC0198" w:rsidRDefault="00AC0198" w:rsidP="00AC0198">
      <w:pPr>
        <w:jc w:val="both"/>
        <w:rPr>
          <w:rFonts w:ascii="Calibri" w:hAnsi="Calibri" w:cs="Calibri"/>
          <w:b/>
          <w:bCs w:val="0"/>
          <w:color w:val="auto"/>
          <w:szCs w:val="22"/>
        </w:rPr>
      </w:pPr>
    </w:p>
    <w:p w14:paraId="6566A494" w14:textId="28837B43" w:rsidR="00AC0198" w:rsidRDefault="00AC0198" w:rsidP="00015203">
      <w:pPr>
        <w:pStyle w:val="ListParagraph"/>
        <w:numPr>
          <w:ilvl w:val="0"/>
          <w:numId w:val="4"/>
        </w:numPr>
        <w:jc w:val="both"/>
        <w:rPr>
          <w:rFonts w:ascii="Calibri" w:hAnsi="Calibri" w:cs="Calibri"/>
          <w:b/>
          <w:color w:val="auto"/>
          <w:szCs w:val="22"/>
        </w:rPr>
      </w:pPr>
      <w:r w:rsidRPr="00015203">
        <w:rPr>
          <w:rFonts w:ascii="Calibri" w:hAnsi="Calibri" w:cs="Calibri"/>
          <w:b/>
          <w:color w:val="auto"/>
          <w:szCs w:val="22"/>
        </w:rPr>
        <w:t>Systems, Performance and Compliance</w:t>
      </w:r>
    </w:p>
    <w:p w14:paraId="7CF3C29D" w14:textId="77777777" w:rsidR="00015203" w:rsidRPr="00015203" w:rsidRDefault="00015203" w:rsidP="00015203">
      <w:pPr>
        <w:pStyle w:val="ListParagraph"/>
        <w:jc w:val="both"/>
        <w:rPr>
          <w:rFonts w:ascii="Calibri" w:hAnsi="Calibri" w:cs="Calibri"/>
          <w:b/>
          <w:color w:val="auto"/>
          <w:szCs w:val="22"/>
        </w:rPr>
      </w:pPr>
    </w:p>
    <w:p w14:paraId="2DC4B84E" w14:textId="77777777" w:rsidR="00AC0198" w:rsidRPr="00AC0198" w:rsidRDefault="00AC0198" w:rsidP="00AC0198">
      <w:pPr>
        <w:numPr>
          <w:ilvl w:val="0"/>
          <w:numId w:val="28"/>
        </w:numPr>
        <w:jc w:val="both"/>
        <w:rPr>
          <w:rFonts w:ascii="Calibri" w:hAnsi="Calibri" w:cs="Calibri"/>
          <w:color w:val="auto"/>
          <w:szCs w:val="22"/>
        </w:rPr>
      </w:pPr>
      <w:r w:rsidRPr="00AC0198">
        <w:rPr>
          <w:rFonts w:ascii="Calibri" w:hAnsi="Calibri" w:cs="Calibri"/>
          <w:color w:val="auto"/>
          <w:szCs w:val="22"/>
        </w:rPr>
        <w:t>Maintain accurate and up-to-date records using the CRM system (Raiser’s Edge), ensuring strong pipeline and performance management.</w:t>
      </w:r>
    </w:p>
    <w:p w14:paraId="6EDF4972" w14:textId="77777777" w:rsidR="00AC0198" w:rsidRPr="00AC0198" w:rsidRDefault="00AC0198" w:rsidP="00AC0198">
      <w:pPr>
        <w:numPr>
          <w:ilvl w:val="0"/>
          <w:numId w:val="28"/>
        </w:numPr>
        <w:jc w:val="both"/>
        <w:rPr>
          <w:rFonts w:ascii="Calibri" w:hAnsi="Calibri" w:cs="Calibri"/>
          <w:color w:val="auto"/>
          <w:szCs w:val="22"/>
        </w:rPr>
      </w:pPr>
      <w:r w:rsidRPr="00AC0198">
        <w:rPr>
          <w:rFonts w:ascii="Calibri" w:hAnsi="Calibri" w:cs="Calibri"/>
          <w:color w:val="auto"/>
          <w:szCs w:val="22"/>
        </w:rPr>
        <w:t>Use data and insight to inform decision-making and improve application success rates.</w:t>
      </w:r>
    </w:p>
    <w:p w14:paraId="071194B3" w14:textId="77777777" w:rsidR="00AC0198" w:rsidRPr="00AC0198" w:rsidRDefault="00AC0198" w:rsidP="00AC0198">
      <w:pPr>
        <w:numPr>
          <w:ilvl w:val="0"/>
          <w:numId w:val="28"/>
        </w:numPr>
        <w:jc w:val="both"/>
        <w:rPr>
          <w:rFonts w:ascii="Calibri" w:hAnsi="Calibri" w:cs="Calibri"/>
          <w:color w:val="auto"/>
          <w:szCs w:val="22"/>
        </w:rPr>
      </w:pPr>
      <w:r w:rsidRPr="00AC0198">
        <w:rPr>
          <w:rFonts w:ascii="Calibri" w:hAnsi="Calibri" w:cs="Calibri"/>
          <w:color w:val="auto"/>
          <w:szCs w:val="22"/>
        </w:rPr>
        <w:t>Ensure compliance with fundraising best practice, charity law, data protection and relevant codes of practice.</w:t>
      </w:r>
    </w:p>
    <w:p w14:paraId="48825B49" w14:textId="049EC1D9" w:rsidR="00AC0198" w:rsidRPr="00AC0198" w:rsidRDefault="00AC0198" w:rsidP="00AC0198">
      <w:pPr>
        <w:jc w:val="both"/>
        <w:rPr>
          <w:rFonts w:ascii="Calibri" w:hAnsi="Calibri" w:cs="Calibri"/>
          <w:b/>
          <w:bCs w:val="0"/>
          <w:color w:val="auto"/>
          <w:szCs w:val="22"/>
        </w:rPr>
      </w:pPr>
    </w:p>
    <w:p w14:paraId="4BF4EB91" w14:textId="33F1C1A6" w:rsidR="00AC0198" w:rsidRDefault="00AC0198" w:rsidP="00015203">
      <w:pPr>
        <w:pStyle w:val="ListParagraph"/>
        <w:numPr>
          <w:ilvl w:val="0"/>
          <w:numId w:val="4"/>
        </w:numPr>
        <w:jc w:val="both"/>
        <w:rPr>
          <w:rFonts w:ascii="Calibri" w:hAnsi="Calibri" w:cs="Calibri"/>
          <w:b/>
          <w:color w:val="auto"/>
          <w:szCs w:val="22"/>
        </w:rPr>
      </w:pPr>
      <w:r w:rsidRPr="00015203">
        <w:rPr>
          <w:rFonts w:ascii="Calibri" w:hAnsi="Calibri" w:cs="Calibri"/>
          <w:b/>
          <w:color w:val="auto"/>
          <w:szCs w:val="22"/>
        </w:rPr>
        <w:t>General</w:t>
      </w:r>
    </w:p>
    <w:p w14:paraId="38C35F3C" w14:textId="77777777" w:rsidR="00015203" w:rsidRPr="00015203" w:rsidRDefault="00015203" w:rsidP="00015203">
      <w:pPr>
        <w:pStyle w:val="ListParagraph"/>
        <w:jc w:val="both"/>
        <w:rPr>
          <w:rFonts w:ascii="Calibri" w:hAnsi="Calibri" w:cs="Calibri"/>
          <w:b/>
          <w:color w:val="auto"/>
          <w:szCs w:val="22"/>
        </w:rPr>
      </w:pPr>
    </w:p>
    <w:p w14:paraId="0DFDF0AC" w14:textId="77777777" w:rsidR="00AC0198" w:rsidRPr="00AC0198" w:rsidRDefault="00AC0198" w:rsidP="00AC0198">
      <w:pPr>
        <w:numPr>
          <w:ilvl w:val="0"/>
          <w:numId w:val="29"/>
        </w:numPr>
        <w:jc w:val="both"/>
        <w:rPr>
          <w:rFonts w:ascii="Calibri" w:hAnsi="Calibri" w:cs="Calibri"/>
          <w:color w:val="auto"/>
          <w:szCs w:val="22"/>
        </w:rPr>
      </w:pPr>
      <w:r w:rsidRPr="00AC0198">
        <w:rPr>
          <w:rFonts w:ascii="Calibri" w:hAnsi="Calibri" w:cs="Calibri"/>
          <w:color w:val="auto"/>
          <w:szCs w:val="22"/>
        </w:rPr>
        <w:t>Contribute to wider fundraising planning and team objectives.</w:t>
      </w:r>
    </w:p>
    <w:p w14:paraId="6206A58A" w14:textId="77777777" w:rsidR="00AC0198" w:rsidRPr="00AC0198" w:rsidRDefault="00AC0198" w:rsidP="00AC0198">
      <w:pPr>
        <w:numPr>
          <w:ilvl w:val="0"/>
          <w:numId w:val="29"/>
        </w:numPr>
        <w:jc w:val="both"/>
        <w:rPr>
          <w:rFonts w:ascii="Calibri" w:hAnsi="Calibri" w:cs="Calibri"/>
          <w:color w:val="auto"/>
          <w:szCs w:val="22"/>
        </w:rPr>
      </w:pPr>
      <w:r w:rsidRPr="00AC0198">
        <w:rPr>
          <w:rFonts w:ascii="Calibri" w:hAnsi="Calibri" w:cs="Calibri"/>
          <w:color w:val="auto"/>
          <w:szCs w:val="22"/>
        </w:rPr>
        <w:t>Act as a positive ambassador for Kisharon Langdon, supporting its values and community engagement.</w:t>
      </w:r>
    </w:p>
    <w:p w14:paraId="34097BAC" w14:textId="77777777" w:rsidR="00AC0198" w:rsidRPr="00AC0198" w:rsidRDefault="00AC0198" w:rsidP="00AC0198">
      <w:pPr>
        <w:numPr>
          <w:ilvl w:val="0"/>
          <w:numId w:val="29"/>
        </w:numPr>
        <w:jc w:val="both"/>
        <w:rPr>
          <w:rFonts w:ascii="Calibri" w:hAnsi="Calibri" w:cs="Calibri"/>
          <w:color w:val="auto"/>
          <w:szCs w:val="22"/>
        </w:rPr>
      </w:pPr>
      <w:r w:rsidRPr="00AC0198">
        <w:rPr>
          <w:rFonts w:ascii="Calibri" w:hAnsi="Calibri" w:cs="Calibri"/>
          <w:color w:val="auto"/>
          <w:szCs w:val="22"/>
        </w:rPr>
        <w:t>Undertake training and represent the organisation externally as required.</w:t>
      </w:r>
    </w:p>
    <w:p w14:paraId="6ADA3579" w14:textId="77777777" w:rsidR="00AC0198" w:rsidRPr="00AC0198" w:rsidRDefault="00AC0198" w:rsidP="00AC0198">
      <w:pPr>
        <w:numPr>
          <w:ilvl w:val="0"/>
          <w:numId w:val="29"/>
        </w:numPr>
        <w:jc w:val="both"/>
        <w:rPr>
          <w:rFonts w:ascii="Calibri" w:hAnsi="Calibri" w:cs="Calibri"/>
          <w:color w:val="auto"/>
          <w:szCs w:val="22"/>
        </w:rPr>
      </w:pPr>
      <w:r w:rsidRPr="00AC0198">
        <w:rPr>
          <w:rFonts w:ascii="Calibri" w:hAnsi="Calibri" w:cs="Calibri"/>
          <w:color w:val="auto"/>
          <w:szCs w:val="22"/>
        </w:rPr>
        <w:t>Occasionally work outside standard hours to attend events or funder meetings.</w:t>
      </w:r>
    </w:p>
    <w:p w14:paraId="50424171" w14:textId="77777777" w:rsidR="00AC0198" w:rsidRDefault="00AC0198" w:rsidP="00AC0198">
      <w:pPr>
        <w:numPr>
          <w:ilvl w:val="0"/>
          <w:numId w:val="29"/>
        </w:numPr>
        <w:jc w:val="both"/>
        <w:rPr>
          <w:rFonts w:ascii="Calibri" w:hAnsi="Calibri" w:cs="Calibri"/>
          <w:color w:val="auto"/>
          <w:szCs w:val="22"/>
        </w:rPr>
      </w:pPr>
      <w:r w:rsidRPr="00AC0198">
        <w:rPr>
          <w:rFonts w:ascii="Calibri" w:hAnsi="Calibri" w:cs="Calibri"/>
          <w:color w:val="auto"/>
          <w:szCs w:val="22"/>
        </w:rPr>
        <w:t>Adhere to all organisational policies, including safeguarding, equality and diversity, and health and safety.</w:t>
      </w:r>
    </w:p>
    <w:p w14:paraId="4086033A" w14:textId="3F80CFD2" w:rsidR="007044BC" w:rsidRPr="00015203" w:rsidRDefault="00015203" w:rsidP="00015203">
      <w:pPr>
        <w:pStyle w:val="ListParagraph"/>
        <w:numPr>
          <w:ilvl w:val="0"/>
          <w:numId w:val="29"/>
        </w:numPr>
        <w:jc w:val="both"/>
        <w:rPr>
          <w:rFonts w:ascii="Calibri" w:hAnsi="Calibri" w:cs="Calibri"/>
          <w:color w:val="auto"/>
          <w:szCs w:val="22"/>
        </w:rPr>
      </w:pPr>
      <w:r>
        <w:rPr>
          <w:rFonts w:ascii="Calibri" w:hAnsi="Calibri" w:cs="Calibri"/>
          <w:color w:val="auto"/>
          <w:szCs w:val="22"/>
        </w:rPr>
        <w:t>O</w:t>
      </w:r>
      <w:r w:rsidRPr="007044BC">
        <w:rPr>
          <w:rFonts w:ascii="Calibri" w:hAnsi="Calibri" w:cs="Calibri"/>
          <w:color w:val="auto"/>
          <w:szCs w:val="22"/>
        </w:rPr>
        <w:t>perate within Charity Law and Data Protection legislation and adhere to the Institute of Fundraising Codes of Practice</w:t>
      </w:r>
      <w:r>
        <w:rPr>
          <w:rFonts w:ascii="Calibri" w:hAnsi="Calibri" w:cs="Calibri"/>
          <w:color w:val="auto"/>
          <w:szCs w:val="22"/>
        </w:rPr>
        <w:t>.</w:t>
      </w:r>
    </w:p>
    <w:p w14:paraId="74C6EEF2" w14:textId="3A295CBC" w:rsidR="00015203" w:rsidRDefault="00015203">
      <w:pPr>
        <w:rPr>
          <w:rFonts w:ascii="Calibri" w:hAnsi="Calibri" w:cs="Calibri"/>
          <w:color w:val="auto"/>
          <w:szCs w:val="22"/>
        </w:rPr>
      </w:pPr>
      <w:r>
        <w:rPr>
          <w:rFonts w:ascii="Calibri" w:hAnsi="Calibri" w:cs="Calibri"/>
          <w:color w:val="auto"/>
          <w:szCs w:val="22"/>
        </w:rPr>
        <w:br w:type="page"/>
      </w:r>
    </w:p>
    <w:p w14:paraId="5FD76D44" w14:textId="77777777" w:rsidR="008A166E" w:rsidRPr="003E42A9" w:rsidRDefault="008A166E" w:rsidP="007A4150">
      <w:pPr>
        <w:jc w:val="both"/>
        <w:rPr>
          <w:rFonts w:ascii="Calibri" w:hAnsi="Calibri" w:cs="Calibri"/>
          <w:color w:val="auto"/>
          <w:szCs w:val="22"/>
        </w:rPr>
      </w:pPr>
    </w:p>
    <w:p w14:paraId="1760082A" w14:textId="6A6EFD7D" w:rsidR="008A166E" w:rsidRPr="003E42A9" w:rsidRDefault="008A166E" w:rsidP="00A426AA">
      <w:pPr>
        <w:numPr>
          <w:ilvl w:val="0"/>
          <w:numId w:val="4"/>
        </w:numPr>
        <w:ind w:left="284"/>
        <w:jc w:val="both"/>
        <w:rPr>
          <w:rFonts w:ascii="Calibri" w:hAnsi="Calibri" w:cs="Calibri"/>
          <w:b/>
          <w:bCs w:val="0"/>
          <w:color w:val="auto"/>
          <w:szCs w:val="22"/>
        </w:rPr>
      </w:pPr>
      <w:r w:rsidRPr="003E42A9">
        <w:rPr>
          <w:rFonts w:ascii="Calibri" w:hAnsi="Calibri" w:cs="Calibri"/>
          <w:b/>
          <w:bCs w:val="0"/>
          <w:color w:val="auto"/>
          <w:szCs w:val="22"/>
        </w:rPr>
        <w:t>Key Values</w:t>
      </w:r>
    </w:p>
    <w:p w14:paraId="5882BBCB" w14:textId="77777777" w:rsidR="007D742A" w:rsidRPr="00CA29F2" w:rsidRDefault="007D742A" w:rsidP="005C3388">
      <w:pPr>
        <w:jc w:val="both"/>
        <w:rPr>
          <w:rFonts w:ascii="Calibri" w:hAnsi="Calibri" w:cs="Calibri"/>
          <w:color w:val="auto"/>
          <w:szCs w:val="22"/>
        </w:rPr>
      </w:pPr>
    </w:p>
    <w:p w14:paraId="675FB27B" w14:textId="77777777" w:rsidR="00A426AA" w:rsidRPr="00CA29F2" w:rsidRDefault="00A426AA" w:rsidP="00A426AA">
      <w:pPr>
        <w:ind w:left="284"/>
        <w:jc w:val="both"/>
        <w:rPr>
          <w:rFonts w:ascii="Calibri" w:hAnsi="Calibri" w:cs="Calibri"/>
          <w:color w:val="auto"/>
          <w:szCs w:val="22"/>
        </w:rPr>
      </w:pPr>
      <w:r w:rsidRPr="00CA29F2">
        <w:rPr>
          <w:rFonts w:ascii="Calibri" w:hAnsi="Calibri" w:cs="Calibri"/>
          <w:color w:val="auto"/>
          <w:szCs w:val="22"/>
        </w:rPr>
        <w:t>In addition to undertaking the duties as outlined above, the post holder will be expected to adhere to the following:</w:t>
      </w:r>
    </w:p>
    <w:p w14:paraId="5D4EF42B" w14:textId="77777777" w:rsidR="00A426AA" w:rsidRPr="00CA29F2" w:rsidRDefault="00A426AA" w:rsidP="00A426AA">
      <w:pPr>
        <w:jc w:val="both"/>
        <w:rPr>
          <w:rFonts w:ascii="Calibri" w:hAnsi="Calibri" w:cs="Calibri"/>
          <w:color w:val="auto"/>
          <w:szCs w:val="22"/>
        </w:rPr>
      </w:pPr>
    </w:p>
    <w:p w14:paraId="38FA0D82" w14:textId="77777777" w:rsidR="00A426AA" w:rsidRPr="005D6CCD" w:rsidRDefault="00A426AA" w:rsidP="00A426AA">
      <w:pPr>
        <w:numPr>
          <w:ilvl w:val="0"/>
          <w:numId w:val="3"/>
        </w:numPr>
        <w:ind w:left="284"/>
        <w:jc w:val="both"/>
        <w:rPr>
          <w:rFonts w:ascii="Calibri" w:hAnsi="Calibri" w:cs="Calibri"/>
          <w:b/>
          <w:color w:val="auto"/>
          <w:szCs w:val="22"/>
        </w:rPr>
      </w:pPr>
      <w:r w:rsidRPr="005D6CCD">
        <w:rPr>
          <w:rFonts w:ascii="Calibri" w:hAnsi="Calibri" w:cs="Calibri"/>
          <w:b/>
          <w:color w:val="auto"/>
          <w:szCs w:val="22"/>
        </w:rPr>
        <w:t>Organisational Values</w:t>
      </w:r>
    </w:p>
    <w:p w14:paraId="6BE4FFAD" w14:textId="77777777" w:rsidR="00A426AA" w:rsidRPr="005D6CCD" w:rsidRDefault="00A426AA" w:rsidP="00A426AA">
      <w:pPr>
        <w:ind w:left="284"/>
        <w:jc w:val="both"/>
        <w:rPr>
          <w:rFonts w:ascii="Calibri" w:hAnsi="Calibri" w:cs="Calibri"/>
          <w:color w:val="auto"/>
          <w:szCs w:val="22"/>
        </w:rPr>
      </w:pPr>
      <w:r w:rsidRPr="005D6CCD">
        <w:rPr>
          <w:rFonts w:ascii="Calibri" w:hAnsi="Calibri" w:cs="Calibri"/>
          <w:color w:val="auto"/>
          <w:szCs w:val="22"/>
        </w:rPr>
        <w:t>To behave in accordance with the organisation’s values</w:t>
      </w:r>
      <w:r>
        <w:rPr>
          <w:rFonts w:ascii="Calibri" w:hAnsi="Calibri" w:cs="Calibri"/>
          <w:color w:val="auto"/>
          <w:szCs w:val="22"/>
        </w:rPr>
        <w:t xml:space="preserve"> or Respect, Integrity, Community and Excellence.</w:t>
      </w:r>
    </w:p>
    <w:p w14:paraId="4B318CAE" w14:textId="77777777" w:rsidR="00A426AA" w:rsidRDefault="00A426AA" w:rsidP="00A426AA">
      <w:pPr>
        <w:ind w:left="284"/>
        <w:jc w:val="both"/>
        <w:rPr>
          <w:rFonts w:ascii="Calibri" w:hAnsi="Calibri" w:cs="Calibri"/>
          <w:b/>
          <w:color w:val="auto"/>
          <w:szCs w:val="22"/>
        </w:rPr>
      </w:pPr>
    </w:p>
    <w:p w14:paraId="46EEBA5D" w14:textId="77777777" w:rsidR="00A426AA" w:rsidRPr="00CA29F2" w:rsidRDefault="00A426AA" w:rsidP="00A426AA">
      <w:pPr>
        <w:numPr>
          <w:ilvl w:val="0"/>
          <w:numId w:val="2"/>
        </w:numPr>
        <w:ind w:left="284"/>
        <w:jc w:val="both"/>
        <w:rPr>
          <w:rFonts w:ascii="Calibri" w:hAnsi="Calibri" w:cs="Calibri"/>
          <w:b/>
          <w:color w:val="auto"/>
          <w:szCs w:val="22"/>
        </w:rPr>
      </w:pPr>
      <w:r w:rsidRPr="00CA29F2">
        <w:rPr>
          <w:rFonts w:ascii="Calibri" w:hAnsi="Calibri" w:cs="Calibri"/>
          <w:b/>
          <w:color w:val="auto"/>
          <w:szCs w:val="22"/>
        </w:rPr>
        <w:t>Equality &amp; Diversity</w:t>
      </w:r>
    </w:p>
    <w:p w14:paraId="4F7062BE" w14:textId="77777777" w:rsidR="00A426AA" w:rsidRPr="00CA29F2" w:rsidRDefault="00A426AA" w:rsidP="00A426AA">
      <w:pPr>
        <w:ind w:left="284"/>
        <w:jc w:val="both"/>
        <w:rPr>
          <w:rFonts w:ascii="Calibri" w:hAnsi="Calibri" w:cs="Calibri"/>
          <w:color w:val="auto"/>
          <w:szCs w:val="22"/>
        </w:rPr>
      </w:pPr>
      <w:r w:rsidRPr="00CA29F2">
        <w:rPr>
          <w:rFonts w:ascii="Calibri" w:hAnsi="Calibri" w:cs="Calibri"/>
          <w:color w:val="auto"/>
          <w:szCs w:val="22"/>
        </w:rPr>
        <w:t xml:space="preserve">To act in accordance with the </w:t>
      </w:r>
      <w:r>
        <w:rPr>
          <w:rFonts w:ascii="Calibri" w:hAnsi="Calibri" w:cs="Calibri"/>
          <w:color w:val="auto"/>
          <w:szCs w:val="22"/>
        </w:rPr>
        <w:t>o</w:t>
      </w:r>
      <w:r w:rsidRPr="00CA29F2">
        <w:rPr>
          <w:rFonts w:ascii="Calibri" w:hAnsi="Calibri" w:cs="Calibri"/>
          <w:color w:val="auto"/>
          <w:szCs w:val="22"/>
        </w:rPr>
        <w:t>rganisation</w:t>
      </w:r>
      <w:r>
        <w:rPr>
          <w:rFonts w:ascii="Calibri" w:hAnsi="Calibri" w:cs="Calibri"/>
          <w:color w:val="auto"/>
          <w:szCs w:val="22"/>
        </w:rPr>
        <w:t>’</w:t>
      </w:r>
      <w:r w:rsidRPr="00CA29F2">
        <w:rPr>
          <w:rFonts w:ascii="Calibri" w:hAnsi="Calibri" w:cs="Calibri"/>
          <w:color w:val="auto"/>
          <w:szCs w:val="22"/>
        </w:rPr>
        <w:t>s Equality &amp; Diversity Policy, which is designed to prevent discrimination of any kind.</w:t>
      </w:r>
    </w:p>
    <w:p w14:paraId="2588EE83" w14:textId="77777777" w:rsidR="00A426AA" w:rsidRPr="00CA29F2" w:rsidRDefault="00A426AA" w:rsidP="00A426AA">
      <w:pPr>
        <w:ind w:left="284"/>
        <w:jc w:val="both"/>
        <w:rPr>
          <w:rFonts w:ascii="Calibri" w:hAnsi="Calibri" w:cs="Calibri"/>
          <w:color w:val="auto"/>
          <w:szCs w:val="22"/>
        </w:rPr>
      </w:pPr>
    </w:p>
    <w:p w14:paraId="1132E91D" w14:textId="77777777" w:rsidR="00A426AA" w:rsidRPr="00CA29F2" w:rsidRDefault="00A426AA" w:rsidP="00A426AA">
      <w:pPr>
        <w:numPr>
          <w:ilvl w:val="0"/>
          <w:numId w:val="2"/>
        </w:numPr>
        <w:ind w:left="284"/>
        <w:jc w:val="both"/>
        <w:rPr>
          <w:rFonts w:ascii="Calibri" w:hAnsi="Calibri" w:cs="Calibri"/>
          <w:b/>
          <w:color w:val="auto"/>
          <w:szCs w:val="22"/>
        </w:rPr>
      </w:pPr>
      <w:r w:rsidRPr="00CA29F2">
        <w:rPr>
          <w:rFonts w:ascii="Calibri" w:hAnsi="Calibri" w:cs="Calibri"/>
          <w:b/>
          <w:color w:val="auto"/>
          <w:szCs w:val="22"/>
        </w:rPr>
        <w:t>Health &amp; Safety</w:t>
      </w:r>
    </w:p>
    <w:p w14:paraId="6925C8FC" w14:textId="77777777" w:rsidR="00A426AA" w:rsidRPr="00CA29F2" w:rsidRDefault="00A426AA" w:rsidP="00A426AA">
      <w:pPr>
        <w:ind w:left="284"/>
        <w:jc w:val="both"/>
        <w:rPr>
          <w:rFonts w:ascii="Calibri" w:hAnsi="Calibri" w:cs="Calibri"/>
          <w:color w:val="auto"/>
          <w:szCs w:val="22"/>
        </w:rPr>
      </w:pPr>
      <w:r w:rsidRPr="00CA29F2">
        <w:rPr>
          <w:rFonts w:ascii="Calibri" w:hAnsi="Calibri" w:cs="Calibri"/>
          <w:color w:val="auto"/>
          <w:szCs w:val="22"/>
        </w:rPr>
        <w:t xml:space="preserve">Ensure that all duties are carried out in line with the </w:t>
      </w:r>
      <w:r>
        <w:rPr>
          <w:rFonts w:ascii="Calibri" w:hAnsi="Calibri" w:cs="Calibri"/>
          <w:color w:val="auto"/>
          <w:szCs w:val="22"/>
        </w:rPr>
        <w:t>o</w:t>
      </w:r>
      <w:r w:rsidRPr="00CA29F2">
        <w:rPr>
          <w:rFonts w:ascii="Calibri" w:hAnsi="Calibri" w:cs="Calibri"/>
          <w:color w:val="auto"/>
          <w:szCs w:val="22"/>
        </w:rPr>
        <w:t>rganisation’s Health &amp; Safety Policy.</w:t>
      </w:r>
    </w:p>
    <w:p w14:paraId="699C6860" w14:textId="77777777" w:rsidR="00A426AA" w:rsidRPr="00CA29F2" w:rsidRDefault="00A426AA" w:rsidP="00A426AA">
      <w:pPr>
        <w:ind w:left="284"/>
        <w:jc w:val="both"/>
        <w:rPr>
          <w:rFonts w:ascii="Calibri" w:hAnsi="Calibri" w:cs="Calibri"/>
          <w:color w:val="auto"/>
          <w:szCs w:val="22"/>
        </w:rPr>
      </w:pPr>
    </w:p>
    <w:p w14:paraId="305D1C3E" w14:textId="77777777" w:rsidR="00A426AA" w:rsidRPr="00CA29F2" w:rsidRDefault="00A426AA" w:rsidP="00A426AA">
      <w:pPr>
        <w:numPr>
          <w:ilvl w:val="0"/>
          <w:numId w:val="2"/>
        </w:numPr>
        <w:ind w:left="284"/>
        <w:jc w:val="both"/>
        <w:rPr>
          <w:rFonts w:ascii="Calibri" w:hAnsi="Calibri" w:cs="Calibri"/>
          <w:b/>
          <w:color w:val="auto"/>
          <w:szCs w:val="22"/>
        </w:rPr>
      </w:pPr>
      <w:r w:rsidRPr="00CA29F2">
        <w:rPr>
          <w:rFonts w:ascii="Calibri" w:hAnsi="Calibri" w:cs="Calibri"/>
          <w:b/>
          <w:color w:val="auto"/>
          <w:szCs w:val="22"/>
        </w:rPr>
        <w:t>Risk Management</w:t>
      </w:r>
    </w:p>
    <w:p w14:paraId="7F11498A" w14:textId="77777777" w:rsidR="00A426AA" w:rsidRPr="00CA29F2" w:rsidRDefault="00A426AA" w:rsidP="00A426AA">
      <w:pPr>
        <w:numPr>
          <w:ilvl w:val="0"/>
          <w:numId w:val="17"/>
        </w:numPr>
        <w:jc w:val="both"/>
        <w:rPr>
          <w:rFonts w:ascii="Calibri" w:hAnsi="Calibri" w:cs="Calibri"/>
          <w:color w:val="auto"/>
          <w:szCs w:val="22"/>
        </w:rPr>
      </w:pPr>
      <w:r>
        <w:rPr>
          <w:rFonts w:ascii="Calibri" w:hAnsi="Calibri" w:cs="Calibri"/>
          <w:color w:val="auto"/>
          <w:szCs w:val="22"/>
        </w:rPr>
        <w:t>R</w:t>
      </w:r>
      <w:r w:rsidRPr="00CA29F2">
        <w:rPr>
          <w:rFonts w:ascii="Calibri" w:hAnsi="Calibri" w:cs="Calibri"/>
          <w:color w:val="auto"/>
          <w:szCs w:val="22"/>
        </w:rPr>
        <w:t>esponsible for reporting complaints, incidents and near misses through the appropriate reporting procedures.</w:t>
      </w:r>
    </w:p>
    <w:p w14:paraId="553F3D3A" w14:textId="77777777" w:rsidR="00A426AA" w:rsidRPr="00CA29F2" w:rsidRDefault="00A426AA" w:rsidP="00A426AA">
      <w:pPr>
        <w:numPr>
          <w:ilvl w:val="0"/>
          <w:numId w:val="17"/>
        </w:numPr>
        <w:jc w:val="both"/>
        <w:rPr>
          <w:rFonts w:ascii="Calibri" w:hAnsi="Calibri" w:cs="Calibri"/>
          <w:color w:val="auto"/>
          <w:szCs w:val="22"/>
        </w:rPr>
      </w:pPr>
      <w:r w:rsidRPr="00CA29F2">
        <w:rPr>
          <w:rFonts w:ascii="Calibri" w:hAnsi="Calibri" w:cs="Calibri"/>
          <w:color w:val="auto"/>
          <w:szCs w:val="22"/>
        </w:rPr>
        <w:t>Responsib</w:t>
      </w:r>
      <w:r>
        <w:rPr>
          <w:rFonts w:ascii="Calibri" w:hAnsi="Calibri" w:cs="Calibri"/>
          <w:color w:val="auto"/>
          <w:szCs w:val="22"/>
        </w:rPr>
        <w:t>le</w:t>
      </w:r>
      <w:r w:rsidRPr="00CA29F2">
        <w:rPr>
          <w:rFonts w:ascii="Calibri" w:hAnsi="Calibri" w:cs="Calibri"/>
          <w:color w:val="auto"/>
          <w:szCs w:val="22"/>
        </w:rPr>
        <w:t xml:space="preserve"> for attending </w:t>
      </w:r>
      <w:r>
        <w:rPr>
          <w:rFonts w:ascii="Calibri" w:hAnsi="Calibri" w:cs="Calibri"/>
          <w:color w:val="auto"/>
          <w:szCs w:val="22"/>
        </w:rPr>
        <w:t>H</w:t>
      </w:r>
      <w:r w:rsidRPr="00CA29F2">
        <w:rPr>
          <w:rFonts w:ascii="Calibri" w:hAnsi="Calibri" w:cs="Calibri"/>
          <w:color w:val="auto"/>
          <w:szCs w:val="22"/>
        </w:rPr>
        <w:t xml:space="preserve">ealth &amp; </w:t>
      </w:r>
      <w:r>
        <w:rPr>
          <w:rFonts w:ascii="Calibri" w:hAnsi="Calibri" w:cs="Calibri"/>
          <w:color w:val="auto"/>
          <w:szCs w:val="22"/>
        </w:rPr>
        <w:t>S</w:t>
      </w:r>
      <w:r w:rsidRPr="00CA29F2">
        <w:rPr>
          <w:rFonts w:ascii="Calibri" w:hAnsi="Calibri" w:cs="Calibri"/>
          <w:color w:val="auto"/>
          <w:szCs w:val="22"/>
        </w:rPr>
        <w:t>afety training as required.</w:t>
      </w:r>
    </w:p>
    <w:p w14:paraId="761CAAEA" w14:textId="77777777" w:rsidR="00A426AA" w:rsidRDefault="00A426AA" w:rsidP="00A426AA">
      <w:pPr>
        <w:numPr>
          <w:ilvl w:val="0"/>
          <w:numId w:val="17"/>
        </w:numPr>
        <w:jc w:val="both"/>
        <w:rPr>
          <w:rFonts w:ascii="Calibri" w:hAnsi="Calibri" w:cs="Calibri"/>
          <w:color w:val="auto"/>
          <w:szCs w:val="22"/>
        </w:rPr>
      </w:pPr>
      <w:r w:rsidRPr="00CA29F2">
        <w:rPr>
          <w:rFonts w:ascii="Calibri" w:hAnsi="Calibri" w:cs="Calibri"/>
          <w:color w:val="auto"/>
          <w:szCs w:val="22"/>
        </w:rPr>
        <w:t>Responsib</w:t>
      </w:r>
      <w:r>
        <w:rPr>
          <w:rFonts w:ascii="Calibri" w:hAnsi="Calibri" w:cs="Calibri"/>
          <w:color w:val="auto"/>
          <w:szCs w:val="22"/>
        </w:rPr>
        <w:t>le</w:t>
      </w:r>
      <w:r w:rsidRPr="00CA29F2">
        <w:rPr>
          <w:rFonts w:ascii="Calibri" w:hAnsi="Calibri" w:cs="Calibri"/>
          <w:color w:val="auto"/>
          <w:szCs w:val="22"/>
        </w:rPr>
        <w:t xml:space="preserve"> for assisting with risk assessments.</w:t>
      </w:r>
    </w:p>
    <w:p w14:paraId="44D5D2D6" w14:textId="77777777" w:rsidR="00A426AA" w:rsidRPr="00CA29F2" w:rsidRDefault="00A426AA" w:rsidP="00A426AA">
      <w:pPr>
        <w:jc w:val="both"/>
        <w:rPr>
          <w:rFonts w:ascii="Calibri" w:hAnsi="Calibri" w:cs="Calibri"/>
          <w:color w:val="auto"/>
          <w:szCs w:val="22"/>
        </w:rPr>
      </w:pPr>
    </w:p>
    <w:p w14:paraId="5A063116" w14:textId="77777777" w:rsidR="00A426AA" w:rsidRPr="00CA29F2" w:rsidRDefault="00A426AA" w:rsidP="00A426AA">
      <w:pPr>
        <w:numPr>
          <w:ilvl w:val="0"/>
          <w:numId w:val="4"/>
        </w:numPr>
        <w:ind w:left="284"/>
        <w:jc w:val="both"/>
        <w:rPr>
          <w:rFonts w:ascii="Calibri" w:hAnsi="Calibri" w:cs="Calibri"/>
          <w:b/>
          <w:color w:val="auto"/>
          <w:szCs w:val="22"/>
        </w:rPr>
      </w:pPr>
      <w:r w:rsidRPr="00CA29F2">
        <w:rPr>
          <w:rFonts w:ascii="Calibri" w:hAnsi="Calibri" w:cs="Calibri"/>
          <w:b/>
          <w:color w:val="auto"/>
          <w:szCs w:val="22"/>
        </w:rPr>
        <w:t>Note</w:t>
      </w:r>
    </w:p>
    <w:p w14:paraId="3A95EE90" w14:textId="77777777" w:rsidR="00A426AA" w:rsidRPr="00CA29F2" w:rsidRDefault="00A426AA" w:rsidP="00A426AA">
      <w:pPr>
        <w:ind w:left="284"/>
        <w:jc w:val="both"/>
        <w:rPr>
          <w:rFonts w:ascii="Calibri" w:hAnsi="Calibri" w:cs="Calibri"/>
          <w:color w:val="auto"/>
          <w:szCs w:val="22"/>
        </w:rPr>
      </w:pPr>
    </w:p>
    <w:p w14:paraId="217C1B43" w14:textId="314AB65B" w:rsidR="0092632B" w:rsidRDefault="00A426AA" w:rsidP="00A426AA">
      <w:pPr>
        <w:ind w:left="284"/>
        <w:jc w:val="both"/>
        <w:rPr>
          <w:rFonts w:ascii="Calibri" w:hAnsi="Calibri" w:cs="Calibri"/>
          <w:b/>
          <w:szCs w:val="22"/>
        </w:rPr>
      </w:pPr>
      <w:r w:rsidRPr="00CA29F2">
        <w:rPr>
          <w:rFonts w:ascii="Calibri" w:hAnsi="Calibri" w:cs="Calibri"/>
          <w:color w:val="auto"/>
          <w:szCs w:val="22"/>
        </w:rPr>
        <w:t>This job description outlines the roles, duties and responsibilities of the post. It is not intended to detail all specific tasks.</w:t>
      </w:r>
      <w:r>
        <w:rPr>
          <w:rFonts w:ascii="Calibri" w:hAnsi="Calibri" w:cs="Calibri"/>
          <w:color w:val="auto"/>
          <w:szCs w:val="22"/>
        </w:rPr>
        <w:t xml:space="preserve"> Kisharon </w:t>
      </w:r>
      <w:r w:rsidRPr="00CA29F2">
        <w:rPr>
          <w:rFonts w:ascii="Calibri" w:hAnsi="Calibri" w:cs="Calibri"/>
          <w:color w:val="auto"/>
          <w:szCs w:val="22"/>
        </w:rPr>
        <w:t>Langdon reserves the right to alter the content of this job description to reflect the changing needs of the organisation but is a correct reflection of the main duties of the post at the time of writing.</w:t>
      </w:r>
    </w:p>
    <w:p w14:paraId="62CB94DD" w14:textId="011741DF" w:rsidR="00B61019" w:rsidRDefault="00B61019">
      <w:pPr>
        <w:rPr>
          <w:rFonts w:ascii="Calibri" w:hAnsi="Calibri" w:cs="Calibri"/>
          <w:b/>
          <w:szCs w:val="22"/>
        </w:rPr>
      </w:pPr>
      <w:r>
        <w:rPr>
          <w:rFonts w:ascii="Calibri" w:hAnsi="Calibri" w:cs="Calibri"/>
          <w:b/>
          <w:szCs w:val="22"/>
        </w:rPr>
        <w:br w:type="page"/>
      </w:r>
    </w:p>
    <w:p w14:paraId="7446C321" w14:textId="77777777" w:rsidR="0092632B" w:rsidRDefault="0092632B" w:rsidP="007074B0">
      <w:pPr>
        <w:jc w:val="center"/>
        <w:rPr>
          <w:rFonts w:ascii="Calibri" w:hAnsi="Calibri" w:cs="Calibri"/>
          <w:b/>
          <w:szCs w:val="22"/>
        </w:rPr>
      </w:pPr>
    </w:p>
    <w:p w14:paraId="5D32DF45" w14:textId="312E9309" w:rsidR="00591C4A" w:rsidRPr="00CA29F2" w:rsidRDefault="007074B0" w:rsidP="007074B0">
      <w:pPr>
        <w:jc w:val="center"/>
        <w:rPr>
          <w:rFonts w:ascii="Calibri" w:hAnsi="Calibri" w:cs="Calibri"/>
          <w:b/>
          <w:szCs w:val="22"/>
        </w:rPr>
      </w:pPr>
      <w:r w:rsidRPr="00CA29F2">
        <w:rPr>
          <w:rFonts w:ascii="Calibri" w:hAnsi="Calibri" w:cs="Calibri"/>
          <w:b/>
          <w:szCs w:val="22"/>
        </w:rPr>
        <w:t>PERSON SPECIFICATION</w:t>
      </w:r>
    </w:p>
    <w:p w14:paraId="04BCAA01" w14:textId="36E60D6E" w:rsidR="00F42460" w:rsidRDefault="000A6EB2" w:rsidP="007074B0">
      <w:pPr>
        <w:jc w:val="center"/>
        <w:rPr>
          <w:rFonts w:ascii="Calibri" w:hAnsi="Calibri" w:cs="Calibri"/>
          <w:b/>
          <w:szCs w:val="22"/>
        </w:rPr>
      </w:pPr>
      <w:r>
        <w:rPr>
          <w:rFonts w:ascii="Calibri" w:hAnsi="Calibri" w:cs="Calibri"/>
          <w:b/>
          <w:szCs w:val="22"/>
        </w:rPr>
        <w:t>Trust Fundraiser</w:t>
      </w:r>
    </w:p>
    <w:p w14:paraId="040A2B99" w14:textId="77777777" w:rsidR="00A426AA" w:rsidRPr="00CA29F2" w:rsidRDefault="00A426AA" w:rsidP="007074B0">
      <w:pPr>
        <w:jc w:val="center"/>
        <w:rPr>
          <w:rFonts w:ascii="Calibri" w:hAnsi="Calibri"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3043"/>
        <w:gridCol w:w="3020"/>
      </w:tblGrid>
      <w:tr w:rsidR="006018B3" w:rsidRPr="00CA29F2" w14:paraId="6D352B23" w14:textId="77777777" w:rsidTr="00EE382A">
        <w:tc>
          <w:tcPr>
            <w:tcW w:w="2998" w:type="dxa"/>
          </w:tcPr>
          <w:p w14:paraId="2CC2EF06" w14:textId="77777777" w:rsidR="00F42460" w:rsidRPr="00CA29F2" w:rsidRDefault="00F42460" w:rsidP="004B65E1">
            <w:pPr>
              <w:jc w:val="center"/>
              <w:rPr>
                <w:rFonts w:ascii="Calibri" w:hAnsi="Calibri" w:cs="Calibri"/>
                <w:b/>
                <w:szCs w:val="22"/>
              </w:rPr>
            </w:pPr>
          </w:p>
        </w:tc>
        <w:tc>
          <w:tcPr>
            <w:tcW w:w="3043" w:type="dxa"/>
          </w:tcPr>
          <w:p w14:paraId="4D587E7D" w14:textId="77777777" w:rsidR="00F42460" w:rsidRPr="00CA29F2" w:rsidRDefault="00F42460" w:rsidP="004B65E1">
            <w:pPr>
              <w:jc w:val="center"/>
              <w:rPr>
                <w:rFonts w:ascii="Calibri" w:hAnsi="Calibri" w:cs="Calibri"/>
                <w:b/>
                <w:szCs w:val="22"/>
              </w:rPr>
            </w:pPr>
            <w:r w:rsidRPr="00CA29F2">
              <w:rPr>
                <w:rFonts w:ascii="Calibri" w:hAnsi="Calibri" w:cs="Calibri"/>
                <w:b/>
                <w:szCs w:val="22"/>
              </w:rPr>
              <w:t>Essential</w:t>
            </w:r>
          </w:p>
          <w:p w14:paraId="56F95BEC" w14:textId="77777777" w:rsidR="007074B0" w:rsidRPr="00CA29F2" w:rsidRDefault="007074B0" w:rsidP="004B65E1">
            <w:pPr>
              <w:jc w:val="center"/>
              <w:rPr>
                <w:rFonts w:ascii="Calibri" w:hAnsi="Calibri" w:cs="Calibri"/>
                <w:b/>
                <w:szCs w:val="22"/>
              </w:rPr>
            </w:pPr>
          </w:p>
        </w:tc>
        <w:tc>
          <w:tcPr>
            <w:tcW w:w="3020" w:type="dxa"/>
          </w:tcPr>
          <w:p w14:paraId="374856C2" w14:textId="77777777" w:rsidR="00F42460" w:rsidRPr="00CA29F2" w:rsidRDefault="00F42460" w:rsidP="004B65E1">
            <w:pPr>
              <w:jc w:val="center"/>
              <w:rPr>
                <w:rFonts w:ascii="Calibri" w:hAnsi="Calibri" w:cs="Calibri"/>
                <w:b/>
                <w:szCs w:val="22"/>
              </w:rPr>
            </w:pPr>
            <w:r w:rsidRPr="00CA29F2">
              <w:rPr>
                <w:rFonts w:ascii="Calibri" w:hAnsi="Calibri" w:cs="Calibri"/>
                <w:b/>
                <w:szCs w:val="22"/>
              </w:rPr>
              <w:t>Desirable</w:t>
            </w:r>
          </w:p>
        </w:tc>
      </w:tr>
      <w:tr w:rsidR="006018B3" w:rsidRPr="00CA29F2" w14:paraId="6100135F" w14:textId="77777777" w:rsidTr="00EE382A">
        <w:tc>
          <w:tcPr>
            <w:tcW w:w="2998" w:type="dxa"/>
          </w:tcPr>
          <w:p w14:paraId="2BC4D5AD" w14:textId="77777777" w:rsidR="000C37B8" w:rsidRPr="00CA29F2" w:rsidRDefault="000C37B8" w:rsidP="009254AF">
            <w:pPr>
              <w:rPr>
                <w:rFonts w:ascii="Calibri" w:hAnsi="Calibri" w:cs="Calibri"/>
                <w:b/>
                <w:szCs w:val="22"/>
              </w:rPr>
            </w:pPr>
            <w:r w:rsidRPr="00CA29F2">
              <w:rPr>
                <w:rFonts w:ascii="Calibri" w:hAnsi="Calibri" w:cs="Calibri"/>
                <w:b/>
                <w:szCs w:val="22"/>
              </w:rPr>
              <w:t>Qualifications</w:t>
            </w:r>
          </w:p>
        </w:tc>
        <w:tc>
          <w:tcPr>
            <w:tcW w:w="3043" w:type="dxa"/>
          </w:tcPr>
          <w:p w14:paraId="5253A948" w14:textId="256DBC6D" w:rsidR="000C37B8" w:rsidRPr="00985B4C" w:rsidRDefault="00BC7156" w:rsidP="001E440F">
            <w:pPr>
              <w:pStyle w:val="ListParagraph"/>
              <w:numPr>
                <w:ilvl w:val="0"/>
                <w:numId w:val="2"/>
              </w:numPr>
              <w:ind w:left="294" w:hanging="283"/>
              <w:rPr>
                <w:rFonts w:ascii="Calibri" w:hAnsi="Calibri" w:cs="Calibri"/>
                <w:szCs w:val="22"/>
              </w:rPr>
            </w:pPr>
            <w:r w:rsidRPr="00985B4C">
              <w:rPr>
                <w:rFonts w:ascii="Calibri" w:hAnsi="Calibri" w:cs="Calibri"/>
                <w:szCs w:val="22"/>
              </w:rPr>
              <w:t>Educated to GCSE level or higher</w:t>
            </w:r>
          </w:p>
        </w:tc>
        <w:tc>
          <w:tcPr>
            <w:tcW w:w="3020" w:type="dxa"/>
          </w:tcPr>
          <w:p w14:paraId="7666CE2A" w14:textId="6F1183F4" w:rsidR="000C0298" w:rsidRPr="00985B4C" w:rsidRDefault="00193812" w:rsidP="001E440F">
            <w:pPr>
              <w:pStyle w:val="ListParagraph"/>
              <w:numPr>
                <w:ilvl w:val="0"/>
                <w:numId w:val="2"/>
              </w:numPr>
              <w:ind w:left="223" w:hanging="218"/>
              <w:rPr>
                <w:rFonts w:ascii="Calibri" w:hAnsi="Calibri" w:cs="Calibri"/>
                <w:szCs w:val="22"/>
              </w:rPr>
            </w:pPr>
            <w:r w:rsidRPr="00985B4C">
              <w:rPr>
                <w:rFonts w:ascii="Calibri" w:hAnsi="Calibri" w:cs="Calibri"/>
                <w:szCs w:val="22"/>
              </w:rPr>
              <w:t>Educated to degree level</w:t>
            </w:r>
          </w:p>
        </w:tc>
      </w:tr>
      <w:tr w:rsidR="006018B3" w:rsidRPr="00CA29F2" w14:paraId="09D2EFAD" w14:textId="77777777" w:rsidTr="00EE382A">
        <w:tc>
          <w:tcPr>
            <w:tcW w:w="2998" w:type="dxa"/>
          </w:tcPr>
          <w:p w14:paraId="5AF415ED" w14:textId="77777777" w:rsidR="00DD5764" w:rsidRPr="00CA29F2" w:rsidRDefault="00DD5764" w:rsidP="009254AF">
            <w:pPr>
              <w:rPr>
                <w:rFonts w:ascii="Calibri" w:hAnsi="Calibri" w:cs="Calibri"/>
                <w:b/>
                <w:szCs w:val="22"/>
              </w:rPr>
            </w:pPr>
            <w:r w:rsidRPr="00CA29F2">
              <w:rPr>
                <w:rFonts w:ascii="Calibri" w:hAnsi="Calibri" w:cs="Calibri"/>
                <w:b/>
                <w:szCs w:val="22"/>
              </w:rPr>
              <w:t>Knowledge &amp; Experience</w:t>
            </w:r>
          </w:p>
        </w:tc>
        <w:tc>
          <w:tcPr>
            <w:tcW w:w="3043" w:type="dxa"/>
          </w:tcPr>
          <w:p w14:paraId="38B72569" w14:textId="2B43FD53" w:rsidR="00A426AA" w:rsidRPr="00985B4C" w:rsidRDefault="008B45EF" w:rsidP="001E440F">
            <w:pPr>
              <w:pStyle w:val="ListParagraph"/>
              <w:numPr>
                <w:ilvl w:val="0"/>
                <w:numId w:val="18"/>
              </w:numPr>
              <w:spacing w:after="160" w:line="259" w:lineRule="auto"/>
              <w:ind w:left="294" w:hanging="283"/>
              <w:contextualSpacing/>
              <w:rPr>
                <w:rFonts w:ascii="Calibri" w:eastAsia="Calibri" w:hAnsi="Calibri"/>
                <w:bCs w:val="0"/>
                <w:color w:val="auto"/>
                <w:szCs w:val="22"/>
                <w:lang w:val="en-US"/>
              </w:rPr>
            </w:pPr>
            <w:r w:rsidRPr="00985B4C">
              <w:rPr>
                <w:rFonts w:ascii="Calibri" w:eastAsia="Calibri" w:hAnsi="Calibri"/>
                <w:bCs w:val="0"/>
                <w:color w:val="auto"/>
                <w:szCs w:val="22"/>
                <w:lang w:val="en-US"/>
              </w:rPr>
              <w:t xml:space="preserve">Minimum </w:t>
            </w:r>
            <w:r w:rsidR="0066605F">
              <w:rPr>
                <w:rFonts w:ascii="Calibri" w:eastAsia="Calibri" w:hAnsi="Calibri"/>
                <w:bCs w:val="0"/>
                <w:color w:val="auto"/>
                <w:szCs w:val="22"/>
                <w:lang w:val="en-US"/>
              </w:rPr>
              <w:t>2</w:t>
            </w:r>
            <w:r w:rsidRPr="00985B4C">
              <w:rPr>
                <w:rFonts w:ascii="Calibri" w:eastAsia="Calibri" w:hAnsi="Calibri"/>
                <w:bCs w:val="0"/>
                <w:color w:val="auto"/>
                <w:szCs w:val="22"/>
                <w:lang w:val="en-US"/>
              </w:rPr>
              <w:t xml:space="preserve"> years proven successful experience in applications to charitable trusts</w:t>
            </w:r>
            <w:r w:rsidR="00597AE5" w:rsidRPr="00985B4C">
              <w:rPr>
                <w:rFonts w:ascii="Calibri" w:eastAsia="Calibri" w:hAnsi="Calibri"/>
                <w:bCs w:val="0"/>
                <w:color w:val="auto"/>
                <w:szCs w:val="22"/>
                <w:lang w:val="en-US"/>
              </w:rPr>
              <w:t xml:space="preserve"> and </w:t>
            </w:r>
            <w:r w:rsidRPr="00985B4C">
              <w:rPr>
                <w:rFonts w:ascii="Calibri" w:eastAsia="Calibri" w:hAnsi="Calibri"/>
                <w:bCs w:val="0"/>
                <w:color w:val="auto"/>
                <w:szCs w:val="22"/>
                <w:lang w:val="en-US"/>
              </w:rPr>
              <w:t>foundations</w:t>
            </w:r>
            <w:r w:rsidR="00597AE5" w:rsidRPr="00985B4C">
              <w:rPr>
                <w:rFonts w:ascii="Calibri" w:eastAsia="Calibri" w:hAnsi="Calibri"/>
                <w:bCs w:val="0"/>
                <w:color w:val="auto"/>
                <w:szCs w:val="22"/>
                <w:lang w:val="en-US"/>
              </w:rPr>
              <w:t>.</w:t>
            </w:r>
          </w:p>
          <w:p w14:paraId="3AD4AAE7" w14:textId="64EB7A13" w:rsidR="008B45EF" w:rsidRPr="00985B4C" w:rsidRDefault="008B45EF" w:rsidP="001E440F">
            <w:pPr>
              <w:pStyle w:val="ListParagraph"/>
              <w:numPr>
                <w:ilvl w:val="0"/>
                <w:numId w:val="18"/>
              </w:numPr>
              <w:spacing w:after="160" w:line="259" w:lineRule="auto"/>
              <w:ind w:left="294" w:hanging="283"/>
              <w:contextualSpacing/>
              <w:rPr>
                <w:rFonts w:ascii="Calibri" w:eastAsia="Calibri" w:hAnsi="Calibri"/>
                <w:bCs w:val="0"/>
                <w:color w:val="auto"/>
                <w:szCs w:val="22"/>
                <w:lang w:val="en-US"/>
              </w:rPr>
            </w:pPr>
            <w:r w:rsidRPr="00985B4C">
              <w:rPr>
                <w:rFonts w:ascii="Calibri" w:eastAsia="Calibri" w:hAnsi="Calibri"/>
                <w:bCs w:val="0"/>
                <w:color w:val="auto"/>
                <w:szCs w:val="22"/>
                <w:lang w:val="en-US"/>
              </w:rPr>
              <w:t xml:space="preserve">An ability to write engaging and persuasive </w:t>
            </w:r>
            <w:r w:rsidR="00187E66" w:rsidRPr="00985B4C">
              <w:rPr>
                <w:rFonts w:ascii="Calibri" w:eastAsia="Calibri" w:hAnsi="Calibri"/>
                <w:bCs w:val="0"/>
                <w:color w:val="auto"/>
                <w:szCs w:val="22"/>
                <w:lang w:val="en-US"/>
              </w:rPr>
              <w:t xml:space="preserve">funding </w:t>
            </w:r>
            <w:r w:rsidRPr="00985B4C">
              <w:rPr>
                <w:rFonts w:ascii="Calibri" w:eastAsia="Calibri" w:hAnsi="Calibri"/>
                <w:bCs w:val="0"/>
                <w:color w:val="auto"/>
                <w:szCs w:val="22"/>
                <w:lang w:val="en-US"/>
              </w:rPr>
              <w:t>application</w:t>
            </w:r>
            <w:r w:rsidR="00187E66" w:rsidRPr="00985B4C">
              <w:rPr>
                <w:rFonts w:ascii="Calibri" w:eastAsia="Calibri" w:hAnsi="Calibri"/>
                <w:bCs w:val="0"/>
                <w:color w:val="auto"/>
                <w:szCs w:val="22"/>
                <w:lang w:val="en-US"/>
              </w:rPr>
              <w:t>s</w:t>
            </w:r>
            <w:r w:rsidRPr="00985B4C">
              <w:rPr>
                <w:rFonts w:ascii="Calibri" w:eastAsia="Calibri" w:hAnsi="Calibri"/>
                <w:bCs w:val="0"/>
                <w:color w:val="auto"/>
                <w:szCs w:val="22"/>
                <w:lang w:val="en-US"/>
              </w:rPr>
              <w:t xml:space="preserve"> and proposals to</w:t>
            </w:r>
            <w:r w:rsidR="004078F4" w:rsidRPr="00985B4C">
              <w:rPr>
                <w:rFonts w:ascii="Calibri" w:eastAsia="Calibri" w:hAnsi="Calibri"/>
                <w:bCs w:val="0"/>
                <w:color w:val="auto"/>
                <w:szCs w:val="22"/>
                <w:lang w:val="en-US"/>
              </w:rPr>
              <w:t xml:space="preserve"> </w:t>
            </w:r>
            <w:r w:rsidRPr="00985B4C">
              <w:rPr>
                <w:rFonts w:ascii="Calibri" w:eastAsia="Calibri" w:hAnsi="Calibri"/>
                <w:bCs w:val="0"/>
                <w:color w:val="auto"/>
                <w:szCs w:val="22"/>
                <w:lang w:val="en-US"/>
              </w:rPr>
              <w:t>the highest standard.</w:t>
            </w:r>
          </w:p>
          <w:p w14:paraId="55DAF891" w14:textId="412CB565" w:rsidR="00DD5764" w:rsidRPr="00985B4C" w:rsidRDefault="008B45EF" w:rsidP="001E440F">
            <w:pPr>
              <w:pStyle w:val="ListParagraph"/>
              <w:numPr>
                <w:ilvl w:val="0"/>
                <w:numId w:val="18"/>
              </w:numPr>
              <w:spacing w:after="160" w:line="259" w:lineRule="auto"/>
              <w:ind w:left="294" w:hanging="283"/>
              <w:contextualSpacing/>
              <w:rPr>
                <w:rFonts w:ascii="Calibri" w:eastAsia="Calibri" w:hAnsi="Calibri"/>
                <w:bCs w:val="0"/>
                <w:color w:val="auto"/>
                <w:szCs w:val="22"/>
                <w:lang w:val="en-US"/>
              </w:rPr>
            </w:pPr>
            <w:r w:rsidRPr="00985B4C">
              <w:rPr>
                <w:rFonts w:ascii="Calibri" w:eastAsia="Calibri" w:hAnsi="Calibri"/>
                <w:bCs w:val="0"/>
                <w:color w:val="auto"/>
                <w:szCs w:val="22"/>
                <w:lang w:val="en-US"/>
              </w:rPr>
              <w:t>Strong IT skills including sound knowledge of Microsoft Office applications</w:t>
            </w:r>
            <w:r w:rsidR="00E60E43" w:rsidRPr="00985B4C">
              <w:rPr>
                <w:rFonts w:ascii="Calibri" w:eastAsia="Calibri" w:hAnsi="Calibri"/>
                <w:bCs w:val="0"/>
                <w:color w:val="auto"/>
                <w:szCs w:val="22"/>
                <w:lang w:val="en-US"/>
              </w:rPr>
              <w:t xml:space="preserve"> and</w:t>
            </w:r>
            <w:r w:rsidR="005134CD" w:rsidRPr="00985B4C">
              <w:rPr>
                <w:rFonts w:ascii="Calibri" w:eastAsia="Calibri" w:hAnsi="Calibri"/>
                <w:bCs w:val="0"/>
                <w:color w:val="auto"/>
                <w:szCs w:val="22"/>
                <w:lang w:val="en-US"/>
              </w:rPr>
              <w:t xml:space="preserve"> </w:t>
            </w:r>
            <w:r w:rsidR="00E60E43" w:rsidRPr="00985B4C">
              <w:rPr>
                <w:rFonts w:ascii="Calibri" w:eastAsia="Calibri" w:hAnsi="Calibri"/>
                <w:bCs w:val="0"/>
                <w:color w:val="auto"/>
                <w:szCs w:val="22"/>
                <w:lang w:val="en-US"/>
              </w:rPr>
              <w:t>CRM systems.</w:t>
            </w:r>
          </w:p>
        </w:tc>
        <w:tc>
          <w:tcPr>
            <w:tcW w:w="3020" w:type="dxa"/>
          </w:tcPr>
          <w:p w14:paraId="1C37133E" w14:textId="4C58DB54" w:rsidR="005134CD" w:rsidRPr="00507C27" w:rsidRDefault="004078F4" w:rsidP="00507C27">
            <w:pPr>
              <w:pStyle w:val="ListParagraph"/>
              <w:numPr>
                <w:ilvl w:val="0"/>
                <w:numId w:val="2"/>
              </w:numPr>
              <w:spacing w:after="160" w:line="259" w:lineRule="auto"/>
              <w:ind w:left="223" w:hanging="218"/>
              <w:contextualSpacing/>
              <w:rPr>
                <w:rFonts w:ascii="Calibri" w:eastAsia="Calibri" w:hAnsi="Calibri"/>
                <w:bCs w:val="0"/>
                <w:color w:val="auto"/>
                <w:szCs w:val="22"/>
                <w:lang w:val="en-US"/>
              </w:rPr>
            </w:pPr>
            <w:r w:rsidRPr="00985B4C">
              <w:rPr>
                <w:rFonts w:ascii="Calibri" w:eastAsia="Calibri" w:hAnsi="Calibri"/>
                <w:bCs w:val="0"/>
                <w:color w:val="auto"/>
                <w:szCs w:val="22"/>
                <w:lang w:val="en-US"/>
              </w:rPr>
              <w:t>Sound knowledge of Charity Law and Data Protection legislation and the</w:t>
            </w:r>
            <w:r w:rsidR="00507C27">
              <w:rPr>
                <w:rFonts w:ascii="Calibri" w:eastAsia="Calibri" w:hAnsi="Calibri"/>
                <w:bCs w:val="0"/>
                <w:color w:val="auto"/>
                <w:szCs w:val="22"/>
                <w:lang w:val="en-US"/>
              </w:rPr>
              <w:t xml:space="preserve"> Chartered </w:t>
            </w:r>
            <w:r w:rsidRPr="00507C27">
              <w:rPr>
                <w:rFonts w:ascii="Calibri" w:eastAsia="Calibri" w:hAnsi="Calibri"/>
                <w:bCs w:val="0"/>
                <w:color w:val="auto"/>
                <w:szCs w:val="22"/>
                <w:lang w:val="en-US"/>
              </w:rPr>
              <w:t>Institute of Fundraising Code of Practice</w:t>
            </w:r>
          </w:p>
          <w:p w14:paraId="6E81D8D8" w14:textId="63AEEB3E" w:rsidR="00D631A6" w:rsidRPr="00985B4C" w:rsidRDefault="00D631A6" w:rsidP="001E440F">
            <w:pPr>
              <w:pStyle w:val="ListParagraph"/>
              <w:numPr>
                <w:ilvl w:val="0"/>
                <w:numId w:val="2"/>
              </w:numPr>
              <w:spacing w:after="160" w:line="259" w:lineRule="auto"/>
              <w:ind w:left="223" w:hanging="218"/>
              <w:contextualSpacing/>
              <w:rPr>
                <w:rFonts w:ascii="Calibri" w:eastAsia="Calibri" w:hAnsi="Calibri"/>
                <w:bCs w:val="0"/>
                <w:color w:val="auto"/>
                <w:szCs w:val="22"/>
                <w:lang w:val="en-US"/>
              </w:rPr>
            </w:pPr>
            <w:r w:rsidRPr="00985B4C">
              <w:rPr>
                <w:rFonts w:ascii="Calibri" w:eastAsia="Calibri" w:hAnsi="Calibri"/>
                <w:bCs w:val="0"/>
                <w:color w:val="auto"/>
                <w:szCs w:val="22"/>
                <w:lang w:val="en-US"/>
              </w:rPr>
              <w:t>Working knowledge of Raiser</w:t>
            </w:r>
            <w:r w:rsidR="005134CD" w:rsidRPr="00985B4C">
              <w:rPr>
                <w:rFonts w:ascii="Calibri" w:eastAsia="Calibri" w:hAnsi="Calibri"/>
                <w:bCs w:val="0"/>
                <w:color w:val="auto"/>
                <w:szCs w:val="22"/>
                <w:lang w:val="en-US"/>
              </w:rPr>
              <w:t>’</w:t>
            </w:r>
            <w:r w:rsidRPr="00985B4C">
              <w:rPr>
                <w:rFonts w:ascii="Calibri" w:eastAsia="Calibri" w:hAnsi="Calibri"/>
                <w:bCs w:val="0"/>
                <w:color w:val="auto"/>
                <w:szCs w:val="22"/>
                <w:lang w:val="en-US"/>
              </w:rPr>
              <w:t>s Edge</w:t>
            </w:r>
            <w:r w:rsidR="00B10A6F" w:rsidRPr="00985B4C">
              <w:rPr>
                <w:rFonts w:ascii="Calibri" w:eastAsia="Calibri" w:hAnsi="Calibri"/>
                <w:bCs w:val="0"/>
                <w:color w:val="auto"/>
                <w:szCs w:val="22"/>
                <w:lang w:val="en-US"/>
              </w:rPr>
              <w:t xml:space="preserve"> NXT</w:t>
            </w:r>
          </w:p>
          <w:p w14:paraId="2F9D18A6" w14:textId="77777777" w:rsidR="00D631A6" w:rsidRPr="008B45EF" w:rsidRDefault="00D631A6" w:rsidP="001E440F">
            <w:pPr>
              <w:spacing w:after="160" w:line="259" w:lineRule="auto"/>
              <w:ind w:left="223" w:hanging="218"/>
              <w:contextualSpacing/>
              <w:rPr>
                <w:rFonts w:ascii="Calibri" w:eastAsia="Calibri" w:hAnsi="Calibri"/>
                <w:bCs w:val="0"/>
                <w:color w:val="auto"/>
                <w:szCs w:val="22"/>
                <w:lang w:val="en-US"/>
              </w:rPr>
            </w:pPr>
          </w:p>
          <w:p w14:paraId="5E4B4CEC" w14:textId="77777777" w:rsidR="00F31BD3" w:rsidRPr="00CA29F2" w:rsidRDefault="00F31BD3" w:rsidP="001E440F">
            <w:pPr>
              <w:ind w:left="223" w:hanging="218"/>
              <w:rPr>
                <w:rFonts w:ascii="Calibri" w:hAnsi="Calibri" w:cs="Calibri"/>
                <w:szCs w:val="22"/>
              </w:rPr>
            </w:pPr>
          </w:p>
        </w:tc>
      </w:tr>
      <w:tr w:rsidR="006018B3" w:rsidRPr="00CA29F2" w14:paraId="65E51E88" w14:textId="77777777" w:rsidTr="00EE382A">
        <w:tc>
          <w:tcPr>
            <w:tcW w:w="2998" w:type="dxa"/>
          </w:tcPr>
          <w:p w14:paraId="7C416F93" w14:textId="77777777" w:rsidR="000C37B8" w:rsidRDefault="000C37B8" w:rsidP="009254AF">
            <w:pPr>
              <w:rPr>
                <w:rFonts w:ascii="Calibri" w:hAnsi="Calibri" w:cs="Calibri"/>
                <w:b/>
                <w:szCs w:val="22"/>
              </w:rPr>
            </w:pPr>
            <w:r>
              <w:rPr>
                <w:rFonts w:ascii="Calibri" w:hAnsi="Calibri" w:cs="Calibri"/>
                <w:b/>
                <w:szCs w:val="22"/>
              </w:rPr>
              <w:t>Communication &amp; People Skills</w:t>
            </w:r>
          </w:p>
          <w:p w14:paraId="75624F4A" w14:textId="77777777" w:rsidR="000C37B8" w:rsidRPr="00CA29F2" w:rsidRDefault="000C37B8" w:rsidP="009254AF">
            <w:pPr>
              <w:rPr>
                <w:rFonts w:ascii="Calibri" w:hAnsi="Calibri" w:cs="Calibri"/>
                <w:b/>
                <w:szCs w:val="22"/>
              </w:rPr>
            </w:pPr>
          </w:p>
        </w:tc>
        <w:tc>
          <w:tcPr>
            <w:tcW w:w="3043" w:type="dxa"/>
          </w:tcPr>
          <w:p w14:paraId="3D6BA5AD" w14:textId="4883A887" w:rsidR="008B45EF" w:rsidRPr="00985B4C" w:rsidRDefault="008B45EF" w:rsidP="001E440F">
            <w:pPr>
              <w:pStyle w:val="ListParagraph"/>
              <w:numPr>
                <w:ilvl w:val="0"/>
                <w:numId w:val="19"/>
              </w:numPr>
              <w:spacing w:after="160" w:line="259" w:lineRule="auto"/>
              <w:ind w:left="294" w:hanging="283"/>
              <w:contextualSpacing/>
              <w:rPr>
                <w:rFonts w:ascii="Calibri" w:eastAsia="Calibri" w:hAnsi="Calibri"/>
                <w:bCs w:val="0"/>
                <w:color w:val="auto"/>
                <w:szCs w:val="22"/>
                <w:lang w:val="en-US"/>
              </w:rPr>
            </w:pPr>
            <w:r w:rsidRPr="00985B4C">
              <w:rPr>
                <w:rFonts w:ascii="Calibri" w:eastAsia="Calibri" w:hAnsi="Calibri"/>
                <w:bCs w:val="0"/>
                <w:color w:val="auto"/>
                <w:szCs w:val="22"/>
                <w:lang w:val="en-US"/>
              </w:rPr>
              <w:t>Excellent communication skills both in written work and verbal communication.</w:t>
            </w:r>
          </w:p>
          <w:p w14:paraId="034883E9" w14:textId="0B1105BB" w:rsidR="000C37B8" w:rsidRPr="00985B4C" w:rsidRDefault="008B45EF" w:rsidP="001E440F">
            <w:pPr>
              <w:pStyle w:val="ListParagraph"/>
              <w:numPr>
                <w:ilvl w:val="0"/>
                <w:numId w:val="19"/>
              </w:numPr>
              <w:spacing w:after="160" w:line="259" w:lineRule="auto"/>
              <w:ind w:left="294" w:hanging="283"/>
              <w:contextualSpacing/>
              <w:rPr>
                <w:rFonts w:ascii="Calibri" w:eastAsia="Calibri" w:hAnsi="Calibri"/>
                <w:bCs w:val="0"/>
                <w:color w:val="auto"/>
                <w:szCs w:val="22"/>
                <w:lang w:val="en-US"/>
              </w:rPr>
            </w:pPr>
            <w:r w:rsidRPr="00985B4C">
              <w:rPr>
                <w:rFonts w:ascii="Calibri" w:eastAsia="Calibri" w:hAnsi="Calibri"/>
                <w:bCs w:val="0"/>
                <w:color w:val="auto"/>
                <w:szCs w:val="22"/>
                <w:lang w:val="en-US"/>
              </w:rPr>
              <w:t>Flexible and adaptable, prepared to undertake duties in addition to those</w:t>
            </w:r>
            <w:r w:rsidR="004078F4" w:rsidRPr="00985B4C">
              <w:rPr>
                <w:rFonts w:ascii="Calibri" w:eastAsia="Calibri" w:hAnsi="Calibri"/>
                <w:bCs w:val="0"/>
                <w:color w:val="auto"/>
                <w:szCs w:val="22"/>
                <w:lang w:val="en-US"/>
              </w:rPr>
              <w:t xml:space="preserve"> </w:t>
            </w:r>
            <w:r w:rsidRPr="00985B4C">
              <w:rPr>
                <w:rFonts w:ascii="Calibri" w:eastAsia="Calibri" w:hAnsi="Calibri"/>
                <w:bCs w:val="0"/>
                <w:color w:val="auto"/>
                <w:szCs w:val="22"/>
                <w:lang w:val="en-US"/>
              </w:rPr>
              <w:t>described above as required.</w:t>
            </w:r>
          </w:p>
        </w:tc>
        <w:tc>
          <w:tcPr>
            <w:tcW w:w="3020" w:type="dxa"/>
          </w:tcPr>
          <w:p w14:paraId="0FF9314D" w14:textId="05BD2FDD" w:rsidR="000C37B8" w:rsidRPr="00F31BD3" w:rsidRDefault="000C37B8" w:rsidP="001E440F">
            <w:pPr>
              <w:ind w:left="223" w:hanging="218"/>
              <w:rPr>
                <w:rFonts w:ascii="Calibri" w:hAnsi="Calibri" w:cs="Calibri"/>
                <w:szCs w:val="22"/>
              </w:rPr>
            </w:pPr>
          </w:p>
        </w:tc>
      </w:tr>
      <w:tr w:rsidR="006018B3" w:rsidRPr="00CA29F2" w14:paraId="3E6F483B" w14:textId="77777777" w:rsidTr="00EE382A">
        <w:tc>
          <w:tcPr>
            <w:tcW w:w="2998" w:type="dxa"/>
          </w:tcPr>
          <w:p w14:paraId="21D123CC" w14:textId="3C17664B" w:rsidR="000C37B8" w:rsidRDefault="000C37B8" w:rsidP="009254AF">
            <w:pPr>
              <w:rPr>
                <w:rFonts w:ascii="Calibri" w:hAnsi="Calibri" w:cs="Calibri"/>
                <w:b/>
                <w:szCs w:val="22"/>
              </w:rPr>
            </w:pPr>
            <w:r>
              <w:rPr>
                <w:rFonts w:ascii="Calibri" w:hAnsi="Calibri" w:cs="Calibri"/>
                <w:b/>
                <w:szCs w:val="22"/>
              </w:rPr>
              <w:t>Organisation</w:t>
            </w:r>
            <w:r w:rsidR="00926A80">
              <w:rPr>
                <w:rFonts w:ascii="Calibri" w:hAnsi="Calibri" w:cs="Calibri"/>
                <w:b/>
                <w:szCs w:val="22"/>
              </w:rPr>
              <w:t>al</w:t>
            </w:r>
            <w:r>
              <w:rPr>
                <w:rFonts w:ascii="Calibri" w:hAnsi="Calibri" w:cs="Calibri"/>
                <w:b/>
                <w:szCs w:val="22"/>
              </w:rPr>
              <w:t xml:space="preserve"> Skills</w:t>
            </w:r>
          </w:p>
          <w:p w14:paraId="6F56FB29" w14:textId="77777777" w:rsidR="000C37B8" w:rsidRPr="00CA29F2" w:rsidRDefault="000C37B8" w:rsidP="009254AF">
            <w:pPr>
              <w:rPr>
                <w:rFonts w:ascii="Calibri" w:hAnsi="Calibri" w:cs="Calibri"/>
                <w:b/>
                <w:szCs w:val="22"/>
              </w:rPr>
            </w:pPr>
          </w:p>
        </w:tc>
        <w:tc>
          <w:tcPr>
            <w:tcW w:w="3043" w:type="dxa"/>
          </w:tcPr>
          <w:p w14:paraId="074173A0" w14:textId="77777777" w:rsidR="00926A80" w:rsidRPr="00985B4C" w:rsidRDefault="002F21C5" w:rsidP="001E440F">
            <w:pPr>
              <w:pStyle w:val="ListParagraph"/>
              <w:numPr>
                <w:ilvl w:val="0"/>
                <w:numId w:val="20"/>
              </w:numPr>
              <w:spacing w:after="160" w:line="259" w:lineRule="auto"/>
              <w:ind w:left="294" w:hanging="283"/>
              <w:contextualSpacing/>
              <w:rPr>
                <w:rFonts w:asciiTheme="minorHAnsi" w:hAnsiTheme="minorHAnsi" w:cstheme="minorHAnsi"/>
                <w:lang w:val="en-US"/>
              </w:rPr>
            </w:pPr>
            <w:r w:rsidRPr="00985B4C">
              <w:rPr>
                <w:rFonts w:asciiTheme="minorHAnsi" w:hAnsiTheme="minorHAnsi" w:cstheme="minorHAnsi"/>
                <w:lang w:val="en-US"/>
              </w:rPr>
              <w:t>Able to work under pressure and manage competing priorities.</w:t>
            </w:r>
          </w:p>
          <w:p w14:paraId="5F99B702" w14:textId="69AF5AF6" w:rsidR="008E36BD" w:rsidRPr="00985B4C" w:rsidRDefault="002F21C5" w:rsidP="001E440F">
            <w:pPr>
              <w:pStyle w:val="ListParagraph"/>
              <w:numPr>
                <w:ilvl w:val="0"/>
                <w:numId w:val="20"/>
              </w:numPr>
              <w:spacing w:after="160" w:line="259" w:lineRule="auto"/>
              <w:ind w:left="294" w:hanging="283"/>
              <w:contextualSpacing/>
              <w:rPr>
                <w:rFonts w:asciiTheme="minorHAnsi" w:hAnsiTheme="minorHAnsi" w:cstheme="minorHAnsi"/>
                <w:lang w:val="en-US"/>
              </w:rPr>
            </w:pPr>
            <w:r w:rsidRPr="00985B4C">
              <w:rPr>
                <w:rFonts w:asciiTheme="minorHAnsi" w:hAnsiTheme="minorHAnsi" w:cstheme="minorHAnsi"/>
                <w:lang w:val="en-US"/>
              </w:rPr>
              <w:t>Able to keep accurate records to manage day-to-day tasks.</w:t>
            </w:r>
          </w:p>
          <w:p w14:paraId="2851B6E5" w14:textId="74FD75F2" w:rsidR="00340288" w:rsidRPr="00985B4C" w:rsidRDefault="002F21C5" w:rsidP="001E440F">
            <w:pPr>
              <w:pStyle w:val="ListParagraph"/>
              <w:numPr>
                <w:ilvl w:val="0"/>
                <w:numId w:val="20"/>
              </w:numPr>
              <w:spacing w:after="160" w:line="259" w:lineRule="auto"/>
              <w:ind w:left="294" w:hanging="283"/>
              <w:contextualSpacing/>
              <w:rPr>
                <w:rFonts w:ascii="Calibri" w:hAnsi="Calibri" w:cs="Calibri"/>
                <w:szCs w:val="22"/>
              </w:rPr>
            </w:pPr>
            <w:r w:rsidRPr="00985B4C">
              <w:rPr>
                <w:rFonts w:asciiTheme="minorHAnsi" w:hAnsiTheme="minorHAnsi" w:cstheme="minorHAnsi"/>
                <w:lang w:val="en-US"/>
              </w:rPr>
              <w:t>Able to record and monitor income performance and report accurately to others.</w:t>
            </w:r>
          </w:p>
        </w:tc>
        <w:tc>
          <w:tcPr>
            <w:tcW w:w="3020" w:type="dxa"/>
          </w:tcPr>
          <w:p w14:paraId="61E23745" w14:textId="14D29D50" w:rsidR="000C37B8" w:rsidRPr="00985B4C" w:rsidRDefault="00505594" w:rsidP="001E440F">
            <w:pPr>
              <w:pStyle w:val="ListParagraph"/>
              <w:numPr>
                <w:ilvl w:val="0"/>
                <w:numId w:val="20"/>
              </w:numPr>
              <w:ind w:left="223" w:hanging="218"/>
              <w:rPr>
                <w:rFonts w:ascii="Calibri" w:hAnsi="Calibri" w:cs="Calibri"/>
                <w:szCs w:val="22"/>
              </w:rPr>
            </w:pPr>
            <w:r w:rsidRPr="00985B4C">
              <w:rPr>
                <w:rFonts w:ascii="Calibri" w:hAnsi="Calibri" w:cs="Calibri"/>
                <w:szCs w:val="22"/>
              </w:rPr>
              <w:t>Experience of using a database or CRM system to record and track donor / customer / client interactions.</w:t>
            </w:r>
          </w:p>
        </w:tc>
      </w:tr>
      <w:tr w:rsidR="006018B3" w:rsidRPr="00CA29F2" w14:paraId="0642DA8F" w14:textId="77777777" w:rsidTr="00EE382A">
        <w:tc>
          <w:tcPr>
            <w:tcW w:w="2998" w:type="dxa"/>
          </w:tcPr>
          <w:p w14:paraId="4E32C411" w14:textId="77777777" w:rsidR="00340288" w:rsidRPr="00CA29F2" w:rsidRDefault="00340288" w:rsidP="009254AF">
            <w:pPr>
              <w:rPr>
                <w:rFonts w:ascii="Calibri" w:hAnsi="Calibri" w:cs="Calibri"/>
                <w:b/>
                <w:szCs w:val="22"/>
              </w:rPr>
            </w:pPr>
            <w:r w:rsidRPr="00CA29F2">
              <w:rPr>
                <w:rFonts w:ascii="Calibri" w:hAnsi="Calibri" w:cs="Calibri"/>
                <w:b/>
                <w:szCs w:val="22"/>
              </w:rPr>
              <w:t>Specialist Skills</w:t>
            </w:r>
          </w:p>
        </w:tc>
        <w:tc>
          <w:tcPr>
            <w:tcW w:w="3043" w:type="dxa"/>
          </w:tcPr>
          <w:p w14:paraId="1E4FA446" w14:textId="77777777" w:rsidR="001E440F" w:rsidRPr="001E440F" w:rsidRDefault="002135B3" w:rsidP="001E440F">
            <w:pPr>
              <w:pStyle w:val="ListParagraph"/>
              <w:numPr>
                <w:ilvl w:val="0"/>
                <w:numId w:val="21"/>
              </w:numPr>
              <w:ind w:left="294" w:hanging="283"/>
              <w:rPr>
                <w:rFonts w:asciiTheme="minorHAnsi" w:hAnsiTheme="minorHAnsi" w:cstheme="minorHAnsi"/>
              </w:rPr>
            </w:pPr>
            <w:r w:rsidRPr="001E440F">
              <w:rPr>
                <w:rFonts w:asciiTheme="minorHAnsi" w:hAnsiTheme="minorHAnsi" w:cstheme="minorHAnsi"/>
              </w:rPr>
              <w:t>Working to tight timescales to write successful</w:t>
            </w:r>
            <w:r w:rsidR="00BC30D6" w:rsidRPr="001E440F">
              <w:rPr>
                <w:rFonts w:asciiTheme="minorHAnsi" w:hAnsiTheme="minorHAnsi" w:cstheme="minorHAnsi"/>
              </w:rPr>
              <w:t xml:space="preserve"> </w:t>
            </w:r>
            <w:r w:rsidRPr="001E440F">
              <w:rPr>
                <w:rFonts w:asciiTheme="minorHAnsi" w:hAnsiTheme="minorHAnsi" w:cstheme="minorHAnsi"/>
              </w:rPr>
              <w:t>bids</w:t>
            </w:r>
            <w:r w:rsidR="00A56007" w:rsidRPr="001E440F">
              <w:rPr>
                <w:rFonts w:asciiTheme="minorHAnsi" w:hAnsiTheme="minorHAnsi" w:cstheme="minorHAnsi"/>
              </w:rPr>
              <w:t>.</w:t>
            </w:r>
          </w:p>
          <w:p w14:paraId="4E3F8095" w14:textId="551EEBF9" w:rsidR="002135B3" w:rsidRPr="001E440F" w:rsidRDefault="00BC30D6" w:rsidP="001E440F">
            <w:pPr>
              <w:pStyle w:val="ListParagraph"/>
              <w:numPr>
                <w:ilvl w:val="0"/>
                <w:numId w:val="21"/>
              </w:numPr>
              <w:ind w:left="294" w:hanging="283"/>
              <w:rPr>
                <w:rFonts w:asciiTheme="minorHAnsi" w:hAnsiTheme="minorHAnsi" w:cstheme="minorHAnsi"/>
              </w:rPr>
            </w:pPr>
            <w:r w:rsidRPr="001E440F">
              <w:rPr>
                <w:rFonts w:asciiTheme="minorHAnsi" w:hAnsiTheme="minorHAnsi" w:cstheme="minorHAnsi"/>
              </w:rPr>
              <w:t>Researching and gathering data and evidence to inform funding proposals</w:t>
            </w:r>
            <w:r w:rsidR="00985B4C" w:rsidRPr="001E440F">
              <w:rPr>
                <w:rFonts w:asciiTheme="minorHAnsi" w:hAnsiTheme="minorHAnsi" w:cstheme="minorHAnsi"/>
              </w:rPr>
              <w:t xml:space="preserve"> and to report on impact and outcomes.</w:t>
            </w:r>
          </w:p>
        </w:tc>
        <w:tc>
          <w:tcPr>
            <w:tcW w:w="3020" w:type="dxa"/>
          </w:tcPr>
          <w:p w14:paraId="53D750C8" w14:textId="77777777" w:rsidR="00340288" w:rsidRPr="00CA29F2" w:rsidRDefault="00340288" w:rsidP="001E440F">
            <w:pPr>
              <w:ind w:left="223" w:hanging="218"/>
              <w:rPr>
                <w:rFonts w:ascii="Calibri" w:hAnsi="Calibri" w:cs="Calibri"/>
                <w:szCs w:val="22"/>
              </w:rPr>
            </w:pPr>
          </w:p>
        </w:tc>
      </w:tr>
      <w:tr w:rsidR="006018B3" w:rsidRPr="00CA29F2" w14:paraId="6679F668" w14:textId="77777777" w:rsidTr="00E66F37">
        <w:trPr>
          <w:trHeight w:val="1408"/>
        </w:trPr>
        <w:tc>
          <w:tcPr>
            <w:tcW w:w="2998" w:type="dxa"/>
          </w:tcPr>
          <w:p w14:paraId="4DC74184" w14:textId="77777777" w:rsidR="009B0AEC" w:rsidRPr="00CA29F2" w:rsidRDefault="009B0AEC" w:rsidP="009254AF">
            <w:pPr>
              <w:rPr>
                <w:rFonts w:ascii="Calibri" w:hAnsi="Calibri" w:cs="Calibri"/>
                <w:b/>
                <w:szCs w:val="22"/>
              </w:rPr>
            </w:pPr>
            <w:r w:rsidRPr="00CA29F2">
              <w:rPr>
                <w:rFonts w:ascii="Calibri" w:hAnsi="Calibri" w:cs="Calibri"/>
                <w:b/>
                <w:szCs w:val="22"/>
              </w:rPr>
              <w:lastRenderedPageBreak/>
              <w:t>Other</w:t>
            </w:r>
          </w:p>
        </w:tc>
        <w:tc>
          <w:tcPr>
            <w:tcW w:w="3043" w:type="dxa"/>
          </w:tcPr>
          <w:p w14:paraId="26AFC08B" w14:textId="77777777" w:rsidR="00985B4C" w:rsidRPr="001E440F" w:rsidRDefault="0009775C" w:rsidP="001E440F">
            <w:pPr>
              <w:pStyle w:val="ListParagraph"/>
              <w:numPr>
                <w:ilvl w:val="0"/>
                <w:numId w:val="22"/>
              </w:numPr>
              <w:ind w:left="294" w:hanging="283"/>
              <w:rPr>
                <w:rFonts w:ascii="Calibri" w:hAnsi="Calibri" w:cs="Calibri"/>
                <w:szCs w:val="22"/>
              </w:rPr>
            </w:pPr>
            <w:r w:rsidRPr="001E440F">
              <w:rPr>
                <w:rFonts w:ascii="Calibri" w:hAnsi="Calibri" w:cs="Calibri"/>
                <w:szCs w:val="22"/>
              </w:rPr>
              <w:t xml:space="preserve">Commitment to the </w:t>
            </w:r>
            <w:r w:rsidR="00AB3CBF" w:rsidRPr="001E440F">
              <w:rPr>
                <w:rFonts w:ascii="Calibri" w:hAnsi="Calibri" w:cs="Calibri"/>
                <w:szCs w:val="22"/>
              </w:rPr>
              <w:t>organisation</w:t>
            </w:r>
            <w:r w:rsidRPr="001E440F">
              <w:rPr>
                <w:rFonts w:ascii="Calibri" w:hAnsi="Calibri" w:cs="Calibri"/>
                <w:szCs w:val="22"/>
              </w:rPr>
              <w:t>’s ethos</w:t>
            </w:r>
            <w:r w:rsidR="00AB3CBF" w:rsidRPr="001E440F">
              <w:rPr>
                <w:rFonts w:ascii="Calibri" w:hAnsi="Calibri" w:cs="Calibri"/>
                <w:szCs w:val="22"/>
              </w:rPr>
              <w:t xml:space="preserve"> and</w:t>
            </w:r>
            <w:r w:rsidRPr="001E440F">
              <w:rPr>
                <w:rFonts w:ascii="Calibri" w:hAnsi="Calibri" w:cs="Calibri"/>
                <w:szCs w:val="22"/>
              </w:rPr>
              <w:t xml:space="preserve"> aims</w:t>
            </w:r>
            <w:r w:rsidR="00AB3CBF" w:rsidRPr="001E440F">
              <w:rPr>
                <w:rFonts w:ascii="Calibri" w:hAnsi="Calibri" w:cs="Calibri"/>
                <w:szCs w:val="22"/>
              </w:rPr>
              <w:t>,</w:t>
            </w:r>
            <w:r w:rsidRPr="001E440F">
              <w:rPr>
                <w:rFonts w:ascii="Calibri" w:hAnsi="Calibri" w:cs="Calibri"/>
                <w:szCs w:val="22"/>
              </w:rPr>
              <w:t xml:space="preserve"> and the ability to respect, support, promote and work within a Jewish ethos.</w:t>
            </w:r>
          </w:p>
          <w:p w14:paraId="665579ED" w14:textId="266FB642" w:rsidR="00CB582F" w:rsidRPr="001E440F" w:rsidRDefault="00AB3CBF" w:rsidP="001E440F">
            <w:pPr>
              <w:pStyle w:val="ListParagraph"/>
              <w:numPr>
                <w:ilvl w:val="0"/>
                <w:numId w:val="22"/>
              </w:numPr>
              <w:ind w:left="294" w:hanging="283"/>
              <w:rPr>
                <w:rFonts w:ascii="Calibri" w:hAnsi="Calibri" w:cs="Calibri"/>
                <w:szCs w:val="22"/>
              </w:rPr>
            </w:pPr>
            <w:r w:rsidRPr="001E440F">
              <w:rPr>
                <w:rFonts w:ascii="Calibri" w:hAnsi="Calibri" w:cs="Calibri"/>
                <w:szCs w:val="22"/>
              </w:rPr>
              <w:t>A</w:t>
            </w:r>
            <w:r w:rsidR="009B0AEC" w:rsidRPr="001E440F">
              <w:rPr>
                <w:rFonts w:ascii="Calibri" w:hAnsi="Calibri" w:cs="Calibri"/>
                <w:szCs w:val="22"/>
              </w:rPr>
              <w:t xml:space="preserve">cceptance of and commitment to the principles underlying </w:t>
            </w:r>
            <w:r w:rsidRPr="001E440F">
              <w:rPr>
                <w:rFonts w:ascii="Calibri" w:hAnsi="Calibri" w:cs="Calibri"/>
                <w:szCs w:val="22"/>
              </w:rPr>
              <w:t xml:space="preserve">the organisation’s </w:t>
            </w:r>
            <w:r w:rsidR="009B0AEC" w:rsidRPr="001E440F">
              <w:rPr>
                <w:rFonts w:ascii="Calibri" w:hAnsi="Calibri" w:cs="Calibri"/>
                <w:szCs w:val="22"/>
              </w:rPr>
              <w:t>Equality &amp; Diversity and Health &amp; Safety Policies.</w:t>
            </w:r>
          </w:p>
        </w:tc>
        <w:tc>
          <w:tcPr>
            <w:tcW w:w="3020" w:type="dxa"/>
          </w:tcPr>
          <w:p w14:paraId="7833636B" w14:textId="77777777" w:rsidR="009B0AEC" w:rsidRPr="00CA29F2" w:rsidRDefault="009B0AEC" w:rsidP="001E440F">
            <w:pPr>
              <w:ind w:left="223" w:hanging="218"/>
              <w:rPr>
                <w:rFonts w:ascii="Calibri" w:hAnsi="Calibri" w:cs="Calibri"/>
                <w:szCs w:val="22"/>
              </w:rPr>
            </w:pPr>
          </w:p>
        </w:tc>
      </w:tr>
    </w:tbl>
    <w:p w14:paraId="6FEEDB68" w14:textId="77777777" w:rsidR="00F42460" w:rsidRPr="00CA29F2" w:rsidRDefault="00F42460" w:rsidP="00591C4A">
      <w:pPr>
        <w:jc w:val="both"/>
        <w:rPr>
          <w:rFonts w:ascii="Calibri" w:hAnsi="Calibri" w:cs="Calibri"/>
          <w:b/>
          <w:szCs w:val="22"/>
        </w:rPr>
      </w:pPr>
    </w:p>
    <w:sectPr w:rsidR="00F42460" w:rsidRPr="00CA29F2" w:rsidSect="00991126">
      <w:headerReference w:type="default" r:id="rId12"/>
      <w:footerReference w:type="default" r:id="rId13"/>
      <w:pgSz w:w="11906" w:h="16838" w:code="9"/>
      <w:pgMar w:top="1843" w:right="1134" w:bottom="1276" w:left="1701" w:header="567"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3C624" w14:textId="77777777" w:rsidR="00B90DF3" w:rsidRDefault="00B90DF3">
      <w:r>
        <w:separator/>
      </w:r>
    </w:p>
  </w:endnote>
  <w:endnote w:type="continuationSeparator" w:id="0">
    <w:p w14:paraId="3BFBEB11" w14:textId="77777777" w:rsidR="00B90DF3" w:rsidRDefault="00B90DF3">
      <w:r>
        <w:continuationSeparator/>
      </w:r>
    </w:p>
  </w:endnote>
  <w:endnote w:type="continuationNotice" w:id="1">
    <w:p w14:paraId="209B9894" w14:textId="77777777" w:rsidR="00B90DF3" w:rsidRDefault="00B90D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CC29" w14:textId="478671C4" w:rsidR="009D585A" w:rsidRPr="007A7FFA" w:rsidRDefault="009D585A">
    <w:pPr>
      <w:pStyle w:val="Footer"/>
      <w:tabs>
        <w:tab w:val="clear" w:pos="4153"/>
        <w:tab w:val="clear" w:pos="8306"/>
        <w:tab w:val="left" w:pos="5387"/>
        <w:tab w:val="left" w:pos="7655"/>
      </w:tabs>
      <w:spacing w:before="20" w:line="260" w:lineRule="exact"/>
      <w:ind w:firstLine="1440"/>
      <w:rPr>
        <w:rFonts w:ascii="Arial" w:hAnsi="Arial"/>
        <w:sz w:val="18"/>
        <w:szCs w:val="18"/>
      </w:rPr>
    </w:pPr>
    <w:r>
      <w:rPr>
        <w:rFonts w:ascii="Arial" w:hAnsi="Arial"/>
        <w:sz w:val="22"/>
      </w:rPr>
      <w:tab/>
    </w:r>
    <w:r>
      <w:rPr>
        <w:rFonts w:ascii="Arial" w:hAnsi="Arial"/>
        <w:sz w:val="22"/>
      </w:rPr>
      <w:tab/>
    </w:r>
    <w:r w:rsidR="00BC30D6">
      <w:rPr>
        <w:rFonts w:ascii="Arial" w:hAnsi="Arial"/>
        <w:noProof/>
        <w:sz w:val="18"/>
        <w:szCs w:val="18"/>
      </w:rPr>
      <mc:AlternateContent>
        <mc:Choice Requires="wps">
          <w:drawing>
            <wp:anchor distT="0" distB="0" distL="114300" distR="114300" simplePos="0" relativeHeight="251656704" behindDoc="0" locked="0" layoutInCell="0" allowOverlap="1" wp14:anchorId="4D5D7CD3" wp14:editId="0E53FFBB">
              <wp:simplePos x="0" y="0"/>
              <wp:positionH relativeFrom="column">
                <wp:posOffset>-43815</wp:posOffset>
              </wp:positionH>
              <wp:positionV relativeFrom="paragraph">
                <wp:posOffset>-3175</wp:posOffset>
              </wp:positionV>
              <wp:extent cx="5760720" cy="0"/>
              <wp:effectExtent l="13335" t="6350" r="7620" b="12700"/>
              <wp:wrapNone/>
              <wp:docPr id="151414368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EFF84"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25pt" to="450.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" o:allowincell="f" strokeweight="1pt"/>
          </w:pict>
        </mc:Fallback>
      </mc:AlternateContent>
    </w:r>
    <w:r w:rsidRPr="007A7FFA">
      <w:rPr>
        <w:rFonts w:ascii="Arial" w:hAnsi="Arial"/>
        <w:sz w:val="18"/>
        <w:szCs w:val="18"/>
      </w:rPr>
      <w:t xml:space="preserve">Page </w:t>
    </w:r>
    <w:r w:rsidRPr="007A7FFA">
      <w:rPr>
        <w:rFonts w:ascii="Arial" w:hAnsi="Arial"/>
        <w:sz w:val="18"/>
        <w:szCs w:val="18"/>
      </w:rPr>
      <w:fldChar w:fldCharType="begin"/>
    </w:r>
    <w:r w:rsidRPr="007A7FFA">
      <w:rPr>
        <w:rFonts w:ascii="Arial" w:hAnsi="Arial"/>
        <w:sz w:val="18"/>
        <w:szCs w:val="18"/>
      </w:rPr>
      <w:instrText xml:space="preserve"> PAGE </w:instrText>
    </w:r>
    <w:r w:rsidRPr="007A7FFA">
      <w:rPr>
        <w:rFonts w:ascii="Arial" w:hAnsi="Arial"/>
        <w:sz w:val="18"/>
        <w:szCs w:val="18"/>
      </w:rPr>
      <w:fldChar w:fldCharType="separate"/>
    </w:r>
    <w:r w:rsidR="00C05514">
      <w:rPr>
        <w:rFonts w:ascii="Arial" w:hAnsi="Arial"/>
        <w:noProof/>
        <w:sz w:val="18"/>
        <w:szCs w:val="18"/>
      </w:rPr>
      <w:t>2</w:t>
    </w:r>
    <w:r w:rsidRPr="007A7FFA">
      <w:rPr>
        <w:rFonts w:ascii="Arial" w:hAnsi="Arial"/>
        <w:sz w:val="18"/>
        <w:szCs w:val="18"/>
      </w:rPr>
      <w:fldChar w:fldCharType="end"/>
    </w:r>
    <w:r w:rsidRPr="007A7FFA">
      <w:rPr>
        <w:rFonts w:ascii="Arial" w:hAnsi="Arial"/>
        <w:sz w:val="18"/>
        <w:szCs w:val="18"/>
      </w:rPr>
      <w:t xml:space="preserve"> of </w:t>
    </w:r>
    <w:r w:rsidRPr="007A7FFA">
      <w:rPr>
        <w:rFonts w:ascii="Arial" w:hAnsi="Arial"/>
        <w:sz w:val="18"/>
        <w:szCs w:val="18"/>
      </w:rPr>
      <w:fldChar w:fldCharType="begin"/>
    </w:r>
    <w:r w:rsidRPr="007A7FFA">
      <w:rPr>
        <w:rFonts w:ascii="Arial" w:hAnsi="Arial"/>
        <w:sz w:val="18"/>
        <w:szCs w:val="18"/>
      </w:rPr>
      <w:instrText xml:space="preserve"> NUMPAGES </w:instrText>
    </w:r>
    <w:r w:rsidRPr="007A7FFA">
      <w:rPr>
        <w:rFonts w:ascii="Arial" w:hAnsi="Arial"/>
        <w:sz w:val="18"/>
        <w:szCs w:val="18"/>
      </w:rPr>
      <w:fldChar w:fldCharType="separate"/>
    </w:r>
    <w:r w:rsidR="00C05514">
      <w:rPr>
        <w:rFonts w:ascii="Arial" w:hAnsi="Arial"/>
        <w:noProof/>
        <w:sz w:val="18"/>
        <w:szCs w:val="18"/>
      </w:rPr>
      <w:t>6</w:t>
    </w:r>
    <w:r w:rsidRPr="007A7FFA">
      <w:rPr>
        <w:rFonts w:ascii="Arial" w:hAnsi="Arial"/>
        <w:sz w:val="18"/>
        <w:szCs w:val="18"/>
      </w:rPr>
      <w:fldChar w:fldCharType="end"/>
    </w:r>
    <w:r w:rsidRPr="007A7FFA">
      <w:rPr>
        <w:rFonts w:ascii="Arial" w:hAnsi="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F5AA1" w14:textId="77777777" w:rsidR="00B90DF3" w:rsidRDefault="00B90DF3">
      <w:r>
        <w:separator/>
      </w:r>
    </w:p>
  </w:footnote>
  <w:footnote w:type="continuationSeparator" w:id="0">
    <w:p w14:paraId="0A1C68D9" w14:textId="77777777" w:rsidR="00B90DF3" w:rsidRDefault="00B90DF3">
      <w:r>
        <w:continuationSeparator/>
      </w:r>
    </w:p>
  </w:footnote>
  <w:footnote w:type="continuationNotice" w:id="1">
    <w:p w14:paraId="3116F1F1" w14:textId="77777777" w:rsidR="00B90DF3" w:rsidRDefault="00B90D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52C8" w14:textId="4AAF6923" w:rsidR="00C45182" w:rsidRDefault="00BC30D6">
    <w:pPr>
      <w:pStyle w:val="Header"/>
    </w:pPr>
    <w:r>
      <w:rPr>
        <w:noProof/>
      </w:rPr>
      <w:drawing>
        <wp:anchor distT="0" distB="0" distL="114300" distR="114300" simplePos="0" relativeHeight="251657728" behindDoc="1" locked="0" layoutInCell="1" allowOverlap="1" wp14:anchorId="0FE16286" wp14:editId="0EE3C3AA">
          <wp:simplePos x="0" y="0"/>
          <wp:positionH relativeFrom="margin">
            <wp:posOffset>647700</wp:posOffset>
          </wp:positionH>
          <wp:positionV relativeFrom="margin">
            <wp:posOffset>-692150</wp:posOffset>
          </wp:positionV>
          <wp:extent cx="4093210" cy="601345"/>
          <wp:effectExtent l="0" t="0" r="0" b="0"/>
          <wp:wrapSquare wrapText="bothSides"/>
          <wp:docPr id="274811267" name="Picture 1665276502" descr="A white rectangle with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5276502" descr="A white rectangle with orange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3210" cy="6013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9AB"/>
    <w:multiLevelType w:val="hybridMultilevel"/>
    <w:tmpl w:val="7B4E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175AD"/>
    <w:multiLevelType w:val="hybridMultilevel"/>
    <w:tmpl w:val="5F640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70BC2"/>
    <w:multiLevelType w:val="multilevel"/>
    <w:tmpl w:val="8324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374D6"/>
    <w:multiLevelType w:val="hybridMultilevel"/>
    <w:tmpl w:val="30CEC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F14E4"/>
    <w:multiLevelType w:val="hybridMultilevel"/>
    <w:tmpl w:val="E6B0A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A1453"/>
    <w:multiLevelType w:val="multilevel"/>
    <w:tmpl w:val="B5D2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513CB"/>
    <w:multiLevelType w:val="hybridMultilevel"/>
    <w:tmpl w:val="181E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7D500B"/>
    <w:multiLevelType w:val="hybridMultilevel"/>
    <w:tmpl w:val="27BA5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FB5478"/>
    <w:multiLevelType w:val="hybridMultilevel"/>
    <w:tmpl w:val="40DCB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F0E26"/>
    <w:multiLevelType w:val="hybridMultilevel"/>
    <w:tmpl w:val="501A8B1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EE71A1"/>
    <w:multiLevelType w:val="hybridMultilevel"/>
    <w:tmpl w:val="654A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8F51CE"/>
    <w:multiLevelType w:val="hybridMultilevel"/>
    <w:tmpl w:val="2FD20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104A8"/>
    <w:multiLevelType w:val="multilevel"/>
    <w:tmpl w:val="BC58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BD550F"/>
    <w:multiLevelType w:val="hybridMultilevel"/>
    <w:tmpl w:val="B8925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C5357F"/>
    <w:multiLevelType w:val="multilevel"/>
    <w:tmpl w:val="26BE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536D8B"/>
    <w:multiLevelType w:val="multilevel"/>
    <w:tmpl w:val="65F2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F81766"/>
    <w:multiLevelType w:val="hybridMultilevel"/>
    <w:tmpl w:val="C2DA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E46725"/>
    <w:multiLevelType w:val="multilevel"/>
    <w:tmpl w:val="7920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52554C"/>
    <w:multiLevelType w:val="hybridMultilevel"/>
    <w:tmpl w:val="27BA5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B659B5"/>
    <w:multiLevelType w:val="hybridMultilevel"/>
    <w:tmpl w:val="4100E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3D0F53"/>
    <w:multiLevelType w:val="hybridMultilevel"/>
    <w:tmpl w:val="507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EF7C9D"/>
    <w:multiLevelType w:val="multilevel"/>
    <w:tmpl w:val="AD18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CB7C01"/>
    <w:multiLevelType w:val="hybridMultilevel"/>
    <w:tmpl w:val="E6387A2A"/>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23" w15:restartNumberingAfterBreak="0">
    <w:nsid w:val="4F1E65C2"/>
    <w:multiLevelType w:val="multilevel"/>
    <w:tmpl w:val="2BCE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912815"/>
    <w:multiLevelType w:val="hybridMultilevel"/>
    <w:tmpl w:val="B906B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282F8F"/>
    <w:multiLevelType w:val="hybridMultilevel"/>
    <w:tmpl w:val="9164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AF104C"/>
    <w:multiLevelType w:val="hybridMultilevel"/>
    <w:tmpl w:val="DFCC3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297CB7"/>
    <w:multiLevelType w:val="hybridMultilevel"/>
    <w:tmpl w:val="9F3AF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9B01F2"/>
    <w:multiLevelType w:val="hybridMultilevel"/>
    <w:tmpl w:val="AFB09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074EF0"/>
    <w:multiLevelType w:val="hybridMultilevel"/>
    <w:tmpl w:val="488201D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243611526">
    <w:abstractNumId w:val="10"/>
  </w:num>
  <w:num w:numId="2" w16cid:durableId="362362187">
    <w:abstractNumId w:val="8"/>
  </w:num>
  <w:num w:numId="3" w16cid:durableId="2022509422">
    <w:abstractNumId w:val="4"/>
  </w:num>
  <w:num w:numId="4" w16cid:durableId="1554122472">
    <w:abstractNumId w:val="7"/>
  </w:num>
  <w:num w:numId="5" w16cid:durableId="298651930">
    <w:abstractNumId w:val="1"/>
  </w:num>
  <w:num w:numId="6" w16cid:durableId="876088254">
    <w:abstractNumId w:val="28"/>
  </w:num>
  <w:num w:numId="7" w16cid:durableId="1516307450">
    <w:abstractNumId w:val="16"/>
  </w:num>
  <w:num w:numId="8" w16cid:durableId="771709657">
    <w:abstractNumId w:val="29"/>
  </w:num>
  <w:num w:numId="9" w16cid:durableId="212665626">
    <w:abstractNumId w:val="18"/>
  </w:num>
  <w:num w:numId="10" w16cid:durableId="1459955535">
    <w:abstractNumId w:val="22"/>
  </w:num>
  <w:num w:numId="11" w16cid:durableId="1229224131">
    <w:abstractNumId w:val="11"/>
  </w:num>
  <w:num w:numId="12" w16cid:durableId="1178155030">
    <w:abstractNumId w:val="26"/>
  </w:num>
  <w:num w:numId="13" w16cid:durableId="171652274">
    <w:abstractNumId w:val="24"/>
  </w:num>
  <w:num w:numId="14" w16cid:durableId="1204177035">
    <w:abstractNumId w:val="25"/>
  </w:num>
  <w:num w:numId="15" w16cid:durableId="1233198923">
    <w:abstractNumId w:val="20"/>
  </w:num>
  <w:num w:numId="16" w16cid:durableId="294917207">
    <w:abstractNumId w:val="3"/>
  </w:num>
  <w:num w:numId="17" w16cid:durableId="1960060724">
    <w:abstractNumId w:val="9"/>
  </w:num>
  <w:num w:numId="18" w16cid:durableId="1712727465">
    <w:abstractNumId w:val="0"/>
  </w:num>
  <w:num w:numId="19" w16cid:durableId="1910267990">
    <w:abstractNumId w:val="6"/>
  </w:num>
  <w:num w:numId="20" w16cid:durableId="119539213">
    <w:abstractNumId w:val="19"/>
  </w:num>
  <w:num w:numId="21" w16cid:durableId="170727494">
    <w:abstractNumId w:val="27"/>
  </w:num>
  <w:num w:numId="22" w16cid:durableId="795029921">
    <w:abstractNumId w:val="13"/>
  </w:num>
  <w:num w:numId="23" w16cid:durableId="419378511">
    <w:abstractNumId w:val="5"/>
  </w:num>
  <w:num w:numId="24" w16cid:durableId="471292276">
    <w:abstractNumId w:val="23"/>
  </w:num>
  <w:num w:numId="25" w16cid:durableId="1818570882">
    <w:abstractNumId w:val="2"/>
  </w:num>
  <w:num w:numId="26" w16cid:durableId="710422121">
    <w:abstractNumId w:val="12"/>
  </w:num>
  <w:num w:numId="27" w16cid:durableId="205026062">
    <w:abstractNumId w:val="14"/>
  </w:num>
  <w:num w:numId="28" w16cid:durableId="1893420221">
    <w:abstractNumId w:val="17"/>
  </w:num>
  <w:num w:numId="29" w16cid:durableId="349338863">
    <w:abstractNumId w:val="21"/>
  </w:num>
  <w:num w:numId="30" w16cid:durableId="346903988">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1AF"/>
    <w:rsid w:val="00014A46"/>
    <w:rsid w:val="00015203"/>
    <w:rsid w:val="000170D2"/>
    <w:rsid w:val="00021FB1"/>
    <w:rsid w:val="00027500"/>
    <w:rsid w:val="000343B3"/>
    <w:rsid w:val="00047BFD"/>
    <w:rsid w:val="000540BE"/>
    <w:rsid w:val="000602B3"/>
    <w:rsid w:val="00060347"/>
    <w:rsid w:val="00061B69"/>
    <w:rsid w:val="00063D9D"/>
    <w:rsid w:val="00071FBB"/>
    <w:rsid w:val="00072ACB"/>
    <w:rsid w:val="00080E97"/>
    <w:rsid w:val="00081038"/>
    <w:rsid w:val="000852A7"/>
    <w:rsid w:val="00093B39"/>
    <w:rsid w:val="00093CBB"/>
    <w:rsid w:val="00094A22"/>
    <w:rsid w:val="00095EC0"/>
    <w:rsid w:val="000962EC"/>
    <w:rsid w:val="0009745C"/>
    <w:rsid w:val="0009775C"/>
    <w:rsid w:val="000A2015"/>
    <w:rsid w:val="000A3355"/>
    <w:rsid w:val="000A3EF1"/>
    <w:rsid w:val="000A6EB2"/>
    <w:rsid w:val="000B0966"/>
    <w:rsid w:val="000B1276"/>
    <w:rsid w:val="000C0298"/>
    <w:rsid w:val="000C37B8"/>
    <w:rsid w:val="000C45EE"/>
    <w:rsid w:val="000D577D"/>
    <w:rsid w:val="000E27AA"/>
    <w:rsid w:val="000F1515"/>
    <w:rsid w:val="000F3D81"/>
    <w:rsid w:val="000F43AA"/>
    <w:rsid w:val="000F482A"/>
    <w:rsid w:val="000F7935"/>
    <w:rsid w:val="00100747"/>
    <w:rsid w:val="00105A87"/>
    <w:rsid w:val="00111CD8"/>
    <w:rsid w:val="001128B3"/>
    <w:rsid w:val="00113C96"/>
    <w:rsid w:val="00114171"/>
    <w:rsid w:val="00120CAE"/>
    <w:rsid w:val="001215C3"/>
    <w:rsid w:val="00122CAB"/>
    <w:rsid w:val="00126DB5"/>
    <w:rsid w:val="00127F51"/>
    <w:rsid w:val="00132839"/>
    <w:rsid w:val="00141CA6"/>
    <w:rsid w:val="00141EF8"/>
    <w:rsid w:val="00145D61"/>
    <w:rsid w:val="00153876"/>
    <w:rsid w:val="00156746"/>
    <w:rsid w:val="00156F56"/>
    <w:rsid w:val="0015782E"/>
    <w:rsid w:val="00164204"/>
    <w:rsid w:val="0016469C"/>
    <w:rsid w:val="00165067"/>
    <w:rsid w:val="0016546F"/>
    <w:rsid w:val="00165D85"/>
    <w:rsid w:val="00166426"/>
    <w:rsid w:val="00170822"/>
    <w:rsid w:val="00171615"/>
    <w:rsid w:val="00171C42"/>
    <w:rsid w:val="001817A0"/>
    <w:rsid w:val="00182A48"/>
    <w:rsid w:val="0018356F"/>
    <w:rsid w:val="00187E66"/>
    <w:rsid w:val="001906EA"/>
    <w:rsid w:val="00193812"/>
    <w:rsid w:val="0019577C"/>
    <w:rsid w:val="001A32A6"/>
    <w:rsid w:val="001A4281"/>
    <w:rsid w:val="001C1940"/>
    <w:rsid w:val="001C1B1B"/>
    <w:rsid w:val="001C5A00"/>
    <w:rsid w:val="001D2892"/>
    <w:rsid w:val="001E1765"/>
    <w:rsid w:val="001E440F"/>
    <w:rsid w:val="001F0D8E"/>
    <w:rsid w:val="001F1DE1"/>
    <w:rsid w:val="00200C50"/>
    <w:rsid w:val="002017A0"/>
    <w:rsid w:val="00206737"/>
    <w:rsid w:val="00210884"/>
    <w:rsid w:val="002135B3"/>
    <w:rsid w:val="002200E4"/>
    <w:rsid w:val="00220350"/>
    <w:rsid w:val="00222647"/>
    <w:rsid w:val="0022758C"/>
    <w:rsid w:val="0023151E"/>
    <w:rsid w:val="0025471E"/>
    <w:rsid w:val="00257119"/>
    <w:rsid w:val="00261104"/>
    <w:rsid w:val="002718EB"/>
    <w:rsid w:val="00283FA5"/>
    <w:rsid w:val="00292E70"/>
    <w:rsid w:val="002A05CA"/>
    <w:rsid w:val="002A0BEC"/>
    <w:rsid w:val="002A196D"/>
    <w:rsid w:val="002A40D3"/>
    <w:rsid w:val="002A4449"/>
    <w:rsid w:val="002B6CE0"/>
    <w:rsid w:val="002C446D"/>
    <w:rsid w:val="002D3F5A"/>
    <w:rsid w:val="002D56D5"/>
    <w:rsid w:val="002D6315"/>
    <w:rsid w:val="002F21C5"/>
    <w:rsid w:val="002F4297"/>
    <w:rsid w:val="002F59BA"/>
    <w:rsid w:val="00302D1D"/>
    <w:rsid w:val="00306649"/>
    <w:rsid w:val="003130C2"/>
    <w:rsid w:val="003249E1"/>
    <w:rsid w:val="00327793"/>
    <w:rsid w:val="00331A4F"/>
    <w:rsid w:val="00332BB0"/>
    <w:rsid w:val="00340288"/>
    <w:rsid w:val="0034045C"/>
    <w:rsid w:val="00361315"/>
    <w:rsid w:val="0036300C"/>
    <w:rsid w:val="003637F0"/>
    <w:rsid w:val="00364417"/>
    <w:rsid w:val="003776DB"/>
    <w:rsid w:val="003813E2"/>
    <w:rsid w:val="00386A5D"/>
    <w:rsid w:val="0039240E"/>
    <w:rsid w:val="003937CA"/>
    <w:rsid w:val="00393FD4"/>
    <w:rsid w:val="003A1E36"/>
    <w:rsid w:val="003A2CAE"/>
    <w:rsid w:val="003A394D"/>
    <w:rsid w:val="003A7E13"/>
    <w:rsid w:val="003B4E69"/>
    <w:rsid w:val="003C5158"/>
    <w:rsid w:val="003C5C4F"/>
    <w:rsid w:val="003D2CE3"/>
    <w:rsid w:val="003D2D43"/>
    <w:rsid w:val="003D63E1"/>
    <w:rsid w:val="003E21D7"/>
    <w:rsid w:val="003E4298"/>
    <w:rsid w:val="003E42A9"/>
    <w:rsid w:val="003E61F6"/>
    <w:rsid w:val="003F0132"/>
    <w:rsid w:val="003F01D2"/>
    <w:rsid w:val="00400466"/>
    <w:rsid w:val="00401395"/>
    <w:rsid w:val="004023E9"/>
    <w:rsid w:val="00404310"/>
    <w:rsid w:val="004044D6"/>
    <w:rsid w:val="00404A96"/>
    <w:rsid w:val="004078F4"/>
    <w:rsid w:val="004113B0"/>
    <w:rsid w:val="00423488"/>
    <w:rsid w:val="004305A6"/>
    <w:rsid w:val="00430A5B"/>
    <w:rsid w:val="00431580"/>
    <w:rsid w:val="0043224B"/>
    <w:rsid w:val="00434937"/>
    <w:rsid w:val="0044292A"/>
    <w:rsid w:val="00455938"/>
    <w:rsid w:val="00455AB0"/>
    <w:rsid w:val="00456C06"/>
    <w:rsid w:val="00464962"/>
    <w:rsid w:val="00473132"/>
    <w:rsid w:val="00476814"/>
    <w:rsid w:val="00481ABE"/>
    <w:rsid w:val="0048278F"/>
    <w:rsid w:val="004941F0"/>
    <w:rsid w:val="004A3B5D"/>
    <w:rsid w:val="004A60FD"/>
    <w:rsid w:val="004B65E1"/>
    <w:rsid w:val="004C4554"/>
    <w:rsid w:val="004C7AEE"/>
    <w:rsid w:val="004D1C9C"/>
    <w:rsid w:val="004D58F7"/>
    <w:rsid w:val="004D5C34"/>
    <w:rsid w:val="004E1CE3"/>
    <w:rsid w:val="004E733F"/>
    <w:rsid w:val="004E76D1"/>
    <w:rsid w:val="004F1120"/>
    <w:rsid w:val="004F2905"/>
    <w:rsid w:val="004F456D"/>
    <w:rsid w:val="004F6D20"/>
    <w:rsid w:val="004F7FF3"/>
    <w:rsid w:val="005009AD"/>
    <w:rsid w:val="00504E86"/>
    <w:rsid w:val="00505594"/>
    <w:rsid w:val="00507C27"/>
    <w:rsid w:val="0051020D"/>
    <w:rsid w:val="005134CD"/>
    <w:rsid w:val="00520594"/>
    <w:rsid w:val="00521D94"/>
    <w:rsid w:val="005254D8"/>
    <w:rsid w:val="00530EA1"/>
    <w:rsid w:val="00533495"/>
    <w:rsid w:val="005341F6"/>
    <w:rsid w:val="005444EF"/>
    <w:rsid w:val="00544557"/>
    <w:rsid w:val="00551050"/>
    <w:rsid w:val="0055618E"/>
    <w:rsid w:val="0055720F"/>
    <w:rsid w:val="005658D4"/>
    <w:rsid w:val="00566152"/>
    <w:rsid w:val="00566C1E"/>
    <w:rsid w:val="00573104"/>
    <w:rsid w:val="00574CD8"/>
    <w:rsid w:val="00576EE8"/>
    <w:rsid w:val="00583D7C"/>
    <w:rsid w:val="0058527A"/>
    <w:rsid w:val="00590A81"/>
    <w:rsid w:val="005910E4"/>
    <w:rsid w:val="00591C4A"/>
    <w:rsid w:val="00592536"/>
    <w:rsid w:val="0059598B"/>
    <w:rsid w:val="005977C0"/>
    <w:rsid w:val="00597AE5"/>
    <w:rsid w:val="005A087B"/>
    <w:rsid w:val="005A5448"/>
    <w:rsid w:val="005A7F82"/>
    <w:rsid w:val="005B04B9"/>
    <w:rsid w:val="005B0AF2"/>
    <w:rsid w:val="005B1067"/>
    <w:rsid w:val="005B5F6E"/>
    <w:rsid w:val="005C0FDB"/>
    <w:rsid w:val="005C3388"/>
    <w:rsid w:val="005D5D2F"/>
    <w:rsid w:val="005E108C"/>
    <w:rsid w:val="005E2CA7"/>
    <w:rsid w:val="005E3847"/>
    <w:rsid w:val="005E455A"/>
    <w:rsid w:val="005E6DA6"/>
    <w:rsid w:val="005F09D0"/>
    <w:rsid w:val="005F0D35"/>
    <w:rsid w:val="005F24E1"/>
    <w:rsid w:val="006018B3"/>
    <w:rsid w:val="006057FA"/>
    <w:rsid w:val="00611FC4"/>
    <w:rsid w:val="006202A8"/>
    <w:rsid w:val="00622D86"/>
    <w:rsid w:val="0062736F"/>
    <w:rsid w:val="00627763"/>
    <w:rsid w:val="00637472"/>
    <w:rsid w:val="00643645"/>
    <w:rsid w:val="006441AF"/>
    <w:rsid w:val="00646741"/>
    <w:rsid w:val="00655A9A"/>
    <w:rsid w:val="00655BEB"/>
    <w:rsid w:val="00660BA4"/>
    <w:rsid w:val="0066605F"/>
    <w:rsid w:val="0067184F"/>
    <w:rsid w:val="006749A5"/>
    <w:rsid w:val="00674F36"/>
    <w:rsid w:val="0067733C"/>
    <w:rsid w:val="0068091C"/>
    <w:rsid w:val="00681C82"/>
    <w:rsid w:val="006905A7"/>
    <w:rsid w:val="00696238"/>
    <w:rsid w:val="00696CF8"/>
    <w:rsid w:val="0069715C"/>
    <w:rsid w:val="006B0841"/>
    <w:rsid w:val="006B19DC"/>
    <w:rsid w:val="006C5F51"/>
    <w:rsid w:val="006E150E"/>
    <w:rsid w:val="006E60C7"/>
    <w:rsid w:val="006F5526"/>
    <w:rsid w:val="007044BC"/>
    <w:rsid w:val="00704EF6"/>
    <w:rsid w:val="007074B0"/>
    <w:rsid w:val="0071505E"/>
    <w:rsid w:val="00716AAB"/>
    <w:rsid w:val="007230A9"/>
    <w:rsid w:val="00725C19"/>
    <w:rsid w:val="007264C3"/>
    <w:rsid w:val="0073119C"/>
    <w:rsid w:val="00732A1F"/>
    <w:rsid w:val="00733807"/>
    <w:rsid w:val="00736B5E"/>
    <w:rsid w:val="00745B57"/>
    <w:rsid w:val="00745BF1"/>
    <w:rsid w:val="00747590"/>
    <w:rsid w:val="007577A3"/>
    <w:rsid w:val="00761789"/>
    <w:rsid w:val="00763F11"/>
    <w:rsid w:val="00770ABA"/>
    <w:rsid w:val="00771246"/>
    <w:rsid w:val="00772673"/>
    <w:rsid w:val="00775E83"/>
    <w:rsid w:val="00780424"/>
    <w:rsid w:val="00780731"/>
    <w:rsid w:val="007822BD"/>
    <w:rsid w:val="007853F6"/>
    <w:rsid w:val="00790C82"/>
    <w:rsid w:val="0079282E"/>
    <w:rsid w:val="00794199"/>
    <w:rsid w:val="007A1B89"/>
    <w:rsid w:val="007A1F50"/>
    <w:rsid w:val="007A21C6"/>
    <w:rsid w:val="007A4150"/>
    <w:rsid w:val="007A7FFA"/>
    <w:rsid w:val="007B1B79"/>
    <w:rsid w:val="007B30D5"/>
    <w:rsid w:val="007B4F95"/>
    <w:rsid w:val="007B680A"/>
    <w:rsid w:val="007C1ADB"/>
    <w:rsid w:val="007D62E8"/>
    <w:rsid w:val="007D7314"/>
    <w:rsid w:val="007D742A"/>
    <w:rsid w:val="007E4AC4"/>
    <w:rsid w:val="007E4D08"/>
    <w:rsid w:val="00801082"/>
    <w:rsid w:val="008029DE"/>
    <w:rsid w:val="008053A4"/>
    <w:rsid w:val="00805DE6"/>
    <w:rsid w:val="00813D85"/>
    <w:rsid w:val="00814AFC"/>
    <w:rsid w:val="0082419A"/>
    <w:rsid w:val="00830CDC"/>
    <w:rsid w:val="008311EA"/>
    <w:rsid w:val="008315F9"/>
    <w:rsid w:val="008324C2"/>
    <w:rsid w:val="0083496D"/>
    <w:rsid w:val="008369D9"/>
    <w:rsid w:val="00847410"/>
    <w:rsid w:val="0085485E"/>
    <w:rsid w:val="00862650"/>
    <w:rsid w:val="00862D9D"/>
    <w:rsid w:val="00875C60"/>
    <w:rsid w:val="00880364"/>
    <w:rsid w:val="0088442A"/>
    <w:rsid w:val="00886241"/>
    <w:rsid w:val="008862D7"/>
    <w:rsid w:val="00890F25"/>
    <w:rsid w:val="00891F59"/>
    <w:rsid w:val="00897873"/>
    <w:rsid w:val="008A166E"/>
    <w:rsid w:val="008A317F"/>
    <w:rsid w:val="008A4368"/>
    <w:rsid w:val="008A46C8"/>
    <w:rsid w:val="008A476B"/>
    <w:rsid w:val="008A5542"/>
    <w:rsid w:val="008A67D3"/>
    <w:rsid w:val="008A7198"/>
    <w:rsid w:val="008B28C1"/>
    <w:rsid w:val="008B45EF"/>
    <w:rsid w:val="008B55F0"/>
    <w:rsid w:val="008C03FC"/>
    <w:rsid w:val="008C6034"/>
    <w:rsid w:val="008E1669"/>
    <w:rsid w:val="008E36BD"/>
    <w:rsid w:val="008E5219"/>
    <w:rsid w:val="008E7802"/>
    <w:rsid w:val="008F06BA"/>
    <w:rsid w:val="008F3AB8"/>
    <w:rsid w:val="008F59A2"/>
    <w:rsid w:val="008F7D73"/>
    <w:rsid w:val="00904110"/>
    <w:rsid w:val="00905194"/>
    <w:rsid w:val="00907714"/>
    <w:rsid w:val="00907CDA"/>
    <w:rsid w:val="009162A4"/>
    <w:rsid w:val="00917FE5"/>
    <w:rsid w:val="00920149"/>
    <w:rsid w:val="009206A5"/>
    <w:rsid w:val="00920BC1"/>
    <w:rsid w:val="00921716"/>
    <w:rsid w:val="009254AF"/>
    <w:rsid w:val="0092632B"/>
    <w:rsid w:val="00926A80"/>
    <w:rsid w:val="00935340"/>
    <w:rsid w:val="009375FD"/>
    <w:rsid w:val="00937AE6"/>
    <w:rsid w:val="00940AEF"/>
    <w:rsid w:val="00942695"/>
    <w:rsid w:val="009429F0"/>
    <w:rsid w:val="0094532A"/>
    <w:rsid w:val="00947105"/>
    <w:rsid w:val="009515E5"/>
    <w:rsid w:val="00952B0A"/>
    <w:rsid w:val="00954257"/>
    <w:rsid w:val="00963977"/>
    <w:rsid w:val="00963E0E"/>
    <w:rsid w:val="00964E10"/>
    <w:rsid w:val="00965FD5"/>
    <w:rsid w:val="00970211"/>
    <w:rsid w:val="00980815"/>
    <w:rsid w:val="00985B4C"/>
    <w:rsid w:val="00985BD7"/>
    <w:rsid w:val="009865E3"/>
    <w:rsid w:val="009904CF"/>
    <w:rsid w:val="00990C17"/>
    <w:rsid w:val="00991126"/>
    <w:rsid w:val="00991A12"/>
    <w:rsid w:val="00991AA0"/>
    <w:rsid w:val="009A4ED6"/>
    <w:rsid w:val="009A5365"/>
    <w:rsid w:val="009B0AEC"/>
    <w:rsid w:val="009B137A"/>
    <w:rsid w:val="009B22B7"/>
    <w:rsid w:val="009B22CB"/>
    <w:rsid w:val="009B2525"/>
    <w:rsid w:val="009B450E"/>
    <w:rsid w:val="009B6114"/>
    <w:rsid w:val="009C1977"/>
    <w:rsid w:val="009C19D2"/>
    <w:rsid w:val="009C33E3"/>
    <w:rsid w:val="009C6CA7"/>
    <w:rsid w:val="009D585A"/>
    <w:rsid w:val="009D71B7"/>
    <w:rsid w:val="009E7042"/>
    <w:rsid w:val="009E7FC5"/>
    <w:rsid w:val="009F404F"/>
    <w:rsid w:val="009F5B55"/>
    <w:rsid w:val="009F6E30"/>
    <w:rsid w:val="009F7DF3"/>
    <w:rsid w:val="00A02DDC"/>
    <w:rsid w:val="00A04612"/>
    <w:rsid w:val="00A14F93"/>
    <w:rsid w:val="00A24717"/>
    <w:rsid w:val="00A27AE1"/>
    <w:rsid w:val="00A27AE6"/>
    <w:rsid w:val="00A328DE"/>
    <w:rsid w:val="00A426AA"/>
    <w:rsid w:val="00A43F0B"/>
    <w:rsid w:val="00A4454C"/>
    <w:rsid w:val="00A53140"/>
    <w:rsid w:val="00A56007"/>
    <w:rsid w:val="00A633E3"/>
    <w:rsid w:val="00A63AFB"/>
    <w:rsid w:val="00A648B3"/>
    <w:rsid w:val="00A65879"/>
    <w:rsid w:val="00A702E6"/>
    <w:rsid w:val="00A7507C"/>
    <w:rsid w:val="00A75FC2"/>
    <w:rsid w:val="00A80A46"/>
    <w:rsid w:val="00A867CD"/>
    <w:rsid w:val="00A9098D"/>
    <w:rsid w:val="00A93066"/>
    <w:rsid w:val="00A938C2"/>
    <w:rsid w:val="00AA11DE"/>
    <w:rsid w:val="00AA1355"/>
    <w:rsid w:val="00AA598F"/>
    <w:rsid w:val="00AB066A"/>
    <w:rsid w:val="00AB1A36"/>
    <w:rsid w:val="00AB1AD9"/>
    <w:rsid w:val="00AB2648"/>
    <w:rsid w:val="00AB3CBF"/>
    <w:rsid w:val="00AB4733"/>
    <w:rsid w:val="00AB5AD5"/>
    <w:rsid w:val="00AB6E04"/>
    <w:rsid w:val="00AB7CDE"/>
    <w:rsid w:val="00AC0198"/>
    <w:rsid w:val="00AC049A"/>
    <w:rsid w:val="00AC4E82"/>
    <w:rsid w:val="00AD2BF6"/>
    <w:rsid w:val="00AD393C"/>
    <w:rsid w:val="00AE6B9C"/>
    <w:rsid w:val="00AF0C18"/>
    <w:rsid w:val="00AF7955"/>
    <w:rsid w:val="00B10A6F"/>
    <w:rsid w:val="00B159FC"/>
    <w:rsid w:val="00B210BD"/>
    <w:rsid w:val="00B22534"/>
    <w:rsid w:val="00B23C36"/>
    <w:rsid w:val="00B25B64"/>
    <w:rsid w:val="00B300B8"/>
    <w:rsid w:val="00B40D3B"/>
    <w:rsid w:val="00B424EC"/>
    <w:rsid w:val="00B456C6"/>
    <w:rsid w:val="00B52AA4"/>
    <w:rsid w:val="00B530C2"/>
    <w:rsid w:val="00B53B93"/>
    <w:rsid w:val="00B55B0B"/>
    <w:rsid w:val="00B61019"/>
    <w:rsid w:val="00B615B4"/>
    <w:rsid w:val="00B638CA"/>
    <w:rsid w:val="00B64D62"/>
    <w:rsid w:val="00B66276"/>
    <w:rsid w:val="00B66B4F"/>
    <w:rsid w:val="00B82971"/>
    <w:rsid w:val="00B83DB1"/>
    <w:rsid w:val="00B845BA"/>
    <w:rsid w:val="00B90774"/>
    <w:rsid w:val="00B90DF3"/>
    <w:rsid w:val="00BA3BA1"/>
    <w:rsid w:val="00BB59F4"/>
    <w:rsid w:val="00BB6B1D"/>
    <w:rsid w:val="00BB7C17"/>
    <w:rsid w:val="00BC1D27"/>
    <w:rsid w:val="00BC30D6"/>
    <w:rsid w:val="00BC524E"/>
    <w:rsid w:val="00BC6AF0"/>
    <w:rsid w:val="00BC7156"/>
    <w:rsid w:val="00BC7B57"/>
    <w:rsid w:val="00BD22F3"/>
    <w:rsid w:val="00BD4FFF"/>
    <w:rsid w:val="00BE0AD5"/>
    <w:rsid w:val="00BE2E2C"/>
    <w:rsid w:val="00BE38B2"/>
    <w:rsid w:val="00BE496A"/>
    <w:rsid w:val="00BF224C"/>
    <w:rsid w:val="00BF6E1D"/>
    <w:rsid w:val="00BF7DDE"/>
    <w:rsid w:val="00C0356D"/>
    <w:rsid w:val="00C04ADD"/>
    <w:rsid w:val="00C05514"/>
    <w:rsid w:val="00C06B7A"/>
    <w:rsid w:val="00C117C8"/>
    <w:rsid w:val="00C13A07"/>
    <w:rsid w:val="00C213FA"/>
    <w:rsid w:val="00C24F4B"/>
    <w:rsid w:val="00C26C08"/>
    <w:rsid w:val="00C30C08"/>
    <w:rsid w:val="00C31073"/>
    <w:rsid w:val="00C3297E"/>
    <w:rsid w:val="00C33A88"/>
    <w:rsid w:val="00C3400D"/>
    <w:rsid w:val="00C36B06"/>
    <w:rsid w:val="00C42D23"/>
    <w:rsid w:val="00C45182"/>
    <w:rsid w:val="00C469C3"/>
    <w:rsid w:val="00C52839"/>
    <w:rsid w:val="00C57190"/>
    <w:rsid w:val="00C74243"/>
    <w:rsid w:val="00C76E8F"/>
    <w:rsid w:val="00C81DE5"/>
    <w:rsid w:val="00C902DB"/>
    <w:rsid w:val="00C93E25"/>
    <w:rsid w:val="00C94D8A"/>
    <w:rsid w:val="00C964CF"/>
    <w:rsid w:val="00C97C6E"/>
    <w:rsid w:val="00CA29F2"/>
    <w:rsid w:val="00CA48A5"/>
    <w:rsid w:val="00CA5AB7"/>
    <w:rsid w:val="00CB3245"/>
    <w:rsid w:val="00CB582F"/>
    <w:rsid w:val="00CB7564"/>
    <w:rsid w:val="00CC5AB8"/>
    <w:rsid w:val="00CC6601"/>
    <w:rsid w:val="00CD193D"/>
    <w:rsid w:val="00CD1B58"/>
    <w:rsid w:val="00CD27FA"/>
    <w:rsid w:val="00CE052E"/>
    <w:rsid w:val="00CE20E5"/>
    <w:rsid w:val="00CF01A0"/>
    <w:rsid w:val="00CF5D48"/>
    <w:rsid w:val="00D01ADD"/>
    <w:rsid w:val="00D05126"/>
    <w:rsid w:val="00D05B0F"/>
    <w:rsid w:val="00D0710C"/>
    <w:rsid w:val="00D126CF"/>
    <w:rsid w:val="00D1416D"/>
    <w:rsid w:val="00D216CA"/>
    <w:rsid w:val="00D21767"/>
    <w:rsid w:val="00D256E3"/>
    <w:rsid w:val="00D34CB1"/>
    <w:rsid w:val="00D428B8"/>
    <w:rsid w:val="00D43E24"/>
    <w:rsid w:val="00D45DC7"/>
    <w:rsid w:val="00D53637"/>
    <w:rsid w:val="00D54DCA"/>
    <w:rsid w:val="00D631A6"/>
    <w:rsid w:val="00D70515"/>
    <w:rsid w:val="00D70D7D"/>
    <w:rsid w:val="00D87C0D"/>
    <w:rsid w:val="00D904E4"/>
    <w:rsid w:val="00D933A2"/>
    <w:rsid w:val="00DA2D31"/>
    <w:rsid w:val="00DB52A5"/>
    <w:rsid w:val="00DC2B0A"/>
    <w:rsid w:val="00DC2D9D"/>
    <w:rsid w:val="00DC6333"/>
    <w:rsid w:val="00DD1A0B"/>
    <w:rsid w:val="00DD3FF8"/>
    <w:rsid w:val="00DD4F0B"/>
    <w:rsid w:val="00DD5764"/>
    <w:rsid w:val="00DE593E"/>
    <w:rsid w:val="00DF6AB3"/>
    <w:rsid w:val="00E016C6"/>
    <w:rsid w:val="00E03CFE"/>
    <w:rsid w:val="00E03EE4"/>
    <w:rsid w:val="00E11C1F"/>
    <w:rsid w:val="00E1203A"/>
    <w:rsid w:val="00E124C7"/>
    <w:rsid w:val="00E255EC"/>
    <w:rsid w:val="00E264A9"/>
    <w:rsid w:val="00E26FB8"/>
    <w:rsid w:val="00E27071"/>
    <w:rsid w:val="00E30155"/>
    <w:rsid w:val="00E443E8"/>
    <w:rsid w:val="00E512B2"/>
    <w:rsid w:val="00E53EAB"/>
    <w:rsid w:val="00E60E43"/>
    <w:rsid w:val="00E65C30"/>
    <w:rsid w:val="00E66F37"/>
    <w:rsid w:val="00E723ED"/>
    <w:rsid w:val="00E74FB4"/>
    <w:rsid w:val="00E8038B"/>
    <w:rsid w:val="00E8369F"/>
    <w:rsid w:val="00E85387"/>
    <w:rsid w:val="00E95BE9"/>
    <w:rsid w:val="00E95E81"/>
    <w:rsid w:val="00E97BA8"/>
    <w:rsid w:val="00EB220A"/>
    <w:rsid w:val="00EB234C"/>
    <w:rsid w:val="00EB4FAB"/>
    <w:rsid w:val="00EB72F3"/>
    <w:rsid w:val="00EC2A90"/>
    <w:rsid w:val="00EC62D0"/>
    <w:rsid w:val="00ED379E"/>
    <w:rsid w:val="00ED42C5"/>
    <w:rsid w:val="00ED5344"/>
    <w:rsid w:val="00EE382A"/>
    <w:rsid w:val="00EF1A3B"/>
    <w:rsid w:val="00EF1B38"/>
    <w:rsid w:val="00EF5020"/>
    <w:rsid w:val="00EF52EE"/>
    <w:rsid w:val="00EF5D8B"/>
    <w:rsid w:val="00F0175C"/>
    <w:rsid w:val="00F04EC3"/>
    <w:rsid w:val="00F13505"/>
    <w:rsid w:val="00F14272"/>
    <w:rsid w:val="00F14D2D"/>
    <w:rsid w:val="00F153B5"/>
    <w:rsid w:val="00F15BA3"/>
    <w:rsid w:val="00F167B8"/>
    <w:rsid w:val="00F16D7F"/>
    <w:rsid w:val="00F176F8"/>
    <w:rsid w:val="00F26DDB"/>
    <w:rsid w:val="00F2792D"/>
    <w:rsid w:val="00F31BD3"/>
    <w:rsid w:val="00F3615B"/>
    <w:rsid w:val="00F42460"/>
    <w:rsid w:val="00F44099"/>
    <w:rsid w:val="00F46244"/>
    <w:rsid w:val="00F469B5"/>
    <w:rsid w:val="00F57EE9"/>
    <w:rsid w:val="00F62341"/>
    <w:rsid w:val="00F62841"/>
    <w:rsid w:val="00F64D87"/>
    <w:rsid w:val="00F64EC3"/>
    <w:rsid w:val="00F667A6"/>
    <w:rsid w:val="00F6721C"/>
    <w:rsid w:val="00F768DA"/>
    <w:rsid w:val="00F76C50"/>
    <w:rsid w:val="00F81563"/>
    <w:rsid w:val="00F81AC1"/>
    <w:rsid w:val="00F86D31"/>
    <w:rsid w:val="00F90CB9"/>
    <w:rsid w:val="00FB5C8D"/>
    <w:rsid w:val="00FC12FB"/>
    <w:rsid w:val="00FC6A02"/>
    <w:rsid w:val="00FD067E"/>
    <w:rsid w:val="00FD0F13"/>
    <w:rsid w:val="00FD1669"/>
    <w:rsid w:val="00FD59F1"/>
    <w:rsid w:val="00FD6BE0"/>
    <w:rsid w:val="00FE1FE9"/>
    <w:rsid w:val="00FE3E49"/>
    <w:rsid w:val="00FF3C40"/>
    <w:rsid w:val="00FF4570"/>
    <w:rsid w:val="00FF589C"/>
    <w:rsid w:val="00FF615B"/>
    <w:rsid w:val="00FF6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A492E"/>
  <w15:chartTrackingRefBased/>
  <w15:docId w15:val="{464F1165-84D7-440E-B0AD-D116CD53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298"/>
    <w:rPr>
      <w:rFonts w:ascii="Arial" w:hAnsi="Arial"/>
      <w:bCs/>
      <w:color w:val="000000"/>
      <w:sz w:val="22"/>
      <w:szCs w:val="24"/>
      <w:lang w:eastAsia="en-US"/>
    </w:rPr>
  </w:style>
  <w:style w:type="paragraph" w:styleId="Heading1">
    <w:name w:val="heading 1"/>
    <w:basedOn w:val="Normal"/>
    <w:next w:val="Normal"/>
    <w:qFormat/>
    <w:pPr>
      <w:keepNext/>
      <w:ind w:left="720" w:firstLine="720"/>
      <w:outlineLvl w:val="0"/>
    </w:pPr>
    <w:rPr>
      <w:bCs w:val="0"/>
      <w:color w:val="auto"/>
      <w:sz w:val="24"/>
      <w:szCs w:val="20"/>
      <w:u w:val="single"/>
    </w:rPr>
  </w:style>
  <w:style w:type="paragraph" w:styleId="Heading2">
    <w:name w:val="heading 2"/>
    <w:basedOn w:val="Normal"/>
    <w:next w:val="Normal"/>
    <w:qFormat/>
    <w:pPr>
      <w:keepNext/>
      <w:outlineLvl w:val="1"/>
    </w:pPr>
    <w:rPr>
      <w:rFonts w:ascii="Times New Roman" w:hAnsi="Times New Roman"/>
      <w:b/>
      <w:bCs w:val="0"/>
      <w:color w:val="auto"/>
      <w:sz w:val="24"/>
      <w:szCs w:val="20"/>
    </w:rPr>
  </w:style>
  <w:style w:type="paragraph" w:styleId="Heading3">
    <w:name w:val="heading 3"/>
    <w:basedOn w:val="Normal"/>
    <w:next w:val="Normal"/>
    <w:qFormat/>
    <w:pPr>
      <w:keepNext/>
      <w:spacing w:before="240" w:after="60"/>
      <w:outlineLvl w:val="2"/>
    </w:pPr>
    <w:rPr>
      <w:rFonts w:cs="Arial"/>
      <w:b/>
      <w:color w:val="auto"/>
      <w:sz w:val="26"/>
      <w:szCs w:val="26"/>
    </w:rPr>
  </w:style>
  <w:style w:type="paragraph" w:styleId="Heading4">
    <w:name w:val="heading 4"/>
    <w:basedOn w:val="Normal"/>
    <w:next w:val="Normal"/>
    <w:qFormat/>
    <w:pPr>
      <w:keepNext/>
      <w:spacing w:line="340" w:lineRule="exact"/>
      <w:outlineLvl w:val="3"/>
    </w:pPr>
    <w:rPr>
      <w:rFonts w:cs="Arial"/>
      <w:b/>
      <w:color w:val="auto"/>
      <w:sz w:val="20"/>
      <w:szCs w:val="30"/>
    </w:rPr>
  </w:style>
  <w:style w:type="paragraph" w:styleId="Heading5">
    <w:name w:val="heading 5"/>
    <w:basedOn w:val="Normal"/>
    <w:next w:val="Normal"/>
    <w:qFormat/>
    <w:pPr>
      <w:keepNext/>
      <w:spacing w:line="360" w:lineRule="exact"/>
      <w:ind w:firstLine="720"/>
      <w:outlineLvl w:val="4"/>
    </w:pPr>
    <w:rPr>
      <w:rFonts w:cs="Arial"/>
      <w:b/>
      <w:color w:val="auto"/>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Times New Roman" w:hAnsi="Times New Roman"/>
      <w:bCs w:val="0"/>
      <w:color w:val="auto"/>
      <w:sz w:val="24"/>
      <w:szCs w:val="20"/>
    </w:rPr>
  </w:style>
  <w:style w:type="paragraph" w:styleId="Footer">
    <w:name w:val="footer"/>
    <w:basedOn w:val="Normal"/>
    <w:pPr>
      <w:tabs>
        <w:tab w:val="center" w:pos="4153"/>
        <w:tab w:val="right" w:pos="8306"/>
      </w:tabs>
    </w:pPr>
    <w:rPr>
      <w:rFonts w:ascii="Times New Roman" w:hAnsi="Times New Roman"/>
      <w:bCs w:val="0"/>
      <w:color w:val="auto"/>
      <w:sz w:val="24"/>
      <w:szCs w:val="20"/>
    </w:rPr>
  </w:style>
  <w:style w:type="paragraph" w:customStyle="1" w:styleId="DefaultText">
    <w:name w:val="Default Text"/>
    <w:basedOn w:val="Normal"/>
    <w:pPr>
      <w:overflowPunct w:val="0"/>
      <w:autoSpaceDE w:val="0"/>
      <w:autoSpaceDN w:val="0"/>
      <w:adjustRightInd w:val="0"/>
      <w:textAlignment w:val="baseline"/>
    </w:pPr>
    <w:rPr>
      <w:rFonts w:ascii="Times New Roman" w:hAnsi="Times New Roman"/>
      <w:bCs w:val="0"/>
      <w:color w:val="auto"/>
      <w:sz w:val="24"/>
      <w:szCs w:val="20"/>
      <w:lang w:val="en-US"/>
    </w:rPr>
  </w:style>
  <w:style w:type="paragraph" w:styleId="BodyText">
    <w:name w:val="Body Text"/>
    <w:basedOn w:val="Normal"/>
    <w:pPr>
      <w:jc w:val="both"/>
    </w:pPr>
    <w:rPr>
      <w:rFonts w:cs="Arial"/>
      <w:bCs w:val="0"/>
      <w:color w:val="auto"/>
      <w:sz w:val="20"/>
      <w:szCs w:val="20"/>
      <w:lang w:val="en-US"/>
    </w:rPr>
  </w:style>
  <w:style w:type="paragraph" w:styleId="BodyText2">
    <w:name w:val="Body Text 2"/>
    <w:basedOn w:val="Normal"/>
    <w:pPr>
      <w:spacing w:line="302" w:lineRule="exact"/>
    </w:pPr>
    <w:rPr>
      <w:rFonts w:cs="Arial"/>
      <w:bCs w:val="0"/>
      <w:color w:val="auto"/>
      <w:sz w:val="20"/>
      <w:szCs w:val="28"/>
    </w:rPr>
  </w:style>
  <w:style w:type="paragraph" w:styleId="BalloonText">
    <w:name w:val="Balloon Text"/>
    <w:basedOn w:val="Normal"/>
    <w:semiHidden/>
    <w:rsid w:val="00F62841"/>
    <w:rPr>
      <w:rFonts w:ascii="Tahoma" w:hAnsi="Tahoma" w:cs="Tahoma"/>
      <w:sz w:val="16"/>
      <w:szCs w:val="16"/>
    </w:rPr>
  </w:style>
  <w:style w:type="table" w:styleId="TableGrid">
    <w:name w:val="Table Grid"/>
    <w:basedOn w:val="TableNormal"/>
    <w:rsid w:val="00C45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D35"/>
    <w:pPr>
      <w:ind w:left="720"/>
    </w:pPr>
  </w:style>
  <w:style w:type="character" w:styleId="CommentReference">
    <w:name w:val="annotation reference"/>
    <w:rsid w:val="00F57EE9"/>
    <w:rPr>
      <w:sz w:val="16"/>
      <w:szCs w:val="16"/>
    </w:rPr>
  </w:style>
  <w:style w:type="paragraph" w:styleId="CommentText">
    <w:name w:val="annotation text"/>
    <w:basedOn w:val="Normal"/>
    <w:link w:val="CommentTextChar"/>
    <w:rsid w:val="00F57EE9"/>
    <w:rPr>
      <w:sz w:val="20"/>
      <w:szCs w:val="20"/>
    </w:rPr>
  </w:style>
  <w:style w:type="character" w:customStyle="1" w:styleId="CommentTextChar">
    <w:name w:val="Comment Text Char"/>
    <w:link w:val="CommentText"/>
    <w:rsid w:val="00F57EE9"/>
    <w:rPr>
      <w:rFonts w:ascii="Arial" w:hAnsi="Arial"/>
      <w:bCs/>
      <w:color w:val="000000"/>
      <w:lang w:eastAsia="en-US"/>
    </w:rPr>
  </w:style>
  <w:style w:type="paragraph" w:styleId="CommentSubject">
    <w:name w:val="annotation subject"/>
    <w:basedOn w:val="CommentText"/>
    <w:next w:val="CommentText"/>
    <w:link w:val="CommentSubjectChar"/>
    <w:rsid w:val="00F57EE9"/>
    <w:rPr>
      <w:b/>
    </w:rPr>
  </w:style>
  <w:style w:type="character" w:customStyle="1" w:styleId="CommentSubjectChar">
    <w:name w:val="Comment Subject Char"/>
    <w:link w:val="CommentSubject"/>
    <w:rsid w:val="00F57EE9"/>
    <w:rPr>
      <w:rFonts w:ascii="Arial" w:hAnsi="Arial"/>
      <w:b/>
      <w:bCs/>
      <w:color w:val="000000"/>
      <w:lang w:eastAsia="en-US"/>
    </w:rPr>
  </w:style>
  <w:style w:type="paragraph" w:customStyle="1" w:styleId="Default">
    <w:name w:val="Default"/>
    <w:rsid w:val="009B0AEC"/>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044D6"/>
    <w:rPr>
      <w:rFonts w:ascii="Arial" w:hAnsi="Arial"/>
      <w:bCs/>
      <w:color w:val="000000"/>
      <w:sz w:val="22"/>
      <w:szCs w:val="24"/>
      <w:lang w:eastAsia="en-US"/>
    </w:rPr>
  </w:style>
  <w:style w:type="paragraph" w:styleId="Title">
    <w:name w:val="Title"/>
    <w:basedOn w:val="Normal"/>
    <w:link w:val="TitleChar"/>
    <w:qFormat/>
    <w:rsid w:val="00D1416D"/>
    <w:pPr>
      <w:spacing w:line="360" w:lineRule="auto"/>
      <w:jc w:val="center"/>
    </w:pPr>
    <w:rPr>
      <w:b/>
      <w:color w:val="auto"/>
      <w:sz w:val="20"/>
    </w:rPr>
  </w:style>
  <w:style w:type="character" w:customStyle="1" w:styleId="TitleChar">
    <w:name w:val="Title Char"/>
    <w:link w:val="Title"/>
    <w:rsid w:val="00D1416D"/>
    <w:rPr>
      <w:rFonts w:ascii="Arial" w:hAnsi="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0dcdc05-381d-468a-8175-aba87e45c323" xsi:nil="true"/>
    <lcf76f155ced4ddcb4097134ff3c332f xmlns="e1373cc4-3194-4e63-9b9c-e3d26294e441">
      <Terms xmlns="http://schemas.microsoft.com/office/infopath/2007/PartnerControls"/>
    </lcf76f155ced4ddcb4097134ff3c332f>
    <date xmlns="e1373cc4-3194-4e63-9b9c-e3d26294e441" xsi:nil="true"/>
    <Time xmlns="e1373cc4-3194-4e63-9b9c-e3d26294e441"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E2915BA5D9DA8429207432FB5FA7D6F" ma:contentTypeVersion="18" ma:contentTypeDescription="Create a new document." ma:contentTypeScope="" ma:versionID="7d22ba4f0a5002dfdde537fac0eca127">
  <xsd:schema xmlns:xsd="http://www.w3.org/2001/XMLSchema" xmlns:xs="http://www.w3.org/2001/XMLSchema" xmlns:p="http://schemas.microsoft.com/office/2006/metadata/properties" xmlns:ns2="70dcdc05-381d-468a-8175-aba87e45c323" xmlns:ns3="e1373cc4-3194-4e63-9b9c-e3d26294e441" targetNamespace="http://schemas.microsoft.com/office/2006/metadata/properties" ma:root="true" ma:fieldsID="22c9e0ae37ba988b9d5a4f34beca6d7d" ns2:_="" ns3:_="">
    <xsd:import namespace="70dcdc05-381d-468a-8175-aba87e45c323"/>
    <xsd:import namespace="e1373cc4-3194-4e63-9b9c-e3d26294e4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date" minOccurs="0"/>
                <xsd:element ref="ns3:Tim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cdc05-381d-468a-8175-aba87e45c3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f0b29b7-b2fc-4e49-8d6e-2c08bb2d7a31}" ma:internalName="TaxCatchAll" ma:showField="CatchAllData" ma:web="70dcdc05-381d-468a-8175-aba87e45c3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373cc4-3194-4e63-9b9c-e3d26294e4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0c58ae0-b2d4-4490-82e4-7af5fb8ab6b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date" ma:index="23" nillable="true" ma:displayName="date" ma:format="DateTime" ma:internalName="date">
      <xsd:simpleType>
        <xsd:restriction base="dms:DateTime"/>
      </xsd:simpleType>
    </xsd:element>
    <xsd:element name="Time" ma:index="24" nillable="true" ma:displayName="Time" ma:format="DateOnly" ma:internalName="Time">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57CE1B-FA17-481B-9E66-229F161073AE}">
  <ds:schemaRefs>
    <ds:schemaRef ds:uri="http://schemas.microsoft.com/sharepoint/v3/contenttype/forms"/>
  </ds:schemaRefs>
</ds:datastoreItem>
</file>

<file path=customXml/itemProps2.xml><?xml version="1.0" encoding="utf-8"?>
<ds:datastoreItem xmlns:ds="http://schemas.openxmlformats.org/officeDocument/2006/customXml" ds:itemID="{E0F9096B-B4CF-4230-A4CD-DE6B2A30C1B1}">
  <ds:schemaRefs>
    <ds:schemaRef ds:uri="http://schemas.openxmlformats.org/officeDocument/2006/bibliography"/>
  </ds:schemaRefs>
</ds:datastoreItem>
</file>

<file path=customXml/itemProps3.xml><?xml version="1.0" encoding="utf-8"?>
<ds:datastoreItem xmlns:ds="http://schemas.openxmlformats.org/officeDocument/2006/customXml" ds:itemID="{F47B3EC4-A454-4F36-9F3E-68404A93B62B}">
  <ds:schemaRefs>
    <ds:schemaRef ds:uri="http://schemas.microsoft.com/office/2006/metadata/properties"/>
    <ds:schemaRef ds:uri="http://schemas.microsoft.com/office/infopath/2007/PartnerControls"/>
    <ds:schemaRef ds:uri="70dcdc05-381d-468a-8175-aba87e45c323"/>
    <ds:schemaRef ds:uri="e1373cc4-3194-4e63-9b9c-e3d26294e441"/>
  </ds:schemaRefs>
</ds:datastoreItem>
</file>

<file path=customXml/itemProps4.xml><?xml version="1.0" encoding="utf-8"?>
<ds:datastoreItem xmlns:ds="http://schemas.openxmlformats.org/officeDocument/2006/customXml" ds:itemID="{556CDC9E-A0F1-49A2-BA74-A25E67D6253D}">
  <ds:schemaRefs>
    <ds:schemaRef ds:uri="http://schemas.microsoft.com/office/2006/metadata/longProperties"/>
  </ds:schemaRefs>
</ds:datastoreItem>
</file>

<file path=customXml/itemProps5.xml><?xml version="1.0" encoding="utf-8"?>
<ds:datastoreItem xmlns:ds="http://schemas.openxmlformats.org/officeDocument/2006/customXml" ds:itemID="{ACCE9D81-631F-4413-A833-5C856D3FC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cdc05-381d-468a-8175-aba87e45c323"/>
    <ds:schemaRef ds:uri="e1373cc4-3194-4e63-9b9c-e3d26294e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1219</Words>
  <Characters>6405</Characters>
  <Application>Microsoft Office Word</Application>
  <DocSecurity>0</DocSecurity>
  <Lines>156</Lines>
  <Paragraphs>122</Paragraphs>
  <ScaleCrop>false</ScaleCrop>
  <HeadingPairs>
    <vt:vector size="2" baseType="variant">
      <vt:variant>
        <vt:lpstr>Title</vt:lpstr>
      </vt:variant>
      <vt:variant>
        <vt:i4>1</vt:i4>
      </vt:variant>
    </vt:vector>
  </HeadingPairs>
  <TitlesOfParts>
    <vt:vector size="1" baseType="lpstr">
      <vt:lpstr>Residential Support Worker Post – Job Description</vt:lpstr>
    </vt:vector>
  </TitlesOfParts>
  <Company>Langdon</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Support Worker Post – Job Description</dc:title>
  <dc:subject/>
  <dc:creator>new</dc:creator>
  <cp:keywords/>
  <dc:description/>
  <cp:lastModifiedBy>Liam Kelly</cp:lastModifiedBy>
  <cp:revision>2</cp:revision>
  <cp:lastPrinted>2019-07-12T17:21:00Z</cp:lastPrinted>
  <dcterms:created xsi:type="dcterms:W3CDTF">2026-05-27T15:20:00Z</dcterms:created>
  <dcterms:modified xsi:type="dcterms:W3CDTF">2026-05-27T15:20:00Z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Eleri Russell</vt:lpwstr>
  </property>
  <property fmtid="{D5CDD505-2E9C-101B-9397-08002B2CF9AE}" pid="3" name="Order">
    <vt:lpwstr>9165200.00000000</vt:lpwstr>
  </property>
  <property fmtid="{D5CDD505-2E9C-101B-9397-08002B2CF9AE}" pid="4" name="display_urn:schemas-microsoft-com:office:office#Author">
    <vt:lpwstr>Eleri Russell</vt:lpwstr>
  </property>
  <property fmtid="{D5CDD505-2E9C-101B-9397-08002B2CF9AE}" pid="5" name="MediaServiceImageTags">
    <vt:lpwstr/>
  </property>
  <property fmtid="{D5CDD505-2E9C-101B-9397-08002B2CF9AE}" pid="6" name="ContentTypeId">
    <vt:lpwstr>0x010100EE2915BA5D9DA8429207432FB5FA7D6F</vt:lpwstr>
  </property>
</Properties>
</file>