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99FD" w14:textId="77777777" w:rsidR="002B42DA" w:rsidRPr="00AD61C4" w:rsidRDefault="002B42DA">
      <w:pPr>
        <w:pStyle w:val="p2"/>
        <w:spacing w:before="0" w:beforeAutospacing="0" w:after="0" w:afterAutospacing="0"/>
        <w:rPr>
          <w:rFonts w:asciiTheme="minorHAnsi" w:hAnsiTheme="minorHAnsi"/>
          <w:color w:val="212121"/>
        </w:rPr>
      </w:pPr>
    </w:p>
    <w:p w14:paraId="2E2EA38D" w14:textId="77777777" w:rsidR="00AD61C4" w:rsidRPr="00AD61C4" w:rsidRDefault="00AD61C4" w:rsidP="00AD61C4">
      <w:pPr>
        <w:pStyle w:val="p1"/>
        <w:spacing w:before="0" w:beforeAutospacing="0" w:after="0" w:afterAutospacing="0"/>
        <w:rPr>
          <w:rFonts w:asciiTheme="minorHAnsi" w:hAnsiTheme="minorHAnsi"/>
          <w:color w:val="212121"/>
        </w:rPr>
      </w:pPr>
      <w:r w:rsidRPr="00AD61C4">
        <w:rPr>
          <w:rFonts w:asciiTheme="minorHAnsi" w:hAnsiTheme="minorHAnsi" w:cstheme="minorHAnsi"/>
          <w:lang w:val="en"/>
        </w:rPr>
        <w:t xml:space="preserve">Position Title: </w:t>
      </w:r>
      <w:r w:rsidRPr="00AD61C4">
        <w:rPr>
          <w:rStyle w:val="s1"/>
          <w:rFonts w:asciiTheme="minorHAnsi" w:hAnsiTheme="minorHAnsi"/>
          <w:b/>
          <w:bCs/>
          <w:color w:val="212121"/>
        </w:rPr>
        <w:t>Head of Partnerships</w:t>
      </w:r>
    </w:p>
    <w:p w14:paraId="6047A1F6" w14:textId="4E453595" w:rsidR="00AD61C4" w:rsidRPr="00AD61C4" w:rsidRDefault="00AD61C4" w:rsidP="00AD61C4">
      <w:pPr>
        <w:spacing w:after="0" w:line="240" w:lineRule="auto"/>
        <w:rPr>
          <w:rFonts w:cstheme="minorHAnsi"/>
          <w:b/>
          <w:lang w:val="en"/>
        </w:rPr>
      </w:pPr>
      <w:r w:rsidRPr="00AD61C4">
        <w:rPr>
          <w:rFonts w:cstheme="minorHAnsi"/>
          <w:lang w:val="en"/>
        </w:rPr>
        <w:t>Location:</w:t>
      </w:r>
      <w:r w:rsidRPr="00AD61C4">
        <w:rPr>
          <w:rFonts w:cstheme="minorHAnsi"/>
          <w:b/>
          <w:lang w:val="en"/>
        </w:rPr>
        <w:t xml:space="preserve"> London (hybrid)</w:t>
      </w:r>
    </w:p>
    <w:p w14:paraId="371D3E79" w14:textId="77777777" w:rsidR="00AD61C4" w:rsidRPr="00AD61C4" w:rsidRDefault="00AD61C4" w:rsidP="00AD61C4">
      <w:pPr>
        <w:pStyle w:val="NoteLevel2"/>
        <w:rPr>
          <w:rFonts w:cstheme="minorHAnsi"/>
          <w:b/>
          <w:lang w:val="en"/>
        </w:rPr>
      </w:pPr>
      <w:r w:rsidRPr="00AD61C4">
        <w:rPr>
          <w:rFonts w:cstheme="minorHAnsi"/>
          <w:bCs/>
          <w:lang w:val="en"/>
        </w:rPr>
        <w:t>Contract type:</w:t>
      </w:r>
      <w:r w:rsidRPr="00AD61C4">
        <w:rPr>
          <w:rFonts w:cstheme="minorHAnsi"/>
          <w:b/>
          <w:lang w:val="en"/>
        </w:rPr>
        <w:t xml:space="preserve"> Full time (5-day week)</w:t>
      </w:r>
    </w:p>
    <w:p w14:paraId="77F27534" w14:textId="77777777" w:rsidR="00AD61C4" w:rsidRPr="00AD61C4" w:rsidRDefault="00AD61C4" w:rsidP="00AD61C4">
      <w:pPr>
        <w:pStyle w:val="NoteLevel2"/>
        <w:rPr>
          <w:rFonts w:cstheme="minorHAnsi"/>
          <w:b/>
          <w:lang w:val="en"/>
        </w:rPr>
      </w:pPr>
      <w:r w:rsidRPr="00AD61C4">
        <w:rPr>
          <w:rFonts w:cstheme="minorHAnsi"/>
          <w:lang w:val="en"/>
        </w:rPr>
        <w:t>Reporting to:</w:t>
      </w:r>
      <w:r w:rsidRPr="00AD61C4">
        <w:rPr>
          <w:rFonts w:cstheme="minorHAnsi"/>
          <w:b/>
          <w:lang w:val="en"/>
        </w:rPr>
        <w:t xml:space="preserve"> </w:t>
      </w:r>
      <w:r w:rsidRPr="00AD61C4">
        <w:rPr>
          <w:rFonts w:cstheme="majorHAnsi"/>
          <w:b/>
          <w:bCs/>
        </w:rPr>
        <w:t>Executive Director</w:t>
      </w:r>
      <w:r w:rsidRPr="00AD61C4">
        <w:rPr>
          <w:rFonts w:cstheme="majorHAnsi"/>
        </w:rPr>
        <w:t xml:space="preserve"> (</w:t>
      </w:r>
      <w:r w:rsidRPr="00AD61C4">
        <w:rPr>
          <w:rFonts w:cstheme="minorHAnsi"/>
          <w:b/>
          <w:lang w:val="en"/>
        </w:rPr>
        <w:t>ED)</w:t>
      </w:r>
    </w:p>
    <w:p w14:paraId="2B875682" w14:textId="77777777" w:rsidR="00AD61C4" w:rsidRPr="00AD61C4" w:rsidRDefault="00AD61C4" w:rsidP="00AD61C4">
      <w:pPr>
        <w:spacing w:after="0" w:line="240" w:lineRule="auto"/>
        <w:rPr>
          <w:rFonts w:cstheme="majorHAnsi"/>
          <w:i/>
          <w:iCs/>
        </w:rPr>
      </w:pPr>
      <w:r w:rsidRPr="00AD61C4">
        <w:rPr>
          <w:rFonts w:cstheme="majorHAnsi"/>
        </w:rPr>
        <w:t>Salary range:</w:t>
      </w:r>
      <w:r w:rsidRPr="00AD61C4">
        <w:rPr>
          <w:rFonts w:cstheme="majorHAnsi"/>
          <w:b/>
          <w:bCs/>
        </w:rPr>
        <w:t xml:space="preserve"> </w:t>
      </w:r>
      <w:r w:rsidRPr="00AD61C4">
        <w:rPr>
          <w:rFonts w:cstheme="majorHAnsi"/>
          <w:i/>
          <w:iCs/>
        </w:rPr>
        <w:t xml:space="preserve">Depending on experience and skills </w:t>
      </w:r>
    </w:p>
    <w:p w14:paraId="602A4C9E" w14:textId="77777777" w:rsidR="00AD61C4" w:rsidRDefault="00AD61C4">
      <w:pPr>
        <w:pStyle w:val="p1"/>
        <w:spacing w:before="0" w:beforeAutospacing="0" w:after="0" w:afterAutospacing="0"/>
        <w:rPr>
          <w:rStyle w:val="s2"/>
          <w:rFonts w:asciiTheme="minorHAnsi" w:hAnsiTheme="minorHAnsi"/>
          <w:color w:val="212121"/>
        </w:rPr>
      </w:pPr>
    </w:p>
    <w:p w14:paraId="65934B3A" w14:textId="6A7DA404" w:rsidR="00283C14" w:rsidRPr="003C3183" w:rsidRDefault="00283C14" w:rsidP="00283C14">
      <w:pPr>
        <w:rPr>
          <w:rFonts w:ascii="Aptos" w:hAnsi="Aptos" w:cstheme="majorHAnsi"/>
          <w:b/>
          <w:bCs/>
        </w:rPr>
      </w:pPr>
      <w:r w:rsidRPr="003C3183">
        <w:rPr>
          <w:rFonts w:ascii="Aptos" w:hAnsi="Aptos" w:cstheme="majorHAnsi"/>
          <w:b/>
          <w:bCs/>
        </w:rPr>
        <w:t xml:space="preserve">Role summary </w:t>
      </w:r>
    </w:p>
    <w:p w14:paraId="06E50C06" w14:textId="4FFC2483" w:rsidR="009A47CD" w:rsidRPr="00AD61C4" w:rsidRDefault="00283C14" w:rsidP="005D0CFC">
      <w:pPr>
        <w:pStyle w:val="p1"/>
        <w:spacing w:before="0" w:beforeAutospacing="0" w:after="0" w:afterAutospacing="0"/>
        <w:rPr>
          <w:rFonts w:asciiTheme="minorHAnsi" w:hAnsiTheme="minorHAnsi"/>
          <w:color w:val="212121"/>
        </w:rPr>
      </w:pPr>
      <w:r w:rsidRPr="005463D2">
        <w:rPr>
          <w:rFonts w:ascii="Aptos" w:hAnsi="Aptos" w:cstheme="majorHAnsi"/>
        </w:rPr>
        <w:t>Inter Mediate is a London-based peace</w:t>
      </w:r>
      <w:r w:rsidR="006E0DF3">
        <w:rPr>
          <w:rFonts w:ascii="Aptos" w:hAnsi="Aptos" w:cstheme="majorHAnsi"/>
        </w:rPr>
        <w:t xml:space="preserve"> </w:t>
      </w:r>
      <w:r w:rsidRPr="005463D2">
        <w:rPr>
          <w:rFonts w:ascii="Aptos" w:hAnsi="Aptos" w:cstheme="majorHAnsi"/>
        </w:rPr>
        <w:t xml:space="preserve">making charity supporting confidential negotiations in some of the world’s most challenging conflicts. </w:t>
      </w:r>
      <w:r w:rsidR="009A47CD" w:rsidRPr="00AD61C4">
        <w:rPr>
          <w:rStyle w:val="s2"/>
          <w:rFonts w:asciiTheme="minorHAnsi" w:hAnsiTheme="minorHAnsi"/>
          <w:color w:val="212121"/>
        </w:rPr>
        <w:t>The Head of Partnerships will play a key role in managing Inter Mediate's relationships with institutional donors, foundations, governments and philanthropic partners. The postholder will coordinate donor engagement across the organisation, oversee grant management and reporting, identify new funding opportunities and support the development of high-quality funding proposals.</w:t>
      </w:r>
    </w:p>
    <w:p w14:paraId="1C0AFCED" w14:textId="77777777" w:rsidR="009A47CD" w:rsidRPr="00AD61C4" w:rsidRDefault="009A47CD" w:rsidP="005D0CFC">
      <w:pPr>
        <w:pStyle w:val="p2"/>
        <w:spacing w:before="0" w:beforeAutospacing="0" w:after="0" w:afterAutospacing="0"/>
        <w:rPr>
          <w:rFonts w:asciiTheme="minorHAnsi" w:hAnsiTheme="minorHAnsi"/>
          <w:color w:val="212121"/>
        </w:rPr>
      </w:pPr>
    </w:p>
    <w:p w14:paraId="6C95D328" w14:textId="77777777" w:rsidR="009A47CD" w:rsidRPr="00AD61C4" w:rsidRDefault="009A47CD" w:rsidP="005D0CFC">
      <w:pPr>
        <w:pStyle w:val="p1"/>
        <w:spacing w:before="0" w:beforeAutospacing="0" w:after="0" w:afterAutospacing="0"/>
        <w:rPr>
          <w:rFonts w:asciiTheme="minorHAnsi" w:hAnsiTheme="minorHAnsi"/>
          <w:color w:val="212121"/>
        </w:rPr>
      </w:pPr>
      <w:r w:rsidRPr="00AD61C4">
        <w:rPr>
          <w:rStyle w:val="s2"/>
          <w:rFonts w:asciiTheme="minorHAnsi" w:hAnsiTheme="minorHAnsi"/>
          <w:color w:val="212121"/>
        </w:rPr>
        <w:t>Working closely with the senior leadership, programme teams and finance colleagues, the Head of Partnerships will help ensure that Inter Mediate maintains strong partnerships with its existing funders while expanding its network of supporters. This is a collaborative, externally-facing role suited to someone with strong relationship management skills, excellent organisational ability and experience of securing and managing funding within the international development, peacebuilding or humanitarian sectors.</w:t>
      </w:r>
    </w:p>
    <w:p w14:paraId="1260756A" w14:textId="77777777" w:rsidR="0028150C" w:rsidRDefault="0028150C" w:rsidP="005D0CFC">
      <w:pPr>
        <w:spacing w:after="0" w:line="240" w:lineRule="auto"/>
        <w:rPr>
          <w:rFonts w:ascii="Aptos" w:hAnsi="Aptos" w:cstheme="minorHAnsi"/>
        </w:rPr>
      </w:pPr>
    </w:p>
    <w:p w14:paraId="5092E393" w14:textId="43070D05" w:rsidR="002B42DA" w:rsidRPr="00797377" w:rsidRDefault="00283C14" w:rsidP="005D0CFC">
      <w:pPr>
        <w:spacing w:after="0" w:line="240" w:lineRule="auto"/>
        <w:rPr>
          <w:rFonts w:ascii="Aptos" w:hAnsi="Aptos" w:cstheme="minorHAnsi"/>
        </w:rPr>
      </w:pPr>
      <w:r w:rsidRPr="005463D2">
        <w:rPr>
          <w:rFonts w:ascii="Aptos" w:hAnsi="Aptos" w:cstheme="minorHAnsi"/>
        </w:rPr>
        <w:t>S</w:t>
      </w:r>
      <w:r w:rsidR="00E259AB">
        <w:rPr>
          <w:rFonts w:ascii="Aptos" w:hAnsi="Aptos" w:cstheme="minorHAnsi"/>
        </w:rPr>
        <w:t>/</w:t>
      </w:r>
      <w:r w:rsidRPr="005463D2">
        <w:rPr>
          <w:rFonts w:ascii="Aptos" w:hAnsi="Aptos" w:cstheme="minorHAnsi"/>
        </w:rPr>
        <w:t xml:space="preserve">he </w:t>
      </w:r>
      <w:r w:rsidR="0028150C">
        <w:rPr>
          <w:rFonts w:ascii="Aptos" w:hAnsi="Aptos" w:cstheme="minorHAnsi"/>
        </w:rPr>
        <w:t xml:space="preserve">also </w:t>
      </w:r>
      <w:r w:rsidRPr="005463D2">
        <w:rPr>
          <w:rFonts w:ascii="Aptos" w:hAnsi="Aptos" w:cstheme="minorHAnsi"/>
        </w:rPr>
        <w:t xml:space="preserve">leads on our internal quality assurance, research and reporting processes, line managing the Research and Reporting Officer. </w:t>
      </w:r>
    </w:p>
    <w:p w14:paraId="6040E111" w14:textId="77777777" w:rsidR="005D0CFC" w:rsidRDefault="005D0CFC">
      <w:pPr>
        <w:pStyle w:val="p1"/>
        <w:spacing w:before="0" w:beforeAutospacing="0" w:after="0" w:afterAutospacing="0"/>
        <w:rPr>
          <w:rStyle w:val="s2"/>
          <w:rFonts w:asciiTheme="minorHAnsi" w:hAnsiTheme="minorHAnsi"/>
          <w:b/>
          <w:bCs/>
          <w:color w:val="212121"/>
        </w:rPr>
      </w:pPr>
    </w:p>
    <w:p w14:paraId="2E3152A0" w14:textId="594C540A" w:rsidR="002B42DA" w:rsidRPr="00AD61C4" w:rsidRDefault="002B42DA">
      <w:pPr>
        <w:pStyle w:val="p1"/>
        <w:spacing w:before="0" w:beforeAutospacing="0" w:after="0" w:afterAutospacing="0"/>
        <w:rPr>
          <w:rFonts w:asciiTheme="minorHAnsi" w:hAnsiTheme="minorHAnsi"/>
          <w:b/>
          <w:bCs/>
          <w:color w:val="212121"/>
        </w:rPr>
      </w:pPr>
      <w:r w:rsidRPr="00AD61C4">
        <w:rPr>
          <w:rStyle w:val="s2"/>
          <w:rFonts w:asciiTheme="minorHAnsi" w:hAnsiTheme="minorHAnsi"/>
          <w:b/>
          <w:bCs/>
          <w:color w:val="212121"/>
        </w:rPr>
        <w:t>Key Responsibilities</w:t>
      </w:r>
    </w:p>
    <w:p w14:paraId="353B7DE5" w14:textId="77777777" w:rsidR="002B42DA" w:rsidRPr="00AD61C4" w:rsidRDefault="002B42DA">
      <w:pPr>
        <w:pStyle w:val="p2"/>
        <w:spacing w:before="0" w:beforeAutospacing="0" w:after="0" w:afterAutospacing="0"/>
        <w:rPr>
          <w:rFonts w:asciiTheme="minorHAnsi" w:hAnsiTheme="minorHAnsi"/>
          <w:color w:val="212121"/>
        </w:rPr>
      </w:pPr>
    </w:p>
    <w:p w14:paraId="465995C1" w14:textId="77777777" w:rsidR="002B42DA" w:rsidRPr="00AD61C4" w:rsidRDefault="002B42DA">
      <w:pPr>
        <w:pStyle w:val="p1"/>
        <w:spacing w:before="0" w:beforeAutospacing="0" w:after="0" w:afterAutospacing="0"/>
        <w:rPr>
          <w:rFonts w:asciiTheme="minorHAnsi" w:hAnsiTheme="minorHAnsi"/>
          <w:b/>
          <w:bCs/>
          <w:color w:val="212121"/>
        </w:rPr>
      </w:pPr>
      <w:r w:rsidRPr="00AD61C4">
        <w:rPr>
          <w:rStyle w:val="s2"/>
          <w:rFonts w:asciiTheme="minorHAnsi" w:hAnsiTheme="minorHAnsi"/>
          <w:b/>
          <w:bCs/>
          <w:color w:val="212121"/>
        </w:rPr>
        <w:t>Donor and Partner Relations</w:t>
      </w:r>
    </w:p>
    <w:p w14:paraId="75D2E59A" w14:textId="77777777" w:rsidR="002B42DA" w:rsidRPr="00AD61C4" w:rsidRDefault="002B42DA">
      <w:pPr>
        <w:pStyle w:val="p2"/>
        <w:spacing w:before="0" w:beforeAutospacing="0" w:after="0" w:afterAutospacing="0"/>
        <w:rPr>
          <w:rFonts w:asciiTheme="minorHAnsi" w:hAnsiTheme="minorHAnsi"/>
          <w:color w:val="212121"/>
        </w:rPr>
      </w:pPr>
    </w:p>
    <w:p w14:paraId="36BF32A4" w14:textId="60FEE4F7" w:rsidR="002B42DA" w:rsidRPr="00AD61C4" w:rsidRDefault="00746A29">
      <w:pPr>
        <w:pStyle w:val="p1"/>
        <w:spacing w:before="0" w:beforeAutospacing="0" w:after="0" w:afterAutospacing="0"/>
        <w:rPr>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Manage relationships with existing funding partners, ensuring high levels of engagement, communication and stewardship.</w:t>
      </w:r>
    </w:p>
    <w:p w14:paraId="79D6EBF1" w14:textId="77777777" w:rsidR="0063626B" w:rsidRPr="00AD61C4" w:rsidRDefault="0063626B">
      <w:pPr>
        <w:pStyle w:val="p1"/>
        <w:spacing w:before="0" w:beforeAutospacing="0" w:after="0" w:afterAutospacing="0"/>
        <w:rPr>
          <w:rStyle w:val="s2"/>
          <w:rFonts w:asciiTheme="minorHAnsi" w:hAnsiTheme="minorHAnsi"/>
          <w:color w:val="212121"/>
        </w:rPr>
      </w:pPr>
    </w:p>
    <w:p w14:paraId="6006946B" w14:textId="58D019B0" w:rsidR="002B42DA" w:rsidRPr="00AD61C4" w:rsidRDefault="00746A29">
      <w:pPr>
        <w:pStyle w:val="p1"/>
        <w:spacing w:before="0" w:beforeAutospacing="0" w:after="0" w:afterAutospacing="0"/>
        <w:rPr>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Act as the primary day-to-day contact for key donors and coordinate regular meetings, updates and briefings.</w:t>
      </w:r>
    </w:p>
    <w:p w14:paraId="5389AA9F" w14:textId="77777777" w:rsidR="0063626B" w:rsidRPr="00AD61C4" w:rsidRDefault="0063626B">
      <w:pPr>
        <w:pStyle w:val="p1"/>
        <w:spacing w:before="0" w:beforeAutospacing="0" w:after="0" w:afterAutospacing="0"/>
        <w:rPr>
          <w:rStyle w:val="s2"/>
          <w:rFonts w:asciiTheme="minorHAnsi" w:hAnsiTheme="minorHAnsi"/>
          <w:color w:val="212121"/>
        </w:rPr>
      </w:pPr>
    </w:p>
    <w:p w14:paraId="7778BAB7" w14:textId="0207D318" w:rsidR="002B42DA" w:rsidRPr="00AD61C4" w:rsidRDefault="00746A29">
      <w:pPr>
        <w:pStyle w:val="p1"/>
        <w:spacing w:before="0" w:beforeAutospacing="0" w:after="0" w:afterAutospacing="0"/>
        <w:rPr>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 xml:space="preserve">Support the </w:t>
      </w:r>
      <w:r w:rsidRPr="00AD61C4">
        <w:rPr>
          <w:rStyle w:val="s2"/>
          <w:rFonts w:asciiTheme="minorHAnsi" w:hAnsiTheme="minorHAnsi"/>
          <w:color w:val="212121"/>
        </w:rPr>
        <w:t xml:space="preserve">senior leadership team </w:t>
      </w:r>
      <w:r w:rsidR="002B42DA" w:rsidRPr="00AD61C4">
        <w:rPr>
          <w:rStyle w:val="s2"/>
          <w:rFonts w:asciiTheme="minorHAnsi" w:hAnsiTheme="minorHAnsi"/>
          <w:color w:val="212121"/>
        </w:rPr>
        <w:t>in maintaining strategic relationships with priority funders.</w:t>
      </w:r>
    </w:p>
    <w:p w14:paraId="287E27F8" w14:textId="77777777" w:rsidR="00746A29" w:rsidRPr="00AD61C4" w:rsidRDefault="00746A29">
      <w:pPr>
        <w:pStyle w:val="p1"/>
        <w:spacing w:before="0" w:beforeAutospacing="0" w:after="0" w:afterAutospacing="0"/>
        <w:rPr>
          <w:rStyle w:val="s2"/>
          <w:rFonts w:asciiTheme="minorHAnsi" w:hAnsiTheme="minorHAnsi"/>
          <w:color w:val="212121"/>
        </w:rPr>
      </w:pPr>
    </w:p>
    <w:p w14:paraId="6D9FE342" w14:textId="6B3E51B8" w:rsidR="002B42DA" w:rsidRPr="00AD61C4" w:rsidRDefault="00746A29">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Represent Inter Mediate at relevant meetings, conferences and donor events.</w:t>
      </w:r>
    </w:p>
    <w:p w14:paraId="2213CCA6" w14:textId="77777777" w:rsidR="00746A29" w:rsidRPr="00AD61C4" w:rsidRDefault="00746A29">
      <w:pPr>
        <w:pStyle w:val="p1"/>
        <w:spacing w:before="0" w:beforeAutospacing="0" w:after="0" w:afterAutospacing="0"/>
        <w:rPr>
          <w:rFonts w:asciiTheme="minorHAnsi" w:hAnsiTheme="minorHAnsi"/>
          <w:color w:val="212121"/>
        </w:rPr>
      </w:pPr>
    </w:p>
    <w:p w14:paraId="29DE40A8" w14:textId="1EE290C9" w:rsidR="002B42DA" w:rsidRPr="00AD61C4" w:rsidRDefault="008772B5">
      <w:pPr>
        <w:pStyle w:val="p1"/>
        <w:spacing w:before="0" w:beforeAutospacing="0" w:after="0" w:afterAutospacing="0"/>
        <w:rPr>
          <w:rStyle w:val="s2"/>
          <w:rFonts w:asciiTheme="minorHAnsi" w:hAnsiTheme="minorHAnsi"/>
          <w:b/>
          <w:bCs/>
          <w:color w:val="212121"/>
        </w:rPr>
      </w:pPr>
      <w:r w:rsidRPr="00AD61C4">
        <w:rPr>
          <w:rStyle w:val="s2"/>
          <w:rFonts w:asciiTheme="minorHAnsi" w:hAnsiTheme="minorHAnsi"/>
          <w:b/>
          <w:bCs/>
          <w:color w:val="212121"/>
        </w:rPr>
        <w:t>Funding</w:t>
      </w:r>
      <w:r w:rsidR="002B42DA" w:rsidRPr="00AD61C4">
        <w:rPr>
          <w:rStyle w:val="s2"/>
          <w:rFonts w:asciiTheme="minorHAnsi" w:hAnsiTheme="minorHAnsi"/>
          <w:b/>
          <w:bCs/>
          <w:color w:val="212121"/>
        </w:rPr>
        <w:t xml:space="preserve"> Development</w:t>
      </w:r>
    </w:p>
    <w:p w14:paraId="1F8534ED" w14:textId="77777777" w:rsidR="00746A29" w:rsidRPr="00AD61C4" w:rsidRDefault="00746A29">
      <w:pPr>
        <w:pStyle w:val="p1"/>
        <w:spacing w:before="0" w:beforeAutospacing="0" w:after="0" w:afterAutospacing="0"/>
        <w:rPr>
          <w:rFonts w:asciiTheme="minorHAnsi" w:hAnsiTheme="minorHAnsi"/>
          <w:color w:val="212121"/>
        </w:rPr>
      </w:pPr>
    </w:p>
    <w:p w14:paraId="4E63333D" w14:textId="413BFB46" w:rsidR="002B42DA" w:rsidRPr="00AD61C4" w:rsidRDefault="00112313">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Identify and assess new funding opportunities aligned with Inter Mediate's programmes and strategic priorities.</w:t>
      </w:r>
    </w:p>
    <w:p w14:paraId="2BACBBBA" w14:textId="77777777" w:rsidR="00112313" w:rsidRPr="00AD61C4" w:rsidRDefault="00112313">
      <w:pPr>
        <w:pStyle w:val="p1"/>
        <w:spacing w:before="0" w:beforeAutospacing="0" w:after="0" w:afterAutospacing="0"/>
        <w:rPr>
          <w:rFonts w:asciiTheme="minorHAnsi" w:hAnsiTheme="minorHAnsi"/>
          <w:color w:val="212121"/>
        </w:rPr>
      </w:pPr>
    </w:p>
    <w:p w14:paraId="4EB18C91" w14:textId="586228F5" w:rsidR="002B42DA" w:rsidRPr="00AD61C4" w:rsidRDefault="00112313">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Maintain a pipeline of prospective funders and funding opportunities.</w:t>
      </w:r>
    </w:p>
    <w:p w14:paraId="0B812FA5" w14:textId="77777777" w:rsidR="00112313" w:rsidRPr="00AD61C4" w:rsidRDefault="00112313">
      <w:pPr>
        <w:pStyle w:val="p1"/>
        <w:spacing w:before="0" w:beforeAutospacing="0" w:after="0" w:afterAutospacing="0"/>
        <w:rPr>
          <w:rFonts w:asciiTheme="minorHAnsi" w:hAnsiTheme="minorHAnsi"/>
          <w:color w:val="212121"/>
        </w:rPr>
      </w:pPr>
    </w:p>
    <w:p w14:paraId="0C6A759D" w14:textId="7E586C66" w:rsidR="002B42DA" w:rsidRPr="00AD61C4" w:rsidRDefault="00112313">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Coordinate the development of funding proposals, concept notes and expressions of interest in collaboration with programme colleagues.</w:t>
      </w:r>
    </w:p>
    <w:p w14:paraId="00464C10" w14:textId="77777777" w:rsidR="00112313" w:rsidRPr="00AD61C4" w:rsidRDefault="00112313">
      <w:pPr>
        <w:pStyle w:val="p1"/>
        <w:spacing w:before="0" w:beforeAutospacing="0" w:after="0" w:afterAutospacing="0"/>
        <w:rPr>
          <w:rFonts w:asciiTheme="minorHAnsi" w:hAnsiTheme="minorHAnsi"/>
          <w:color w:val="212121"/>
        </w:rPr>
      </w:pPr>
    </w:p>
    <w:p w14:paraId="6B2EC0D4" w14:textId="0C1BA8BF"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Monitor trends in the peacebuilding and international development funding landscape and share relevant intelligence across the organisation.</w:t>
      </w:r>
    </w:p>
    <w:p w14:paraId="60272170" w14:textId="77777777" w:rsidR="00A7024B" w:rsidRPr="00AD61C4" w:rsidRDefault="00A7024B">
      <w:pPr>
        <w:pStyle w:val="p1"/>
        <w:spacing w:before="0" w:beforeAutospacing="0" w:after="0" w:afterAutospacing="0"/>
        <w:rPr>
          <w:rFonts w:asciiTheme="minorHAnsi" w:hAnsiTheme="minorHAnsi"/>
          <w:color w:val="212121"/>
        </w:rPr>
      </w:pPr>
    </w:p>
    <w:p w14:paraId="7BA87914" w14:textId="77777777" w:rsidR="002B42DA" w:rsidRPr="00AD61C4" w:rsidRDefault="002B42DA">
      <w:pPr>
        <w:pStyle w:val="p1"/>
        <w:spacing w:before="0" w:beforeAutospacing="0" w:after="0" w:afterAutospacing="0"/>
        <w:rPr>
          <w:rFonts w:asciiTheme="minorHAnsi" w:hAnsiTheme="minorHAnsi"/>
          <w:b/>
          <w:bCs/>
          <w:color w:val="212121"/>
        </w:rPr>
      </w:pPr>
      <w:r w:rsidRPr="00AD61C4">
        <w:rPr>
          <w:rStyle w:val="s2"/>
          <w:rFonts w:asciiTheme="minorHAnsi" w:hAnsiTheme="minorHAnsi"/>
          <w:b/>
          <w:bCs/>
          <w:color w:val="212121"/>
        </w:rPr>
        <w:t>Grant Management and Reporting</w:t>
      </w:r>
    </w:p>
    <w:p w14:paraId="5F3CEABA" w14:textId="77777777" w:rsidR="00A7024B" w:rsidRPr="00AD61C4" w:rsidRDefault="00A7024B">
      <w:pPr>
        <w:pStyle w:val="p1"/>
        <w:spacing w:before="0" w:beforeAutospacing="0" w:after="0" w:afterAutospacing="0"/>
        <w:rPr>
          <w:rStyle w:val="s2"/>
          <w:rFonts w:asciiTheme="minorHAnsi" w:hAnsiTheme="minorHAnsi"/>
          <w:b/>
          <w:bCs/>
          <w:color w:val="212121"/>
        </w:rPr>
      </w:pPr>
    </w:p>
    <w:p w14:paraId="0939DC0C" w14:textId="5B7A6B3A"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Oversee grant management processes across the organisation, ensuring compliance with donor requirements.</w:t>
      </w:r>
    </w:p>
    <w:p w14:paraId="2FC9883A" w14:textId="77777777" w:rsidR="00A7024B" w:rsidRPr="00AD61C4" w:rsidRDefault="00A7024B">
      <w:pPr>
        <w:pStyle w:val="p1"/>
        <w:spacing w:before="0" w:beforeAutospacing="0" w:after="0" w:afterAutospacing="0"/>
        <w:rPr>
          <w:rFonts w:asciiTheme="minorHAnsi" w:hAnsiTheme="minorHAnsi"/>
          <w:color w:val="212121"/>
        </w:rPr>
      </w:pPr>
    </w:p>
    <w:p w14:paraId="0BBB5B81" w14:textId="617BF89B"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w:t>
      </w:r>
      <w:r w:rsidR="002B42DA" w:rsidRPr="00AD61C4">
        <w:rPr>
          <w:rStyle w:val="s2"/>
          <w:rFonts w:asciiTheme="minorHAnsi" w:hAnsiTheme="minorHAnsi"/>
          <w:color w:val="212121"/>
        </w:rPr>
        <w:t>Coordinate the preparation and submission of high-quality narrative donor reports.</w:t>
      </w:r>
    </w:p>
    <w:p w14:paraId="6BAD32CD" w14:textId="77777777" w:rsidR="00A7024B" w:rsidRPr="00AD61C4" w:rsidRDefault="00A7024B">
      <w:pPr>
        <w:pStyle w:val="p1"/>
        <w:spacing w:before="0" w:beforeAutospacing="0" w:after="0" w:afterAutospacing="0"/>
        <w:rPr>
          <w:rFonts w:asciiTheme="minorHAnsi" w:hAnsiTheme="minorHAnsi"/>
          <w:color w:val="212121"/>
        </w:rPr>
      </w:pPr>
    </w:p>
    <w:p w14:paraId="2DB21E9C" w14:textId="2B257C4A"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Work closely with finance colleagues to ensure financial reports meet donor requirements and deadlines.</w:t>
      </w:r>
    </w:p>
    <w:p w14:paraId="106CA2C8" w14:textId="77777777" w:rsidR="00A7024B" w:rsidRPr="00AD61C4" w:rsidRDefault="00A7024B">
      <w:pPr>
        <w:pStyle w:val="p1"/>
        <w:spacing w:before="0" w:beforeAutospacing="0" w:after="0" w:afterAutospacing="0"/>
        <w:rPr>
          <w:rFonts w:asciiTheme="minorHAnsi" w:hAnsiTheme="minorHAnsi"/>
          <w:color w:val="212121"/>
        </w:rPr>
      </w:pPr>
    </w:p>
    <w:p w14:paraId="254D09BC" w14:textId="28113760"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Maintain systems to monitor grant milestones, reporting schedules and contractual obligations.</w:t>
      </w:r>
    </w:p>
    <w:p w14:paraId="2E379127" w14:textId="77777777" w:rsidR="00A7024B" w:rsidRPr="00AD61C4" w:rsidRDefault="00A7024B">
      <w:pPr>
        <w:pStyle w:val="p1"/>
        <w:spacing w:before="0" w:beforeAutospacing="0" w:after="0" w:afterAutospacing="0"/>
        <w:rPr>
          <w:rFonts w:asciiTheme="minorHAnsi" w:hAnsiTheme="minorHAnsi"/>
          <w:color w:val="212121"/>
        </w:rPr>
      </w:pPr>
    </w:p>
    <w:p w14:paraId="177B3A94" w14:textId="77777777" w:rsidR="002B42DA" w:rsidRPr="00AD61C4" w:rsidRDefault="002B42DA">
      <w:pPr>
        <w:pStyle w:val="p1"/>
        <w:spacing w:before="0" w:beforeAutospacing="0" w:after="0" w:afterAutospacing="0"/>
        <w:rPr>
          <w:rStyle w:val="s2"/>
          <w:rFonts w:asciiTheme="minorHAnsi" w:hAnsiTheme="minorHAnsi"/>
          <w:b/>
          <w:bCs/>
          <w:color w:val="212121"/>
        </w:rPr>
      </w:pPr>
      <w:r w:rsidRPr="00AD61C4">
        <w:rPr>
          <w:rStyle w:val="s2"/>
          <w:rFonts w:asciiTheme="minorHAnsi" w:hAnsiTheme="minorHAnsi"/>
          <w:b/>
          <w:bCs/>
          <w:color w:val="212121"/>
        </w:rPr>
        <w:t>Internal Coordination</w:t>
      </w:r>
    </w:p>
    <w:p w14:paraId="3314A261" w14:textId="77777777" w:rsidR="00A7024B" w:rsidRPr="00AD61C4" w:rsidRDefault="00A7024B">
      <w:pPr>
        <w:pStyle w:val="p1"/>
        <w:spacing w:before="0" w:beforeAutospacing="0" w:after="0" w:afterAutospacing="0"/>
        <w:rPr>
          <w:rFonts w:asciiTheme="minorHAnsi" w:hAnsiTheme="minorHAnsi"/>
          <w:color w:val="212121"/>
        </w:rPr>
      </w:pPr>
    </w:p>
    <w:p w14:paraId="7FC012AC" w14:textId="7FB89D8F" w:rsidR="007C0E08" w:rsidRPr="00797377" w:rsidRDefault="00A7024B" w:rsidP="007C0E08">
      <w:pPr>
        <w:rPr>
          <w:rFonts w:ascii="Aptos" w:hAnsi="Aptos" w:cstheme="minorHAnsi"/>
        </w:rPr>
      </w:pPr>
      <w:r w:rsidRPr="00AD61C4">
        <w:rPr>
          <w:rStyle w:val="s2"/>
          <w:color w:val="212121"/>
        </w:rPr>
        <w:t xml:space="preserve">• </w:t>
      </w:r>
      <w:r w:rsidR="0057487A">
        <w:rPr>
          <w:rStyle w:val="s2"/>
          <w:color w:val="212121"/>
        </w:rPr>
        <w:t>L</w:t>
      </w:r>
      <w:r w:rsidR="007C0E08" w:rsidRPr="005463D2">
        <w:rPr>
          <w:rFonts w:ascii="Aptos" w:hAnsi="Aptos" w:cstheme="minorHAnsi"/>
        </w:rPr>
        <w:t>ine manag</w:t>
      </w:r>
      <w:r w:rsidR="007C0E08">
        <w:rPr>
          <w:rFonts w:ascii="Aptos" w:hAnsi="Aptos" w:cstheme="minorHAnsi"/>
        </w:rPr>
        <w:t>e</w:t>
      </w:r>
      <w:r w:rsidR="007C0E08" w:rsidRPr="005463D2">
        <w:rPr>
          <w:rFonts w:ascii="Aptos" w:hAnsi="Aptos" w:cstheme="minorHAnsi"/>
        </w:rPr>
        <w:t xml:space="preserve"> the Research and Reporting Officer</w:t>
      </w:r>
      <w:r w:rsidR="007C0E08">
        <w:rPr>
          <w:rFonts w:ascii="Aptos" w:hAnsi="Aptos" w:cstheme="minorHAnsi"/>
        </w:rPr>
        <w:t xml:space="preserve"> on IM’s</w:t>
      </w:r>
      <w:r w:rsidR="007C0E08" w:rsidRPr="005463D2">
        <w:rPr>
          <w:rFonts w:ascii="Aptos" w:hAnsi="Aptos" w:cstheme="minorHAnsi"/>
        </w:rPr>
        <w:t xml:space="preserve"> internal quality assurance, research and reporting processes. </w:t>
      </w:r>
    </w:p>
    <w:p w14:paraId="2DAC6D06" w14:textId="77777777" w:rsidR="00D2465C" w:rsidRDefault="002B42DA" w:rsidP="00D2465C">
      <w:pPr>
        <w:pStyle w:val="p1"/>
        <w:numPr>
          <w:ilvl w:val="0"/>
          <w:numId w:val="6"/>
        </w:numPr>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Work collaboratively with programme and finance teams to ensure funding</w:t>
      </w:r>
      <w:r w:rsidR="00D2465C">
        <w:rPr>
          <w:rStyle w:val="s2"/>
          <w:rFonts w:asciiTheme="minorHAnsi" w:hAnsiTheme="minorHAnsi"/>
          <w:color w:val="212121"/>
        </w:rPr>
        <w:t xml:space="preserve"> </w:t>
      </w:r>
    </w:p>
    <w:p w14:paraId="6D830BF7" w14:textId="4070424D" w:rsidR="002B42DA" w:rsidRPr="00AD61C4" w:rsidRDefault="002B42DA" w:rsidP="00D2465C">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commitments are effectively managed.</w:t>
      </w:r>
    </w:p>
    <w:p w14:paraId="0820BCB8" w14:textId="77777777" w:rsidR="00A7024B" w:rsidRPr="00AD61C4" w:rsidRDefault="00A7024B">
      <w:pPr>
        <w:pStyle w:val="p1"/>
        <w:spacing w:before="0" w:beforeAutospacing="0" w:after="0" w:afterAutospacing="0"/>
        <w:rPr>
          <w:rFonts w:asciiTheme="minorHAnsi" w:hAnsiTheme="minorHAnsi"/>
          <w:color w:val="212121"/>
        </w:rPr>
      </w:pPr>
    </w:p>
    <w:p w14:paraId="576EF884" w14:textId="59B7F476"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Support income forecasting and contribute to organisational planning and budgeting.</w:t>
      </w:r>
    </w:p>
    <w:p w14:paraId="4B2FBFD9" w14:textId="77777777" w:rsidR="00A7024B" w:rsidRPr="00AD61C4" w:rsidRDefault="00A7024B">
      <w:pPr>
        <w:pStyle w:val="p1"/>
        <w:spacing w:before="0" w:beforeAutospacing="0" w:after="0" w:afterAutospacing="0"/>
        <w:rPr>
          <w:rFonts w:asciiTheme="minorHAnsi" w:hAnsiTheme="minorHAnsi"/>
          <w:color w:val="212121"/>
        </w:rPr>
      </w:pPr>
    </w:p>
    <w:p w14:paraId="5740CE79" w14:textId="7E6973E3"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Help develop and improve systems for partnership management, grant tracking and donor communications.</w:t>
      </w:r>
    </w:p>
    <w:p w14:paraId="5C491605" w14:textId="77777777" w:rsidR="00A7024B" w:rsidRPr="00AD61C4" w:rsidRDefault="00A7024B">
      <w:pPr>
        <w:pStyle w:val="p1"/>
        <w:spacing w:before="0" w:beforeAutospacing="0" w:after="0" w:afterAutospacing="0"/>
        <w:rPr>
          <w:rFonts w:asciiTheme="minorHAnsi" w:hAnsiTheme="minorHAnsi"/>
          <w:color w:val="212121"/>
        </w:rPr>
      </w:pPr>
    </w:p>
    <w:p w14:paraId="6C3DCEB9" w14:textId="4213DC67" w:rsidR="002B42DA" w:rsidRPr="00AD61C4" w:rsidRDefault="00A7024B">
      <w:pPr>
        <w:pStyle w:val="p1"/>
        <w:spacing w:before="0" w:beforeAutospacing="0" w:after="0" w:afterAutospacing="0"/>
        <w:rPr>
          <w:rStyle w:val="s2"/>
          <w:rFonts w:asciiTheme="minorHAnsi" w:hAnsiTheme="minorHAnsi"/>
          <w:color w:val="212121"/>
        </w:rPr>
      </w:pPr>
      <w:r w:rsidRPr="00AD61C4">
        <w:rPr>
          <w:rStyle w:val="s2"/>
          <w:rFonts w:asciiTheme="minorHAnsi" w:hAnsiTheme="minorHAnsi"/>
          <w:color w:val="212121"/>
        </w:rPr>
        <w:t xml:space="preserve">• </w:t>
      </w:r>
      <w:r w:rsidR="002B42DA" w:rsidRPr="00AD61C4">
        <w:rPr>
          <w:rStyle w:val="s2"/>
          <w:rFonts w:asciiTheme="minorHAnsi" w:hAnsiTheme="minorHAnsi"/>
          <w:color w:val="212121"/>
        </w:rPr>
        <w:t>Contribute to organisational learning by capturing insights from donor engagement and funding trends.</w:t>
      </w:r>
    </w:p>
    <w:p w14:paraId="4BB15412" w14:textId="77777777" w:rsidR="00A7024B" w:rsidRPr="00AD61C4" w:rsidRDefault="00A7024B">
      <w:pPr>
        <w:pStyle w:val="p1"/>
        <w:spacing w:before="0" w:beforeAutospacing="0" w:after="0" w:afterAutospacing="0"/>
        <w:rPr>
          <w:rFonts w:asciiTheme="minorHAnsi" w:hAnsiTheme="minorHAnsi"/>
          <w:color w:val="212121"/>
        </w:rPr>
      </w:pPr>
    </w:p>
    <w:p w14:paraId="48B9048F" w14:textId="77777777" w:rsidR="0057487A" w:rsidRDefault="0057487A">
      <w:pPr>
        <w:pStyle w:val="p1"/>
        <w:spacing w:before="0" w:beforeAutospacing="0" w:after="0" w:afterAutospacing="0"/>
        <w:rPr>
          <w:rStyle w:val="s2"/>
          <w:rFonts w:asciiTheme="minorHAnsi" w:hAnsiTheme="minorHAnsi"/>
          <w:b/>
          <w:bCs/>
          <w:color w:val="212121"/>
        </w:rPr>
      </w:pPr>
    </w:p>
    <w:p w14:paraId="6F8435B5" w14:textId="77777777" w:rsidR="0057487A" w:rsidRDefault="0057487A">
      <w:pPr>
        <w:pStyle w:val="p1"/>
        <w:spacing w:before="0" w:beforeAutospacing="0" w:after="0" w:afterAutospacing="0"/>
        <w:rPr>
          <w:rStyle w:val="s2"/>
          <w:rFonts w:asciiTheme="minorHAnsi" w:hAnsiTheme="minorHAnsi"/>
          <w:b/>
          <w:bCs/>
          <w:color w:val="212121"/>
        </w:rPr>
      </w:pPr>
    </w:p>
    <w:p w14:paraId="5761E933" w14:textId="51E20F82" w:rsidR="00A7024B" w:rsidRPr="009F3A59" w:rsidRDefault="009F3A59" w:rsidP="009F3A59">
      <w:pPr>
        <w:rPr>
          <w:rFonts w:ascii="Aptos" w:hAnsi="Aptos" w:cstheme="majorHAnsi"/>
          <w:b/>
        </w:rPr>
      </w:pPr>
      <w:r w:rsidRPr="003C3183">
        <w:rPr>
          <w:rFonts w:ascii="Aptos" w:hAnsi="Aptos" w:cstheme="majorHAnsi"/>
          <w:b/>
        </w:rPr>
        <w:t>Person Specification - Minimum Qualifications, Skills and Experience</w:t>
      </w:r>
    </w:p>
    <w:p w14:paraId="37176AFA" w14:textId="60506279" w:rsidR="00A7024B" w:rsidRPr="00D745F5" w:rsidRDefault="002B42DA">
      <w:pPr>
        <w:pStyle w:val="p1"/>
        <w:spacing w:before="0" w:beforeAutospacing="0" w:after="0" w:afterAutospacing="0"/>
        <w:rPr>
          <w:rFonts w:asciiTheme="minorHAnsi" w:hAnsiTheme="minorHAnsi"/>
          <w:b/>
          <w:bCs/>
          <w:color w:val="212121"/>
        </w:rPr>
      </w:pPr>
      <w:r w:rsidRPr="00AD61C4">
        <w:rPr>
          <w:rStyle w:val="s2"/>
          <w:rFonts w:asciiTheme="minorHAnsi" w:hAnsiTheme="minorHAnsi"/>
          <w:b/>
          <w:bCs/>
          <w:color w:val="212121"/>
        </w:rPr>
        <w:lastRenderedPageBreak/>
        <w:t>Essential</w:t>
      </w:r>
    </w:p>
    <w:p w14:paraId="3337BC25" w14:textId="23D864BB" w:rsidR="002B42DA" w:rsidRPr="00D745F5" w:rsidRDefault="00277E2C" w:rsidP="00D745F5">
      <w:pPr>
        <w:pStyle w:val="ListParagraph"/>
        <w:numPr>
          <w:ilvl w:val="0"/>
          <w:numId w:val="1"/>
        </w:numPr>
        <w:spacing w:after="0" w:line="240" w:lineRule="auto"/>
        <w:rPr>
          <w:rStyle w:val="s2"/>
          <w:rFonts w:ascii="Aptos" w:hAnsi="Aptos" w:cstheme="majorHAnsi"/>
          <w:b/>
          <w:bCs/>
        </w:rPr>
      </w:pPr>
      <w:r>
        <w:rPr>
          <w:rStyle w:val="s2"/>
          <w:color w:val="212121"/>
        </w:rPr>
        <w:t>At least</w:t>
      </w:r>
      <w:r w:rsidR="002B42DA" w:rsidRPr="00D745F5">
        <w:rPr>
          <w:rStyle w:val="s2"/>
          <w:color w:val="212121"/>
        </w:rPr>
        <w:t xml:space="preserve"> </w:t>
      </w:r>
      <w:r w:rsidR="00AE2B60">
        <w:rPr>
          <w:rStyle w:val="s2"/>
          <w:color w:val="212121"/>
        </w:rPr>
        <w:t>7</w:t>
      </w:r>
      <w:r>
        <w:rPr>
          <w:rStyle w:val="s2"/>
          <w:color w:val="212121"/>
        </w:rPr>
        <w:t xml:space="preserve"> </w:t>
      </w:r>
      <w:r w:rsidR="002B42DA" w:rsidRPr="00D745F5">
        <w:rPr>
          <w:rStyle w:val="s2"/>
          <w:color w:val="212121"/>
        </w:rPr>
        <w:t>years' experience in partnerships, fundraising, business development or grant management within the international development, humanitarian or peacebuilding sectors.</w:t>
      </w:r>
    </w:p>
    <w:p w14:paraId="6B1A3797" w14:textId="77777777" w:rsidR="00D745F5" w:rsidRPr="00D745F5" w:rsidRDefault="00D745F5" w:rsidP="00D745F5">
      <w:pPr>
        <w:pStyle w:val="ListParagraph"/>
        <w:spacing w:after="0" w:line="240" w:lineRule="auto"/>
        <w:ind w:left="360"/>
        <w:rPr>
          <w:rStyle w:val="s2"/>
          <w:rFonts w:ascii="Aptos" w:hAnsi="Aptos" w:cstheme="majorHAnsi"/>
          <w:b/>
          <w:bCs/>
        </w:rPr>
      </w:pPr>
    </w:p>
    <w:p w14:paraId="7C399601" w14:textId="690A1F27"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Demonstrable experience managing relationships with institutional donors, foundations or government funders.</w:t>
      </w:r>
    </w:p>
    <w:p w14:paraId="47A77A4A" w14:textId="77777777" w:rsidR="00D745F5" w:rsidRPr="00D745F5" w:rsidRDefault="00D745F5" w:rsidP="00D745F5">
      <w:pPr>
        <w:pStyle w:val="ListParagraph"/>
        <w:rPr>
          <w:rStyle w:val="s2"/>
          <w:rFonts w:ascii="Aptos" w:hAnsi="Aptos" w:cstheme="majorHAnsi"/>
          <w:b/>
          <w:bCs/>
        </w:rPr>
      </w:pPr>
    </w:p>
    <w:p w14:paraId="483C97E7" w14:textId="4A7989CA"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Experience coordinating successful funding proposals and overseeing donor reporting.</w:t>
      </w:r>
    </w:p>
    <w:p w14:paraId="101D6DC6" w14:textId="77777777" w:rsidR="00D745F5" w:rsidRPr="00D745F5" w:rsidRDefault="00D745F5" w:rsidP="00D745F5">
      <w:pPr>
        <w:pStyle w:val="ListParagraph"/>
        <w:rPr>
          <w:rStyle w:val="s2"/>
          <w:rFonts w:ascii="Aptos" w:hAnsi="Aptos" w:cstheme="majorHAnsi"/>
          <w:b/>
          <w:bCs/>
        </w:rPr>
      </w:pPr>
    </w:p>
    <w:p w14:paraId="579C5634" w14:textId="42C92A79"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Excellent written communication skills, with the ability to produce compelling proposals and high-quality reports.</w:t>
      </w:r>
    </w:p>
    <w:p w14:paraId="0E9C8971" w14:textId="77777777" w:rsidR="00D745F5" w:rsidRPr="00D745F5" w:rsidRDefault="00D745F5" w:rsidP="00D745F5">
      <w:pPr>
        <w:pStyle w:val="ListParagraph"/>
        <w:rPr>
          <w:rStyle w:val="s2"/>
          <w:rFonts w:ascii="Aptos" w:hAnsi="Aptos" w:cstheme="majorHAnsi"/>
          <w:b/>
          <w:bCs/>
        </w:rPr>
      </w:pPr>
    </w:p>
    <w:p w14:paraId="23A3E834" w14:textId="223FD826"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Strong organisational and project management skills, with the ability to manage multiple priorities and deadlines.</w:t>
      </w:r>
    </w:p>
    <w:p w14:paraId="11D9AC23" w14:textId="77777777" w:rsidR="00D745F5" w:rsidRPr="00D745F5" w:rsidRDefault="00D745F5" w:rsidP="00D745F5">
      <w:pPr>
        <w:pStyle w:val="ListParagraph"/>
        <w:rPr>
          <w:rStyle w:val="s2"/>
          <w:rFonts w:ascii="Aptos" w:hAnsi="Aptos" w:cstheme="majorHAnsi"/>
          <w:b/>
          <w:bCs/>
        </w:rPr>
      </w:pPr>
    </w:p>
    <w:p w14:paraId="620FC82A" w14:textId="60AA23CB"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Excellent interpersonal and relationship-building skills.</w:t>
      </w:r>
    </w:p>
    <w:p w14:paraId="1CB90989" w14:textId="77777777" w:rsidR="00D745F5" w:rsidRPr="00D745F5" w:rsidRDefault="00D745F5" w:rsidP="00D745F5">
      <w:pPr>
        <w:pStyle w:val="ListParagraph"/>
        <w:rPr>
          <w:rStyle w:val="s2"/>
          <w:rFonts w:ascii="Aptos" w:hAnsi="Aptos" w:cstheme="majorHAnsi"/>
          <w:b/>
          <w:bCs/>
        </w:rPr>
      </w:pPr>
    </w:p>
    <w:p w14:paraId="127ED2B8" w14:textId="297ADCF1"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Experience working collaboratively across programme and finance teams.</w:t>
      </w:r>
    </w:p>
    <w:p w14:paraId="1829D71D" w14:textId="77777777" w:rsidR="00D745F5" w:rsidRPr="00D745F5" w:rsidRDefault="00D745F5" w:rsidP="00D745F5">
      <w:pPr>
        <w:pStyle w:val="ListParagraph"/>
        <w:rPr>
          <w:rStyle w:val="s2"/>
          <w:rFonts w:ascii="Aptos" w:hAnsi="Aptos" w:cstheme="majorHAnsi"/>
          <w:b/>
          <w:bCs/>
        </w:rPr>
      </w:pPr>
    </w:p>
    <w:p w14:paraId="2666A00E" w14:textId="703B171F"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Strong attention to detail and commitment to high standards of compliance and donor stewardship.</w:t>
      </w:r>
    </w:p>
    <w:p w14:paraId="5728AC4A" w14:textId="77777777" w:rsidR="00D745F5" w:rsidRPr="00D745F5" w:rsidRDefault="00D745F5" w:rsidP="00D745F5">
      <w:pPr>
        <w:pStyle w:val="ListParagraph"/>
        <w:rPr>
          <w:rStyle w:val="s2"/>
          <w:rFonts w:ascii="Aptos" w:hAnsi="Aptos" w:cstheme="majorHAnsi"/>
          <w:b/>
          <w:bCs/>
        </w:rPr>
      </w:pPr>
    </w:p>
    <w:p w14:paraId="4A17104D" w14:textId="3B49B10F" w:rsidR="002B42DA" w:rsidRPr="00D745F5" w:rsidRDefault="002B42DA" w:rsidP="00D745F5">
      <w:pPr>
        <w:pStyle w:val="ListParagraph"/>
        <w:numPr>
          <w:ilvl w:val="0"/>
          <w:numId w:val="1"/>
        </w:numPr>
        <w:spacing w:after="0" w:line="240" w:lineRule="auto"/>
        <w:rPr>
          <w:rStyle w:val="s2"/>
          <w:rFonts w:ascii="Aptos" w:hAnsi="Aptos" w:cstheme="majorHAnsi"/>
          <w:b/>
          <w:bCs/>
        </w:rPr>
      </w:pPr>
      <w:r w:rsidRPr="00D745F5">
        <w:rPr>
          <w:rStyle w:val="s2"/>
          <w:color w:val="212121"/>
        </w:rPr>
        <w:t>Commitment to the values of dialogue, conflict resolution and peacebuilding.</w:t>
      </w:r>
    </w:p>
    <w:p w14:paraId="6598C7CC" w14:textId="77777777" w:rsidR="00693ADB" w:rsidRPr="00AD61C4" w:rsidRDefault="00693ADB">
      <w:pPr>
        <w:pStyle w:val="p1"/>
        <w:spacing w:before="0" w:beforeAutospacing="0" w:after="0" w:afterAutospacing="0"/>
        <w:rPr>
          <w:rFonts w:asciiTheme="minorHAnsi" w:hAnsiTheme="minorHAnsi"/>
          <w:color w:val="212121"/>
        </w:rPr>
      </w:pPr>
    </w:p>
    <w:p w14:paraId="10230156" w14:textId="6BCF5D29" w:rsidR="00693ADB" w:rsidRPr="00D745F5" w:rsidRDefault="002B42DA">
      <w:pPr>
        <w:pStyle w:val="p1"/>
        <w:spacing w:before="0" w:beforeAutospacing="0" w:after="0" w:afterAutospacing="0"/>
        <w:rPr>
          <w:rFonts w:asciiTheme="minorHAnsi" w:hAnsiTheme="minorHAnsi"/>
          <w:b/>
          <w:bCs/>
          <w:color w:val="212121"/>
        </w:rPr>
      </w:pPr>
      <w:r w:rsidRPr="00AD61C4">
        <w:rPr>
          <w:rStyle w:val="s2"/>
          <w:rFonts w:asciiTheme="minorHAnsi" w:hAnsiTheme="minorHAnsi"/>
          <w:b/>
          <w:bCs/>
          <w:color w:val="212121"/>
        </w:rPr>
        <w:t>Desirable</w:t>
      </w:r>
    </w:p>
    <w:p w14:paraId="371DE7C9" w14:textId="4FCB14D9" w:rsidR="002B42DA" w:rsidRPr="00567D32" w:rsidRDefault="002B42DA" w:rsidP="00567D32">
      <w:pPr>
        <w:pStyle w:val="ListParagraph"/>
        <w:numPr>
          <w:ilvl w:val="0"/>
          <w:numId w:val="1"/>
        </w:numPr>
        <w:spacing w:after="0" w:line="240" w:lineRule="auto"/>
        <w:rPr>
          <w:rStyle w:val="s2"/>
          <w:rFonts w:ascii="Aptos" w:hAnsi="Aptos" w:cstheme="majorHAnsi"/>
          <w:b/>
          <w:bCs/>
        </w:rPr>
      </w:pPr>
      <w:r w:rsidRPr="00567D32">
        <w:rPr>
          <w:rStyle w:val="s2"/>
          <w:color w:val="212121"/>
        </w:rPr>
        <w:t>Experience working with major donors such as the UK Foreign, Commonwealth &amp; Development Office (FCDO), European donors, UN agencies or international foundations.</w:t>
      </w:r>
    </w:p>
    <w:p w14:paraId="3304DFAC" w14:textId="77777777" w:rsidR="00567D32" w:rsidRPr="00567D32" w:rsidRDefault="00567D32" w:rsidP="00567D32">
      <w:pPr>
        <w:pStyle w:val="ListParagraph"/>
        <w:spacing w:after="0" w:line="240" w:lineRule="auto"/>
        <w:ind w:left="360"/>
        <w:rPr>
          <w:rStyle w:val="s2"/>
          <w:rFonts w:ascii="Aptos" w:hAnsi="Aptos" w:cstheme="majorHAnsi"/>
          <w:b/>
          <w:bCs/>
        </w:rPr>
      </w:pPr>
    </w:p>
    <w:p w14:paraId="1151CB23" w14:textId="5D058A72" w:rsidR="002B42DA" w:rsidRPr="00567D32" w:rsidRDefault="002B42DA" w:rsidP="00567D32">
      <w:pPr>
        <w:pStyle w:val="ListParagraph"/>
        <w:numPr>
          <w:ilvl w:val="0"/>
          <w:numId w:val="1"/>
        </w:numPr>
        <w:spacing w:after="0" w:line="240" w:lineRule="auto"/>
        <w:rPr>
          <w:rStyle w:val="s2"/>
          <w:rFonts w:ascii="Aptos" w:hAnsi="Aptos" w:cstheme="majorHAnsi"/>
          <w:b/>
          <w:bCs/>
        </w:rPr>
      </w:pPr>
      <w:r w:rsidRPr="00567D32">
        <w:rPr>
          <w:rStyle w:val="s2"/>
          <w:color w:val="212121"/>
        </w:rPr>
        <w:t>Experience working in conflict-affected or politically sensitive contexts.</w:t>
      </w:r>
    </w:p>
    <w:p w14:paraId="778C7102" w14:textId="77777777" w:rsidR="00567D32" w:rsidRPr="00567D32" w:rsidRDefault="00567D32" w:rsidP="00567D32">
      <w:pPr>
        <w:pStyle w:val="ListParagraph"/>
        <w:rPr>
          <w:rStyle w:val="s2"/>
          <w:rFonts w:ascii="Aptos" w:hAnsi="Aptos" w:cstheme="majorHAnsi"/>
          <w:b/>
          <w:bCs/>
        </w:rPr>
      </w:pPr>
    </w:p>
    <w:p w14:paraId="09EAAB46" w14:textId="670E3B40" w:rsidR="002B42DA" w:rsidRPr="00567D32" w:rsidRDefault="002B42DA" w:rsidP="00567D32">
      <w:pPr>
        <w:pStyle w:val="ListParagraph"/>
        <w:numPr>
          <w:ilvl w:val="0"/>
          <w:numId w:val="1"/>
        </w:numPr>
        <w:spacing w:after="0" w:line="240" w:lineRule="auto"/>
        <w:rPr>
          <w:rStyle w:val="s2"/>
          <w:rFonts w:ascii="Aptos" w:hAnsi="Aptos" w:cstheme="majorHAnsi"/>
          <w:b/>
          <w:bCs/>
        </w:rPr>
      </w:pPr>
      <w:r w:rsidRPr="00567D32">
        <w:rPr>
          <w:rStyle w:val="s2"/>
          <w:color w:val="212121"/>
        </w:rPr>
        <w:t>Knowledge of grant management systems or CRM platforms.</w:t>
      </w:r>
    </w:p>
    <w:p w14:paraId="2ACCFA0E" w14:textId="77777777" w:rsidR="00567D32" w:rsidRPr="00567D32" w:rsidRDefault="00567D32" w:rsidP="00567D32">
      <w:pPr>
        <w:pStyle w:val="ListParagraph"/>
        <w:rPr>
          <w:rFonts w:ascii="Aptos" w:hAnsi="Aptos" w:cstheme="majorHAnsi"/>
          <w:b/>
          <w:bCs/>
        </w:rPr>
      </w:pPr>
    </w:p>
    <w:p w14:paraId="0AB960B1" w14:textId="12A6E554" w:rsidR="002B42DA" w:rsidRPr="00567D32" w:rsidRDefault="002B42DA" w:rsidP="00567D32">
      <w:pPr>
        <w:pStyle w:val="ListParagraph"/>
        <w:numPr>
          <w:ilvl w:val="0"/>
          <w:numId w:val="1"/>
        </w:numPr>
        <w:spacing w:after="0" w:line="240" w:lineRule="auto"/>
        <w:rPr>
          <w:rStyle w:val="s2"/>
          <w:rFonts w:ascii="Aptos" w:hAnsi="Aptos" w:cstheme="majorHAnsi"/>
          <w:b/>
          <w:bCs/>
        </w:rPr>
      </w:pPr>
      <w:r w:rsidRPr="00567D32">
        <w:rPr>
          <w:rStyle w:val="s2"/>
          <w:color w:val="212121"/>
        </w:rPr>
        <w:t>Familiarity with monitoring, evaluation and learning approaches.</w:t>
      </w:r>
    </w:p>
    <w:p w14:paraId="08EE4DEC" w14:textId="77777777" w:rsidR="003C513B" w:rsidRPr="00AD61C4" w:rsidRDefault="003C513B">
      <w:pPr>
        <w:pStyle w:val="p1"/>
        <w:spacing w:before="0" w:beforeAutospacing="0" w:after="0" w:afterAutospacing="0"/>
        <w:rPr>
          <w:rFonts w:asciiTheme="minorHAnsi" w:hAnsiTheme="minorHAnsi"/>
          <w:color w:val="212121"/>
        </w:rPr>
      </w:pPr>
    </w:p>
    <w:p w14:paraId="04BF2BFD" w14:textId="77777777" w:rsidR="002B42DA" w:rsidRPr="00AD61C4" w:rsidRDefault="002B42DA">
      <w:pPr>
        <w:pStyle w:val="p1"/>
        <w:spacing w:before="0" w:beforeAutospacing="0" w:after="0" w:afterAutospacing="0"/>
        <w:rPr>
          <w:rStyle w:val="s2"/>
          <w:rFonts w:asciiTheme="minorHAnsi" w:hAnsiTheme="minorHAnsi"/>
          <w:b/>
          <w:bCs/>
          <w:color w:val="212121"/>
        </w:rPr>
      </w:pPr>
      <w:r w:rsidRPr="00AD61C4">
        <w:rPr>
          <w:rStyle w:val="s2"/>
          <w:rFonts w:asciiTheme="minorHAnsi" w:hAnsiTheme="minorHAnsi"/>
          <w:b/>
          <w:bCs/>
          <w:color w:val="212121"/>
        </w:rPr>
        <w:t>Personal Attributes</w:t>
      </w:r>
    </w:p>
    <w:p w14:paraId="25B5B1A0" w14:textId="65B47D1E" w:rsidR="003C513B" w:rsidRPr="00567D32" w:rsidRDefault="002B42DA" w:rsidP="00567D32">
      <w:pPr>
        <w:pStyle w:val="ListParagraph"/>
        <w:numPr>
          <w:ilvl w:val="0"/>
          <w:numId w:val="1"/>
        </w:numPr>
        <w:spacing w:after="0" w:line="240" w:lineRule="auto"/>
        <w:rPr>
          <w:rStyle w:val="s2"/>
          <w:rFonts w:ascii="Aptos" w:hAnsi="Aptos" w:cstheme="majorHAnsi"/>
          <w:b/>
          <w:bCs/>
        </w:rPr>
      </w:pPr>
      <w:r w:rsidRPr="00567D32">
        <w:rPr>
          <w:rStyle w:val="s2"/>
          <w:color w:val="212121"/>
        </w:rPr>
        <w:t>Collaborative and relationship-focused.</w:t>
      </w:r>
    </w:p>
    <w:p w14:paraId="1D685821" w14:textId="77777777" w:rsidR="00567D32" w:rsidRDefault="00567D32" w:rsidP="00567D32">
      <w:pPr>
        <w:spacing w:after="0" w:line="240" w:lineRule="auto"/>
        <w:rPr>
          <w:rStyle w:val="s2"/>
          <w:rFonts w:ascii="Aptos" w:hAnsi="Aptos" w:cstheme="majorHAnsi"/>
          <w:b/>
          <w:bCs/>
        </w:rPr>
      </w:pPr>
    </w:p>
    <w:p w14:paraId="7137388C" w14:textId="664CC6C7" w:rsidR="002B42DA" w:rsidRPr="006E0DF3" w:rsidRDefault="002B42DA" w:rsidP="00567D32">
      <w:pPr>
        <w:pStyle w:val="ListParagraph"/>
        <w:numPr>
          <w:ilvl w:val="0"/>
          <w:numId w:val="1"/>
        </w:numPr>
        <w:spacing w:after="0" w:line="240" w:lineRule="auto"/>
        <w:rPr>
          <w:rStyle w:val="s2"/>
          <w:rFonts w:ascii="Aptos" w:hAnsi="Aptos" w:cstheme="majorHAnsi"/>
          <w:b/>
          <w:bCs/>
        </w:rPr>
      </w:pPr>
      <w:r w:rsidRPr="00567D32">
        <w:rPr>
          <w:rStyle w:val="s2"/>
          <w:color w:val="212121"/>
        </w:rPr>
        <w:t>Proactive and solutions-oriented.</w:t>
      </w:r>
    </w:p>
    <w:p w14:paraId="50FBF154" w14:textId="77777777" w:rsidR="006E0DF3" w:rsidRPr="006E0DF3" w:rsidRDefault="006E0DF3" w:rsidP="006E0DF3">
      <w:pPr>
        <w:pStyle w:val="ListParagraph"/>
        <w:rPr>
          <w:rFonts w:ascii="Aptos" w:hAnsi="Aptos" w:cstheme="majorHAnsi"/>
          <w:b/>
          <w:bCs/>
        </w:rPr>
      </w:pPr>
    </w:p>
    <w:p w14:paraId="6E8155C2" w14:textId="77764113" w:rsidR="002B42DA" w:rsidRPr="006E0DF3" w:rsidRDefault="002B42DA" w:rsidP="006E0DF3">
      <w:pPr>
        <w:pStyle w:val="ListParagraph"/>
        <w:numPr>
          <w:ilvl w:val="0"/>
          <w:numId w:val="1"/>
        </w:numPr>
        <w:spacing w:after="0" w:line="240" w:lineRule="auto"/>
        <w:rPr>
          <w:rStyle w:val="s2"/>
          <w:rFonts w:ascii="Aptos" w:hAnsi="Aptos" w:cstheme="majorHAnsi"/>
          <w:b/>
          <w:bCs/>
        </w:rPr>
      </w:pPr>
      <w:r w:rsidRPr="006E0DF3">
        <w:rPr>
          <w:rStyle w:val="s2"/>
          <w:color w:val="212121"/>
        </w:rPr>
        <w:lastRenderedPageBreak/>
        <w:t>Strong judgement and discretion when working with sensitive information.</w:t>
      </w:r>
    </w:p>
    <w:p w14:paraId="1BE5BE41" w14:textId="77777777" w:rsidR="006E0DF3" w:rsidRPr="006E0DF3" w:rsidRDefault="006E0DF3" w:rsidP="006E0DF3">
      <w:pPr>
        <w:pStyle w:val="ListParagraph"/>
        <w:rPr>
          <w:rStyle w:val="s2"/>
          <w:rFonts w:ascii="Aptos" w:hAnsi="Aptos" w:cstheme="majorHAnsi"/>
          <w:b/>
          <w:bCs/>
        </w:rPr>
      </w:pPr>
    </w:p>
    <w:p w14:paraId="72C3D9E7" w14:textId="46108317" w:rsidR="002B42DA" w:rsidRPr="006E0DF3" w:rsidRDefault="002B42DA" w:rsidP="006E0DF3">
      <w:pPr>
        <w:pStyle w:val="ListParagraph"/>
        <w:numPr>
          <w:ilvl w:val="0"/>
          <w:numId w:val="1"/>
        </w:numPr>
        <w:spacing w:after="0" w:line="240" w:lineRule="auto"/>
        <w:rPr>
          <w:rStyle w:val="s2"/>
          <w:rFonts w:ascii="Aptos" w:hAnsi="Aptos" w:cstheme="majorHAnsi"/>
          <w:b/>
          <w:bCs/>
        </w:rPr>
      </w:pPr>
      <w:r w:rsidRPr="006E0DF3">
        <w:rPr>
          <w:rStyle w:val="s2"/>
          <w:color w:val="212121"/>
        </w:rPr>
        <w:t>Comfortable working in a dynamic, international environment.</w:t>
      </w:r>
    </w:p>
    <w:p w14:paraId="666483CD" w14:textId="77777777" w:rsidR="006E0DF3" w:rsidRPr="006E0DF3" w:rsidRDefault="006E0DF3" w:rsidP="006E0DF3">
      <w:pPr>
        <w:pStyle w:val="ListParagraph"/>
        <w:rPr>
          <w:rStyle w:val="s2"/>
          <w:rFonts w:ascii="Aptos" w:hAnsi="Aptos" w:cstheme="majorHAnsi"/>
          <w:b/>
          <w:bCs/>
        </w:rPr>
      </w:pPr>
    </w:p>
    <w:p w14:paraId="5E8B5872" w14:textId="0F455F3A" w:rsidR="002B42DA" w:rsidRPr="006E0DF3" w:rsidRDefault="002B42DA" w:rsidP="006E0DF3">
      <w:pPr>
        <w:pStyle w:val="ListParagraph"/>
        <w:numPr>
          <w:ilvl w:val="0"/>
          <w:numId w:val="1"/>
        </w:numPr>
        <w:spacing w:after="0" w:line="240" w:lineRule="auto"/>
        <w:rPr>
          <w:rStyle w:val="s2"/>
          <w:rFonts w:ascii="Aptos" w:hAnsi="Aptos" w:cstheme="majorHAnsi"/>
          <w:b/>
          <w:bCs/>
        </w:rPr>
      </w:pPr>
      <w:r w:rsidRPr="006E0DF3">
        <w:rPr>
          <w:rStyle w:val="s2"/>
          <w:color w:val="212121"/>
        </w:rPr>
        <w:t>Excellent communicator with strong influencing skills.</w:t>
      </w:r>
    </w:p>
    <w:p w14:paraId="6DEF3B08" w14:textId="77777777" w:rsidR="006E0DF3" w:rsidRPr="006E0DF3" w:rsidRDefault="006E0DF3" w:rsidP="006E0DF3">
      <w:pPr>
        <w:pStyle w:val="ListParagraph"/>
        <w:rPr>
          <w:rStyle w:val="s2"/>
          <w:rFonts w:ascii="Aptos" w:hAnsi="Aptos" w:cstheme="majorHAnsi"/>
          <w:b/>
          <w:bCs/>
        </w:rPr>
      </w:pPr>
    </w:p>
    <w:p w14:paraId="22CCEC0D" w14:textId="23170414" w:rsidR="002B42DA" w:rsidRPr="006E0DF3" w:rsidRDefault="002B42DA" w:rsidP="006E0DF3">
      <w:pPr>
        <w:pStyle w:val="ListParagraph"/>
        <w:numPr>
          <w:ilvl w:val="0"/>
          <w:numId w:val="1"/>
        </w:numPr>
        <w:spacing w:after="0" w:line="240" w:lineRule="auto"/>
        <w:rPr>
          <w:rFonts w:ascii="Aptos" w:hAnsi="Aptos" w:cstheme="majorHAnsi"/>
          <w:b/>
          <w:bCs/>
        </w:rPr>
      </w:pPr>
      <w:r w:rsidRPr="006E0DF3">
        <w:rPr>
          <w:rStyle w:val="s2"/>
          <w:color w:val="212121"/>
        </w:rPr>
        <w:t>Committed to Inter Mediate's mission and values.</w:t>
      </w:r>
    </w:p>
    <w:p w14:paraId="76F56731" w14:textId="77777777" w:rsidR="002B42DA" w:rsidRPr="00AD61C4" w:rsidRDefault="002B42DA"/>
    <w:p w14:paraId="161A0824" w14:textId="77777777" w:rsidR="00AD61C4" w:rsidRPr="00AD61C4" w:rsidRDefault="00AD61C4">
      <w:pPr>
        <w:rPr>
          <w:lang w:val="en-US"/>
        </w:rPr>
      </w:pPr>
    </w:p>
    <w:sectPr w:rsidR="00AD61C4" w:rsidRPr="00AD61C4" w:rsidSect="00473E83">
      <w:headerReference w:type="default" r:id="rId10"/>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C326" w14:textId="77777777" w:rsidR="00031A59" w:rsidRDefault="00031A59" w:rsidP="00A32FF4">
      <w:pPr>
        <w:spacing w:after="0" w:line="240" w:lineRule="auto"/>
      </w:pPr>
      <w:r>
        <w:separator/>
      </w:r>
    </w:p>
  </w:endnote>
  <w:endnote w:type="continuationSeparator" w:id="0">
    <w:p w14:paraId="5749238B" w14:textId="77777777" w:rsidR="00031A59" w:rsidRDefault="00031A59" w:rsidP="00A3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07CA" w14:textId="77777777" w:rsidR="00031A59" w:rsidRDefault="00031A59" w:rsidP="00A32FF4">
      <w:pPr>
        <w:spacing w:after="0" w:line="240" w:lineRule="auto"/>
      </w:pPr>
      <w:r>
        <w:separator/>
      </w:r>
    </w:p>
  </w:footnote>
  <w:footnote w:type="continuationSeparator" w:id="0">
    <w:p w14:paraId="207D1F9B" w14:textId="77777777" w:rsidR="00031A59" w:rsidRDefault="00031A59" w:rsidP="00A3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ADC7" w14:textId="2485E40A" w:rsidR="00A32FF4" w:rsidRDefault="00A32FF4" w:rsidP="00A32FF4">
    <w:pPr>
      <w:pStyle w:val="Header"/>
      <w:jc w:val="center"/>
    </w:pPr>
    <w:r w:rsidRPr="00E61449">
      <w:rPr>
        <w:rFonts w:ascii="Garamond" w:hAnsi="Garamond" w:cstheme="minorHAnsi"/>
        <w:noProof/>
      </w:rPr>
      <w:drawing>
        <wp:anchor distT="0" distB="0" distL="114300" distR="114300" simplePos="0" relativeHeight="251658240" behindDoc="0" locked="0" layoutInCell="1" allowOverlap="1" wp14:anchorId="3F8A08C2" wp14:editId="0E22CD72">
          <wp:simplePos x="0" y="0"/>
          <wp:positionH relativeFrom="margin">
            <wp:posOffset>2368550</wp:posOffset>
          </wp:positionH>
          <wp:positionV relativeFrom="paragraph">
            <wp:posOffset>153670</wp:posOffset>
          </wp:positionV>
          <wp:extent cx="1695450" cy="765175"/>
          <wp:effectExtent l="0" t="0" r="0" b="0"/>
          <wp:wrapTopAndBottom/>
          <wp:docPr id="1" name="Picture 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CAC"/>
    <w:multiLevelType w:val="hybridMultilevel"/>
    <w:tmpl w:val="0DBE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B26F26"/>
    <w:multiLevelType w:val="multilevel"/>
    <w:tmpl w:val="B510B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C1067FF"/>
    <w:multiLevelType w:val="hybridMultilevel"/>
    <w:tmpl w:val="DCE861E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C235D4"/>
    <w:multiLevelType w:val="hybridMultilevel"/>
    <w:tmpl w:val="87846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D14073"/>
    <w:multiLevelType w:val="hybridMultilevel"/>
    <w:tmpl w:val="457E4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3E1B21"/>
    <w:multiLevelType w:val="hybridMultilevel"/>
    <w:tmpl w:val="F318A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1589322">
    <w:abstractNumId w:val="2"/>
  </w:num>
  <w:num w:numId="2" w16cid:durableId="77406379">
    <w:abstractNumId w:val="4"/>
  </w:num>
  <w:num w:numId="3" w16cid:durableId="974290098">
    <w:abstractNumId w:val="0"/>
  </w:num>
  <w:num w:numId="4" w16cid:durableId="1008095129">
    <w:abstractNumId w:val="5"/>
  </w:num>
  <w:num w:numId="5" w16cid:durableId="1186360433">
    <w:abstractNumId w:val="1"/>
  </w:num>
  <w:num w:numId="6" w16cid:durableId="1902866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959F"/>
  <w15:chartTrackingRefBased/>
  <w15:docId w15:val="{BCAA2B80-91E8-DE49-8204-87A0AE93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2DA"/>
    <w:rPr>
      <w:rFonts w:eastAsiaTheme="majorEastAsia" w:cstheme="majorBidi"/>
      <w:color w:val="272727" w:themeColor="text1" w:themeTint="D8"/>
    </w:rPr>
  </w:style>
  <w:style w:type="paragraph" w:styleId="Title">
    <w:name w:val="Title"/>
    <w:basedOn w:val="Normal"/>
    <w:next w:val="Normal"/>
    <w:link w:val="TitleChar"/>
    <w:uiPriority w:val="10"/>
    <w:qFormat/>
    <w:rsid w:val="002B4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2DA"/>
    <w:pPr>
      <w:spacing w:before="160"/>
      <w:jc w:val="center"/>
    </w:pPr>
    <w:rPr>
      <w:i/>
      <w:iCs/>
      <w:color w:val="404040" w:themeColor="text1" w:themeTint="BF"/>
    </w:rPr>
  </w:style>
  <w:style w:type="character" w:customStyle="1" w:styleId="QuoteChar">
    <w:name w:val="Quote Char"/>
    <w:basedOn w:val="DefaultParagraphFont"/>
    <w:link w:val="Quote"/>
    <w:uiPriority w:val="29"/>
    <w:rsid w:val="002B42DA"/>
    <w:rPr>
      <w:i/>
      <w:iCs/>
      <w:color w:val="404040" w:themeColor="text1" w:themeTint="BF"/>
    </w:rPr>
  </w:style>
  <w:style w:type="paragraph" w:styleId="ListParagraph">
    <w:name w:val="List Paragraph"/>
    <w:basedOn w:val="Normal"/>
    <w:uiPriority w:val="34"/>
    <w:qFormat/>
    <w:rsid w:val="002B42DA"/>
    <w:pPr>
      <w:ind w:left="720"/>
      <w:contextualSpacing/>
    </w:pPr>
  </w:style>
  <w:style w:type="character" w:styleId="IntenseEmphasis">
    <w:name w:val="Intense Emphasis"/>
    <w:basedOn w:val="DefaultParagraphFont"/>
    <w:uiPriority w:val="21"/>
    <w:qFormat/>
    <w:rsid w:val="002B42DA"/>
    <w:rPr>
      <w:i/>
      <w:iCs/>
      <w:color w:val="0F4761" w:themeColor="accent1" w:themeShade="BF"/>
    </w:rPr>
  </w:style>
  <w:style w:type="paragraph" w:styleId="IntenseQuote">
    <w:name w:val="Intense Quote"/>
    <w:basedOn w:val="Normal"/>
    <w:next w:val="Normal"/>
    <w:link w:val="IntenseQuoteChar"/>
    <w:uiPriority w:val="30"/>
    <w:qFormat/>
    <w:rsid w:val="002B4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2DA"/>
    <w:rPr>
      <w:i/>
      <w:iCs/>
      <w:color w:val="0F4761" w:themeColor="accent1" w:themeShade="BF"/>
    </w:rPr>
  </w:style>
  <w:style w:type="character" w:styleId="IntenseReference">
    <w:name w:val="Intense Reference"/>
    <w:basedOn w:val="DefaultParagraphFont"/>
    <w:uiPriority w:val="32"/>
    <w:qFormat/>
    <w:rsid w:val="002B42DA"/>
    <w:rPr>
      <w:b/>
      <w:bCs/>
      <w:smallCaps/>
      <w:color w:val="0F4761" w:themeColor="accent1" w:themeShade="BF"/>
      <w:spacing w:val="5"/>
    </w:rPr>
  </w:style>
  <w:style w:type="paragraph" w:customStyle="1" w:styleId="p1">
    <w:name w:val="p1"/>
    <w:basedOn w:val="Normal"/>
    <w:rsid w:val="002B42D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2B42DA"/>
  </w:style>
  <w:style w:type="paragraph" w:customStyle="1" w:styleId="p2">
    <w:name w:val="p2"/>
    <w:basedOn w:val="Normal"/>
    <w:rsid w:val="002B42D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2B42DA"/>
  </w:style>
  <w:style w:type="character" w:customStyle="1" w:styleId="apple-converted-space">
    <w:name w:val="apple-converted-space"/>
    <w:basedOn w:val="DefaultParagraphFont"/>
    <w:rsid w:val="002B42DA"/>
  </w:style>
  <w:style w:type="character" w:customStyle="1" w:styleId="NoteLevel2Char">
    <w:name w:val="Note Level 2 Char"/>
    <w:basedOn w:val="DefaultParagraphFont"/>
    <w:link w:val="NoteLevel2"/>
    <w:uiPriority w:val="99"/>
    <w:locked/>
    <w:rsid w:val="00AD61C4"/>
  </w:style>
  <w:style w:type="paragraph" w:customStyle="1" w:styleId="NoteLevel2">
    <w:name w:val="Note Level 2"/>
    <w:basedOn w:val="Normal"/>
    <w:link w:val="NoteLevel2Char"/>
    <w:uiPriority w:val="99"/>
    <w:rsid w:val="00AD61C4"/>
    <w:pPr>
      <w:spacing w:after="0" w:line="240" w:lineRule="auto"/>
    </w:pPr>
  </w:style>
  <w:style w:type="character" w:styleId="CommentReference">
    <w:name w:val="annotation reference"/>
    <w:basedOn w:val="DefaultParagraphFont"/>
    <w:uiPriority w:val="99"/>
    <w:semiHidden/>
    <w:unhideWhenUsed/>
    <w:rsid w:val="00AD61C4"/>
    <w:rPr>
      <w:sz w:val="16"/>
      <w:szCs w:val="16"/>
    </w:rPr>
  </w:style>
  <w:style w:type="paragraph" w:styleId="CommentText">
    <w:name w:val="annotation text"/>
    <w:basedOn w:val="Normal"/>
    <w:link w:val="CommentTextChar"/>
    <w:uiPriority w:val="99"/>
    <w:unhideWhenUsed/>
    <w:rsid w:val="00AD61C4"/>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D61C4"/>
    <w:rPr>
      <w:kern w:val="0"/>
      <w:sz w:val="20"/>
      <w:szCs w:val="20"/>
      <w14:ligatures w14:val="none"/>
    </w:rPr>
  </w:style>
  <w:style w:type="paragraph" w:styleId="Header">
    <w:name w:val="header"/>
    <w:basedOn w:val="Normal"/>
    <w:link w:val="HeaderChar"/>
    <w:uiPriority w:val="99"/>
    <w:unhideWhenUsed/>
    <w:rsid w:val="00A32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FF4"/>
  </w:style>
  <w:style w:type="paragraph" w:styleId="Footer">
    <w:name w:val="footer"/>
    <w:basedOn w:val="Normal"/>
    <w:link w:val="FooterChar"/>
    <w:uiPriority w:val="99"/>
    <w:unhideWhenUsed/>
    <w:rsid w:val="00A32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