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EE"/>
  <w:body>
    <w:p w14:paraId="062C7A9B" w14:textId="77777777" w:rsidR="00204FFB" w:rsidRDefault="00204FFB" w:rsidP="00204FFB">
      <w:pPr>
        <w:jc w:val="both"/>
        <w:rPr>
          <w:b/>
          <w:bCs/>
        </w:rPr>
      </w:pPr>
    </w:p>
    <w:tbl>
      <w:tblPr>
        <w:tblStyle w:val="TableGrid"/>
        <w:tblW w:w="10516" w:type="dxa"/>
        <w:tblBorders>
          <w:top w:val="single" w:sz="4" w:space="0" w:color="1300C1"/>
          <w:left w:val="single" w:sz="4" w:space="0" w:color="1300C1"/>
          <w:bottom w:val="single" w:sz="4" w:space="0" w:color="1300C1"/>
          <w:right w:val="single" w:sz="4" w:space="0" w:color="1300C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6"/>
      </w:tblGrid>
      <w:tr w:rsidR="00844B00" w:rsidRPr="00682551" w14:paraId="7D02606E" w14:textId="77777777" w:rsidTr="003D5E7E">
        <w:trPr>
          <w:trHeight w:val="2329"/>
        </w:trPr>
        <w:tc>
          <w:tcPr>
            <w:tcW w:w="10516" w:type="dxa"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102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  <w:gridCol w:w="7833"/>
            </w:tblGrid>
            <w:tr w:rsidR="003D5E7E" w14:paraId="5468DAC4" w14:textId="77777777" w:rsidTr="003D5E7E">
              <w:trPr>
                <w:trHeight w:val="428"/>
              </w:trPr>
              <w:tc>
                <w:tcPr>
                  <w:tcW w:w="2405" w:type="dxa"/>
                </w:tcPr>
                <w:p w14:paraId="5962EDAF" w14:textId="77777777" w:rsidR="003D5E7E" w:rsidRDefault="003D5E7E" w:rsidP="003D5E7E">
                  <w:pPr>
                    <w:jc w:val="both"/>
                    <w:rPr>
                      <w:b/>
                      <w:bCs/>
                    </w:rPr>
                  </w:pPr>
                  <w:r w:rsidRPr="00B24631">
                    <w:rPr>
                      <w:b/>
                      <w:bCs/>
                    </w:rPr>
                    <w:t>Job Title:</w:t>
                  </w:r>
                </w:p>
              </w:tc>
              <w:tc>
                <w:tcPr>
                  <w:tcW w:w="7833" w:type="dxa"/>
                </w:tcPr>
                <w:p w14:paraId="43454B5C" w14:textId="59963D5B" w:rsidR="003D5E7E" w:rsidRPr="00F42240" w:rsidRDefault="007F7650" w:rsidP="003D5E7E">
                  <w:pPr>
                    <w:jc w:val="both"/>
                  </w:pPr>
                  <w:r>
                    <w:t>Data Management Officer</w:t>
                  </w:r>
                </w:p>
              </w:tc>
            </w:tr>
            <w:tr w:rsidR="003D5E7E" w14:paraId="4467AAA2" w14:textId="77777777" w:rsidTr="003D5E7E">
              <w:trPr>
                <w:trHeight w:val="412"/>
              </w:trPr>
              <w:tc>
                <w:tcPr>
                  <w:tcW w:w="2405" w:type="dxa"/>
                </w:tcPr>
                <w:p w14:paraId="559D82F1" w14:textId="77777777" w:rsidR="003D5E7E" w:rsidRDefault="003D5E7E" w:rsidP="003D5E7E">
                  <w:pPr>
                    <w:jc w:val="both"/>
                    <w:rPr>
                      <w:b/>
                      <w:bCs/>
                    </w:rPr>
                  </w:pPr>
                  <w:r w:rsidRPr="00B24631">
                    <w:rPr>
                      <w:b/>
                      <w:bCs/>
                    </w:rPr>
                    <w:t>Section:</w:t>
                  </w:r>
                </w:p>
              </w:tc>
              <w:tc>
                <w:tcPr>
                  <w:tcW w:w="7833" w:type="dxa"/>
                </w:tcPr>
                <w:p w14:paraId="16B54D6A" w14:textId="2966D440" w:rsidR="003D5E7E" w:rsidRPr="00F42240" w:rsidRDefault="007F7650" w:rsidP="003D5E7E">
                  <w:pPr>
                    <w:jc w:val="both"/>
                  </w:pPr>
                  <w:r>
                    <w:t>Core Services</w:t>
                  </w:r>
                </w:p>
              </w:tc>
            </w:tr>
            <w:tr w:rsidR="003D5E7E" w14:paraId="7E9B8157" w14:textId="77777777" w:rsidTr="003D5E7E">
              <w:trPr>
                <w:trHeight w:val="440"/>
              </w:trPr>
              <w:tc>
                <w:tcPr>
                  <w:tcW w:w="2405" w:type="dxa"/>
                </w:tcPr>
                <w:p w14:paraId="5809DB7F" w14:textId="77777777" w:rsidR="003D5E7E" w:rsidRDefault="003D5E7E" w:rsidP="003D5E7E">
                  <w:pPr>
                    <w:jc w:val="both"/>
                    <w:rPr>
                      <w:b/>
                      <w:bCs/>
                    </w:rPr>
                  </w:pPr>
                  <w:r w:rsidRPr="00B24631">
                    <w:rPr>
                      <w:b/>
                      <w:bCs/>
                    </w:rPr>
                    <w:t>Location:</w:t>
                  </w:r>
                </w:p>
              </w:tc>
              <w:tc>
                <w:tcPr>
                  <w:tcW w:w="7833" w:type="dxa"/>
                </w:tcPr>
                <w:p w14:paraId="0D367E64" w14:textId="4BDCDABA" w:rsidR="003D5E7E" w:rsidRPr="00F42240" w:rsidRDefault="007F7650" w:rsidP="003D5E7E">
                  <w:pPr>
                    <w:jc w:val="both"/>
                  </w:pPr>
                  <w:r>
                    <w:t>Orpington</w:t>
                  </w:r>
                  <w:r w:rsidR="00B86CDA">
                    <w:t>/Beckenham</w:t>
                  </w:r>
                </w:p>
              </w:tc>
            </w:tr>
            <w:tr w:rsidR="003D5E7E" w14:paraId="7FF1B7D9" w14:textId="77777777" w:rsidTr="003D5E7E">
              <w:trPr>
                <w:trHeight w:val="412"/>
              </w:trPr>
              <w:tc>
                <w:tcPr>
                  <w:tcW w:w="2405" w:type="dxa"/>
                </w:tcPr>
                <w:p w14:paraId="2EBDDD98" w14:textId="77777777" w:rsidR="003D5E7E" w:rsidRDefault="003D5E7E" w:rsidP="003D5E7E">
                  <w:pPr>
                    <w:jc w:val="both"/>
                    <w:rPr>
                      <w:b/>
                      <w:bCs/>
                    </w:rPr>
                  </w:pPr>
                  <w:r w:rsidRPr="00B24631">
                    <w:rPr>
                      <w:b/>
                      <w:bCs/>
                    </w:rPr>
                    <w:t>Hours:</w:t>
                  </w:r>
                </w:p>
              </w:tc>
              <w:tc>
                <w:tcPr>
                  <w:tcW w:w="7833" w:type="dxa"/>
                </w:tcPr>
                <w:p w14:paraId="44EAD4C7" w14:textId="189642B4" w:rsidR="003D5E7E" w:rsidRPr="00F42240" w:rsidRDefault="007F7650" w:rsidP="003D5E7E">
                  <w:pPr>
                    <w:jc w:val="both"/>
                  </w:pPr>
                  <w:r>
                    <w:t>18 hours per week</w:t>
                  </w:r>
                </w:p>
              </w:tc>
            </w:tr>
            <w:tr w:rsidR="003D5E7E" w14:paraId="3F3D6118" w14:textId="77777777" w:rsidTr="003D5E7E">
              <w:trPr>
                <w:trHeight w:val="428"/>
              </w:trPr>
              <w:tc>
                <w:tcPr>
                  <w:tcW w:w="2405" w:type="dxa"/>
                </w:tcPr>
                <w:p w14:paraId="7726ECB3" w14:textId="7264A4AD" w:rsidR="00BD56D6" w:rsidRDefault="003D5E7E" w:rsidP="00BD56D6">
                  <w:pPr>
                    <w:spacing w:line="360" w:lineRule="auto"/>
                    <w:jc w:val="both"/>
                    <w:rPr>
                      <w:b/>
                      <w:bCs/>
                    </w:rPr>
                  </w:pPr>
                  <w:r w:rsidRPr="00B24631">
                    <w:rPr>
                      <w:b/>
                      <w:bCs/>
                    </w:rPr>
                    <w:t>Responsible to:</w:t>
                  </w:r>
                </w:p>
              </w:tc>
              <w:tc>
                <w:tcPr>
                  <w:tcW w:w="7833" w:type="dxa"/>
                </w:tcPr>
                <w:p w14:paraId="2B538C62" w14:textId="5E149BDB" w:rsidR="00BD56D6" w:rsidRPr="00F42240" w:rsidRDefault="000F0362" w:rsidP="00BD56D6">
                  <w:pPr>
                    <w:spacing w:line="360" w:lineRule="auto"/>
                    <w:jc w:val="both"/>
                  </w:pPr>
                  <w:r>
                    <w:t>Data Quality Improvement Manager</w:t>
                  </w:r>
                </w:p>
              </w:tc>
            </w:tr>
          </w:tbl>
          <w:p w14:paraId="25530563" w14:textId="76723244" w:rsidR="00844B00" w:rsidRPr="00F2411C" w:rsidRDefault="00844B00" w:rsidP="00844B00">
            <w:pPr>
              <w:rPr>
                <w:bCs/>
              </w:rPr>
            </w:pPr>
          </w:p>
        </w:tc>
      </w:tr>
    </w:tbl>
    <w:p w14:paraId="736846D3" w14:textId="77777777" w:rsidR="00204FFB" w:rsidRDefault="00204FFB" w:rsidP="00204FFB">
      <w:pPr>
        <w:jc w:val="both"/>
        <w:rPr>
          <w:b/>
          <w:bCs/>
        </w:rPr>
      </w:pPr>
    </w:p>
    <w:tbl>
      <w:tblPr>
        <w:tblStyle w:val="TableGrid"/>
        <w:tblW w:w="0" w:type="auto"/>
        <w:tblBorders>
          <w:top w:val="single" w:sz="4" w:space="0" w:color="1300C1"/>
          <w:left w:val="single" w:sz="4" w:space="0" w:color="1300C1"/>
          <w:bottom w:val="single" w:sz="4" w:space="0" w:color="1300C1"/>
          <w:right w:val="single" w:sz="4" w:space="0" w:color="1300C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04FFB" w:rsidRPr="00682551" w14:paraId="40568776" w14:textId="77777777">
        <w:tc>
          <w:tcPr>
            <w:tcW w:w="10456" w:type="dxa"/>
          </w:tcPr>
          <w:p w14:paraId="2B4F4D33" w14:textId="46A0679C" w:rsidR="00175E99" w:rsidRDefault="00206BA8" w:rsidP="00844B00">
            <w:pPr>
              <w:rPr>
                <w:b/>
                <w:bCs/>
              </w:rPr>
            </w:pPr>
            <w:bookmarkStart w:id="0" w:name="_Hlk127262790"/>
            <w:r>
              <w:rPr>
                <w:b/>
                <w:bCs/>
              </w:rPr>
              <w:t>Role</w:t>
            </w:r>
            <w:r w:rsidR="00204FFB" w:rsidRPr="00682551">
              <w:rPr>
                <w:b/>
                <w:bCs/>
              </w:rPr>
              <w:t xml:space="preserve"> Summary:</w:t>
            </w:r>
            <w:r w:rsidR="00F42240">
              <w:rPr>
                <w:b/>
                <w:bCs/>
              </w:rPr>
              <w:t xml:space="preserve"> </w:t>
            </w:r>
          </w:p>
          <w:p w14:paraId="74B1D84D" w14:textId="1AF33F8A" w:rsidR="000853A8" w:rsidRDefault="000853A8" w:rsidP="00844B00">
            <w:r w:rsidRPr="001C1457">
              <w:t>Worki</w:t>
            </w:r>
            <w:r w:rsidR="0004386C" w:rsidRPr="001C1457">
              <w:t>ng</w:t>
            </w:r>
            <w:r w:rsidRPr="001C1457">
              <w:t xml:space="preserve"> with the Data Quality Improvement </w:t>
            </w:r>
            <w:r w:rsidR="00FB78C2">
              <w:t>M</w:t>
            </w:r>
            <w:r w:rsidRPr="001C1457">
              <w:t xml:space="preserve">anager </w:t>
            </w:r>
            <w:r w:rsidR="00AD1744">
              <w:t xml:space="preserve">(DQIM) </w:t>
            </w:r>
            <w:r w:rsidRPr="001C1457">
              <w:t xml:space="preserve">this role will support </w:t>
            </w:r>
            <w:r w:rsidR="0004386C" w:rsidRPr="001C1457">
              <w:t>colleagues to access and use our databases</w:t>
            </w:r>
            <w:r w:rsidR="001C1457">
              <w:t xml:space="preserve"> in </w:t>
            </w:r>
            <w:r w:rsidR="00175E99">
              <w:t>an effective way</w:t>
            </w:r>
            <w:r w:rsidR="002C26A7" w:rsidRPr="001C1457">
              <w:t xml:space="preserve">.  </w:t>
            </w:r>
            <w:r w:rsidR="00777CA0">
              <w:t>This role</w:t>
            </w:r>
            <w:r w:rsidR="002C26A7" w:rsidRPr="001C1457">
              <w:t xml:space="preserve"> will administer use of our StaySafe platform to support lone working.</w:t>
            </w:r>
            <w:r w:rsidR="009F706E" w:rsidRPr="001C1457">
              <w:t xml:space="preserve"> The role will </w:t>
            </w:r>
            <w:r w:rsidR="00777CA0">
              <w:t xml:space="preserve">also </w:t>
            </w:r>
            <w:r w:rsidR="009F706E" w:rsidRPr="001C1457">
              <w:t>support organisation wide reporting</w:t>
            </w:r>
            <w:r w:rsidR="009E2A7D" w:rsidRPr="001C1457">
              <w:t xml:space="preserve"> providing data to the Service Leads and Senior Leadership Team as required.</w:t>
            </w:r>
          </w:p>
          <w:p w14:paraId="6EC96C8E" w14:textId="7B426C3E" w:rsidR="00175E99" w:rsidRPr="001C1457" w:rsidRDefault="00175E99" w:rsidP="00844B00"/>
        </w:tc>
      </w:tr>
      <w:bookmarkEnd w:id="0"/>
    </w:tbl>
    <w:p w14:paraId="529787B8" w14:textId="77777777" w:rsidR="00594D49" w:rsidRPr="00682551" w:rsidRDefault="00594D49" w:rsidP="00594D49">
      <w:pPr>
        <w:rPr>
          <w:b/>
          <w:bCs/>
        </w:rPr>
      </w:pPr>
    </w:p>
    <w:tbl>
      <w:tblPr>
        <w:tblStyle w:val="TableGrid"/>
        <w:tblW w:w="0" w:type="auto"/>
        <w:tblBorders>
          <w:top w:val="single" w:sz="4" w:space="0" w:color="1300C1"/>
          <w:left w:val="single" w:sz="4" w:space="0" w:color="1300C1"/>
          <w:bottom w:val="single" w:sz="4" w:space="0" w:color="1300C1"/>
          <w:right w:val="single" w:sz="4" w:space="0" w:color="1300C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E60FB" w:rsidRPr="006545C4" w14:paraId="7DD977DC" w14:textId="77777777" w:rsidTr="3B576DFA">
        <w:tc>
          <w:tcPr>
            <w:tcW w:w="10456" w:type="dxa"/>
          </w:tcPr>
          <w:p w14:paraId="1A3E6D1F" w14:textId="77777777" w:rsidR="00DE60FB" w:rsidRDefault="00DE60FB" w:rsidP="009C6767">
            <w:r w:rsidRPr="00682551">
              <w:rPr>
                <w:b/>
                <w:bCs/>
              </w:rPr>
              <w:t>Key Responsibilities:</w:t>
            </w:r>
            <w:r w:rsidRPr="00682551">
              <w:t xml:space="preserve"> </w:t>
            </w:r>
          </w:p>
          <w:p w14:paraId="67098B59" w14:textId="77777777" w:rsidR="00F42240" w:rsidRDefault="00F42240" w:rsidP="00F42240"/>
          <w:p w14:paraId="2F6FFFED" w14:textId="56BB6998" w:rsidR="00A01F45" w:rsidRPr="00A01F45" w:rsidRDefault="00A01F45" w:rsidP="00F42240">
            <w:pPr>
              <w:rPr>
                <w:b/>
                <w:bCs/>
              </w:rPr>
            </w:pPr>
            <w:r w:rsidRPr="00A01F45">
              <w:rPr>
                <w:b/>
                <w:bCs/>
              </w:rPr>
              <w:t>Database support</w:t>
            </w:r>
          </w:p>
          <w:p w14:paraId="6777F13B" w14:textId="6FD30546" w:rsidR="009F706E" w:rsidRDefault="484223CE" w:rsidP="009F706E">
            <w:pPr>
              <w:pStyle w:val="ListParagraph"/>
              <w:numPr>
                <w:ilvl w:val="0"/>
                <w:numId w:val="31"/>
              </w:numPr>
            </w:pPr>
            <w:r>
              <w:t>Manage end user access to Views, CharityLog</w:t>
            </w:r>
            <w:r w:rsidR="4A5F9986">
              <w:t xml:space="preserve">, </w:t>
            </w:r>
            <w:r>
              <w:t>Stay</w:t>
            </w:r>
            <w:r w:rsidR="5D0CEA9B">
              <w:t>S</w:t>
            </w:r>
            <w:r>
              <w:t>afe</w:t>
            </w:r>
            <w:r w:rsidR="282A2AA4">
              <w:t xml:space="preserve"> </w:t>
            </w:r>
            <w:r w:rsidR="4A5F9986">
              <w:t xml:space="preserve">and </w:t>
            </w:r>
            <w:r w:rsidR="05AB5D26">
              <w:t xml:space="preserve">the </w:t>
            </w:r>
            <w:r w:rsidR="522C121A">
              <w:t xml:space="preserve">volunteer database </w:t>
            </w:r>
            <w:r w:rsidR="05AB5D26">
              <w:t xml:space="preserve">(to be brought online in 2026-27) </w:t>
            </w:r>
            <w:r w:rsidR="282A2AA4">
              <w:t>including setting up</w:t>
            </w:r>
            <w:r w:rsidR="0BC283C9">
              <w:t xml:space="preserve"> </w:t>
            </w:r>
            <w:r w:rsidR="282A2AA4">
              <w:t xml:space="preserve">accounts </w:t>
            </w:r>
            <w:r w:rsidR="74DD036B">
              <w:t xml:space="preserve">for new users, managing user groups and removing </w:t>
            </w:r>
            <w:r w:rsidR="0BC283C9">
              <w:t>users when required</w:t>
            </w:r>
            <w:r w:rsidR="58B25830">
              <w:t>, liaising with database providers where needed</w:t>
            </w:r>
          </w:p>
          <w:p w14:paraId="12C91181" w14:textId="372C94C4" w:rsidR="00A803D4" w:rsidRDefault="00A803D4" w:rsidP="009F706E">
            <w:pPr>
              <w:pStyle w:val="ListParagraph"/>
              <w:numPr>
                <w:ilvl w:val="0"/>
                <w:numId w:val="31"/>
              </w:numPr>
            </w:pPr>
            <w:r>
              <w:t xml:space="preserve">Be the first point of contact for </w:t>
            </w:r>
            <w:r w:rsidR="005E7CFB">
              <w:t xml:space="preserve">database users </w:t>
            </w:r>
            <w:r w:rsidR="00175E99">
              <w:t xml:space="preserve">to </w:t>
            </w:r>
            <w:r w:rsidR="005E7CFB">
              <w:t>address</w:t>
            </w:r>
            <w:r w:rsidR="00175E99">
              <w:t xml:space="preserve"> their</w:t>
            </w:r>
            <w:r w:rsidR="005E7CFB">
              <w:t xml:space="preserve"> concerns</w:t>
            </w:r>
          </w:p>
          <w:p w14:paraId="21E56EA8" w14:textId="77836769" w:rsidR="006370CD" w:rsidRDefault="2F729993" w:rsidP="006370CD">
            <w:pPr>
              <w:pStyle w:val="ListParagraph"/>
              <w:numPr>
                <w:ilvl w:val="0"/>
                <w:numId w:val="31"/>
              </w:numPr>
            </w:pPr>
            <w:r>
              <w:t xml:space="preserve">As guided by the </w:t>
            </w:r>
            <w:r w:rsidR="0BC283C9">
              <w:t>DQIM</w:t>
            </w:r>
            <w:r w:rsidR="000603B6">
              <w:t>,</w:t>
            </w:r>
            <w:r w:rsidR="0BC283C9">
              <w:t xml:space="preserve"> set up</w:t>
            </w:r>
            <w:r w:rsidR="00BC1A59">
              <w:t>,</w:t>
            </w:r>
            <w:r w:rsidR="0BC283C9">
              <w:t xml:space="preserve"> manage </w:t>
            </w:r>
            <w:r w:rsidR="63071C70">
              <w:t xml:space="preserve">and maintain </w:t>
            </w:r>
            <w:r w:rsidR="0BC283C9">
              <w:t>dashboards for service managers to monitor effectiveness of their services</w:t>
            </w:r>
          </w:p>
          <w:p w14:paraId="4076B6F4" w14:textId="32A88F2C" w:rsidR="006370CD" w:rsidRDefault="006370CD" w:rsidP="006370CD">
            <w:pPr>
              <w:pStyle w:val="ListParagraph"/>
              <w:numPr>
                <w:ilvl w:val="0"/>
                <w:numId w:val="31"/>
              </w:numPr>
            </w:pPr>
            <w:r w:rsidRPr="006370CD">
              <w:t>Run quarterly data quality checks on all databases to ensure data integrity</w:t>
            </w:r>
            <w:r w:rsidR="00160EA6">
              <w:t>,</w:t>
            </w:r>
            <w:r w:rsidRPr="006370CD">
              <w:t xml:space="preserve"> reporting findings to service managers for action</w:t>
            </w:r>
          </w:p>
          <w:p w14:paraId="48394966" w14:textId="2771402E" w:rsidR="006370CD" w:rsidRDefault="006370CD" w:rsidP="006370CD">
            <w:pPr>
              <w:pStyle w:val="ListParagraph"/>
              <w:numPr>
                <w:ilvl w:val="0"/>
                <w:numId w:val="31"/>
              </w:numPr>
            </w:pPr>
            <w:r w:rsidRPr="006370CD">
              <w:t xml:space="preserve">Complete </w:t>
            </w:r>
            <w:r w:rsidR="00E92A72" w:rsidRPr="006370CD">
              <w:t>anonymisation</w:t>
            </w:r>
            <w:r w:rsidRPr="006370CD">
              <w:t xml:space="preserve"> of client data in line with the data retention protocol</w:t>
            </w:r>
          </w:p>
          <w:p w14:paraId="263FEFA6" w14:textId="506FC26F" w:rsidR="006545C4" w:rsidRPr="006545C4" w:rsidRDefault="006545C4" w:rsidP="00175E99"/>
        </w:tc>
      </w:tr>
      <w:tr w:rsidR="00F42240" w:rsidRPr="006545C4" w14:paraId="70D11348" w14:textId="77777777" w:rsidTr="3B576DFA">
        <w:tc>
          <w:tcPr>
            <w:tcW w:w="10456" w:type="dxa"/>
          </w:tcPr>
          <w:p w14:paraId="08B77B7A" w14:textId="50D6E649" w:rsidR="001903A5" w:rsidRPr="00110579" w:rsidRDefault="07305CBC" w:rsidP="001903A5">
            <w:pPr>
              <w:rPr>
                <w:b/>
                <w:bCs/>
              </w:rPr>
            </w:pPr>
            <w:r w:rsidRPr="3B576DFA">
              <w:rPr>
                <w:b/>
                <w:bCs/>
              </w:rPr>
              <w:t>Lone Working</w:t>
            </w:r>
            <w:r w:rsidR="325196FD" w:rsidRPr="3B576DFA">
              <w:rPr>
                <w:b/>
                <w:bCs/>
              </w:rPr>
              <w:t xml:space="preserve"> System</w:t>
            </w:r>
          </w:p>
          <w:p w14:paraId="0208A661" w14:textId="131A72EC" w:rsidR="001903A5" w:rsidRDefault="13C13C5A" w:rsidP="001903A5">
            <w:pPr>
              <w:numPr>
                <w:ilvl w:val="0"/>
                <w:numId w:val="32"/>
              </w:numPr>
            </w:pPr>
            <w:r>
              <w:t xml:space="preserve">Work with the Data Quality Improvement </w:t>
            </w:r>
            <w:r w:rsidR="58C82D2C">
              <w:t>M</w:t>
            </w:r>
            <w:r>
              <w:t xml:space="preserve">anager to ensure all staff </w:t>
            </w:r>
            <w:r w:rsidR="7D9D389D">
              <w:t>requiring access</w:t>
            </w:r>
            <w:r>
              <w:t xml:space="preserve"> are set up on the StaySafe system</w:t>
            </w:r>
          </w:p>
          <w:p w14:paraId="54B4DB7F" w14:textId="33627C42" w:rsidR="001903A5" w:rsidRDefault="001903A5" w:rsidP="001903A5">
            <w:pPr>
              <w:numPr>
                <w:ilvl w:val="0"/>
                <w:numId w:val="32"/>
              </w:numPr>
            </w:pPr>
            <w:r>
              <w:t>Support new staff to access training resources to enable effective use of Stay</w:t>
            </w:r>
            <w:r w:rsidR="00E92A72">
              <w:t>S</w:t>
            </w:r>
            <w:r>
              <w:t>afe</w:t>
            </w:r>
          </w:p>
          <w:p w14:paraId="6DA16D05" w14:textId="77777777" w:rsidR="001903A5" w:rsidRDefault="001903A5" w:rsidP="001903A5">
            <w:pPr>
              <w:pStyle w:val="ListParagraph"/>
              <w:numPr>
                <w:ilvl w:val="0"/>
                <w:numId w:val="32"/>
              </w:numPr>
            </w:pPr>
            <w:r>
              <w:t>Administer the StaySafe online lone worker system</w:t>
            </w:r>
          </w:p>
          <w:p w14:paraId="64E0465C" w14:textId="77777777" w:rsidR="001903A5" w:rsidRDefault="001903A5" w:rsidP="001903A5">
            <w:pPr>
              <w:pStyle w:val="ListParagraph"/>
              <w:numPr>
                <w:ilvl w:val="0"/>
                <w:numId w:val="32"/>
              </w:numPr>
            </w:pPr>
            <w:r w:rsidRPr="006545C4">
              <w:t>Prov</w:t>
            </w:r>
            <w:r>
              <w:t>i</w:t>
            </w:r>
            <w:r w:rsidRPr="006545C4">
              <w:t xml:space="preserve">de reports on StaySafe usage to </w:t>
            </w:r>
            <w:r>
              <w:t>managers</w:t>
            </w:r>
          </w:p>
          <w:p w14:paraId="4914AB9F" w14:textId="77777777" w:rsidR="00175E99" w:rsidRDefault="00175E99" w:rsidP="00175E99"/>
          <w:p w14:paraId="25E45497" w14:textId="6C1FB2A2" w:rsidR="00175E99" w:rsidRPr="006471CE" w:rsidRDefault="00175E99" w:rsidP="00175E99">
            <w:pPr>
              <w:rPr>
                <w:b/>
                <w:bCs/>
              </w:rPr>
            </w:pPr>
            <w:r w:rsidRPr="006471CE">
              <w:rPr>
                <w:b/>
                <w:bCs/>
              </w:rPr>
              <w:t>Data reporting</w:t>
            </w:r>
          </w:p>
          <w:p w14:paraId="438DE226" w14:textId="72910CE9" w:rsidR="00175E99" w:rsidRDefault="4FD08E39" w:rsidP="00175E99">
            <w:pPr>
              <w:pStyle w:val="ListParagraph"/>
              <w:numPr>
                <w:ilvl w:val="0"/>
                <w:numId w:val="31"/>
              </w:numPr>
            </w:pPr>
            <w:r>
              <w:t>Run quarterly reports on feedback received</w:t>
            </w:r>
            <w:r w:rsidR="7AF43C6B">
              <w:t xml:space="preserve">, </w:t>
            </w:r>
            <w:r>
              <w:t xml:space="preserve">outcomes recorded </w:t>
            </w:r>
            <w:r w:rsidR="2A19B5FF">
              <w:t xml:space="preserve">and discharge data </w:t>
            </w:r>
            <w:r>
              <w:t>for the Director of Operations</w:t>
            </w:r>
          </w:p>
          <w:p w14:paraId="3529959C" w14:textId="77777777" w:rsidR="00175E99" w:rsidRDefault="00175E99" w:rsidP="00175E99">
            <w:pPr>
              <w:pStyle w:val="ListParagraph"/>
              <w:numPr>
                <w:ilvl w:val="0"/>
                <w:numId w:val="31"/>
              </w:numPr>
            </w:pPr>
            <w:r>
              <w:t>Support DQIM with submission of data to the Mental Health Services Data Set</w:t>
            </w:r>
          </w:p>
          <w:p w14:paraId="650BE6DC" w14:textId="2F35EF6E" w:rsidR="001903A5" w:rsidRDefault="4FD08E39" w:rsidP="00110579">
            <w:pPr>
              <w:pStyle w:val="ListParagraph"/>
              <w:numPr>
                <w:ilvl w:val="0"/>
                <w:numId w:val="31"/>
              </w:numPr>
            </w:pPr>
            <w:r>
              <w:t>Support ad-hoc requests for data from Heads of Service and Senior Leadership Team</w:t>
            </w:r>
          </w:p>
          <w:p w14:paraId="60EC8132" w14:textId="4E08D142" w:rsidR="00F42240" w:rsidRPr="00110579" w:rsidRDefault="4CE3E1DB" w:rsidP="3B576DFA">
            <w:r w:rsidRPr="3B576DFA">
              <w:rPr>
                <w:b/>
                <w:bCs/>
              </w:rPr>
              <w:lastRenderedPageBreak/>
              <w:t>Other</w:t>
            </w:r>
          </w:p>
          <w:p w14:paraId="757AE4CC" w14:textId="26F988DC" w:rsidR="00F42240" w:rsidRPr="006545C4" w:rsidRDefault="4CE3E1DB" w:rsidP="3B576DFA">
            <w:pPr>
              <w:pStyle w:val="ListParagraph"/>
              <w:numPr>
                <w:ilvl w:val="0"/>
                <w:numId w:val="31"/>
              </w:numPr>
            </w:pPr>
            <w:r>
              <w:t>Provide top up database training sessions for staff and volunteers as directed by the DQIM</w:t>
            </w:r>
          </w:p>
          <w:p w14:paraId="2004BCF0" w14:textId="216D1F41" w:rsidR="00F42240" w:rsidRPr="006545C4" w:rsidRDefault="00F42240" w:rsidP="3B576DFA">
            <w:pPr>
              <w:pStyle w:val="ListParagraph"/>
            </w:pPr>
          </w:p>
        </w:tc>
      </w:tr>
    </w:tbl>
    <w:p w14:paraId="1AD83AD8" w14:textId="77777777" w:rsidR="00DE29B8" w:rsidRPr="006545C4" w:rsidRDefault="00DE29B8" w:rsidP="00504A26">
      <w:pPr>
        <w:jc w:val="center"/>
        <w:rPr>
          <w:b/>
          <w:bCs/>
          <w:sz w:val="18"/>
        </w:rPr>
      </w:pPr>
    </w:p>
    <w:p w14:paraId="74563720" w14:textId="77777777" w:rsidR="00DE29B8" w:rsidRPr="006545C4" w:rsidRDefault="00DE29B8" w:rsidP="00A67C75">
      <w:pPr>
        <w:rPr>
          <w:b/>
          <w:bCs/>
        </w:rPr>
      </w:pPr>
    </w:p>
    <w:tbl>
      <w:tblPr>
        <w:tblStyle w:val="TableGrid"/>
        <w:tblW w:w="0" w:type="auto"/>
        <w:tblBorders>
          <w:top w:val="single" w:sz="4" w:space="0" w:color="1300C1"/>
          <w:left w:val="single" w:sz="4" w:space="0" w:color="1300C1"/>
          <w:bottom w:val="single" w:sz="4" w:space="0" w:color="1300C1"/>
          <w:right w:val="single" w:sz="4" w:space="0" w:color="1300C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2411C" w:rsidRPr="00682551" w14:paraId="61E6C592" w14:textId="77777777">
        <w:tc>
          <w:tcPr>
            <w:tcW w:w="10456" w:type="dxa"/>
          </w:tcPr>
          <w:p w14:paraId="2A8DAB7B" w14:textId="77777777" w:rsidR="00F2411C" w:rsidRPr="00682551" w:rsidRDefault="00F2411C">
            <w:pPr>
              <w:spacing w:before="120" w:after="200" w:line="276" w:lineRule="auto"/>
              <w:rPr>
                <w:b/>
              </w:rPr>
            </w:pPr>
            <w:r w:rsidRPr="00682551">
              <w:rPr>
                <w:b/>
              </w:rPr>
              <w:t>General Responsibilities</w:t>
            </w:r>
            <w:r>
              <w:rPr>
                <w:b/>
              </w:rPr>
              <w:t>:</w:t>
            </w:r>
          </w:p>
          <w:p w14:paraId="17F8540B" w14:textId="537B05E5" w:rsidR="00F2411C" w:rsidRPr="00682551" w:rsidRDefault="00F2411C" w:rsidP="00F2411C">
            <w:pPr>
              <w:numPr>
                <w:ilvl w:val="0"/>
                <w:numId w:val="15"/>
              </w:numPr>
              <w:spacing w:before="120" w:after="200" w:line="276" w:lineRule="auto"/>
            </w:pPr>
            <w:r w:rsidRPr="00682551">
              <w:t xml:space="preserve">Work in line with </w:t>
            </w:r>
            <w:r w:rsidR="00EB24E1">
              <w:t>SEL</w:t>
            </w:r>
            <w:r w:rsidRPr="00682551">
              <w:t xml:space="preserve"> Mind’s </w:t>
            </w:r>
            <w:hyperlink r:id="rId11" w:history="1">
              <w:r w:rsidRPr="00682551">
                <w:rPr>
                  <w:rStyle w:val="Hyperlink"/>
                </w:rPr>
                <w:t>Purpose, Vision, Values and Aims</w:t>
              </w:r>
            </w:hyperlink>
          </w:p>
          <w:p w14:paraId="2CBCF2FA" w14:textId="57591807" w:rsidR="00F2411C" w:rsidRPr="00682551" w:rsidRDefault="00F2411C" w:rsidP="00F2411C">
            <w:pPr>
              <w:numPr>
                <w:ilvl w:val="0"/>
                <w:numId w:val="15"/>
              </w:numPr>
              <w:spacing w:before="120" w:after="200" w:line="276" w:lineRule="auto"/>
            </w:pPr>
            <w:r w:rsidRPr="00682551">
              <w:t xml:space="preserve">Positively represent </w:t>
            </w:r>
            <w:r w:rsidR="00EB24E1">
              <w:t>SEL</w:t>
            </w:r>
            <w:r w:rsidRPr="00682551">
              <w:t xml:space="preserve"> Mind, both internally and externally, and promote our work</w:t>
            </w:r>
          </w:p>
          <w:p w14:paraId="67C23783" w14:textId="55D60A72" w:rsidR="00F2411C" w:rsidRPr="00682551" w:rsidRDefault="00F2411C" w:rsidP="00F2411C">
            <w:pPr>
              <w:numPr>
                <w:ilvl w:val="0"/>
                <w:numId w:val="15"/>
              </w:numPr>
              <w:spacing w:before="120" w:after="200" w:line="276" w:lineRule="auto"/>
            </w:pPr>
            <w:r w:rsidRPr="00682551">
              <w:t xml:space="preserve">Comply with </w:t>
            </w:r>
            <w:r w:rsidR="00EB24E1">
              <w:t>SEL</w:t>
            </w:r>
            <w:r w:rsidRPr="00682551">
              <w:t xml:space="preserve"> Mind’s policies and quality frameworks </w:t>
            </w:r>
          </w:p>
          <w:p w14:paraId="20D87C80" w14:textId="77777777" w:rsidR="00F2411C" w:rsidRPr="00682551" w:rsidRDefault="00F2411C" w:rsidP="00F2411C">
            <w:pPr>
              <w:numPr>
                <w:ilvl w:val="0"/>
                <w:numId w:val="15"/>
              </w:numPr>
              <w:spacing w:before="120" w:after="200" w:line="276" w:lineRule="auto"/>
            </w:pPr>
            <w:r w:rsidRPr="00682551">
              <w:t>Promote understanding, awareness and positive attitudes towards mental health and dementia</w:t>
            </w:r>
          </w:p>
          <w:p w14:paraId="2C2D0129" w14:textId="77777777" w:rsidR="00F2411C" w:rsidRPr="00682551" w:rsidRDefault="00F2411C" w:rsidP="00F2411C">
            <w:pPr>
              <w:numPr>
                <w:ilvl w:val="0"/>
                <w:numId w:val="15"/>
              </w:numPr>
              <w:spacing w:before="120" w:after="200" w:line="276" w:lineRule="auto"/>
            </w:pPr>
            <w:r w:rsidRPr="00682551">
              <w:t>Promote equity, diversity and inclusion</w:t>
            </w:r>
          </w:p>
          <w:p w14:paraId="55924062" w14:textId="77777777" w:rsidR="00F2411C" w:rsidRPr="00682551" w:rsidRDefault="00F2411C" w:rsidP="00F2411C">
            <w:pPr>
              <w:numPr>
                <w:ilvl w:val="0"/>
                <w:numId w:val="15"/>
              </w:numPr>
              <w:spacing w:before="120" w:after="200" w:line="276" w:lineRule="auto"/>
            </w:pPr>
            <w:r w:rsidRPr="00682551">
              <w:t>Attend and actively contribute to individual supervision and training sessions, team meetings and organisational events</w:t>
            </w:r>
          </w:p>
          <w:p w14:paraId="66BCDC2C" w14:textId="77777777" w:rsidR="00F2411C" w:rsidRDefault="00F2411C" w:rsidP="00F2411C">
            <w:pPr>
              <w:numPr>
                <w:ilvl w:val="0"/>
                <w:numId w:val="15"/>
              </w:numPr>
              <w:spacing w:before="120" w:after="200" w:line="276" w:lineRule="auto"/>
            </w:pPr>
            <w:r w:rsidRPr="00682551">
              <w:t>Perform other duties appropriate to the role</w:t>
            </w:r>
          </w:p>
          <w:p w14:paraId="76576563" w14:textId="77777777" w:rsidR="00F2411C" w:rsidRPr="00682551" w:rsidRDefault="00F2411C" w:rsidP="00F2411C">
            <w:pPr>
              <w:numPr>
                <w:ilvl w:val="0"/>
                <w:numId w:val="15"/>
              </w:numPr>
              <w:spacing w:before="120" w:after="200" w:line="276" w:lineRule="auto"/>
            </w:pPr>
            <w:r w:rsidRPr="00682551">
              <w:t>Support, encourage and engage active service user and carer participation wherever possible</w:t>
            </w:r>
          </w:p>
          <w:p w14:paraId="11D98C44" w14:textId="77777777" w:rsidR="00F2411C" w:rsidRPr="00682551" w:rsidRDefault="00F2411C">
            <w:pPr>
              <w:jc w:val="center"/>
              <w:rPr>
                <w:b/>
                <w:bCs/>
              </w:rPr>
            </w:pPr>
          </w:p>
        </w:tc>
      </w:tr>
    </w:tbl>
    <w:p w14:paraId="6D366D12" w14:textId="4A6B6B7D" w:rsidR="00F2696C" w:rsidRDefault="00F2696C" w:rsidP="00DE60FB"/>
    <w:p w14:paraId="1607700E" w14:textId="77777777" w:rsidR="000843F5" w:rsidRDefault="000843F5" w:rsidP="00DE60FB"/>
    <w:p w14:paraId="594E19A8" w14:textId="77777777" w:rsidR="00614235" w:rsidRDefault="00614235" w:rsidP="00DE60FB"/>
    <w:p w14:paraId="1C17E008" w14:textId="77777777" w:rsidR="00590C9E" w:rsidRPr="00614235" w:rsidRDefault="00590C9E" w:rsidP="00614235">
      <w:pPr>
        <w:ind w:firstLine="720"/>
      </w:pPr>
    </w:p>
    <w:sectPr w:rsidR="00590C9E" w:rsidRPr="00614235" w:rsidSect="00164AD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20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830BD" w14:textId="77777777" w:rsidR="006C54CE" w:rsidRDefault="006C54CE" w:rsidP="002729F7">
      <w:r>
        <w:separator/>
      </w:r>
    </w:p>
  </w:endnote>
  <w:endnote w:type="continuationSeparator" w:id="0">
    <w:p w14:paraId="2F2F2CB1" w14:textId="77777777" w:rsidR="006C54CE" w:rsidRDefault="006C54CE" w:rsidP="0027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d Meridian">
    <w:panose1 w:val="020B0503030507020204"/>
    <w:charset w:val="00"/>
    <w:family w:val="swiss"/>
    <w:pitch w:val="variable"/>
    <w:sig w:usb0="A00000EF" w:usb1="5000606B" w:usb2="00000008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1D2C6" w14:textId="0781E3F0" w:rsidR="002729F7" w:rsidRPr="00F2696C" w:rsidRDefault="009A1559" w:rsidP="00F2696C">
    <w:pPr>
      <w:pStyle w:val="Footer"/>
      <w:rPr>
        <w:b/>
        <w:bCs/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"MMMM yy" </w:instrText>
    </w:r>
    <w:r>
      <w:rPr>
        <w:sz w:val="18"/>
        <w:szCs w:val="18"/>
      </w:rPr>
      <w:fldChar w:fldCharType="separate"/>
    </w:r>
    <w:r w:rsidR="00110579">
      <w:rPr>
        <w:noProof/>
        <w:sz w:val="18"/>
        <w:szCs w:val="18"/>
      </w:rPr>
      <w:t>June 26</w:t>
    </w:r>
    <w:r>
      <w:rPr>
        <w:sz w:val="18"/>
        <w:szCs w:val="18"/>
      </w:rPr>
      <w:fldChar w:fldCharType="end"/>
    </w:r>
    <w:r w:rsidR="00F2696C" w:rsidRPr="00F2696C">
      <w:rPr>
        <w:sz w:val="18"/>
        <w:szCs w:val="18"/>
      </w:rPr>
      <w:ptab w:relativeTo="margin" w:alignment="center" w:leader="none"/>
    </w:r>
    <w:r w:rsidR="00F2696C" w:rsidRPr="00F2696C">
      <w:rPr>
        <w:sz w:val="18"/>
        <w:szCs w:val="18"/>
      </w:rPr>
      <w:ptab w:relativeTo="margin" w:alignment="right" w:leader="none"/>
    </w:r>
    <w:r w:rsidR="00702352" w:rsidRPr="00702352">
      <w:rPr>
        <w:sz w:val="18"/>
        <w:szCs w:val="18"/>
      </w:rPr>
      <w:fldChar w:fldCharType="begin"/>
    </w:r>
    <w:r w:rsidR="00702352" w:rsidRPr="00702352">
      <w:rPr>
        <w:sz w:val="18"/>
        <w:szCs w:val="18"/>
      </w:rPr>
      <w:instrText xml:space="preserve"> PAGE   \* MERGEFORMAT </w:instrText>
    </w:r>
    <w:r w:rsidR="00702352" w:rsidRPr="00702352">
      <w:rPr>
        <w:sz w:val="18"/>
        <w:szCs w:val="18"/>
      </w:rPr>
      <w:fldChar w:fldCharType="separate"/>
    </w:r>
    <w:r w:rsidR="00AC2F37">
      <w:rPr>
        <w:noProof/>
        <w:sz w:val="18"/>
        <w:szCs w:val="18"/>
      </w:rPr>
      <w:t>2</w:t>
    </w:r>
    <w:r w:rsidR="00702352" w:rsidRPr="00702352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0D1B" w14:textId="6F1B6062" w:rsidR="00F2696C" w:rsidRPr="00F2696C" w:rsidRDefault="00F2696C" w:rsidP="000843F5">
    <w:pPr>
      <w:pStyle w:val="Footer"/>
      <w:jc w:val="right"/>
      <w:rPr>
        <w:color w:val="002060"/>
        <w:sz w:val="20"/>
      </w:rPr>
    </w:pPr>
    <w:r w:rsidRPr="00F2696C">
      <w:rPr>
        <w:color w:val="002060"/>
        <w:sz w:val="20"/>
      </w:rPr>
      <w:fldChar w:fldCharType="begin"/>
    </w:r>
    <w:r w:rsidRPr="00F2696C">
      <w:rPr>
        <w:color w:val="002060"/>
        <w:sz w:val="20"/>
      </w:rPr>
      <w:instrText xml:space="preserve"> DATE \@ "MMMM yy" </w:instrText>
    </w:r>
    <w:r w:rsidRPr="00F2696C">
      <w:rPr>
        <w:color w:val="002060"/>
        <w:sz w:val="20"/>
      </w:rPr>
      <w:fldChar w:fldCharType="separate"/>
    </w:r>
    <w:r w:rsidR="00110579">
      <w:rPr>
        <w:noProof/>
        <w:color w:val="002060"/>
        <w:sz w:val="20"/>
      </w:rPr>
      <w:t>June 26</w:t>
    </w:r>
    <w:r w:rsidRPr="00F2696C">
      <w:rPr>
        <w:color w:val="002060"/>
        <w:sz w:val="20"/>
      </w:rPr>
      <w:fldChar w:fldCharType="end"/>
    </w:r>
    <w:r w:rsidRPr="00F2696C">
      <w:rPr>
        <w:color w:val="002060"/>
        <w:sz w:val="20"/>
      </w:rPr>
      <w:ptab w:relativeTo="margin" w:alignment="center" w:leader="none"/>
    </w:r>
    <w:r w:rsidRPr="00F2696C">
      <w:rPr>
        <w:color w:val="002060"/>
        <w:sz w:val="20"/>
      </w:rPr>
      <w:ptab w:relativeTo="margin" w:alignment="right" w:leader="none"/>
    </w:r>
    <w:r w:rsidR="000843F5">
      <w:rPr>
        <w:noProof/>
        <w:color w:val="002060"/>
        <w:sz w:val="20"/>
      </w:rPr>
      <w:drawing>
        <wp:inline distT="0" distB="0" distL="0" distR="0" wp14:anchorId="114D3FB1" wp14:editId="591197AC">
          <wp:extent cx="1684634" cy="811994"/>
          <wp:effectExtent l="0" t="0" r="0" b="7620"/>
          <wp:docPr id="4" name="Picture 4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395" cy="822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02352">
      <w:rPr>
        <w:color w:val="002060"/>
        <w:sz w:val="18"/>
        <w:szCs w:val="18"/>
      </w:rPr>
      <w:fldChar w:fldCharType="begin"/>
    </w:r>
    <w:r w:rsidRPr="00702352">
      <w:rPr>
        <w:color w:val="002060"/>
        <w:sz w:val="18"/>
        <w:szCs w:val="18"/>
      </w:rPr>
      <w:instrText xml:space="preserve"> PAGE   \* MERGEFORMAT </w:instrText>
    </w:r>
    <w:r w:rsidRPr="00702352">
      <w:rPr>
        <w:color w:val="002060"/>
        <w:sz w:val="18"/>
        <w:szCs w:val="18"/>
      </w:rPr>
      <w:fldChar w:fldCharType="separate"/>
    </w:r>
    <w:r w:rsidR="00AC2F37">
      <w:rPr>
        <w:noProof/>
        <w:color w:val="002060"/>
        <w:sz w:val="18"/>
        <w:szCs w:val="18"/>
      </w:rPr>
      <w:t>1</w:t>
    </w:r>
    <w:r w:rsidRPr="00702352">
      <w:rPr>
        <w:noProof/>
        <w:color w:val="00206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C9876" w14:textId="77777777" w:rsidR="006C54CE" w:rsidRDefault="006C54CE" w:rsidP="002729F7">
      <w:r>
        <w:separator/>
      </w:r>
    </w:p>
  </w:footnote>
  <w:footnote w:type="continuationSeparator" w:id="0">
    <w:p w14:paraId="32FF12BD" w14:textId="77777777" w:rsidR="006C54CE" w:rsidRDefault="006C54CE" w:rsidP="0027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2EE2" w14:textId="57650400" w:rsidR="002729F7" w:rsidRDefault="00614235">
    <w:pPr>
      <w:pStyle w:val="Head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3DA320E0" wp14:editId="4529D4EC">
          <wp:simplePos x="0" y="0"/>
          <wp:positionH relativeFrom="margin">
            <wp:align>left</wp:align>
          </wp:positionH>
          <wp:positionV relativeFrom="paragraph">
            <wp:posOffset>-320040</wp:posOffset>
          </wp:positionV>
          <wp:extent cx="1431925" cy="365760"/>
          <wp:effectExtent l="0" t="0" r="0" b="0"/>
          <wp:wrapSquare wrapText="bothSides"/>
          <wp:docPr id="1636326998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326998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925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696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EADA9" wp14:editId="2E3E59E3">
              <wp:simplePos x="0" y="0"/>
              <wp:positionH relativeFrom="page">
                <wp:posOffset>-106680</wp:posOffset>
              </wp:positionH>
              <wp:positionV relativeFrom="paragraph">
                <wp:posOffset>-457200</wp:posOffset>
              </wp:positionV>
              <wp:extent cx="7802880" cy="571500"/>
              <wp:effectExtent l="0" t="0" r="26670" b="19050"/>
              <wp:wrapSquare wrapText="bothSides"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02880" cy="571500"/>
                      </a:xfrm>
                      <a:prstGeom prst="rect">
                        <a:avLst/>
                      </a:prstGeom>
                      <a:solidFill>
                        <a:srgbClr val="FF0071"/>
                      </a:solidFill>
                      <a:ln w="635">
                        <a:solidFill>
                          <a:srgbClr val="FF007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00A784" w14:textId="77777777" w:rsidR="002729F7" w:rsidRDefault="002729F7" w:rsidP="002729F7">
                          <w:pPr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</w:pPr>
                        </w:p>
                        <w:p w14:paraId="20275CFB" w14:textId="77777777" w:rsidR="002729F7" w:rsidRDefault="002729F7" w:rsidP="002729F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5EADA9" id="Rectangle 2" o:spid="_x0000_s1026" style="position:absolute;margin-left:-8.4pt;margin-top:-36pt;width:614.4pt;height:4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" fillcolor="#ff0071" strokecolor="#ff0071" strokeweight=".05pt">
              <v:textbox>
                <w:txbxContent>
                  <w:p w14:paraId="5C00A784" w14:textId="77777777" w:rsidR="002729F7" w:rsidRDefault="002729F7" w:rsidP="002729F7">
                    <w:pPr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</w:p>
                  <w:p w14:paraId="20275CFB" w14:textId="77777777" w:rsidR="002729F7" w:rsidRDefault="002729F7" w:rsidP="002729F7">
                    <w:pPr>
                      <w:jc w:val="center"/>
                    </w:pPr>
                  </w:p>
                </w:txbxContent>
              </v:textbox>
              <w10:wrap type="square"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B7679" w14:textId="65335006" w:rsidR="00F2696C" w:rsidRDefault="00EE558B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562B60D6" wp14:editId="6587068E">
          <wp:simplePos x="0" y="0"/>
          <wp:positionH relativeFrom="margin">
            <wp:posOffset>-45720</wp:posOffset>
          </wp:positionH>
          <wp:positionV relativeFrom="paragraph">
            <wp:posOffset>-83820</wp:posOffset>
          </wp:positionV>
          <wp:extent cx="2438400" cy="622300"/>
          <wp:effectExtent l="0" t="0" r="0" b="0"/>
          <wp:wrapSquare wrapText="bothSides"/>
          <wp:docPr id="149217431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17431" name="Picture 1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3FF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469989" wp14:editId="3D7D0751">
              <wp:simplePos x="0" y="0"/>
              <wp:positionH relativeFrom="page">
                <wp:posOffset>-228600</wp:posOffset>
              </wp:positionH>
              <wp:positionV relativeFrom="paragraph">
                <wp:posOffset>-457200</wp:posOffset>
              </wp:positionV>
              <wp:extent cx="7886700" cy="1017270"/>
              <wp:effectExtent l="0" t="0" r="19050" b="11430"/>
              <wp:wrapSquare wrapText="bothSides"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6700" cy="1017270"/>
                      </a:xfrm>
                      <a:prstGeom prst="rect">
                        <a:avLst/>
                      </a:prstGeom>
                      <a:solidFill>
                        <a:srgbClr val="FF0071"/>
                      </a:solidFill>
                      <a:ln w="0">
                        <a:solidFill>
                          <a:srgbClr val="FF007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BA8434" id="Rectangle 9" o:spid="_x0000_s1026" style="position:absolute;margin-left:-18pt;margin-top:-36pt;width:621pt;height:80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" fillcolor="#ff0071" strokecolor="#ff0071" strokeweight="0">
              <w10:wrap type="square" anchorx="page"/>
            </v:rect>
          </w:pict>
        </mc:Fallback>
      </mc:AlternateContent>
    </w:r>
    <w:r w:rsidR="00504A26" w:rsidRPr="00F2696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08E9382" wp14:editId="4E3C1364">
              <wp:simplePos x="0" y="0"/>
              <wp:positionH relativeFrom="column">
                <wp:posOffset>-198120</wp:posOffset>
              </wp:positionH>
              <wp:positionV relativeFrom="paragraph">
                <wp:posOffset>-403860</wp:posOffset>
              </wp:positionV>
              <wp:extent cx="2567940" cy="403860"/>
              <wp:effectExtent l="0" t="0" r="381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7940" cy="403860"/>
                      </a:xfrm>
                      <a:prstGeom prst="rect">
                        <a:avLst/>
                      </a:prstGeom>
                      <a:solidFill>
                        <a:srgbClr val="FF007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400FA4" w14:textId="77777777" w:rsidR="00F2696C" w:rsidRPr="00057EC1" w:rsidRDefault="00F2696C" w:rsidP="00504A26">
                          <w:pPr>
                            <w:jc w:val="both"/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 xml:space="preserve">   </w:t>
                          </w:r>
                          <w:r w:rsidR="00D65B58"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>Job</w:t>
                          </w:r>
                          <w:r w:rsidR="00504A26"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 xml:space="preserve"> Description </w:t>
                          </w:r>
                        </w:p>
                        <w:p w14:paraId="42A4FF5D" w14:textId="77777777" w:rsidR="00F2696C" w:rsidRDefault="00F2696C" w:rsidP="00F269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E938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15.6pt;margin-top:-31.8pt;width:202.2pt;height:31.8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" fillcolor="#ff0071" stroked="f" strokeweight=".5pt">
              <v:textbox>
                <w:txbxContent>
                  <w:p w14:paraId="66400FA4" w14:textId="77777777" w:rsidR="00F2696C" w:rsidRPr="00057EC1" w:rsidRDefault="00F2696C" w:rsidP="00504A26">
                    <w:pPr>
                      <w:jc w:val="both"/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t xml:space="preserve">   </w:t>
                    </w:r>
                    <w:r w:rsidR="00D65B58"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t>Job</w:t>
                    </w:r>
                    <w:r w:rsidR="00504A26"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t xml:space="preserve"> Description </w:t>
                    </w:r>
                  </w:p>
                  <w:p w14:paraId="42A4FF5D" w14:textId="77777777" w:rsidR="00F2696C" w:rsidRDefault="00F2696C" w:rsidP="00F2696C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F6D"/>
    <w:multiLevelType w:val="hybridMultilevel"/>
    <w:tmpl w:val="9AD8C2C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E0FCB"/>
    <w:multiLevelType w:val="hybridMultilevel"/>
    <w:tmpl w:val="2C620B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40B13"/>
    <w:multiLevelType w:val="hybridMultilevel"/>
    <w:tmpl w:val="2C809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77DAE"/>
    <w:multiLevelType w:val="hybridMultilevel"/>
    <w:tmpl w:val="925EA342"/>
    <w:lvl w:ilvl="0" w:tplc="B0BCC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49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4C2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01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2E0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76C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80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8A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6CE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A5534"/>
    <w:multiLevelType w:val="hybridMultilevel"/>
    <w:tmpl w:val="128868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4D3"/>
    <w:multiLevelType w:val="hybridMultilevel"/>
    <w:tmpl w:val="B12EBF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D10489"/>
    <w:multiLevelType w:val="hybridMultilevel"/>
    <w:tmpl w:val="3D565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E56B5"/>
    <w:multiLevelType w:val="hybridMultilevel"/>
    <w:tmpl w:val="E1EA7018"/>
    <w:lvl w:ilvl="0" w:tplc="04090001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2C10E99"/>
    <w:multiLevelType w:val="hybridMultilevel"/>
    <w:tmpl w:val="68DACC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F9B10FF"/>
    <w:multiLevelType w:val="hybridMultilevel"/>
    <w:tmpl w:val="BB1CA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049BD"/>
    <w:multiLevelType w:val="hybridMultilevel"/>
    <w:tmpl w:val="128868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23AB9"/>
    <w:multiLevelType w:val="hybridMultilevel"/>
    <w:tmpl w:val="BB1CA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778A2"/>
    <w:multiLevelType w:val="hybridMultilevel"/>
    <w:tmpl w:val="763677FA"/>
    <w:lvl w:ilvl="0" w:tplc="45C6192E">
      <w:start w:val="18"/>
      <w:numFmt w:val="bullet"/>
      <w:lvlText w:val=""/>
      <w:lvlJc w:val="left"/>
      <w:pPr>
        <w:ind w:left="420" w:hanging="360"/>
      </w:pPr>
      <w:rPr>
        <w:rFonts w:ascii="Symbol" w:eastAsiaTheme="minorHAnsi" w:hAnsi="Symbol" w:cs="Mind Meridi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4BD40FD"/>
    <w:multiLevelType w:val="hybridMultilevel"/>
    <w:tmpl w:val="F1F29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803D3"/>
    <w:multiLevelType w:val="hybridMultilevel"/>
    <w:tmpl w:val="C5749536"/>
    <w:lvl w:ilvl="0" w:tplc="28C8F0F0">
      <w:numFmt w:val="bullet"/>
      <w:lvlText w:val="•"/>
      <w:lvlJc w:val="left"/>
      <w:pPr>
        <w:ind w:left="1080" w:hanging="720"/>
      </w:pPr>
      <w:rPr>
        <w:rFonts w:ascii="Mind Meridian" w:eastAsia="Times New Roman" w:hAnsi="Mind Meridian" w:cs="Mind Meridi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C65D4"/>
    <w:multiLevelType w:val="hybridMultilevel"/>
    <w:tmpl w:val="7FC04E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0D58AC"/>
    <w:multiLevelType w:val="hybridMultilevel"/>
    <w:tmpl w:val="2B7478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86470F"/>
    <w:multiLevelType w:val="hybridMultilevel"/>
    <w:tmpl w:val="B430173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840691"/>
    <w:multiLevelType w:val="hybridMultilevel"/>
    <w:tmpl w:val="39248F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D61E15"/>
    <w:multiLevelType w:val="hybridMultilevel"/>
    <w:tmpl w:val="E7FEAC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2B47A7"/>
    <w:multiLevelType w:val="hybridMultilevel"/>
    <w:tmpl w:val="4252D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F4460"/>
    <w:multiLevelType w:val="hybridMultilevel"/>
    <w:tmpl w:val="A51244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8E42E6C"/>
    <w:multiLevelType w:val="hybridMultilevel"/>
    <w:tmpl w:val="557AA7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F74FE"/>
    <w:multiLevelType w:val="hybridMultilevel"/>
    <w:tmpl w:val="2D7C535C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E34D2"/>
    <w:multiLevelType w:val="hybridMultilevel"/>
    <w:tmpl w:val="4A2038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C571793"/>
    <w:multiLevelType w:val="hybridMultilevel"/>
    <w:tmpl w:val="3D8A44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A72FE1"/>
    <w:multiLevelType w:val="hybridMultilevel"/>
    <w:tmpl w:val="833E7C58"/>
    <w:lvl w:ilvl="0" w:tplc="9A88C6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A3C15"/>
    <w:multiLevelType w:val="hybridMultilevel"/>
    <w:tmpl w:val="78943F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210454"/>
    <w:multiLevelType w:val="hybridMultilevel"/>
    <w:tmpl w:val="78F6D7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FB295E"/>
    <w:multiLevelType w:val="hybridMultilevel"/>
    <w:tmpl w:val="98BCF2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3703D"/>
    <w:multiLevelType w:val="hybridMultilevel"/>
    <w:tmpl w:val="173005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E2071B5"/>
    <w:multiLevelType w:val="hybridMultilevel"/>
    <w:tmpl w:val="E6EC6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67951">
    <w:abstractNumId w:val="3"/>
  </w:num>
  <w:num w:numId="2" w16cid:durableId="691109073">
    <w:abstractNumId w:val="27"/>
  </w:num>
  <w:num w:numId="3" w16cid:durableId="131095632">
    <w:abstractNumId w:val="7"/>
  </w:num>
  <w:num w:numId="4" w16cid:durableId="1437481329">
    <w:abstractNumId w:val="28"/>
  </w:num>
  <w:num w:numId="5" w16cid:durableId="1380324423">
    <w:abstractNumId w:val="31"/>
  </w:num>
  <w:num w:numId="6" w16cid:durableId="67773968">
    <w:abstractNumId w:val="25"/>
  </w:num>
  <w:num w:numId="7" w16cid:durableId="1012759198">
    <w:abstractNumId w:val="22"/>
  </w:num>
  <w:num w:numId="8" w16cid:durableId="129131943">
    <w:abstractNumId w:val="30"/>
  </w:num>
  <w:num w:numId="9" w16cid:durableId="632254308">
    <w:abstractNumId w:val="6"/>
  </w:num>
  <w:num w:numId="10" w16cid:durableId="666250242">
    <w:abstractNumId w:val="14"/>
  </w:num>
  <w:num w:numId="11" w16cid:durableId="1134910031">
    <w:abstractNumId w:val="23"/>
  </w:num>
  <w:num w:numId="12" w16cid:durableId="1950702912">
    <w:abstractNumId w:val="26"/>
  </w:num>
  <w:num w:numId="13" w16cid:durableId="51004778">
    <w:abstractNumId w:val="9"/>
  </w:num>
  <w:num w:numId="14" w16cid:durableId="873466960">
    <w:abstractNumId w:val="11"/>
  </w:num>
  <w:num w:numId="15" w16cid:durableId="1205213742">
    <w:abstractNumId w:val="5"/>
  </w:num>
  <w:num w:numId="16" w16cid:durableId="1614245745">
    <w:abstractNumId w:val="29"/>
  </w:num>
  <w:num w:numId="17" w16cid:durableId="1096753738">
    <w:abstractNumId w:val="10"/>
  </w:num>
  <w:num w:numId="18" w16cid:durableId="1943146841">
    <w:abstractNumId w:val="4"/>
  </w:num>
  <w:num w:numId="19" w16cid:durableId="297611166">
    <w:abstractNumId w:val="21"/>
  </w:num>
  <w:num w:numId="20" w16cid:durableId="84884393">
    <w:abstractNumId w:val="13"/>
  </w:num>
  <w:num w:numId="21" w16cid:durableId="1959331494">
    <w:abstractNumId w:val="1"/>
  </w:num>
  <w:num w:numId="22" w16cid:durableId="1960262833">
    <w:abstractNumId w:val="16"/>
  </w:num>
  <w:num w:numId="23" w16cid:durableId="81418624">
    <w:abstractNumId w:val="17"/>
  </w:num>
  <w:num w:numId="24" w16cid:durableId="1373336226">
    <w:abstractNumId w:val="2"/>
  </w:num>
  <w:num w:numId="25" w16cid:durableId="97453975">
    <w:abstractNumId w:val="20"/>
  </w:num>
  <w:num w:numId="26" w16cid:durableId="1573076253">
    <w:abstractNumId w:val="15"/>
  </w:num>
  <w:num w:numId="27" w16cid:durableId="445776595">
    <w:abstractNumId w:val="0"/>
  </w:num>
  <w:num w:numId="28" w16cid:durableId="818959435">
    <w:abstractNumId w:val="24"/>
  </w:num>
  <w:num w:numId="29" w16cid:durableId="1673876580">
    <w:abstractNumId w:val="8"/>
  </w:num>
  <w:num w:numId="30" w16cid:durableId="1480615118">
    <w:abstractNumId w:val="18"/>
  </w:num>
  <w:num w:numId="31" w16cid:durableId="426735541">
    <w:abstractNumId w:val="12"/>
  </w:num>
  <w:num w:numId="32" w16cid:durableId="7617567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o:colormru v:ext="edit" colors="#f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9F7"/>
    <w:rsid w:val="00004767"/>
    <w:rsid w:val="00020152"/>
    <w:rsid w:val="00020D9D"/>
    <w:rsid w:val="000437D6"/>
    <w:rsid w:val="0004386C"/>
    <w:rsid w:val="000603B6"/>
    <w:rsid w:val="0006189F"/>
    <w:rsid w:val="000843F5"/>
    <w:rsid w:val="000853A8"/>
    <w:rsid w:val="0009750D"/>
    <w:rsid w:val="000A089D"/>
    <w:rsid w:val="000B008A"/>
    <w:rsid w:val="000F0362"/>
    <w:rsid w:val="00102E34"/>
    <w:rsid w:val="00110579"/>
    <w:rsid w:val="00143A99"/>
    <w:rsid w:val="00160EA6"/>
    <w:rsid w:val="00164590"/>
    <w:rsid w:val="00164AD1"/>
    <w:rsid w:val="00175E99"/>
    <w:rsid w:val="001903A5"/>
    <w:rsid w:val="001A5E8B"/>
    <w:rsid w:val="001B6F12"/>
    <w:rsid w:val="001C1457"/>
    <w:rsid w:val="00204FFB"/>
    <w:rsid w:val="00206BA8"/>
    <w:rsid w:val="002368A5"/>
    <w:rsid w:val="002658DA"/>
    <w:rsid w:val="002729F7"/>
    <w:rsid w:val="00296E54"/>
    <w:rsid w:val="002A792D"/>
    <w:rsid w:val="002B28F9"/>
    <w:rsid w:val="002C26A7"/>
    <w:rsid w:val="002F6450"/>
    <w:rsid w:val="00305AFB"/>
    <w:rsid w:val="00344E2F"/>
    <w:rsid w:val="00392E19"/>
    <w:rsid w:val="00395745"/>
    <w:rsid w:val="003A212F"/>
    <w:rsid w:val="003D5E7E"/>
    <w:rsid w:val="0040191A"/>
    <w:rsid w:val="00410D8C"/>
    <w:rsid w:val="00424113"/>
    <w:rsid w:val="00443B2B"/>
    <w:rsid w:val="00445897"/>
    <w:rsid w:val="00470CCC"/>
    <w:rsid w:val="0047420A"/>
    <w:rsid w:val="004B389B"/>
    <w:rsid w:val="004C114E"/>
    <w:rsid w:val="004D797D"/>
    <w:rsid w:val="00504A26"/>
    <w:rsid w:val="00506E11"/>
    <w:rsid w:val="00534948"/>
    <w:rsid w:val="00550031"/>
    <w:rsid w:val="00590C9E"/>
    <w:rsid w:val="00594D49"/>
    <w:rsid w:val="00595B9F"/>
    <w:rsid w:val="005C4683"/>
    <w:rsid w:val="005E7CFB"/>
    <w:rsid w:val="006121F7"/>
    <w:rsid w:val="00614235"/>
    <w:rsid w:val="0063417F"/>
    <w:rsid w:val="006370CD"/>
    <w:rsid w:val="006471CE"/>
    <w:rsid w:val="006545C4"/>
    <w:rsid w:val="0067597C"/>
    <w:rsid w:val="00682551"/>
    <w:rsid w:val="00685C6C"/>
    <w:rsid w:val="00686032"/>
    <w:rsid w:val="006A517D"/>
    <w:rsid w:val="006C54CE"/>
    <w:rsid w:val="006D69DD"/>
    <w:rsid w:val="006F0979"/>
    <w:rsid w:val="00702352"/>
    <w:rsid w:val="00706B5D"/>
    <w:rsid w:val="007632A2"/>
    <w:rsid w:val="00777CA0"/>
    <w:rsid w:val="007B3BDC"/>
    <w:rsid w:val="007F7650"/>
    <w:rsid w:val="00812D40"/>
    <w:rsid w:val="00844B00"/>
    <w:rsid w:val="00844CC0"/>
    <w:rsid w:val="008873F2"/>
    <w:rsid w:val="008948D0"/>
    <w:rsid w:val="00895AA5"/>
    <w:rsid w:val="008E49EE"/>
    <w:rsid w:val="008F110C"/>
    <w:rsid w:val="008F699A"/>
    <w:rsid w:val="008F7C30"/>
    <w:rsid w:val="00900530"/>
    <w:rsid w:val="00901121"/>
    <w:rsid w:val="00945553"/>
    <w:rsid w:val="009505D2"/>
    <w:rsid w:val="00970173"/>
    <w:rsid w:val="009A1559"/>
    <w:rsid w:val="009A7B79"/>
    <w:rsid w:val="009C6767"/>
    <w:rsid w:val="009E2A7D"/>
    <w:rsid w:val="009F706E"/>
    <w:rsid w:val="00A01F45"/>
    <w:rsid w:val="00A36C4C"/>
    <w:rsid w:val="00A45B66"/>
    <w:rsid w:val="00A5244D"/>
    <w:rsid w:val="00A67C75"/>
    <w:rsid w:val="00A713C6"/>
    <w:rsid w:val="00A803D4"/>
    <w:rsid w:val="00AA189B"/>
    <w:rsid w:val="00AA43B8"/>
    <w:rsid w:val="00AB1935"/>
    <w:rsid w:val="00AC2F37"/>
    <w:rsid w:val="00AD1744"/>
    <w:rsid w:val="00B27E53"/>
    <w:rsid w:val="00B31F38"/>
    <w:rsid w:val="00B4669B"/>
    <w:rsid w:val="00B626D9"/>
    <w:rsid w:val="00B74EAF"/>
    <w:rsid w:val="00B86CDA"/>
    <w:rsid w:val="00B96BD2"/>
    <w:rsid w:val="00BB7307"/>
    <w:rsid w:val="00BC1A59"/>
    <w:rsid w:val="00BD56D6"/>
    <w:rsid w:val="00BE3082"/>
    <w:rsid w:val="00C232A8"/>
    <w:rsid w:val="00C27A77"/>
    <w:rsid w:val="00C32AF7"/>
    <w:rsid w:val="00C32BFB"/>
    <w:rsid w:val="00C62640"/>
    <w:rsid w:val="00C64AAC"/>
    <w:rsid w:val="00CC0938"/>
    <w:rsid w:val="00CC69F6"/>
    <w:rsid w:val="00D00D0E"/>
    <w:rsid w:val="00D20F76"/>
    <w:rsid w:val="00D65B58"/>
    <w:rsid w:val="00D9580D"/>
    <w:rsid w:val="00DA104A"/>
    <w:rsid w:val="00DB07CF"/>
    <w:rsid w:val="00DE29B8"/>
    <w:rsid w:val="00DE60FB"/>
    <w:rsid w:val="00E1698A"/>
    <w:rsid w:val="00E525F9"/>
    <w:rsid w:val="00E7127D"/>
    <w:rsid w:val="00E87E54"/>
    <w:rsid w:val="00E92A72"/>
    <w:rsid w:val="00EB24E1"/>
    <w:rsid w:val="00EB4206"/>
    <w:rsid w:val="00EE558B"/>
    <w:rsid w:val="00EF2B98"/>
    <w:rsid w:val="00EF3ED1"/>
    <w:rsid w:val="00F0701E"/>
    <w:rsid w:val="00F2411C"/>
    <w:rsid w:val="00F2696C"/>
    <w:rsid w:val="00F42240"/>
    <w:rsid w:val="00F73FF3"/>
    <w:rsid w:val="00F778AA"/>
    <w:rsid w:val="00FB78C2"/>
    <w:rsid w:val="00FB7FE0"/>
    <w:rsid w:val="00FC5A9B"/>
    <w:rsid w:val="05AB5D26"/>
    <w:rsid w:val="06524D8A"/>
    <w:rsid w:val="07305CBC"/>
    <w:rsid w:val="0BC283C9"/>
    <w:rsid w:val="0DCF651E"/>
    <w:rsid w:val="0DFE1871"/>
    <w:rsid w:val="13595C7D"/>
    <w:rsid w:val="13C13C5A"/>
    <w:rsid w:val="228F5768"/>
    <w:rsid w:val="22CC76C9"/>
    <w:rsid w:val="282A2AA4"/>
    <w:rsid w:val="2A19B5FF"/>
    <w:rsid w:val="2F729993"/>
    <w:rsid w:val="325196FD"/>
    <w:rsid w:val="327523E5"/>
    <w:rsid w:val="367F8571"/>
    <w:rsid w:val="3B576DFA"/>
    <w:rsid w:val="484223CE"/>
    <w:rsid w:val="4A5F9986"/>
    <w:rsid w:val="4CE3E1DB"/>
    <w:rsid w:val="4DBD2807"/>
    <w:rsid w:val="4FD08E39"/>
    <w:rsid w:val="522C121A"/>
    <w:rsid w:val="58B25830"/>
    <w:rsid w:val="58C82D2C"/>
    <w:rsid w:val="59BF9508"/>
    <w:rsid w:val="5D0CEA9B"/>
    <w:rsid w:val="625063C0"/>
    <w:rsid w:val="63071C70"/>
    <w:rsid w:val="631B1B69"/>
    <w:rsid w:val="74DD036B"/>
    <w:rsid w:val="7AF43C6B"/>
    <w:rsid w:val="7D9D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e"/>
    </o:shapedefaults>
    <o:shapelayout v:ext="edit">
      <o:idmap v:ext="edit" data="2"/>
    </o:shapelayout>
  </w:shapeDefaults>
  <w:decimalSymbol w:val="."/>
  <w:listSeparator w:val=","/>
  <w14:docId w14:val="5B960672"/>
  <w15:chartTrackingRefBased/>
  <w15:docId w15:val="{989D2ED4-AE95-46A0-86BF-966DA4A1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d Meridian" w:eastAsiaTheme="minorHAnsi" w:hAnsi="Mind Meridian" w:cs="Mind Meridian"/>
        <w:color w:val="1300C1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B00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4F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9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9F7"/>
  </w:style>
  <w:style w:type="paragraph" w:styleId="Footer">
    <w:name w:val="footer"/>
    <w:basedOn w:val="Normal"/>
    <w:link w:val="FooterChar"/>
    <w:uiPriority w:val="99"/>
    <w:unhideWhenUsed/>
    <w:rsid w:val="002729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9F7"/>
  </w:style>
  <w:style w:type="paragraph" w:styleId="ListParagraph">
    <w:name w:val="List Paragraph"/>
    <w:basedOn w:val="Normal"/>
    <w:uiPriority w:val="34"/>
    <w:qFormat/>
    <w:rsid w:val="008873F2"/>
    <w:pPr>
      <w:ind w:left="720"/>
      <w:contextualSpacing/>
    </w:pPr>
  </w:style>
  <w:style w:type="table" w:styleId="TableGrid">
    <w:name w:val="Table Grid"/>
    <w:basedOn w:val="TableNormal"/>
    <w:uiPriority w:val="39"/>
    <w:rsid w:val="00DE6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04FFB"/>
    <w:pPr>
      <w:spacing w:after="0" w:line="240" w:lineRule="auto"/>
    </w:pPr>
    <w:rPr>
      <w:rFonts w:ascii="CG Omega" w:eastAsia="Times New Roman" w:hAnsi="CG Omega" w:cs="Times New Roman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04F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31F3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0031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8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8A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78A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lmind.org.uk/about-us/who-we-ar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43B507C35A24C928C43EACA2BD627" ma:contentTypeVersion="16" ma:contentTypeDescription="Create a new document." ma:contentTypeScope="" ma:versionID="3f69464643ccf274ede7da52e3a47a29">
  <xsd:schema xmlns:xsd="http://www.w3.org/2001/XMLSchema" xmlns:xs="http://www.w3.org/2001/XMLSchema" xmlns:p="http://schemas.microsoft.com/office/2006/metadata/properties" xmlns:ns2="bd5c3d7f-46c8-4849-b299-424c0bccb1d4" xmlns:ns3="bde03a5e-e9ad-4392-b397-a951ae4ca148" targetNamespace="http://schemas.microsoft.com/office/2006/metadata/properties" ma:root="true" ma:fieldsID="9407364091146d8761ceb3ef2d16f789" ns2:_="" ns3:_="">
    <xsd:import namespace="bd5c3d7f-46c8-4849-b299-424c0bccb1d4"/>
    <xsd:import namespace="bde03a5e-e9ad-4392-b397-a951ae4ca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c3d7f-46c8-4849-b299-424c0bccb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d2888f6-21dc-4883-885b-4f2035b2ae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03a5e-e9ad-4392-b397-a951ae4ca14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006b4f4-a58e-4114-a8cf-04fde7f6556c}" ma:internalName="TaxCatchAll" ma:showField="CatchAllData" ma:web="bde03a5e-e9ad-4392-b397-a951ae4ca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e03a5e-e9ad-4392-b397-a951ae4ca148" xsi:nil="true"/>
    <SharedWithUsers xmlns="bde03a5e-e9ad-4392-b397-a951ae4ca148">
      <UserInfo>
        <DisplayName/>
        <AccountId xsi:nil="true"/>
        <AccountType/>
      </UserInfo>
    </SharedWithUsers>
    <lcf76f155ced4ddcb4097134ff3c332f xmlns="bd5c3d7f-46c8-4849-b299-424c0bccb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7FCE26-2843-4431-95A4-E1EE0779E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c3d7f-46c8-4849-b299-424c0bccb1d4"/>
    <ds:schemaRef ds:uri="bde03a5e-e9ad-4392-b397-a951ae4ca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21AC29-F84D-4F63-8F13-916BE954F5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0A2C07-BFEB-4C97-A53A-F45077EAA4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967F1-1E61-4A76-B73B-58B7C8554F0C}">
  <ds:schemaRefs>
    <ds:schemaRef ds:uri="http://schemas.microsoft.com/office/2006/metadata/properties"/>
    <ds:schemaRef ds:uri="http://schemas.microsoft.com/office/infopath/2007/PartnerControls"/>
    <ds:schemaRef ds:uri="bde03a5e-e9ad-4392-b397-a951ae4ca148"/>
    <ds:schemaRef ds:uri="bd5c3d7f-46c8-4849-b299-424c0bccb1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2252</Characters>
  <Application>Microsoft Office Word</Application>
  <DocSecurity>0</DocSecurity>
  <Lines>72</Lines>
  <Paragraphs>48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Ṣadé Fadero</dc:creator>
  <cp:keywords/>
  <dc:description/>
  <cp:lastModifiedBy>Cameron Lloyd</cp:lastModifiedBy>
  <cp:revision>7</cp:revision>
  <cp:lastPrinted>2026-04-14T17:53:00Z</cp:lastPrinted>
  <dcterms:created xsi:type="dcterms:W3CDTF">2026-06-03T11:54:00Z</dcterms:created>
  <dcterms:modified xsi:type="dcterms:W3CDTF">2026-06-08T14:42:00Z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4d40fec0c6812e50cb2b06acb97518c1ac11de748379bba2cf853c4182f738cb</vt:lpwstr>
  </property>
  <property fmtid="{D5CDD505-2E9C-101B-9397-08002B2CF9AE}" pid="3" name="ContentTypeId">
    <vt:lpwstr>0x01010043E43B507C35A24C928C43EACA2BD627</vt:lpwstr>
  </property>
  <property fmtid="{D5CDD505-2E9C-101B-9397-08002B2CF9AE}" pid="4" name="Order">
    <vt:r8>287600</vt:r8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