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EE"/>
  <w:body>
    <w:p w14:paraId="062C7A9B" w14:textId="0DE9FBF1" w:rsidR="00204FFB" w:rsidRDefault="00204FFB" w:rsidP="001B5436">
      <w:pPr>
        <w:tabs>
          <w:tab w:val="left" w:pos="4440"/>
        </w:tabs>
        <w:jc w:val="both"/>
        <w:rPr>
          <w:b/>
          <w:bCs/>
        </w:rPr>
      </w:pPr>
    </w:p>
    <w:tbl>
      <w:tblPr>
        <w:tblStyle w:val="TableGrid"/>
        <w:tblW w:w="10516" w:type="dxa"/>
        <w:tblBorders>
          <w:top w:val="single" w:sz="4" w:space="0" w:color="1300C1"/>
          <w:left w:val="single" w:sz="4" w:space="0" w:color="1300C1"/>
          <w:bottom w:val="single" w:sz="4" w:space="0" w:color="1300C1"/>
          <w:right w:val="single" w:sz="4" w:space="0" w:color="1300C1"/>
          <w:insideH w:val="none" w:sz="0" w:space="0" w:color="auto"/>
          <w:insideV w:val="none" w:sz="0" w:space="0" w:color="auto"/>
        </w:tblBorders>
        <w:tblLook w:val="04A0" w:firstRow="1" w:lastRow="0" w:firstColumn="1" w:lastColumn="0" w:noHBand="0" w:noVBand="1"/>
      </w:tblPr>
      <w:tblGrid>
        <w:gridCol w:w="10516"/>
      </w:tblGrid>
      <w:tr w:rsidR="00844B00" w:rsidRPr="00682551" w14:paraId="7D02606E" w14:textId="77777777" w:rsidTr="003D5E7E">
        <w:trPr>
          <w:trHeight w:val="2329"/>
        </w:trPr>
        <w:tc>
          <w:tcPr>
            <w:tcW w:w="10516" w:type="dxa"/>
          </w:tcPr>
          <w:tbl>
            <w:tblPr>
              <w:tblStyle w:val="TableGrid"/>
              <w:tblpPr w:leftFromText="180" w:rightFromText="180" w:vertAnchor="page" w:horzAnchor="margin" w:tblpY="1"/>
              <w:tblOverlap w:val="never"/>
              <w:tblW w:w="10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833"/>
            </w:tblGrid>
            <w:tr w:rsidR="003D5E7E" w14:paraId="5468DAC4" w14:textId="77777777" w:rsidTr="003D5E7E">
              <w:trPr>
                <w:trHeight w:val="428"/>
              </w:trPr>
              <w:tc>
                <w:tcPr>
                  <w:tcW w:w="2405" w:type="dxa"/>
                </w:tcPr>
                <w:p w14:paraId="5962EDAF" w14:textId="64D45AD7" w:rsidR="003D5E7E" w:rsidRDefault="003D5E7E" w:rsidP="003D5E7E">
                  <w:pPr>
                    <w:jc w:val="both"/>
                    <w:rPr>
                      <w:b/>
                      <w:bCs/>
                    </w:rPr>
                  </w:pPr>
                  <w:r w:rsidRPr="00B24631">
                    <w:rPr>
                      <w:b/>
                      <w:bCs/>
                    </w:rPr>
                    <w:t>Job Title:</w:t>
                  </w:r>
                  <w:r w:rsidR="00F92367">
                    <w:rPr>
                      <w:b/>
                      <w:bCs/>
                    </w:rPr>
                    <w:t xml:space="preserve"> </w:t>
                  </w:r>
                </w:p>
              </w:tc>
              <w:tc>
                <w:tcPr>
                  <w:tcW w:w="7833" w:type="dxa"/>
                </w:tcPr>
                <w:p w14:paraId="43454B5C" w14:textId="717426DF" w:rsidR="003D5E7E" w:rsidRPr="00F42240" w:rsidRDefault="001016F1" w:rsidP="003D5E7E">
                  <w:pPr>
                    <w:jc w:val="both"/>
                  </w:pPr>
                  <w:r>
                    <w:t>Counselling Service Manager</w:t>
                  </w:r>
                </w:p>
              </w:tc>
            </w:tr>
            <w:tr w:rsidR="003D5E7E" w14:paraId="4467AAA2" w14:textId="77777777" w:rsidTr="003D5E7E">
              <w:trPr>
                <w:trHeight w:val="412"/>
              </w:trPr>
              <w:tc>
                <w:tcPr>
                  <w:tcW w:w="2405" w:type="dxa"/>
                </w:tcPr>
                <w:p w14:paraId="559D82F1" w14:textId="77777777" w:rsidR="003D5E7E" w:rsidRDefault="003D5E7E" w:rsidP="003D5E7E">
                  <w:pPr>
                    <w:jc w:val="both"/>
                    <w:rPr>
                      <w:b/>
                      <w:bCs/>
                    </w:rPr>
                  </w:pPr>
                  <w:r w:rsidRPr="00B24631">
                    <w:rPr>
                      <w:b/>
                      <w:bCs/>
                    </w:rPr>
                    <w:t>Section:</w:t>
                  </w:r>
                </w:p>
              </w:tc>
              <w:tc>
                <w:tcPr>
                  <w:tcW w:w="7833" w:type="dxa"/>
                </w:tcPr>
                <w:p w14:paraId="16B54D6A" w14:textId="2A23A9C4" w:rsidR="003D5E7E" w:rsidRPr="00F42240" w:rsidRDefault="001F6C9A" w:rsidP="003D5E7E">
                  <w:pPr>
                    <w:jc w:val="both"/>
                  </w:pPr>
                  <w:r>
                    <w:t>Greenwich Counselling Service</w:t>
                  </w:r>
                </w:p>
              </w:tc>
            </w:tr>
            <w:tr w:rsidR="003D5E7E" w14:paraId="7E9B8157" w14:textId="77777777" w:rsidTr="003D5E7E">
              <w:trPr>
                <w:trHeight w:val="440"/>
              </w:trPr>
              <w:tc>
                <w:tcPr>
                  <w:tcW w:w="2405" w:type="dxa"/>
                </w:tcPr>
                <w:p w14:paraId="5809DB7F" w14:textId="77777777" w:rsidR="003D5E7E" w:rsidRDefault="003D5E7E" w:rsidP="003D5E7E">
                  <w:pPr>
                    <w:jc w:val="both"/>
                    <w:rPr>
                      <w:b/>
                      <w:bCs/>
                    </w:rPr>
                  </w:pPr>
                  <w:r w:rsidRPr="00B24631">
                    <w:rPr>
                      <w:b/>
                      <w:bCs/>
                    </w:rPr>
                    <w:t>Location:</w:t>
                  </w:r>
                </w:p>
              </w:tc>
              <w:tc>
                <w:tcPr>
                  <w:tcW w:w="7833" w:type="dxa"/>
                </w:tcPr>
                <w:p w14:paraId="0D367E64" w14:textId="74151885" w:rsidR="003D5E7E" w:rsidRPr="00F42240" w:rsidRDefault="00297403" w:rsidP="003D5E7E">
                  <w:pPr>
                    <w:jc w:val="both"/>
                  </w:pPr>
                  <w:r>
                    <w:t>The Forum at Greenwich</w:t>
                  </w:r>
                </w:p>
              </w:tc>
            </w:tr>
            <w:tr w:rsidR="00601DE5" w14:paraId="7FF1B7D9" w14:textId="77777777" w:rsidTr="003D5E7E">
              <w:trPr>
                <w:trHeight w:val="412"/>
              </w:trPr>
              <w:tc>
                <w:tcPr>
                  <w:tcW w:w="2405" w:type="dxa"/>
                </w:tcPr>
                <w:p w14:paraId="2EBDDD98" w14:textId="77777777" w:rsidR="00601DE5" w:rsidRDefault="00601DE5" w:rsidP="00601DE5">
                  <w:pPr>
                    <w:jc w:val="both"/>
                    <w:rPr>
                      <w:b/>
                      <w:bCs/>
                    </w:rPr>
                  </w:pPr>
                  <w:r w:rsidRPr="00B24631">
                    <w:rPr>
                      <w:b/>
                      <w:bCs/>
                    </w:rPr>
                    <w:t>Hours:</w:t>
                  </w:r>
                </w:p>
              </w:tc>
              <w:tc>
                <w:tcPr>
                  <w:tcW w:w="7833" w:type="dxa"/>
                </w:tcPr>
                <w:p w14:paraId="44EAD4C7" w14:textId="15082AAC" w:rsidR="00601DE5" w:rsidRPr="00F42240" w:rsidRDefault="00601DE5" w:rsidP="00601DE5">
                  <w:pPr>
                    <w:jc w:val="both"/>
                  </w:pPr>
                  <w:r>
                    <w:t>22.5 hours per week</w:t>
                  </w:r>
                </w:p>
              </w:tc>
            </w:tr>
            <w:tr w:rsidR="00601DE5" w14:paraId="3F3D6118" w14:textId="77777777" w:rsidTr="001B5436">
              <w:trPr>
                <w:trHeight w:val="439"/>
              </w:trPr>
              <w:tc>
                <w:tcPr>
                  <w:tcW w:w="2405" w:type="dxa"/>
                </w:tcPr>
                <w:p w14:paraId="0FF10538" w14:textId="77777777" w:rsidR="00601DE5" w:rsidRDefault="00601DE5" w:rsidP="00601DE5">
                  <w:pPr>
                    <w:spacing w:line="360" w:lineRule="auto"/>
                    <w:jc w:val="both"/>
                    <w:rPr>
                      <w:b/>
                      <w:bCs/>
                    </w:rPr>
                  </w:pPr>
                  <w:r w:rsidRPr="00B24631">
                    <w:rPr>
                      <w:b/>
                      <w:bCs/>
                    </w:rPr>
                    <w:t>Responsible to:</w:t>
                  </w:r>
                </w:p>
                <w:p w14:paraId="7726ECB3" w14:textId="07695B26" w:rsidR="00601DE5" w:rsidRDefault="00601DE5" w:rsidP="00601DE5">
                  <w:pPr>
                    <w:spacing w:line="360" w:lineRule="auto"/>
                    <w:jc w:val="both"/>
                    <w:rPr>
                      <w:b/>
                      <w:bCs/>
                    </w:rPr>
                  </w:pPr>
                  <w:r>
                    <w:rPr>
                      <w:b/>
                      <w:bCs/>
                    </w:rPr>
                    <w:t>Responsible for:</w:t>
                  </w:r>
                </w:p>
              </w:tc>
              <w:tc>
                <w:tcPr>
                  <w:tcW w:w="7833" w:type="dxa"/>
                </w:tcPr>
                <w:p w14:paraId="4273E90A" w14:textId="77777777" w:rsidR="00450479" w:rsidRDefault="00450479" w:rsidP="00450479">
                  <w:pPr>
                    <w:spacing w:line="360" w:lineRule="auto"/>
                    <w:jc w:val="both"/>
                  </w:pPr>
                  <w:r>
                    <w:t>Greenwich Head of Services</w:t>
                  </w:r>
                </w:p>
                <w:p w14:paraId="2B538C62" w14:textId="11520B15" w:rsidR="00601DE5" w:rsidRPr="00F42240" w:rsidRDefault="00507467" w:rsidP="00EC2213">
                  <w:pPr>
                    <w:spacing w:line="276" w:lineRule="auto"/>
                  </w:pPr>
                  <w:proofErr w:type="spellStart"/>
                  <w:r>
                    <w:t>Mindline</w:t>
                  </w:r>
                  <w:proofErr w:type="spellEnd"/>
                  <w:r>
                    <w:t xml:space="preserve"> Coordinator, </w:t>
                  </w:r>
                  <w:proofErr w:type="spellStart"/>
                  <w:r>
                    <w:t>Mindline</w:t>
                  </w:r>
                  <w:proofErr w:type="spellEnd"/>
                  <w:r>
                    <w:t xml:space="preserve"> Crisis Intervention Coordinator, Counselling Office Coordinator</w:t>
                  </w:r>
                </w:p>
              </w:tc>
            </w:tr>
          </w:tbl>
          <w:p w14:paraId="25530563" w14:textId="76723244" w:rsidR="00844B00" w:rsidRPr="00F2411C" w:rsidRDefault="00844B00" w:rsidP="00844B00">
            <w:pPr>
              <w:rPr>
                <w:bCs/>
              </w:rPr>
            </w:pPr>
          </w:p>
        </w:tc>
      </w:tr>
    </w:tbl>
    <w:p w14:paraId="736846D3" w14:textId="77777777" w:rsidR="00204FFB" w:rsidRDefault="00204FFB" w:rsidP="00204FFB">
      <w:pPr>
        <w:jc w:val="both"/>
        <w:rPr>
          <w:b/>
          <w:bCs/>
        </w:rPr>
      </w:pPr>
    </w:p>
    <w:tbl>
      <w:tblPr>
        <w:tblStyle w:val="TableGrid"/>
        <w:tblW w:w="0" w:type="auto"/>
        <w:tblBorders>
          <w:top w:val="single" w:sz="4" w:space="0" w:color="1300C1"/>
          <w:left w:val="single" w:sz="4" w:space="0" w:color="1300C1"/>
          <w:bottom w:val="single" w:sz="4" w:space="0" w:color="1300C1"/>
          <w:right w:val="single" w:sz="4" w:space="0" w:color="1300C1"/>
          <w:insideH w:val="none" w:sz="0" w:space="0" w:color="auto"/>
          <w:insideV w:val="none" w:sz="0" w:space="0" w:color="auto"/>
        </w:tblBorders>
        <w:tblLook w:val="04A0" w:firstRow="1" w:lastRow="0" w:firstColumn="1" w:lastColumn="0" w:noHBand="0" w:noVBand="1"/>
      </w:tblPr>
      <w:tblGrid>
        <w:gridCol w:w="10456"/>
      </w:tblGrid>
      <w:tr w:rsidR="00204FFB" w:rsidRPr="00682551" w14:paraId="40568776" w14:textId="77777777" w:rsidTr="00420379">
        <w:tc>
          <w:tcPr>
            <w:tcW w:w="10456" w:type="dxa"/>
          </w:tcPr>
          <w:p w14:paraId="6B97E869" w14:textId="061FBE83" w:rsidR="00204FFB" w:rsidRDefault="00206BA8" w:rsidP="00204FFB">
            <w:pPr>
              <w:rPr>
                <w:b/>
                <w:bCs/>
              </w:rPr>
            </w:pPr>
            <w:bookmarkStart w:id="0" w:name="_Hlk127262790"/>
            <w:r>
              <w:rPr>
                <w:b/>
                <w:bCs/>
              </w:rPr>
              <w:t>Role</w:t>
            </w:r>
            <w:r w:rsidR="00204FFB" w:rsidRPr="00682551">
              <w:rPr>
                <w:b/>
                <w:bCs/>
              </w:rPr>
              <w:t xml:space="preserve"> Summary:</w:t>
            </w:r>
            <w:r w:rsidR="00F42240">
              <w:rPr>
                <w:b/>
                <w:bCs/>
              </w:rPr>
              <w:t xml:space="preserve"> </w:t>
            </w:r>
          </w:p>
          <w:p w14:paraId="6EC96C8E" w14:textId="2EA5F952" w:rsidR="00204FFB" w:rsidRPr="001E6AFD" w:rsidRDefault="00DA2B13" w:rsidP="00844B00">
            <w:r w:rsidRPr="00DA2B13">
              <w:t>To co-lead a high-quality counselling and therapeutic service, with a strong client focused approach, grounded in a person-centred, relational model of counselling. To provide clinical leadership, operational oversight, and direct clinical supervision to staff and volunteers, ensuring the service maintains robust clinical governance, effective risk management, and adherence to professional standards. To hold a clinical caseload when appropriate, offering counselling or psychotherapy to clients with complex needs using evidence-informed therapeutic approaches. To think strategically and contribute towards service development, as well as the design, implementation and delivery of new and existing systems to support the effective operation of services.</w:t>
            </w:r>
          </w:p>
        </w:tc>
      </w:tr>
      <w:bookmarkEnd w:id="0"/>
    </w:tbl>
    <w:p w14:paraId="529787B8" w14:textId="77777777" w:rsidR="00594D49" w:rsidRPr="00682551" w:rsidRDefault="00594D49" w:rsidP="00594D49">
      <w:pPr>
        <w:rPr>
          <w:b/>
          <w:bCs/>
        </w:rPr>
      </w:pPr>
    </w:p>
    <w:tbl>
      <w:tblPr>
        <w:tblStyle w:val="TableGrid"/>
        <w:tblW w:w="0" w:type="auto"/>
        <w:tblBorders>
          <w:top w:val="single" w:sz="4" w:space="0" w:color="1300C1"/>
          <w:left w:val="single" w:sz="4" w:space="0" w:color="1300C1"/>
          <w:bottom w:val="single" w:sz="4" w:space="0" w:color="1300C1"/>
          <w:right w:val="single" w:sz="4" w:space="0" w:color="1300C1"/>
          <w:insideH w:val="none" w:sz="0" w:space="0" w:color="auto"/>
          <w:insideV w:val="none" w:sz="0" w:space="0" w:color="auto"/>
        </w:tblBorders>
        <w:tblLook w:val="04A0" w:firstRow="1" w:lastRow="0" w:firstColumn="1" w:lastColumn="0" w:noHBand="0" w:noVBand="1"/>
      </w:tblPr>
      <w:tblGrid>
        <w:gridCol w:w="10456"/>
      </w:tblGrid>
      <w:tr w:rsidR="003B59CA" w:rsidRPr="00682551" w14:paraId="7DD977DC" w14:textId="77777777" w:rsidTr="00DE60FB">
        <w:tc>
          <w:tcPr>
            <w:tcW w:w="10456" w:type="dxa"/>
          </w:tcPr>
          <w:p w14:paraId="4DE07770" w14:textId="77777777" w:rsidR="003B59CA" w:rsidRDefault="003B59CA" w:rsidP="003B59CA">
            <w:r w:rsidRPr="5957B3C5">
              <w:rPr>
                <w:b/>
                <w:bCs/>
              </w:rPr>
              <w:t>Key Responsibilities:</w:t>
            </w:r>
            <w:r>
              <w:t xml:space="preserve"> </w:t>
            </w:r>
          </w:p>
          <w:p w14:paraId="3DBAFBC6" w14:textId="77777777" w:rsidR="00C02065" w:rsidRDefault="00C02065" w:rsidP="00C02065">
            <w:pPr>
              <w:rPr>
                <w:b/>
                <w:bCs/>
              </w:rPr>
            </w:pPr>
            <w:r>
              <w:rPr>
                <w:b/>
                <w:bCs/>
              </w:rPr>
              <w:t>Clinical Leadership</w:t>
            </w:r>
          </w:p>
          <w:p w14:paraId="4959C075" w14:textId="77777777" w:rsidR="00C02065" w:rsidRPr="00CA0E7D" w:rsidRDefault="00C02065" w:rsidP="00C02065">
            <w:pPr>
              <w:numPr>
                <w:ilvl w:val="0"/>
                <w:numId w:val="35"/>
              </w:numPr>
              <w:rPr>
                <w:rFonts w:eastAsia="Times New Roman"/>
              </w:rPr>
            </w:pPr>
            <w:r w:rsidRPr="00CA0E7D">
              <w:rPr>
                <w:rFonts w:eastAsia="Times New Roman"/>
              </w:rPr>
              <w:t>Provide clinical and operational supervision to counselling staff and volunteers, ensuring safe, ethical, and reflective practice.</w:t>
            </w:r>
          </w:p>
          <w:p w14:paraId="13392711" w14:textId="77777777" w:rsidR="00C02065" w:rsidRPr="00CA0E7D" w:rsidRDefault="00C02065" w:rsidP="00C02065">
            <w:pPr>
              <w:numPr>
                <w:ilvl w:val="0"/>
                <w:numId w:val="35"/>
              </w:numPr>
              <w:rPr>
                <w:rFonts w:eastAsia="Times New Roman"/>
              </w:rPr>
            </w:pPr>
            <w:r w:rsidRPr="00CA0E7D">
              <w:rPr>
                <w:rFonts w:eastAsia="Times New Roman"/>
              </w:rPr>
              <w:t>Offer clinical guidance and support for staff managing clients presenting with high level complexities, urgent matters, and safeguarding concerns.</w:t>
            </w:r>
          </w:p>
          <w:p w14:paraId="129C737F" w14:textId="77777777" w:rsidR="00C02065" w:rsidRPr="00CA0E7D" w:rsidRDefault="00C02065" w:rsidP="00C02065">
            <w:pPr>
              <w:numPr>
                <w:ilvl w:val="0"/>
                <w:numId w:val="35"/>
              </w:numPr>
              <w:rPr>
                <w:rFonts w:eastAsia="Times New Roman"/>
              </w:rPr>
            </w:pPr>
            <w:r w:rsidRPr="00CA0E7D">
              <w:rPr>
                <w:rFonts w:eastAsia="Times New Roman"/>
              </w:rPr>
              <w:t>Co</w:t>
            </w:r>
            <w:r w:rsidRPr="00CA0E7D">
              <w:rPr>
                <w:rFonts w:eastAsia="Times New Roman"/>
              </w:rPr>
              <w:noBreakHyphen/>
              <w:t>lead the clinical assessment and triage process, ensuring clients are allocated appropriately or signposted when necessary.</w:t>
            </w:r>
          </w:p>
          <w:p w14:paraId="17078B15" w14:textId="77777777" w:rsidR="00C02065" w:rsidRPr="00CA0E7D" w:rsidRDefault="00C02065" w:rsidP="00C02065">
            <w:pPr>
              <w:numPr>
                <w:ilvl w:val="0"/>
                <w:numId w:val="35"/>
              </w:numPr>
              <w:rPr>
                <w:rFonts w:eastAsia="Times New Roman"/>
              </w:rPr>
            </w:pPr>
            <w:r w:rsidRPr="00CA0E7D">
              <w:rPr>
                <w:rFonts w:eastAsia="Times New Roman"/>
              </w:rPr>
              <w:t>Maintain oversight of clinical governance, including risk protocols, safeguarding processes, and adherence to BACP ethical standards.</w:t>
            </w:r>
          </w:p>
          <w:p w14:paraId="176F6419" w14:textId="77777777" w:rsidR="00C02065" w:rsidRPr="00CA0E7D" w:rsidRDefault="00C02065" w:rsidP="00C02065">
            <w:pPr>
              <w:numPr>
                <w:ilvl w:val="0"/>
                <w:numId w:val="35"/>
              </w:numPr>
              <w:rPr>
                <w:rFonts w:eastAsia="Times New Roman"/>
              </w:rPr>
            </w:pPr>
            <w:r w:rsidRPr="00CA0E7D">
              <w:rPr>
                <w:rFonts w:eastAsia="Times New Roman"/>
              </w:rPr>
              <w:t>Ensure that all clinical work meets professional, ethical, and organisational standards.</w:t>
            </w:r>
          </w:p>
          <w:p w14:paraId="275FC0CA" w14:textId="77777777" w:rsidR="00C02065" w:rsidRPr="00CA0E7D" w:rsidRDefault="00C02065" w:rsidP="00C02065">
            <w:pPr>
              <w:numPr>
                <w:ilvl w:val="0"/>
                <w:numId w:val="35"/>
              </w:numPr>
              <w:rPr>
                <w:rFonts w:eastAsia="Times New Roman"/>
              </w:rPr>
            </w:pPr>
            <w:r w:rsidRPr="00CA0E7D">
              <w:rPr>
                <w:rFonts w:eastAsia="Times New Roman"/>
              </w:rPr>
              <w:t>Hold a clinical caseload of clients with complex needs, offering counselling or psychotherapy using appropriate evidence</w:t>
            </w:r>
            <w:r w:rsidRPr="00CA0E7D">
              <w:rPr>
                <w:rFonts w:eastAsia="Times New Roman"/>
              </w:rPr>
              <w:noBreakHyphen/>
              <w:t>informed approaches.</w:t>
            </w:r>
          </w:p>
          <w:p w14:paraId="1F73D795" w14:textId="77777777" w:rsidR="00C02065" w:rsidRPr="00CA0E7D" w:rsidRDefault="00C02065" w:rsidP="00C02065">
            <w:pPr>
              <w:numPr>
                <w:ilvl w:val="0"/>
                <w:numId w:val="35"/>
              </w:numPr>
              <w:rPr>
                <w:rFonts w:eastAsia="Times New Roman"/>
              </w:rPr>
            </w:pPr>
            <w:r w:rsidRPr="00CA0E7D">
              <w:rPr>
                <w:rFonts w:eastAsia="Times New Roman"/>
              </w:rPr>
              <w:t>Contribute to the development and delivery of therapeutic group work and ensure appropriate clinical oversight.</w:t>
            </w:r>
          </w:p>
          <w:p w14:paraId="3A222C92" w14:textId="7E2D294F" w:rsidR="00C02065" w:rsidRPr="00CA0E7D" w:rsidRDefault="00C02065" w:rsidP="00C02065">
            <w:pPr>
              <w:numPr>
                <w:ilvl w:val="0"/>
                <w:numId w:val="35"/>
              </w:numPr>
              <w:rPr>
                <w:rFonts w:eastAsia="Times New Roman"/>
              </w:rPr>
            </w:pPr>
            <w:r w:rsidRPr="00CA0E7D">
              <w:rPr>
                <w:rFonts w:eastAsia="Times New Roman"/>
              </w:rPr>
              <w:t xml:space="preserve">Lead on safeguarding processes within the </w:t>
            </w:r>
            <w:r w:rsidR="00D0452A">
              <w:rPr>
                <w:rFonts w:eastAsia="Times New Roman"/>
              </w:rPr>
              <w:t>C</w:t>
            </w:r>
            <w:r w:rsidRPr="00CA0E7D">
              <w:rPr>
                <w:rFonts w:eastAsia="Times New Roman"/>
              </w:rPr>
              <w:t xml:space="preserve">ounselling </w:t>
            </w:r>
            <w:r w:rsidR="00D0452A">
              <w:rPr>
                <w:rFonts w:eastAsia="Times New Roman"/>
              </w:rPr>
              <w:t>S</w:t>
            </w:r>
            <w:r w:rsidRPr="00CA0E7D">
              <w:rPr>
                <w:rFonts w:eastAsia="Times New Roman"/>
              </w:rPr>
              <w:t xml:space="preserve">ervice. </w:t>
            </w:r>
          </w:p>
          <w:p w14:paraId="4C14B4C8" w14:textId="77777777" w:rsidR="00C02065" w:rsidRPr="00CA0E7D" w:rsidRDefault="00C02065" w:rsidP="00C02065">
            <w:pPr>
              <w:rPr>
                <w:rFonts w:eastAsia="Times New Roman"/>
                <w:sz w:val="16"/>
                <w:szCs w:val="16"/>
              </w:rPr>
            </w:pPr>
          </w:p>
          <w:p w14:paraId="51682B08" w14:textId="77777777" w:rsidR="00C02065" w:rsidRPr="00CA0E7D" w:rsidRDefault="00C02065" w:rsidP="00C02065">
            <w:pPr>
              <w:rPr>
                <w:b/>
                <w:bCs/>
              </w:rPr>
            </w:pPr>
            <w:r w:rsidRPr="00CA0E7D">
              <w:rPr>
                <w:b/>
                <w:bCs/>
              </w:rPr>
              <w:t>Operational Management</w:t>
            </w:r>
          </w:p>
          <w:p w14:paraId="2447AB99" w14:textId="77777777" w:rsidR="00C02065" w:rsidRPr="00CA0E7D" w:rsidRDefault="00C02065" w:rsidP="00C02065">
            <w:pPr>
              <w:numPr>
                <w:ilvl w:val="0"/>
                <w:numId w:val="36"/>
              </w:numPr>
              <w:rPr>
                <w:rFonts w:eastAsia="Times New Roman"/>
              </w:rPr>
            </w:pPr>
            <w:r w:rsidRPr="00CA0E7D">
              <w:rPr>
                <w:rFonts w:eastAsia="Times New Roman"/>
              </w:rPr>
              <w:t>Oversee the day</w:t>
            </w:r>
            <w:r w:rsidRPr="00CA0E7D">
              <w:rPr>
                <w:rFonts w:eastAsia="Times New Roman"/>
              </w:rPr>
              <w:noBreakHyphen/>
              <w:t>to</w:t>
            </w:r>
            <w:r w:rsidRPr="00CA0E7D">
              <w:rPr>
                <w:rFonts w:eastAsia="Times New Roman"/>
              </w:rPr>
              <w:noBreakHyphen/>
              <w:t>day delivery of counselling services, ensuring high</w:t>
            </w:r>
            <w:r w:rsidRPr="00CA0E7D">
              <w:rPr>
                <w:rFonts w:eastAsia="Times New Roman"/>
              </w:rPr>
              <w:noBreakHyphen/>
              <w:t>quality, accessible provision.</w:t>
            </w:r>
          </w:p>
          <w:p w14:paraId="6C8ED051" w14:textId="77777777" w:rsidR="00C02065" w:rsidRPr="00CA0E7D" w:rsidRDefault="00C02065" w:rsidP="00C02065">
            <w:pPr>
              <w:numPr>
                <w:ilvl w:val="0"/>
                <w:numId w:val="36"/>
              </w:numPr>
              <w:rPr>
                <w:rFonts w:eastAsia="Times New Roman"/>
              </w:rPr>
            </w:pPr>
            <w:r w:rsidRPr="00CA0E7D">
              <w:rPr>
                <w:rFonts w:eastAsia="Times New Roman"/>
              </w:rPr>
              <w:t>Lead on monitoring, evaluation, and performance reporting, ensuring that data is used to improve service quality while maintaining a client</w:t>
            </w:r>
            <w:r w:rsidRPr="00CA0E7D">
              <w:rPr>
                <w:rFonts w:eastAsia="Times New Roman"/>
              </w:rPr>
              <w:noBreakHyphen/>
              <w:t>centred ethos.</w:t>
            </w:r>
          </w:p>
          <w:p w14:paraId="3DDA950F" w14:textId="77777777" w:rsidR="00C02065" w:rsidRPr="00CA0E7D" w:rsidRDefault="00C02065" w:rsidP="00C02065">
            <w:pPr>
              <w:numPr>
                <w:ilvl w:val="0"/>
                <w:numId w:val="36"/>
              </w:numPr>
              <w:rPr>
                <w:rFonts w:eastAsia="Times New Roman"/>
              </w:rPr>
            </w:pPr>
            <w:r w:rsidRPr="00CA0E7D">
              <w:rPr>
                <w:rFonts w:eastAsia="Times New Roman"/>
              </w:rPr>
              <w:lastRenderedPageBreak/>
              <w:t xml:space="preserve">Deliver service performance reports to commissioners where necessary. </w:t>
            </w:r>
          </w:p>
          <w:p w14:paraId="05952E01" w14:textId="4F935A81" w:rsidR="00C02065" w:rsidRPr="00CA0E7D" w:rsidRDefault="00C02065" w:rsidP="00C02065">
            <w:pPr>
              <w:numPr>
                <w:ilvl w:val="0"/>
                <w:numId w:val="36"/>
              </w:numPr>
              <w:rPr>
                <w:rFonts w:eastAsia="Times New Roman"/>
              </w:rPr>
            </w:pPr>
            <w:r w:rsidRPr="00CA0E7D">
              <w:rPr>
                <w:rFonts w:eastAsia="Times New Roman"/>
              </w:rPr>
              <w:t>Have oversight of data in the counselling service database to ensure accurate and effective client record management</w:t>
            </w:r>
            <w:r w:rsidR="0050541E">
              <w:rPr>
                <w:rFonts w:eastAsia="Times New Roman"/>
              </w:rPr>
              <w:t>,</w:t>
            </w:r>
            <w:r w:rsidRPr="00CA0E7D">
              <w:rPr>
                <w:rFonts w:eastAsia="Times New Roman"/>
              </w:rPr>
              <w:t xml:space="preserve"> enabling analysis of data.</w:t>
            </w:r>
          </w:p>
          <w:p w14:paraId="47128FC4" w14:textId="77777777" w:rsidR="00C02065" w:rsidRPr="00CA0E7D" w:rsidRDefault="00C02065" w:rsidP="00C02065">
            <w:pPr>
              <w:numPr>
                <w:ilvl w:val="0"/>
                <w:numId w:val="36"/>
              </w:numPr>
              <w:rPr>
                <w:rFonts w:eastAsia="Times New Roman"/>
              </w:rPr>
            </w:pPr>
            <w:r w:rsidRPr="00CA0E7D">
              <w:rPr>
                <w:rFonts w:eastAsia="Times New Roman"/>
              </w:rPr>
              <w:t>Ensure accurate and effective client record management in line with GDPR and BACP guidelines.</w:t>
            </w:r>
          </w:p>
          <w:p w14:paraId="2E221CE8" w14:textId="77777777" w:rsidR="00C02065" w:rsidRPr="00CA0E7D" w:rsidRDefault="00C02065" w:rsidP="00C02065">
            <w:pPr>
              <w:numPr>
                <w:ilvl w:val="0"/>
                <w:numId w:val="36"/>
              </w:numPr>
              <w:rPr>
                <w:rFonts w:eastAsia="Times New Roman"/>
              </w:rPr>
            </w:pPr>
            <w:r w:rsidRPr="00CA0E7D">
              <w:rPr>
                <w:rFonts w:eastAsia="Times New Roman"/>
              </w:rPr>
              <w:t>Conduct regular service reviews and implement changes where necessary to improve clinical and operational effectiveness.</w:t>
            </w:r>
          </w:p>
          <w:p w14:paraId="6DBBCDCA" w14:textId="77777777" w:rsidR="00C02065" w:rsidRPr="00CA0E7D" w:rsidRDefault="00C02065" w:rsidP="00C02065">
            <w:pPr>
              <w:numPr>
                <w:ilvl w:val="0"/>
                <w:numId w:val="36"/>
              </w:numPr>
              <w:rPr>
                <w:rFonts w:eastAsia="Times New Roman"/>
              </w:rPr>
            </w:pPr>
            <w:r w:rsidRPr="00CA0E7D">
              <w:rPr>
                <w:rFonts w:eastAsia="Times New Roman"/>
              </w:rPr>
              <w:t>Ensure that operational policies for the Counselling Service are clinically sound.</w:t>
            </w:r>
          </w:p>
          <w:p w14:paraId="58D2B298" w14:textId="77777777" w:rsidR="00C02065" w:rsidRPr="00CA0E7D" w:rsidRDefault="00C02065" w:rsidP="00C02065">
            <w:pPr>
              <w:numPr>
                <w:ilvl w:val="0"/>
                <w:numId w:val="36"/>
              </w:numPr>
              <w:rPr>
                <w:rFonts w:eastAsia="Times New Roman"/>
              </w:rPr>
            </w:pPr>
            <w:r w:rsidRPr="00CA0E7D">
              <w:rPr>
                <w:rFonts w:eastAsia="Times New Roman"/>
              </w:rPr>
              <w:t>Lead on recruitment, induction, and training of counselling staff and volunteers, in collaboration with the Joint Clinical Lead and Service Coordinators.</w:t>
            </w:r>
          </w:p>
          <w:p w14:paraId="261A66EF" w14:textId="77777777" w:rsidR="00C02065" w:rsidRPr="00CA0E7D" w:rsidRDefault="00C02065" w:rsidP="00C02065">
            <w:pPr>
              <w:numPr>
                <w:ilvl w:val="0"/>
                <w:numId w:val="36"/>
              </w:numPr>
              <w:rPr>
                <w:rFonts w:eastAsia="Times New Roman"/>
              </w:rPr>
            </w:pPr>
            <w:r w:rsidRPr="00CA0E7D">
              <w:rPr>
                <w:rFonts w:eastAsia="Times New Roman"/>
              </w:rPr>
              <w:t>Ensure that staff and volunteers receive ongoing training relevant to their clinical roles.</w:t>
            </w:r>
          </w:p>
          <w:p w14:paraId="5DEBA003" w14:textId="77777777" w:rsidR="00C02065" w:rsidRPr="00CA0E7D" w:rsidRDefault="00C02065" w:rsidP="00C02065">
            <w:pPr>
              <w:rPr>
                <w:rFonts w:eastAsia="Times New Roman"/>
                <w:sz w:val="16"/>
                <w:szCs w:val="16"/>
              </w:rPr>
            </w:pPr>
          </w:p>
          <w:p w14:paraId="33666DFB" w14:textId="77777777" w:rsidR="00C02065" w:rsidRPr="00CA0E7D" w:rsidRDefault="00C02065" w:rsidP="00C02065">
            <w:pPr>
              <w:rPr>
                <w:b/>
                <w:bCs/>
              </w:rPr>
            </w:pPr>
            <w:r w:rsidRPr="00CA0E7D">
              <w:rPr>
                <w:b/>
                <w:bCs/>
              </w:rPr>
              <w:t>Partnerships and Collaboration</w:t>
            </w:r>
          </w:p>
          <w:p w14:paraId="7B95F652" w14:textId="77777777" w:rsidR="00C02065" w:rsidRPr="00CA0E7D" w:rsidRDefault="00C02065" w:rsidP="00C02065">
            <w:pPr>
              <w:numPr>
                <w:ilvl w:val="0"/>
                <w:numId w:val="37"/>
              </w:numPr>
              <w:rPr>
                <w:rFonts w:eastAsia="Times New Roman"/>
              </w:rPr>
            </w:pPr>
            <w:r w:rsidRPr="00CA0E7D">
              <w:rPr>
                <w:rFonts w:eastAsia="Times New Roman"/>
              </w:rPr>
              <w:t>Build and maintain relationships with statutory and voluntary mental health services within the Royal Borough of Greenwich, including the Greenwich Mental Health Hub.</w:t>
            </w:r>
          </w:p>
          <w:p w14:paraId="43179436" w14:textId="77777777" w:rsidR="00C02065" w:rsidRPr="00CA0E7D" w:rsidRDefault="00C02065" w:rsidP="00C02065">
            <w:pPr>
              <w:numPr>
                <w:ilvl w:val="0"/>
                <w:numId w:val="37"/>
              </w:numPr>
              <w:rPr>
                <w:rFonts w:eastAsia="Times New Roman"/>
              </w:rPr>
            </w:pPr>
            <w:r w:rsidRPr="00CA0E7D">
              <w:rPr>
                <w:rFonts w:eastAsia="Times New Roman"/>
              </w:rPr>
              <w:t>Establish and maintain relationships with accredited clinical training organisations to support student placements.</w:t>
            </w:r>
          </w:p>
          <w:p w14:paraId="7A9DAF29" w14:textId="77777777" w:rsidR="00C02065" w:rsidRPr="00CA0E7D" w:rsidRDefault="00C02065" w:rsidP="00C02065">
            <w:pPr>
              <w:numPr>
                <w:ilvl w:val="0"/>
                <w:numId w:val="37"/>
              </w:numPr>
              <w:rPr>
                <w:rFonts w:eastAsia="Times New Roman"/>
              </w:rPr>
            </w:pPr>
            <w:r w:rsidRPr="00CA0E7D">
              <w:rPr>
                <w:rFonts w:eastAsia="Times New Roman"/>
              </w:rPr>
              <w:t>Communicate and liaise with other professionals involved in clients’ care as appropriate and where necessary.</w:t>
            </w:r>
          </w:p>
          <w:p w14:paraId="0E55A60B" w14:textId="77777777" w:rsidR="00C02065" w:rsidRPr="00CA0E7D" w:rsidRDefault="00C02065" w:rsidP="00C02065">
            <w:pPr>
              <w:rPr>
                <w:rFonts w:eastAsia="Times New Roman"/>
                <w:sz w:val="16"/>
                <w:szCs w:val="16"/>
              </w:rPr>
            </w:pPr>
          </w:p>
          <w:p w14:paraId="06CFA813" w14:textId="77777777" w:rsidR="00C02065" w:rsidRPr="00CA0E7D" w:rsidRDefault="00C02065" w:rsidP="00C02065">
            <w:pPr>
              <w:rPr>
                <w:b/>
                <w:bCs/>
              </w:rPr>
            </w:pPr>
            <w:r w:rsidRPr="00CA0E7D">
              <w:rPr>
                <w:b/>
                <w:bCs/>
              </w:rPr>
              <w:t>Leadership and Team Development</w:t>
            </w:r>
          </w:p>
          <w:p w14:paraId="676F9D98" w14:textId="77777777" w:rsidR="00C02065" w:rsidRPr="00CA0E7D" w:rsidRDefault="00C02065" w:rsidP="00C02065">
            <w:pPr>
              <w:numPr>
                <w:ilvl w:val="0"/>
                <w:numId w:val="38"/>
              </w:numPr>
              <w:rPr>
                <w:rFonts w:eastAsia="Times New Roman"/>
              </w:rPr>
            </w:pPr>
            <w:r w:rsidRPr="00CA0E7D">
              <w:rPr>
                <w:rFonts w:eastAsia="Times New Roman"/>
              </w:rPr>
              <w:t>Promote an inclusive, supportive, and reflective team culture.</w:t>
            </w:r>
          </w:p>
          <w:p w14:paraId="3FFDAF01" w14:textId="77777777" w:rsidR="00C02065" w:rsidRPr="00CA0E7D" w:rsidRDefault="00C02065" w:rsidP="00C02065">
            <w:pPr>
              <w:numPr>
                <w:ilvl w:val="0"/>
                <w:numId w:val="38"/>
              </w:numPr>
              <w:rPr>
                <w:rFonts w:eastAsia="Times New Roman"/>
              </w:rPr>
            </w:pPr>
            <w:r w:rsidRPr="00CA0E7D">
              <w:rPr>
                <w:rFonts w:eastAsia="Times New Roman"/>
              </w:rPr>
              <w:t>Play a key role in implementing SEL Mind’s inclusion strategy within the Counselling Service.</w:t>
            </w:r>
          </w:p>
          <w:p w14:paraId="0B4B7362" w14:textId="2F48E33E" w:rsidR="00C02065" w:rsidRPr="00CA0E7D" w:rsidRDefault="00C02065" w:rsidP="00C02065">
            <w:pPr>
              <w:numPr>
                <w:ilvl w:val="0"/>
                <w:numId w:val="38"/>
              </w:numPr>
              <w:rPr>
                <w:rFonts w:eastAsia="Times New Roman"/>
              </w:rPr>
            </w:pPr>
            <w:r w:rsidRPr="00CA0E7D">
              <w:rPr>
                <w:rFonts w:eastAsia="Times New Roman"/>
              </w:rPr>
              <w:t xml:space="preserve">Provide managerial supervision where </w:t>
            </w:r>
            <w:r w:rsidR="00A46AB4" w:rsidRPr="00CA0E7D">
              <w:rPr>
                <w:rFonts w:eastAsia="Times New Roman"/>
              </w:rPr>
              <w:t>required and</w:t>
            </w:r>
            <w:r w:rsidR="00EF07E1">
              <w:rPr>
                <w:rFonts w:eastAsia="Times New Roman"/>
              </w:rPr>
              <w:t>,</w:t>
            </w:r>
            <w:r w:rsidRPr="00CA0E7D">
              <w:rPr>
                <w:rFonts w:eastAsia="Times New Roman"/>
              </w:rPr>
              <w:t xml:space="preserve"> where required</w:t>
            </w:r>
            <w:r w:rsidR="00EF07E1">
              <w:rPr>
                <w:rFonts w:eastAsia="Times New Roman"/>
              </w:rPr>
              <w:t>,</w:t>
            </w:r>
            <w:r w:rsidRPr="00CA0E7D">
              <w:rPr>
                <w:rFonts w:eastAsia="Times New Roman"/>
              </w:rPr>
              <w:t xml:space="preserve"> clearly differentiated ad hoc clinical supervision to all clinical staff members.  </w:t>
            </w:r>
          </w:p>
          <w:p w14:paraId="263FEFA6" w14:textId="68C0B58E" w:rsidR="003B59CA" w:rsidRPr="00C02065" w:rsidRDefault="00C02065" w:rsidP="003B59CA">
            <w:pPr>
              <w:numPr>
                <w:ilvl w:val="0"/>
                <w:numId w:val="38"/>
              </w:numPr>
              <w:rPr>
                <w:rFonts w:eastAsia="Times New Roman"/>
              </w:rPr>
            </w:pPr>
            <w:r w:rsidRPr="00CA0E7D">
              <w:rPr>
                <w:rFonts w:eastAsia="Times New Roman"/>
              </w:rPr>
              <w:t>Participate in regular meetings with the Joint Clinical Lead and contribute to strategic planning for the service.</w:t>
            </w:r>
            <w:r w:rsidR="003B59CA" w:rsidRPr="009065F3">
              <w:t xml:space="preserve"> </w:t>
            </w:r>
          </w:p>
        </w:tc>
      </w:tr>
      <w:tr w:rsidR="003B59CA" w:rsidRPr="00682551" w14:paraId="70D11348" w14:textId="77777777" w:rsidTr="00BE6B25">
        <w:trPr>
          <w:trHeight w:val="80"/>
        </w:trPr>
        <w:tc>
          <w:tcPr>
            <w:tcW w:w="10456" w:type="dxa"/>
          </w:tcPr>
          <w:p w14:paraId="2004BCF0" w14:textId="77777777" w:rsidR="003B59CA" w:rsidRPr="00682551" w:rsidRDefault="003B59CA" w:rsidP="003B59CA">
            <w:pPr>
              <w:rPr>
                <w:b/>
                <w:bCs/>
              </w:rPr>
            </w:pPr>
          </w:p>
        </w:tc>
      </w:tr>
    </w:tbl>
    <w:p w14:paraId="1AD83AD8" w14:textId="77777777" w:rsidR="00DE29B8" w:rsidRPr="003A212F" w:rsidRDefault="00DE29B8" w:rsidP="00BE6B25">
      <w:pPr>
        <w:rPr>
          <w:b/>
          <w:bCs/>
          <w:sz w:val="18"/>
        </w:rPr>
      </w:pPr>
    </w:p>
    <w:p w14:paraId="74563720" w14:textId="77777777" w:rsidR="00DE29B8" w:rsidRPr="00682551" w:rsidRDefault="00DE29B8" w:rsidP="00A67C75">
      <w:pPr>
        <w:rPr>
          <w:b/>
          <w:bCs/>
        </w:rPr>
      </w:pPr>
    </w:p>
    <w:tbl>
      <w:tblPr>
        <w:tblStyle w:val="TableGrid"/>
        <w:tblW w:w="0" w:type="auto"/>
        <w:tblBorders>
          <w:top w:val="single" w:sz="4" w:space="0" w:color="1300C1"/>
          <w:left w:val="single" w:sz="4" w:space="0" w:color="1300C1"/>
          <w:bottom w:val="single" w:sz="4" w:space="0" w:color="1300C1"/>
          <w:right w:val="single" w:sz="4" w:space="0" w:color="1300C1"/>
          <w:insideH w:val="none" w:sz="0" w:space="0" w:color="auto"/>
          <w:insideV w:val="none" w:sz="0" w:space="0" w:color="auto"/>
        </w:tblBorders>
        <w:tblLook w:val="04A0" w:firstRow="1" w:lastRow="0" w:firstColumn="1" w:lastColumn="0" w:noHBand="0" w:noVBand="1"/>
      </w:tblPr>
      <w:tblGrid>
        <w:gridCol w:w="10456"/>
      </w:tblGrid>
      <w:tr w:rsidR="00F2411C" w:rsidRPr="00682551" w14:paraId="61E6C592" w14:textId="77777777" w:rsidTr="001B5436">
        <w:trPr>
          <w:trHeight w:val="4158"/>
        </w:trPr>
        <w:tc>
          <w:tcPr>
            <w:tcW w:w="10456" w:type="dxa"/>
          </w:tcPr>
          <w:p w14:paraId="2A8DAB7B" w14:textId="77777777" w:rsidR="00F2411C" w:rsidRPr="00682551" w:rsidRDefault="00F2411C" w:rsidP="00587AF5">
            <w:pPr>
              <w:spacing w:before="120" w:after="200" w:line="276" w:lineRule="auto"/>
              <w:rPr>
                <w:b/>
              </w:rPr>
            </w:pPr>
            <w:r w:rsidRPr="00682551">
              <w:rPr>
                <w:b/>
              </w:rPr>
              <w:t>General Responsibilities</w:t>
            </w:r>
            <w:r>
              <w:rPr>
                <w:b/>
              </w:rPr>
              <w:t>:</w:t>
            </w:r>
          </w:p>
          <w:p w14:paraId="08804F4F" w14:textId="77777777" w:rsidR="00BE6B25" w:rsidRDefault="00F2411C" w:rsidP="001B5436">
            <w:pPr>
              <w:pStyle w:val="ListParagraph"/>
              <w:numPr>
                <w:ilvl w:val="0"/>
                <w:numId w:val="14"/>
              </w:numPr>
            </w:pPr>
            <w:r w:rsidRPr="00682551">
              <w:t xml:space="preserve">Work in line with </w:t>
            </w:r>
            <w:r w:rsidR="00EB24E1">
              <w:t>SEL</w:t>
            </w:r>
            <w:r w:rsidRPr="00682551">
              <w:t xml:space="preserve"> Mind’s </w:t>
            </w:r>
            <w:hyperlink r:id="rId11" w:history="1">
              <w:r w:rsidRPr="00682551">
                <w:rPr>
                  <w:rStyle w:val="Hyperlink"/>
                </w:rPr>
                <w:t>Purpose, Vision, Values and Aims</w:t>
              </w:r>
            </w:hyperlink>
          </w:p>
          <w:p w14:paraId="2CBCF2FA" w14:textId="372B058A" w:rsidR="00F2411C" w:rsidRPr="00682551" w:rsidRDefault="00F2411C" w:rsidP="001B5436">
            <w:pPr>
              <w:numPr>
                <w:ilvl w:val="0"/>
                <w:numId w:val="14"/>
              </w:numPr>
            </w:pPr>
            <w:r w:rsidRPr="00682551">
              <w:t xml:space="preserve">Positively represent </w:t>
            </w:r>
            <w:r w:rsidR="00EB24E1">
              <w:t>SEL</w:t>
            </w:r>
            <w:r w:rsidRPr="00682551">
              <w:t xml:space="preserve"> Mind, both internally and externally, and promote our work</w:t>
            </w:r>
          </w:p>
          <w:p w14:paraId="67C23783" w14:textId="55D60A72" w:rsidR="00F2411C" w:rsidRPr="00682551" w:rsidRDefault="00F2411C" w:rsidP="001B5436">
            <w:pPr>
              <w:numPr>
                <w:ilvl w:val="0"/>
                <w:numId w:val="14"/>
              </w:numPr>
            </w:pPr>
            <w:r w:rsidRPr="00682551">
              <w:t xml:space="preserve">Comply with </w:t>
            </w:r>
            <w:r w:rsidR="00EB24E1">
              <w:t>SEL</w:t>
            </w:r>
            <w:r w:rsidRPr="00682551">
              <w:t xml:space="preserve"> Mind’s policies and quality frameworks </w:t>
            </w:r>
          </w:p>
          <w:p w14:paraId="20D87C80" w14:textId="77777777" w:rsidR="00F2411C" w:rsidRPr="00682551" w:rsidRDefault="00F2411C" w:rsidP="001B5436">
            <w:pPr>
              <w:numPr>
                <w:ilvl w:val="0"/>
                <w:numId w:val="14"/>
              </w:numPr>
            </w:pPr>
            <w:r w:rsidRPr="00682551">
              <w:t>Promote understanding, awareness and positive attitudes towards mental health and dementia</w:t>
            </w:r>
          </w:p>
          <w:p w14:paraId="2C2D0129" w14:textId="77777777" w:rsidR="00F2411C" w:rsidRPr="00682551" w:rsidRDefault="00F2411C" w:rsidP="001B5436">
            <w:pPr>
              <w:numPr>
                <w:ilvl w:val="0"/>
                <w:numId w:val="14"/>
              </w:numPr>
            </w:pPr>
            <w:r w:rsidRPr="00682551">
              <w:t>Promote equity, diversity and inclusion</w:t>
            </w:r>
          </w:p>
          <w:p w14:paraId="55924062" w14:textId="77777777" w:rsidR="00F2411C" w:rsidRPr="00682551" w:rsidRDefault="00F2411C" w:rsidP="001B5436">
            <w:pPr>
              <w:numPr>
                <w:ilvl w:val="0"/>
                <w:numId w:val="14"/>
              </w:numPr>
            </w:pPr>
            <w:r w:rsidRPr="00682551">
              <w:t>Attend and actively contribute to individual supervision and training sessions, team meetings and organisational events</w:t>
            </w:r>
          </w:p>
          <w:p w14:paraId="66BCDC2C" w14:textId="77777777" w:rsidR="00F2411C" w:rsidRDefault="00F2411C" w:rsidP="001B5436">
            <w:pPr>
              <w:numPr>
                <w:ilvl w:val="0"/>
                <w:numId w:val="14"/>
              </w:numPr>
            </w:pPr>
            <w:r w:rsidRPr="00682551">
              <w:t>Perform other duties appropriate to the role</w:t>
            </w:r>
          </w:p>
          <w:p w14:paraId="11D98C44" w14:textId="2B69A91C" w:rsidR="00F2411C" w:rsidRPr="00787745" w:rsidRDefault="00F2411C" w:rsidP="001B5436">
            <w:pPr>
              <w:numPr>
                <w:ilvl w:val="0"/>
                <w:numId w:val="14"/>
              </w:numPr>
            </w:pPr>
            <w:r w:rsidRPr="00682551">
              <w:t>Support, encourage and engage active service user and carer participation wherever possible</w:t>
            </w:r>
          </w:p>
        </w:tc>
      </w:tr>
    </w:tbl>
    <w:p w14:paraId="1C17E008" w14:textId="77777777" w:rsidR="00590C9E" w:rsidRPr="00614235" w:rsidRDefault="00590C9E" w:rsidP="001B5436"/>
    <w:sectPr w:rsidR="00590C9E" w:rsidRPr="00614235" w:rsidSect="00164AD1">
      <w:headerReference w:type="default" r:id="rId12"/>
      <w:footerReference w:type="default" r:id="rId13"/>
      <w:headerReference w:type="first" r:id="rId14"/>
      <w:footerReference w:type="first" r:id="rId15"/>
      <w:pgSz w:w="11906" w:h="16838"/>
      <w:pgMar w:top="720" w:right="720" w:bottom="720" w:left="720" w:header="720"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6C009" w14:textId="77777777" w:rsidR="0051654E" w:rsidRDefault="0051654E" w:rsidP="002729F7">
      <w:r>
        <w:separator/>
      </w:r>
    </w:p>
  </w:endnote>
  <w:endnote w:type="continuationSeparator" w:id="0">
    <w:p w14:paraId="1B19F818" w14:textId="77777777" w:rsidR="0051654E" w:rsidRDefault="0051654E" w:rsidP="0027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d Meridian">
    <w:panose1 w:val="020B0503030507020204"/>
    <w:charset w:val="00"/>
    <w:family w:val="swiss"/>
    <w:pitch w:val="variable"/>
    <w:sig w:usb0="A00000EF" w:usb1="5000606B" w:usb2="00000008" w:usb3="00000000" w:csb0="00000093"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D2C6" w14:textId="4E403C6C" w:rsidR="002729F7" w:rsidRPr="00F2696C" w:rsidRDefault="009A1559" w:rsidP="00F2696C">
    <w:pPr>
      <w:pStyle w:val="Footer"/>
      <w:rPr>
        <w:b/>
        <w:bCs/>
        <w:sz w:val="18"/>
        <w:szCs w:val="18"/>
      </w:rPr>
    </w:pPr>
    <w:r>
      <w:rPr>
        <w:sz w:val="18"/>
        <w:szCs w:val="18"/>
      </w:rPr>
      <w:fldChar w:fldCharType="begin"/>
    </w:r>
    <w:r>
      <w:rPr>
        <w:sz w:val="18"/>
        <w:szCs w:val="18"/>
      </w:rPr>
      <w:instrText xml:space="preserve"> DATE \@ "MMMM yy" </w:instrText>
    </w:r>
    <w:r>
      <w:rPr>
        <w:sz w:val="18"/>
        <w:szCs w:val="18"/>
      </w:rPr>
      <w:fldChar w:fldCharType="separate"/>
    </w:r>
    <w:r w:rsidR="006E418C">
      <w:rPr>
        <w:noProof/>
        <w:sz w:val="18"/>
        <w:szCs w:val="18"/>
      </w:rPr>
      <w:t>April 26</w:t>
    </w:r>
    <w:r>
      <w:rPr>
        <w:sz w:val="18"/>
        <w:szCs w:val="18"/>
      </w:rPr>
      <w:fldChar w:fldCharType="end"/>
    </w:r>
    <w:r w:rsidR="00F2696C" w:rsidRPr="00F2696C">
      <w:rPr>
        <w:sz w:val="18"/>
        <w:szCs w:val="18"/>
      </w:rPr>
      <w:ptab w:relativeTo="margin" w:alignment="center" w:leader="none"/>
    </w:r>
    <w:r w:rsidR="00F2696C" w:rsidRPr="00F2696C">
      <w:rPr>
        <w:sz w:val="18"/>
        <w:szCs w:val="18"/>
      </w:rPr>
      <w:ptab w:relativeTo="margin" w:alignment="right" w:leader="none"/>
    </w:r>
    <w:r w:rsidR="00702352" w:rsidRPr="00702352">
      <w:rPr>
        <w:sz w:val="18"/>
        <w:szCs w:val="18"/>
      </w:rPr>
      <w:fldChar w:fldCharType="begin"/>
    </w:r>
    <w:r w:rsidR="00702352" w:rsidRPr="00702352">
      <w:rPr>
        <w:sz w:val="18"/>
        <w:szCs w:val="18"/>
      </w:rPr>
      <w:instrText xml:space="preserve"> PAGE   \* MERGEFORMAT </w:instrText>
    </w:r>
    <w:r w:rsidR="00702352" w:rsidRPr="00702352">
      <w:rPr>
        <w:sz w:val="18"/>
        <w:szCs w:val="18"/>
      </w:rPr>
      <w:fldChar w:fldCharType="separate"/>
    </w:r>
    <w:r w:rsidR="00AC2F37">
      <w:rPr>
        <w:noProof/>
        <w:sz w:val="18"/>
        <w:szCs w:val="18"/>
      </w:rPr>
      <w:t>2</w:t>
    </w:r>
    <w:r w:rsidR="00702352" w:rsidRPr="00702352">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0D1B" w14:textId="19B9E061" w:rsidR="00F2696C" w:rsidRPr="00F2696C" w:rsidRDefault="00F2696C" w:rsidP="000843F5">
    <w:pPr>
      <w:pStyle w:val="Footer"/>
      <w:jc w:val="right"/>
      <w:rPr>
        <w:color w:val="002060"/>
        <w:sz w:val="20"/>
      </w:rPr>
    </w:pPr>
    <w:r w:rsidRPr="00F2696C">
      <w:rPr>
        <w:color w:val="002060"/>
        <w:sz w:val="20"/>
      </w:rPr>
      <w:fldChar w:fldCharType="begin"/>
    </w:r>
    <w:r w:rsidRPr="00F2696C">
      <w:rPr>
        <w:color w:val="002060"/>
        <w:sz w:val="20"/>
      </w:rPr>
      <w:instrText xml:space="preserve"> DATE \@ "MMMM yy" </w:instrText>
    </w:r>
    <w:r w:rsidRPr="00F2696C">
      <w:rPr>
        <w:color w:val="002060"/>
        <w:sz w:val="20"/>
      </w:rPr>
      <w:fldChar w:fldCharType="separate"/>
    </w:r>
    <w:r w:rsidR="006E418C">
      <w:rPr>
        <w:noProof/>
        <w:color w:val="002060"/>
        <w:sz w:val="20"/>
      </w:rPr>
      <w:t>April 26</w:t>
    </w:r>
    <w:r w:rsidRPr="00F2696C">
      <w:rPr>
        <w:color w:val="002060"/>
        <w:sz w:val="20"/>
      </w:rPr>
      <w:fldChar w:fldCharType="end"/>
    </w:r>
    <w:r w:rsidRPr="00F2696C">
      <w:rPr>
        <w:color w:val="002060"/>
        <w:sz w:val="20"/>
      </w:rPr>
      <w:ptab w:relativeTo="margin" w:alignment="center" w:leader="none"/>
    </w:r>
    <w:r w:rsidRPr="00F2696C">
      <w:rPr>
        <w:color w:val="002060"/>
        <w:sz w:val="20"/>
      </w:rPr>
      <w:ptab w:relativeTo="margin" w:alignment="right" w:leader="none"/>
    </w:r>
    <w:r w:rsidR="000843F5">
      <w:rPr>
        <w:noProof/>
        <w:color w:val="002060"/>
        <w:sz w:val="20"/>
      </w:rPr>
      <w:drawing>
        <wp:inline distT="0" distB="0" distL="0" distR="0" wp14:anchorId="114D3FB1" wp14:editId="591197AC">
          <wp:extent cx="1684634" cy="811994"/>
          <wp:effectExtent l="0" t="0" r="0" b="7620"/>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5395" cy="822001"/>
                  </a:xfrm>
                  <a:prstGeom prst="rect">
                    <a:avLst/>
                  </a:prstGeom>
                </pic:spPr>
              </pic:pic>
            </a:graphicData>
          </a:graphic>
        </wp:inline>
      </w:drawing>
    </w:r>
    <w:r w:rsidRPr="00702352">
      <w:rPr>
        <w:color w:val="002060"/>
        <w:sz w:val="18"/>
        <w:szCs w:val="18"/>
      </w:rPr>
      <w:fldChar w:fldCharType="begin"/>
    </w:r>
    <w:r w:rsidRPr="00702352">
      <w:rPr>
        <w:color w:val="002060"/>
        <w:sz w:val="18"/>
        <w:szCs w:val="18"/>
      </w:rPr>
      <w:instrText xml:space="preserve"> PAGE   \* MERGEFORMAT </w:instrText>
    </w:r>
    <w:r w:rsidRPr="00702352">
      <w:rPr>
        <w:color w:val="002060"/>
        <w:sz w:val="18"/>
        <w:szCs w:val="18"/>
      </w:rPr>
      <w:fldChar w:fldCharType="separate"/>
    </w:r>
    <w:r w:rsidR="00AC2F37">
      <w:rPr>
        <w:noProof/>
        <w:color w:val="002060"/>
        <w:sz w:val="18"/>
        <w:szCs w:val="18"/>
      </w:rPr>
      <w:t>1</w:t>
    </w:r>
    <w:r w:rsidRPr="00702352">
      <w:rPr>
        <w:noProof/>
        <w:color w:val="00206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C7D06" w14:textId="77777777" w:rsidR="0051654E" w:rsidRDefault="0051654E" w:rsidP="002729F7">
      <w:r>
        <w:separator/>
      </w:r>
    </w:p>
  </w:footnote>
  <w:footnote w:type="continuationSeparator" w:id="0">
    <w:p w14:paraId="65A19586" w14:textId="77777777" w:rsidR="0051654E" w:rsidRDefault="0051654E" w:rsidP="00272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62EE2" w14:textId="57650400" w:rsidR="002729F7" w:rsidRDefault="00614235">
    <w:pPr>
      <w:pStyle w:val="Header"/>
    </w:pPr>
    <w:r>
      <w:rPr>
        <w:noProof/>
      </w:rPr>
      <w:drawing>
        <wp:anchor distT="0" distB="0" distL="114300" distR="114300" simplePos="0" relativeHeight="251663360" behindDoc="0" locked="0" layoutInCell="1" allowOverlap="1" wp14:anchorId="3DA320E0" wp14:editId="4529D4EC">
          <wp:simplePos x="0" y="0"/>
          <wp:positionH relativeFrom="margin">
            <wp:align>left</wp:align>
          </wp:positionH>
          <wp:positionV relativeFrom="paragraph">
            <wp:posOffset>-320040</wp:posOffset>
          </wp:positionV>
          <wp:extent cx="1431925" cy="365760"/>
          <wp:effectExtent l="0" t="0" r="0" b="0"/>
          <wp:wrapSquare wrapText="bothSides"/>
          <wp:docPr id="1636326998" name="Picture 3"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326998" name="Picture 3"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31925" cy="365760"/>
                  </a:xfrm>
                  <a:prstGeom prst="rect">
                    <a:avLst/>
                  </a:prstGeom>
                </pic:spPr>
              </pic:pic>
            </a:graphicData>
          </a:graphic>
          <wp14:sizeRelH relativeFrom="margin">
            <wp14:pctWidth>0</wp14:pctWidth>
          </wp14:sizeRelH>
          <wp14:sizeRelV relativeFrom="margin">
            <wp14:pctHeight>0</wp14:pctHeight>
          </wp14:sizeRelV>
        </wp:anchor>
      </w:drawing>
    </w:r>
    <w:r w:rsidR="00F2696C">
      <w:rPr>
        <w:noProof/>
        <w:lang w:eastAsia="en-GB"/>
      </w:rPr>
      <mc:AlternateContent>
        <mc:Choice Requires="wps">
          <w:drawing>
            <wp:anchor distT="0" distB="0" distL="114300" distR="114300" simplePos="0" relativeHeight="251658240" behindDoc="0" locked="0" layoutInCell="1" allowOverlap="1" wp14:anchorId="305EADA9" wp14:editId="2E3E59E3">
              <wp:simplePos x="0" y="0"/>
              <wp:positionH relativeFrom="page">
                <wp:posOffset>-106680</wp:posOffset>
              </wp:positionH>
              <wp:positionV relativeFrom="paragraph">
                <wp:posOffset>-457200</wp:posOffset>
              </wp:positionV>
              <wp:extent cx="7802880" cy="571500"/>
              <wp:effectExtent l="0" t="0" r="26670" b="1905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2880" cy="571500"/>
                      </a:xfrm>
                      <a:prstGeom prst="rect">
                        <a:avLst/>
                      </a:prstGeom>
                      <a:solidFill>
                        <a:srgbClr val="FF0071"/>
                      </a:solidFill>
                      <a:ln w="635">
                        <a:solidFill>
                          <a:srgbClr val="FF0071"/>
                        </a:solidFill>
                        <a:miter lim="800000"/>
                        <a:headEnd/>
                        <a:tailEnd/>
                      </a:ln>
                    </wps:spPr>
                    <wps:txbx>
                      <w:txbxContent>
                        <w:p w14:paraId="5C00A784" w14:textId="77777777" w:rsidR="002729F7" w:rsidRDefault="002729F7" w:rsidP="002729F7">
                          <w:pPr>
                            <w:rPr>
                              <w:b/>
                              <w:bCs/>
                              <w:color w:val="FFFFFF"/>
                              <w:sz w:val="32"/>
                              <w:szCs w:val="32"/>
                            </w:rPr>
                          </w:pPr>
                        </w:p>
                        <w:p w14:paraId="20275CFB" w14:textId="77777777" w:rsidR="002729F7" w:rsidRDefault="002729F7" w:rsidP="002729F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EADA9" id="Rectangle 2" o:spid="_x0000_s1026" style="position:absolute;margin-left:-8.4pt;margin-top:-36pt;width:614.4pt;height: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" fillcolor="#ff0071" strokecolor="#ff0071" strokeweight=".05pt">
              <v:textbox>
                <w:txbxContent>
                  <w:p w14:paraId="5C00A784" w14:textId="77777777" w:rsidR="002729F7" w:rsidRDefault="002729F7" w:rsidP="002729F7">
                    <w:pPr>
                      <w:rPr>
                        <w:b/>
                        <w:bCs/>
                        <w:color w:val="FFFFFF"/>
                        <w:sz w:val="32"/>
                        <w:szCs w:val="32"/>
                      </w:rPr>
                    </w:pPr>
                  </w:p>
                  <w:p w14:paraId="20275CFB" w14:textId="77777777" w:rsidR="002729F7" w:rsidRDefault="002729F7" w:rsidP="002729F7">
                    <w:pPr>
                      <w:jc w:val="center"/>
                    </w:pPr>
                  </w:p>
                </w:txbxContent>
              </v:textbox>
              <w10:wrap type="square"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B7679" w14:textId="65335006" w:rsidR="00F2696C" w:rsidRDefault="00EE558B">
    <w:pPr>
      <w:pStyle w:val="Header"/>
    </w:pPr>
    <w:r>
      <w:rPr>
        <w:noProof/>
      </w:rPr>
      <w:drawing>
        <wp:anchor distT="0" distB="0" distL="114300" distR="114300" simplePos="0" relativeHeight="251662336" behindDoc="1" locked="0" layoutInCell="1" allowOverlap="1" wp14:anchorId="562B60D6" wp14:editId="6587068E">
          <wp:simplePos x="0" y="0"/>
          <wp:positionH relativeFrom="margin">
            <wp:posOffset>-45720</wp:posOffset>
          </wp:positionH>
          <wp:positionV relativeFrom="paragraph">
            <wp:posOffset>-83820</wp:posOffset>
          </wp:positionV>
          <wp:extent cx="2438400" cy="622300"/>
          <wp:effectExtent l="0" t="0" r="0" b="0"/>
          <wp:wrapSquare wrapText="bothSides"/>
          <wp:docPr id="14921743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17431" name="Picture 1"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8400" cy="622300"/>
                  </a:xfrm>
                  <a:prstGeom prst="rect">
                    <a:avLst/>
                  </a:prstGeom>
                </pic:spPr>
              </pic:pic>
            </a:graphicData>
          </a:graphic>
          <wp14:sizeRelH relativeFrom="margin">
            <wp14:pctWidth>0</wp14:pctWidth>
          </wp14:sizeRelH>
          <wp14:sizeRelV relativeFrom="margin">
            <wp14:pctHeight>0</wp14:pctHeight>
          </wp14:sizeRelV>
        </wp:anchor>
      </w:drawing>
    </w:r>
    <w:r w:rsidR="00F73FF3">
      <w:rPr>
        <w:noProof/>
        <w:lang w:eastAsia="en-GB"/>
      </w:rPr>
      <mc:AlternateContent>
        <mc:Choice Requires="wps">
          <w:drawing>
            <wp:anchor distT="0" distB="0" distL="114300" distR="114300" simplePos="0" relativeHeight="251657215" behindDoc="0" locked="0" layoutInCell="1" allowOverlap="1" wp14:anchorId="66469989" wp14:editId="3D7D0751">
              <wp:simplePos x="0" y="0"/>
              <wp:positionH relativeFrom="page">
                <wp:posOffset>-228600</wp:posOffset>
              </wp:positionH>
              <wp:positionV relativeFrom="paragraph">
                <wp:posOffset>-457200</wp:posOffset>
              </wp:positionV>
              <wp:extent cx="7886700" cy="1017270"/>
              <wp:effectExtent l="0" t="0" r="19050" b="11430"/>
              <wp:wrapSquare wrapText="bothSides"/>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1017270"/>
                      </a:xfrm>
                      <a:prstGeom prst="rect">
                        <a:avLst/>
                      </a:prstGeom>
                      <a:solidFill>
                        <a:srgbClr val="FF0071"/>
                      </a:solidFill>
                      <a:ln w="0">
                        <a:solidFill>
                          <a:srgbClr val="FF007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BE99F" id="Rectangle 9" o:spid="_x0000_s1026" style="position:absolute;margin-left:-18pt;margin-top:-36pt;width:621pt;height:80.1pt;z-index:25165721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" fillcolor="#ff0071" strokecolor="#ff0071" strokeweight="0">
              <w10:wrap type="square" anchorx="page"/>
            </v:rect>
          </w:pict>
        </mc:Fallback>
      </mc:AlternateContent>
    </w:r>
    <w:r w:rsidR="00504A26" w:rsidRPr="00F2696C">
      <w:rPr>
        <w:noProof/>
        <w:lang w:eastAsia="en-GB"/>
      </w:rPr>
      <mc:AlternateContent>
        <mc:Choice Requires="wps">
          <w:drawing>
            <wp:anchor distT="0" distB="0" distL="114300" distR="114300" simplePos="0" relativeHeight="251661312" behindDoc="0" locked="0" layoutInCell="1" allowOverlap="1" wp14:anchorId="008E9382" wp14:editId="4E3C1364">
              <wp:simplePos x="0" y="0"/>
              <wp:positionH relativeFrom="column">
                <wp:posOffset>-198120</wp:posOffset>
              </wp:positionH>
              <wp:positionV relativeFrom="paragraph">
                <wp:posOffset>-403860</wp:posOffset>
              </wp:positionV>
              <wp:extent cx="2567940" cy="403860"/>
              <wp:effectExtent l="0" t="0" r="3810" b="0"/>
              <wp:wrapNone/>
              <wp:docPr id="7" name="Text Box 7"/>
              <wp:cNvGraphicFramePr/>
              <a:graphic xmlns:a="http://schemas.openxmlformats.org/drawingml/2006/main">
                <a:graphicData uri="http://schemas.microsoft.com/office/word/2010/wordprocessingShape">
                  <wps:wsp>
                    <wps:cNvSpPr txBox="1"/>
                    <wps:spPr>
                      <a:xfrm>
                        <a:off x="0" y="0"/>
                        <a:ext cx="2567940" cy="403860"/>
                      </a:xfrm>
                      <a:prstGeom prst="rect">
                        <a:avLst/>
                      </a:prstGeom>
                      <a:solidFill>
                        <a:srgbClr val="FF0071"/>
                      </a:solidFill>
                      <a:ln w="6350">
                        <a:noFill/>
                      </a:ln>
                    </wps:spPr>
                    <wps:txbx>
                      <w:txbxContent>
                        <w:p w14:paraId="66400FA4" w14:textId="77777777" w:rsidR="00F2696C" w:rsidRPr="00057EC1" w:rsidRDefault="00F2696C" w:rsidP="00504A26">
                          <w:pPr>
                            <w:jc w:val="both"/>
                            <w:rPr>
                              <w:b/>
                              <w:bCs/>
                              <w:color w:val="FFFFFF"/>
                              <w:sz w:val="32"/>
                              <w:szCs w:val="32"/>
                            </w:rPr>
                          </w:pPr>
                          <w:r>
                            <w:rPr>
                              <w:b/>
                              <w:bCs/>
                              <w:color w:val="FFFFFF"/>
                              <w:sz w:val="32"/>
                              <w:szCs w:val="32"/>
                            </w:rPr>
                            <w:t xml:space="preserve">   </w:t>
                          </w:r>
                          <w:r w:rsidR="00D65B58">
                            <w:rPr>
                              <w:b/>
                              <w:bCs/>
                              <w:color w:val="FFFFFF"/>
                              <w:sz w:val="32"/>
                              <w:szCs w:val="32"/>
                            </w:rPr>
                            <w:t>Job</w:t>
                          </w:r>
                          <w:r w:rsidR="00504A26">
                            <w:rPr>
                              <w:b/>
                              <w:bCs/>
                              <w:color w:val="FFFFFF"/>
                              <w:sz w:val="32"/>
                              <w:szCs w:val="32"/>
                            </w:rPr>
                            <w:t xml:space="preserve"> Description </w:t>
                          </w:r>
                        </w:p>
                        <w:p w14:paraId="42A4FF5D" w14:textId="77777777" w:rsidR="00F2696C" w:rsidRDefault="00F2696C" w:rsidP="00F269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8E9382" id="_x0000_t202" coordsize="21600,21600" o:spt="202" path="m,l,21600r21600,l21600,xe">
              <v:stroke joinstyle="miter"/>
              <v:path gradientshapeok="t" o:connecttype="rect"/>
            </v:shapetype>
            <v:shape id="Text Box 7" o:spid="_x0000_s1027" type="#_x0000_t202" style="position:absolute;margin-left:-15.6pt;margin-top:-31.8pt;width:202.2pt;height:3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" fillcolor="#ff0071" stroked="f" strokeweight=".5pt">
              <v:textbox>
                <w:txbxContent>
                  <w:p w14:paraId="66400FA4" w14:textId="77777777" w:rsidR="00F2696C" w:rsidRPr="00057EC1" w:rsidRDefault="00F2696C" w:rsidP="00504A26">
                    <w:pPr>
                      <w:jc w:val="both"/>
                      <w:rPr>
                        <w:b/>
                        <w:bCs/>
                        <w:color w:val="FFFFFF"/>
                        <w:sz w:val="32"/>
                        <w:szCs w:val="32"/>
                      </w:rPr>
                    </w:pPr>
                    <w:r>
                      <w:rPr>
                        <w:b/>
                        <w:bCs/>
                        <w:color w:val="FFFFFF"/>
                        <w:sz w:val="32"/>
                        <w:szCs w:val="32"/>
                      </w:rPr>
                      <w:t xml:space="preserve">   </w:t>
                    </w:r>
                    <w:r w:rsidR="00D65B58">
                      <w:rPr>
                        <w:b/>
                        <w:bCs/>
                        <w:color w:val="FFFFFF"/>
                        <w:sz w:val="32"/>
                        <w:szCs w:val="32"/>
                      </w:rPr>
                      <w:t>Job</w:t>
                    </w:r>
                    <w:r w:rsidR="00504A26">
                      <w:rPr>
                        <w:b/>
                        <w:bCs/>
                        <w:color w:val="FFFFFF"/>
                        <w:sz w:val="32"/>
                        <w:szCs w:val="32"/>
                      </w:rPr>
                      <w:t xml:space="preserve"> Description </w:t>
                    </w:r>
                  </w:p>
                  <w:p w14:paraId="42A4FF5D" w14:textId="77777777" w:rsidR="00F2696C" w:rsidRDefault="00F2696C" w:rsidP="00F2696C"/>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F6D"/>
    <w:multiLevelType w:val="hybridMultilevel"/>
    <w:tmpl w:val="9AD8C2CE"/>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AE0FCB"/>
    <w:multiLevelType w:val="hybridMultilevel"/>
    <w:tmpl w:val="2C620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355C05"/>
    <w:multiLevelType w:val="multilevel"/>
    <w:tmpl w:val="0A584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40B13"/>
    <w:multiLevelType w:val="hybridMultilevel"/>
    <w:tmpl w:val="2C809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04B7B9"/>
    <w:multiLevelType w:val="hybridMultilevel"/>
    <w:tmpl w:val="302ED32A"/>
    <w:lvl w:ilvl="0" w:tplc="6B3A02DA">
      <w:start w:val="1"/>
      <w:numFmt w:val="bullet"/>
      <w:lvlText w:val=""/>
      <w:lvlJc w:val="left"/>
      <w:pPr>
        <w:ind w:left="720" w:hanging="360"/>
      </w:pPr>
      <w:rPr>
        <w:rFonts w:ascii="Symbol" w:hAnsi="Symbol" w:hint="default"/>
      </w:rPr>
    </w:lvl>
    <w:lvl w:ilvl="1" w:tplc="D14AAA92">
      <w:start w:val="1"/>
      <w:numFmt w:val="bullet"/>
      <w:lvlText w:val="o"/>
      <w:lvlJc w:val="left"/>
      <w:pPr>
        <w:ind w:left="1440" w:hanging="360"/>
      </w:pPr>
      <w:rPr>
        <w:rFonts w:ascii="Courier New" w:hAnsi="Courier New" w:hint="default"/>
      </w:rPr>
    </w:lvl>
    <w:lvl w:ilvl="2" w:tplc="10E0CDF6">
      <w:start w:val="1"/>
      <w:numFmt w:val="bullet"/>
      <w:lvlText w:val=""/>
      <w:lvlJc w:val="left"/>
      <w:pPr>
        <w:ind w:left="2160" w:hanging="360"/>
      </w:pPr>
      <w:rPr>
        <w:rFonts w:ascii="Wingdings" w:hAnsi="Wingdings" w:hint="default"/>
      </w:rPr>
    </w:lvl>
    <w:lvl w:ilvl="3" w:tplc="139C8F86">
      <w:start w:val="1"/>
      <w:numFmt w:val="bullet"/>
      <w:lvlText w:val=""/>
      <w:lvlJc w:val="left"/>
      <w:pPr>
        <w:ind w:left="2880" w:hanging="360"/>
      </w:pPr>
      <w:rPr>
        <w:rFonts w:ascii="Symbol" w:hAnsi="Symbol" w:hint="default"/>
      </w:rPr>
    </w:lvl>
    <w:lvl w:ilvl="4" w:tplc="A328D4CE">
      <w:start w:val="1"/>
      <w:numFmt w:val="bullet"/>
      <w:lvlText w:val="o"/>
      <w:lvlJc w:val="left"/>
      <w:pPr>
        <w:ind w:left="3600" w:hanging="360"/>
      </w:pPr>
      <w:rPr>
        <w:rFonts w:ascii="Courier New" w:hAnsi="Courier New" w:hint="default"/>
      </w:rPr>
    </w:lvl>
    <w:lvl w:ilvl="5" w:tplc="5AA86492">
      <w:start w:val="1"/>
      <w:numFmt w:val="bullet"/>
      <w:lvlText w:val=""/>
      <w:lvlJc w:val="left"/>
      <w:pPr>
        <w:ind w:left="4320" w:hanging="360"/>
      </w:pPr>
      <w:rPr>
        <w:rFonts w:ascii="Wingdings" w:hAnsi="Wingdings" w:hint="default"/>
      </w:rPr>
    </w:lvl>
    <w:lvl w:ilvl="6" w:tplc="9B569700">
      <w:start w:val="1"/>
      <w:numFmt w:val="bullet"/>
      <w:lvlText w:val=""/>
      <w:lvlJc w:val="left"/>
      <w:pPr>
        <w:ind w:left="5040" w:hanging="360"/>
      </w:pPr>
      <w:rPr>
        <w:rFonts w:ascii="Symbol" w:hAnsi="Symbol" w:hint="default"/>
      </w:rPr>
    </w:lvl>
    <w:lvl w:ilvl="7" w:tplc="85F21EAA">
      <w:start w:val="1"/>
      <w:numFmt w:val="bullet"/>
      <w:lvlText w:val="o"/>
      <w:lvlJc w:val="left"/>
      <w:pPr>
        <w:ind w:left="5760" w:hanging="360"/>
      </w:pPr>
      <w:rPr>
        <w:rFonts w:ascii="Courier New" w:hAnsi="Courier New" w:hint="default"/>
      </w:rPr>
    </w:lvl>
    <w:lvl w:ilvl="8" w:tplc="9F142C0A">
      <w:start w:val="1"/>
      <w:numFmt w:val="bullet"/>
      <w:lvlText w:val=""/>
      <w:lvlJc w:val="left"/>
      <w:pPr>
        <w:ind w:left="6480" w:hanging="360"/>
      </w:pPr>
      <w:rPr>
        <w:rFonts w:ascii="Wingdings" w:hAnsi="Wingdings" w:hint="default"/>
      </w:rPr>
    </w:lvl>
  </w:abstractNum>
  <w:abstractNum w:abstractNumId="5" w15:restartNumberingAfterBreak="0">
    <w:nsid w:val="0E0A5534"/>
    <w:multiLevelType w:val="hybridMultilevel"/>
    <w:tmpl w:val="128868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2D74D3"/>
    <w:multiLevelType w:val="hybridMultilevel"/>
    <w:tmpl w:val="FAA099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D10489"/>
    <w:multiLevelType w:val="hybridMultilevel"/>
    <w:tmpl w:val="3D565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3E56B5"/>
    <w:multiLevelType w:val="hybridMultilevel"/>
    <w:tmpl w:val="E1EA7018"/>
    <w:lvl w:ilvl="0" w:tplc="04090001">
      <w:start w:val="1"/>
      <w:numFmt w:val="bullet"/>
      <w:lvlText w:val=""/>
      <w:lvlJc w:val="left"/>
      <w:pPr>
        <w:tabs>
          <w:tab w:val="num" w:pos="394"/>
        </w:tabs>
        <w:ind w:left="394" w:hanging="360"/>
      </w:pPr>
      <w:rPr>
        <w:rFonts w:ascii="Symbol" w:hAnsi="Symbol" w:hint="default"/>
      </w:rPr>
    </w:lvl>
    <w:lvl w:ilvl="1" w:tplc="04090003" w:tentative="1">
      <w:start w:val="1"/>
      <w:numFmt w:val="bullet"/>
      <w:lvlText w:val="o"/>
      <w:lvlJc w:val="left"/>
      <w:pPr>
        <w:tabs>
          <w:tab w:val="num" w:pos="1114"/>
        </w:tabs>
        <w:ind w:left="1114" w:hanging="360"/>
      </w:pPr>
      <w:rPr>
        <w:rFonts w:ascii="Courier New" w:hAnsi="Courier New" w:hint="default"/>
      </w:rPr>
    </w:lvl>
    <w:lvl w:ilvl="2" w:tplc="04090005" w:tentative="1">
      <w:start w:val="1"/>
      <w:numFmt w:val="bullet"/>
      <w:lvlText w:val=""/>
      <w:lvlJc w:val="left"/>
      <w:pPr>
        <w:tabs>
          <w:tab w:val="num" w:pos="1834"/>
        </w:tabs>
        <w:ind w:left="1834" w:hanging="360"/>
      </w:pPr>
      <w:rPr>
        <w:rFonts w:ascii="Wingdings" w:hAnsi="Wingdings" w:hint="default"/>
      </w:rPr>
    </w:lvl>
    <w:lvl w:ilvl="3" w:tplc="04090001" w:tentative="1">
      <w:start w:val="1"/>
      <w:numFmt w:val="bullet"/>
      <w:lvlText w:val=""/>
      <w:lvlJc w:val="left"/>
      <w:pPr>
        <w:tabs>
          <w:tab w:val="num" w:pos="2554"/>
        </w:tabs>
        <w:ind w:left="2554" w:hanging="360"/>
      </w:pPr>
      <w:rPr>
        <w:rFonts w:ascii="Symbol" w:hAnsi="Symbol" w:hint="default"/>
      </w:rPr>
    </w:lvl>
    <w:lvl w:ilvl="4" w:tplc="04090003" w:tentative="1">
      <w:start w:val="1"/>
      <w:numFmt w:val="bullet"/>
      <w:lvlText w:val="o"/>
      <w:lvlJc w:val="left"/>
      <w:pPr>
        <w:tabs>
          <w:tab w:val="num" w:pos="3274"/>
        </w:tabs>
        <w:ind w:left="3274" w:hanging="360"/>
      </w:pPr>
      <w:rPr>
        <w:rFonts w:ascii="Courier New" w:hAnsi="Courier New" w:hint="default"/>
      </w:rPr>
    </w:lvl>
    <w:lvl w:ilvl="5" w:tplc="04090005" w:tentative="1">
      <w:start w:val="1"/>
      <w:numFmt w:val="bullet"/>
      <w:lvlText w:val=""/>
      <w:lvlJc w:val="left"/>
      <w:pPr>
        <w:tabs>
          <w:tab w:val="num" w:pos="3994"/>
        </w:tabs>
        <w:ind w:left="3994" w:hanging="360"/>
      </w:pPr>
      <w:rPr>
        <w:rFonts w:ascii="Wingdings" w:hAnsi="Wingdings" w:hint="default"/>
      </w:rPr>
    </w:lvl>
    <w:lvl w:ilvl="6" w:tplc="04090001" w:tentative="1">
      <w:start w:val="1"/>
      <w:numFmt w:val="bullet"/>
      <w:lvlText w:val=""/>
      <w:lvlJc w:val="left"/>
      <w:pPr>
        <w:tabs>
          <w:tab w:val="num" w:pos="4714"/>
        </w:tabs>
        <w:ind w:left="4714" w:hanging="360"/>
      </w:pPr>
      <w:rPr>
        <w:rFonts w:ascii="Symbol" w:hAnsi="Symbol" w:hint="default"/>
      </w:rPr>
    </w:lvl>
    <w:lvl w:ilvl="7" w:tplc="04090003" w:tentative="1">
      <w:start w:val="1"/>
      <w:numFmt w:val="bullet"/>
      <w:lvlText w:val="o"/>
      <w:lvlJc w:val="left"/>
      <w:pPr>
        <w:tabs>
          <w:tab w:val="num" w:pos="5434"/>
        </w:tabs>
        <w:ind w:left="5434" w:hanging="360"/>
      </w:pPr>
      <w:rPr>
        <w:rFonts w:ascii="Courier New" w:hAnsi="Courier New" w:hint="default"/>
      </w:rPr>
    </w:lvl>
    <w:lvl w:ilvl="8" w:tplc="04090005" w:tentative="1">
      <w:start w:val="1"/>
      <w:numFmt w:val="bullet"/>
      <w:lvlText w:val=""/>
      <w:lvlJc w:val="left"/>
      <w:pPr>
        <w:tabs>
          <w:tab w:val="num" w:pos="6154"/>
        </w:tabs>
        <w:ind w:left="6154" w:hanging="360"/>
      </w:pPr>
      <w:rPr>
        <w:rFonts w:ascii="Wingdings" w:hAnsi="Wingdings" w:hint="default"/>
      </w:rPr>
    </w:lvl>
  </w:abstractNum>
  <w:abstractNum w:abstractNumId="9" w15:restartNumberingAfterBreak="0">
    <w:nsid w:val="22C10E99"/>
    <w:multiLevelType w:val="hybridMultilevel"/>
    <w:tmpl w:val="68DACC42"/>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F9B10FF"/>
    <w:multiLevelType w:val="hybridMultilevel"/>
    <w:tmpl w:val="BB1CAA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8049BD"/>
    <w:multiLevelType w:val="hybridMultilevel"/>
    <w:tmpl w:val="128868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923AB9"/>
    <w:multiLevelType w:val="hybridMultilevel"/>
    <w:tmpl w:val="BB1CAA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A62FA6"/>
    <w:multiLevelType w:val="hybridMultilevel"/>
    <w:tmpl w:val="1584D3A2"/>
    <w:lvl w:ilvl="0" w:tplc="780E2C08">
      <w:start w:val="1"/>
      <w:numFmt w:val="bullet"/>
      <w:lvlText w:val=""/>
      <w:lvlJc w:val="left"/>
      <w:pPr>
        <w:ind w:left="720" w:hanging="360"/>
      </w:pPr>
      <w:rPr>
        <w:rFonts w:ascii="Symbol" w:hAnsi="Symbol" w:hint="default"/>
      </w:rPr>
    </w:lvl>
    <w:lvl w:ilvl="1" w:tplc="AFC48EBE">
      <w:start w:val="1"/>
      <w:numFmt w:val="bullet"/>
      <w:lvlText w:val="o"/>
      <w:lvlJc w:val="left"/>
      <w:pPr>
        <w:ind w:left="1440" w:hanging="360"/>
      </w:pPr>
      <w:rPr>
        <w:rFonts w:ascii="Courier New" w:hAnsi="Courier New" w:hint="default"/>
      </w:rPr>
    </w:lvl>
    <w:lvl w:ilvl="2" w:tplc="A5BA4520">
      <w:start w:val="1"/>
      <w:numFmt w:val="bullet"/>
      <w:lvlText w:val=""/>
      <w:lvlJc w:val="left"/>
      <w:pPr>
        <w:ind w:left="2160" w:hanging="360"/>
      </w:pPr>
      <w:rPr>
        <w:rFonts w:ascii="Wingdings" w:hAnsi="Wingdings" w:hint="default"/>
      </w:rPr>
    </w:lvl>
    <w:lvl w:ilvl="3" w:tplc="616CD134">
      <w:start w:val="1"/>
      <w:numFmt w:val="bullet"/>
      <w:lvlText w:val=""/>
      <w:lvlJc w:val="left"/>
      <w:pPr>
        <w:ind w:left="2880" w:hanging="360"/>
      </w:pPr>
      <w:rPr>
        <w:rFonts w:ascii="Symbol" w:hAnsi="Symbol" w:hint="default"/>
      </w:rPr>
    </w:lvl>
    <w:lvl w:ilvl="4" w:tplc="42F886B6">
      <w:start w:val="1"/>
      <w:numFmt w:val="bullet"/>
      <w:lvlText w:val="o"/>
      <w:lvlJc w:val="left"/>
      <w:pPr>
        <w:ind w:left="3600" w:hanging="360"/>
      </w:pPr>
      <w:rPr>
        <w:rFonts w:ascii="Courier New" w:hAnsi="Courier New" w:hint="default"/>
      </w:rPr>
    </w:lvl>
    <w:lvl w:ilvl="5" w:tplc="871227A2">
      <w:start w:val="1"/>
      <w:numFmt w:val="bullet"/>
      <w:lvlText w:val=""/>
      <w:lvlJc w:val="left"/>
      <w:pPr>
        <w:ind w:left="4320" w:hanging="360"/>
      </w:pPr>
      <w:rPr>
        <w:rFonts w:ascii="Wingdings" w:hAnsi="Wingdings" w:hint="default"/>
      </w:rPr>
    </w:lvl>
    <w:lvl w:ilvl="6" w:tplc="F3D0F7DE">
      <w:start w:val="1"/>
      <w:numFmt w:val="bullet"/>
      <w:lvlText w:val=""/>
      <w:lvlJc w:val="left"/>
      <w:pPr>
        <w:ind w:left="5040" w:hanging="360"/>
      </w:pPr>
      <w:rPr>
        <w:rFonts w:ascii="Symbol" w:hAnsi="Symbol" w:hint="default"/>
      </w:rPr>
    </w:lvl>
    <w:lvl w:ilvl="7" w:tplc="8F3EB39C">
      <w:start w:val="1"/>
      <w:numFmt w:val="bullet"/>
      <w:lvlText w:val="o"/>
      <w:lvlJc w:val="left"/>
      <w:pPr>
        <w:ind w:left="5760" w:hanging="360"/>
      </w:pPr>
      <w:rPr>
        <w:rFonts w:ascii="Courier New" w:hAnsi="Courier New" w:hint="default"/>
      </w:rPr>
    </w:lvl>
    <w:lvl w:ilvl="8" w:tplc="08FAABE6">
      <w:start w:val="1"/>
      <w:numFmt w:val="bullet"/>
      <w:lvlText w:val=""/>
      <w:lvlJc w:val="left"/>
      <w:pPr>
        <w:ind w:left="6480" w:hanging="360"/>
      </w:pPr>
      <w:rPr>
        <w:rFonts w:ascii="Wingdings" w:hAnsi="Wingdings" w:hint="default"/>
      </w:rPr>
    </w:lvl>
  </w:abstractNum>
  <w:abstractNum w:abstractNumId="14" w15:restartNumberingAfterBreak="0">
    <w:nsid w:val="44BD40FD"/>
    <w:multiLevelType w:val="hybridMultilevel"/>
    <w:tmpl w:val="F1F29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A803D3"/>
    <w:multiLevelType w:val="hybridMultilevel"/>
    <w:tmpl w:val="C5749536"/>
    <w:lvl w:ilvl="0" w:tplc="28C8F0F0">
      <w:numFmt w:val="bullet"/>
      <w:lvlText w:val="•"/>
      <w:lvlJc w:val="left"/>
      <w:pPr>
        <w:ind w:left="1080" w:hanging="720"/>
      </w:pPr>
      <w:rPr>
        <w:rFonts w:ascii="Mind Meridian" w:eastAsia="Times New Roman" w:hAnsi="Mind Meridian" w:cs="Mind Meridi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3CB9B9"/>
    <w:multiLevelType w:val="hybridMultilevel"/>
    <w:tmpl w:val="7E5CFC68"/>
    <w:lvl w:ilvl="0" w:tplc="AE126620">
      <w:start w:val="1"/>
      <w:numFmt w:val="bullet"/>
      <w:lvlText w:val=""/>
      <w:lvlJc w:val="left"/>
      <w:pPr>
        <w:ind w:left="720" w:hanging="360"/>
      </w:pPr>
      <w:rPr>
        <w:rFonts w:ascii="Symbol" w:hAnsi="Symbol" w:hint="default"/>
      </w:rPr>
    </w:lvl>
    <w:lvl w:ilvl="1" w:tplc="755A57D2">
      <w:start w:val="1"/>
      <w:numFmt w:val="bullet"/>
      <w:lvlText w:val="o"/>
      <w:lvlJc w:val="left"/>
      <w:pPr>
        <w:ind w:left="1440" w:hanging="360"/>
      </w:pPr>
      <w:rPr>
        <w:rFonts w:ascii="Courier New" w:hAnsi="Courier New" w:hint="default"/>
      </w:rPr>
    </w:lvl>
    <w:lvl w:ilvl="2" w:tplc="7D96497C">
      <w:start w:val="1"/>
      <w:numFmt w:val="bullet"/>
      <w:lvlText w:val=""/>
      <w:lvlJc w:val="left"/>
      <w:pPr>
        <w:ind w:left="2160" w:hanging="360"/>
      </w:pPr>
      <w:rPr>
        <w:rFonts w:ascii="Wingdings" w:hAnsi="Wingdings" w:hint="default"/>
      </w:rPr>
    </w:lvl>
    <w:lvl w:ilvl="3" w:tplc="7940028E">
      <w:start w:val="1"/>
      <w:numFmt w:val="bullet"/>
      <w:lvlText w:val=""/>
      <w:lvlJc w:val="left"/>
      <w:pPr>
        <w:ind w:left="2880" w:hanging="360"/>
      </w:pPr>
      <w:rPr>
        <w:rFonts w:ascii="Symbol" w:hAnsi="Symbol" w:hint="default"/>
      </w:rPr>
    </w:lvl>
    <w:lvl w:ilvl="4" w:tplc="7786E1A0">
      <w:start w:val="1"/>
      <w:numFmt w:val="bullet"/>
      <w:lvlText w:val="o"/>
      <w:lvlJc w:val="left"/>
      <w:pPr>
        <w:ind w:left="3600" w:hanging="360"/>
      </w:pPr>
      <w:rPr>
        <w:rFonts w:ascii="Courier New" w:hAnsi="Courier New" w:hint="default"/>
      </w:rPr>
    </w:lvl>
    <w:lvl w:ilvl="5" w:tplc="52086032">
      <w:start w:val="1"/>
      <w:numFmt w:val="bullet"/>
      <w:lvlText w:val=""/>
      <w:lvlJc w:val="left"/>
      <w:pPr>
        <w:ind w:left="4320" w:hanging="360"/>
      </w:pPr>
      <w:rPr>
        <w:rFonts w:ascii="Wingdings" w:hAnsi="Wingdings" w:hint="default"/>
      </w:rPr>
    </w:lvl>
    <w:lvl w:ilvl="6" w:tplc="C0AE7910">
      <w:start w:val="1"/>
      <w:numFmt w:val="bullet"/>
      <w:lvlText w:val=""/>
      <w:lvlJc w:val="left"/>
      <w:pPr>
        <w:ind w:left="5040" w:hanging="360"/>
      </w:pPr>
      <w:rPr>
        <w:rFonts w:ascii="Symbol" w:hAnsi="Symbol" w:hint="default"/>
      </w:rPr>
    </w:lvl>
    <w:lvl w:ilvl="7" w:tplc="FF6C6774">
      <w:start w:val="1"/>
      <w:numFmt w:val="bullet"/>
      <w:lvlText w:val="o"/>
      <w:lvlJc w:val="left"/>
      <w:pPr>
        <w:ind w:left="5760" w:hanging="360"/>
      </w:pPr>
      <w:rPr>
        <w:rFonts w:ascii="Courier New" w:hAnsi="Courier New" w:hint="default"/>
      </w:rPr>
    </w:lvl>
    <w:lvl w:ilvl="8" w:tplc="34AC2DEE">
      <w:start w:val="1"/>
      <w:numFmt w:val="bullet"/>
      <w:lvlText w:val=""/>
      <w:lvlJc w:val="left"/>
      <w:pPr>
        <w:ind w:left="6480" w:hanging="360"/>
      </w:pPr>
      <w:rPr>
        <w:rFonts w:ascii="Wingdings" w:hAnsi="Wingdings" w:hint="default"/>
      </w:rPr>
    </w:lvl>
  </w:abstractNum>
  <w:abstractNum w:abstractNumId="17" w15:restartNumberingAfterBreak="0">
    <w:nsid w:val="4A6C65D4"/>
    <w:multiLevelType w:val="hybridMultilevel"/>
    <w:tmpl w:val="7FC04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EC7340"/>
    <w:multiLevelType w:val="multilevel"/>
    <w:tmpl w:val="627EE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0D58AC"/>
    <w:multiLevelType w:val="hybridMultilevel"/>
    <w:tmpl w:val="2B747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186470F"/>
    <w:multiLevelType w:val="hybridMultilevel"/>
    <w:tmpl w:val="B430173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54840691"/>
    <w:multiLevelType w:val="hybridMultilevel"/>
    <w:tmpl w:val="39248FB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8197F92"/>
    <w:multiLevelType w:val="hybridMultilevel"/>
    <w:tmpl w:val="E98AD11A"/>
    <w:lvl w:ilvl="0" w:tplc="75C69AA8">
      <w:start w:val="1"/>
      <w:numFmt w:val="bullet"/>
      <w:lvlText w:val=""/>
      <w:lvlJc w:val="left"/>
      <w:pPr>
        <w:ind w:left="720" w:hanging="360"/>
      </w:pPr>
      <w:rPr>
        <w:rFonts w:ascii="Symbol" w:hAnsi="Symbol" w:hint="default"/>
      </w:rPr>
    </w:lvl>
    <w:lvl w:ilvl="1" w:tplc="8C7046BA">
      <w:start w:val="1"/>
      <w:numFmt w:val="bullet"/>
      <w:lvlText w:val="o"/>
      <w:lvlJc w:val="left"/>
      <w:pPr>
        <w:ind w:left="1440" w:hanging="360"/>
      </w:pPr>
      <w:rPr>
        <w:rFonts w:ascii="Courier New" w:hAnsi="Courier New" w:hint="default"/>
      </w:rPr>
    </w:lvl>
    <w:lvl w:ilvl="2" w:tplc="D91EE728">
      <w:start w:val="1"/>
      <w:numFmt w:val="bullet"/>
      <w:lvlText w:val=""/>
      <w:lvlJc w:val="left"/>
      <w:pPr>
        <w:ind w:left="2160" w:hanging="360"/>
      </w:pPr>
      <w:rPr>
        <w:rFonts w:ascii="Wingdings" w:hAnsi="Wingdings" w:hint="default"/>
      </w:rPr>
    </w:lvl>
    <w:lvl w:ilvl="3" w:tplc="83DAD590">
      <w:start w:val="1"/>
      <w:numFmt w:val="bullet"/>
      <w:lvlText w:val=""/>
      <w:lvlJc w:val="left"/>
      <w:pPr>
        <w:ind w:left="2880" w:hanging="360"/>
      </w:pPr>
      <w:rPr>
        <w:rFonts w:ascii="Symbol" w:hAnsi="Symbol" w:hint="default"/>
      </w:rPr>
    </w:lvl>
    <w:lvl w:ilvl="4" w:tplc="74125CE8">
      <w:start w:val="1"/>
      <w:numFmt w:val="bullet"/>
      <w:lvlText w:val="o"/>
      <w:lvlJc w:val="left"/>
      <w:pPr>
        <w:ind w:left="3600" w:hanging="360"/>
      </w:pPr>
      <w:rPr>
        <w:rFonts w:ascii="Courier New" w:hAnsi="Courier New" w:hint="default"/>
      </w:rPr>
    </w:lvl>
    <w:lvl w:ilvl="5" w:tplc="9A44AADE">
      <w:start w:val="1"/>
      <w:numFmt w:val="bullet"/>
      <w:lvlText w:val=""/>
      <w:lvlJc w:val="left"/>
      <w:pPr>
        <w:ind w:left="4320" w:hanging="360"/>
      </w:pPr>
      <w:rPr>
        <w:rFonts w:ascii="Wingdings" w:hAnsi="Wingdings" w:hint="default"/>
      </w:rPr>
    </w:lvl>
    <w:lvl w:ilvl="6" w:tplc="B42EE42E">
      <w:start w:val="1"/>
      <w:numFmt w:val="bullet"/>
      <w:lvlText w:val=""/>
      <w:lvlJc w:val="left"/>
      <w:pPr>
        <w:ind w:left="5040" w:hanging="360"/>
      </w:pPr>
      <w:rPr>
        <w:rFonts w:ascii="Symbol" w:hAnsi="Symbol" w:hint="default"/>
      </w:rPr>
    </w:lvl>
    <w:lvl w:ilvl="7" w:tplc="352C2190">
      <w:start w:val="1"/>
      <w:numFmt w:val="bullet"/>
      <w:lvlText w:val="o"/>
      <w:lvlJc w:val="left"/>
      <w:pPr>
        <w:ind w:left="5760" w:hanging="360"/>
      </w:pPr>
      <w:rPr>
        <w:rFonts w:ascii="Courier New" w:hAnsi="Courier New" w:hint="default"/>
      </w:rPr>
    </w:lvl>
    <w:lvl w:ilvl="8" w:tplc="EE746E92">
      <w:start w:val="1"/>
      <w:numFmt w:val="bullet"/>
      <w:lvlText w:val=""/>
      <w:lvlJc w:val="left"/>
      <w:pPr>
        <w:ind w:left="6480" w:hanging="360"/>
      </w:pPr>
      <w:rPr>
        <w:rFonts w:ascii="Wingdings" w:hAnsi="Wingdings" w:hint="default"/>
      </w:rPr>
    </w:lvl>
  </w:abstractNum>
  <w:abstractNum w:abstractNumId="23" w15:restartNumberingAfterBreak="0">
    <w:nsid w:val="632B47A7"/>
    <w:multiLevelType w:val="hybridMultilevel"/>
    <w:tmpl w:val="4252D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3F4460"/>
    <w:multiLevelType w:val="hybridMultilevel"/>
    <w:tmpl w:val="A51244D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670B6E5A"/>
    <w:multiLevelType w:val="multilevel"/>
    <w:tmpl w:val="83BC6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E42E6C"/>
    <w:multiLevelType w:val="hybridMultilevel"/>
    <w:tmpl w:val="557AA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4F74FE"/>
    <w:multiLevelType w:val="hybridMultilevel"/>
    <w:tmpl w:val="2D7C535C"/>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5E34D2"/>
    <w:multiLevelType w:val="hybridMultilevel"/>
    <w:tmpl w:val="4A20381A"/>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C571793"/>
    <w:multiLevelType w:val="hybridMultilevel"/>
    <w:tmpl w:val="3D8A44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2BD5105"/>
    <w:multiLevelType w:val="hybridMultilevel"/>
    <w:tmpl w:val="90A2FB88"/>
    <w:lvl w:ilvl="0" w:tplc="16368054">
      <w:start w:val="1"/>
      <w:numFmt w:val="bullet"/>
      <w:lvlText w:val=""/>
      <w:lvlJc w:val="left"/>
      <w:pPr>
        <w:ind w:left="720" w:hanging="360"/>
      </w:pPr>
      <w:rPr>
        <w:rFonts w:ascii="Symbol" w:hAnsi="Symbol" w:hint="default"/>
      </w:rPr>
    </w:lvl>
    <w:lvl w:ilvl="1" w:tplc="825430F8">
      <w:start w:val="1"/>
      <w:numFmt w:val="bullet"/>
      <w:lvlText w:val="o"/>
      <w:lvlJc w:val="left"/>
      <w:pPr>
        <w:ind w:left="1440" w:hanging="360"/>
      </w:pPr>
      <w:rPr>
        <w:rFonts w:ascii="Courier New" w:hAnsi="Courier New" w:hint="default"/>
      </w:rPr>
    </w:lvl>
    <w:lvl w:ilvl="2" w:tplc="221287B6">
      <w:start w:val="1"/>
      <w:numFmt w:val="bullet"/>
      <w:lvlText w:val=""/>
      <w:lvlJc w:val="left"/>
      <w:pPr>
        <w:ind w:left="2160" w:hanging="360"/>
      </w:pPr>
      <w:rPr>
        <w:rFonts w:ascii="Wingdings" w:hAnsi="Wingdings" w:hint="default"/>
      </w:rPr>
    </w:lvl>
    <w:lvl w:ilvl="3" w:tplc="D42C13D8">
      <w:start w:val="1"/>
      <w:numFmt w:val="bullet"/>
      <w:lvlText w:val=""/>
      <w:lvlJc w:val="left"/>
      <w:pPr>
        <w:ind w:left="2880" w:hanging="360"/>
      </w:pPr>
      <w:rPr>
        <w:rFonts w:ascii="Symbol" w:hAnsi="Symbol" w:hint="default"/>
      </w:rPr>
    </w:lvl>
    <w:lvl w:ilvl="4" w:tplc="8B467070">
      <w:start w:val="1"/>
      <w:numFmt w:val="bullet"/>
      <w:lvlText w:val="o"/>
      <w:lvlJc w:val="left"/>
      <w:pPr>
        <w:ind w:left="3600" w:hanging="360"/>
      </w:pPr>
      <w:rPr>
        <w:rFonts w:ascii="Courier New" w:hAnsi="Courier New" w:hint="default"/>
      </w:rPr>
    </w:lvl>
    <w:lvl w:ilvl="5" w:tplc="EF949FD8">
      <w:start w:val="1"/>
      <w:numFmt w:val="bullet"/>
      <w:lvlText w:val=""/>
      <w:lvlJc w:val="left"/>
      <w:pPr>
        <w:ind w:left="4320" w:hanging="360"/>
      </w:pPr>
      <w:rPr>
        <w:rFonts w:ascii="Wingdings" w:hAnsi="Wingdings" w:hint="default"/>
      </w:rPr>
    </w:lvl>
    <w:lvl w:ilvl="6" w:tplc="B3682720">
      <w:start w:val="1"/>
      <w:numFmt w:val="bullet"/>
      <w:lvlText w:val=""/>
      <w:lvlJc w:val="left"/>
      <w:pPr>
        <w:ind w:left="5040" w:hanging="360"/>
      </w:pPr>
      <w:rPr>
        <w:rFonts w:ascii="Symbol" w:hAnsi="Symbol" w:hint="default"/>
      </w:rPr>
    </w:lvl>
    <w:lvl w:ilvl="7" w:tplc="7138D0D6">
      <w:start w:val="1"/>
      <w:numFmt w:val="bullet"/>
      <w:lvlText w:val="o"/>
      <w:lvlJc w:val="left"/>
      <w:pPr>
        <w:ind w:left="5760" w:hanging="360"/>
      </w:pPr>
      <w:rPr>
        <w:rFonts w:ascii="Courier New" w:hAnsi="Courier New" w:hint="default"/>
      </w:rPr>
    </w:lvl>
    <w:lvl w:ilvl="8" w:tplc="1B6A05E2">
      <w:start w:val="1"/>
      <w:numFmt w:val="bullet"/>
      <w:lvlText w:val=""/>
      <w:lvlJc w:val="left"/>
      <w:pPr>
        <w:ind w:left="6480" w:hanging="360"/>
      </w:pPr>
      <w:rPr>
        <w:rFonts w:ascii="Wingdings" w:hAnsi="Wingdings" w:hint="default"/>
      </w:rPr>
    </w:lvl>
  </w:abstractNum>
  <w:abstractNum w:abstractNumId="31" w15:restartNumberingAfterBreak="0">
    <w:nsid w:val="73A72FE1"/>
    <w:multiLevelType w:val="hybridMultilevel"/>
    <w:tmpl w:val="833E7C58"/>
    <w:lvl w:ilvl="0" w:tplc="9A88C692">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5A3C15"/>
    <w:multiLevelType w:val="hybridMultilevel"/>
    <w:tmpl w:val="78943FF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7210454"/>
    <w:multiLevelType w:val="hybridMultilevel"/>
    <w:tmpl w:val="78F6D7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7FB295E"/>
    <w:multiLevelType w:val="hybridMultilevel"/>
    <w:tmpl w:val="98BCF2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C3703D"/>
    <w:multiLevelType w:val="hybridMultilevel"/>
    <w:tmpl w:val="17300516"/>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7B5F465B"/>
    <w:multiLevelType w:val="multilevel"/>
    <w:tmpl w:val="C5ACF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2071B5"/>
    <w:multiLevelType w:val="hybridMultilevel"/>
    <w:tmpl w:val="E6EC6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109073">
    <w:abstractNumId w:val="32"/>
  </w:num>
  <w:num w:numId="2" w16cid:durableId="131095632">
    <w:abstractNumId w:val="8"/>
  </w:num>
  <w:num w:numId="3" w16cid:durableId="1437481329">
    <w:abstractNumId w:val="33"/>
  </w:num>
  <w:num w:numId="4" w16cid:durableId="1380324423">
    <w:abstractNumId w:val="37"/>
  </w:num>
  <w:num w:numId="5" w16cid:durableId="67773968">
    <w:abstractNumId w:val="29"/>
  </w:num>
  <w:num w:numId="6" w16cid:durableId="1012759198">
    <w:abstractNumId w:val="26"/>
  </w:num>
  <w:num w:numId="7" w16cid:durableId="129131943">
    <w:abstractNumId w:val="35"/>
  </w:num>
  <w:num w:numId="8" w16cid:durableId="632254308">
    <w:abstractNumId w:val="7"/>
  </w:num>
  <w:num w:numId="9" w16cid:durableId="666250242">
    <w:abstractNumId w:val="15"/>
  </w:num>
  <w:num w:numId="10" w16cid:durableId="1134910031">
    <w:abstractNumId w:val="27"/>
  </w:num>
  <w:num w:numId="11" w16cid:durableId="1950702912">
    <w:abstractNumId w:val="31"/>
  </w:num>
  <w:num w:numId="12" w16cid:durableId="51004778">
    <w:abstractNumId w:val="10"/>
  </w:num>
  <w:num w:numId="13" w16cid:durableId="873466960">
    <w:abstractNumId w:val="12"/>
  </w:num>
  <w:num w:numId="14" w16cid:durableId="1205213742">
    <w:abstractNumId w:val="6"/>
  </w:num>
  <w:num w:numId="15" w16cid:durableId="1614245745">
    <w:abstractNumId w:val="34"/>
  </w:num>
  <w:num w:numId="16" w16cid:durableId="1096753738">
    <w:abstractNumId w:val="11"/>
  </w:num>
  <w:num w:numId="17" w16cid:durableId="1943146841">
    <w:abstractNumId w:val="5"/>
  </w:num>
  <w:num w:numId="18" w16cid:durableId="297611166">
    <w:abstractNumId w:val="24"/>
  </w:num>
  <w:num w:numId="19" w16cid:durableId="84884393">
    <w:abstractNumId w:val="14"/>
  </w:num>
  <w:num w:numId="20" w16cid:durableId="1959331494">
    <w:abstractNumId w:val="1"/>
  </w:num>
  <w:num w:numId="21" w16cid:durableId="1960262833">
    <w:abstractNumId w:val="19"/>
  </w:num>
  <w:num w:numId="22" w16cid:durableId="81418624">
    <w:abstractNumId w:val="20"/>
  </w:num>
  <w:num w:numId="23" w16cid:durableId="1373336226">
    <w:abstractNumId w:val="3"/>
  </w:num>
  <w:num w:numId="24" w16cid:durableId="97453975">
    <w:abstractNumId w:val="23"/>
  </w:num>
  <w:num w:numId="25" w16cid:durableId="1573076253">
    <w:abstractNumId w:val="17"/>
  </w:num>
  <w:num w:numId="26" w16cid:durableId="445776595">
    <w:abstractNumId w:val="0"/>
  </w:num>
  <w:num w:numId="27" w16cid:durableId="818959435">
    <w:abstractNumId w:val="28"/>
  </w:num>
  <w:num w:numId="28" w16cid:durableId="1673876580">
    <w:abstractNumId w:val="9"/>
  </w:num>
  <w:num w:numId="29" w16cid:durableId="1480615118">
    <w:abstractNumId w:val="21"/>
  </w:num>
  <w:num w:numId="30" w16cid:durableId="128594852">
    <w:abstractNumId w:val="16"/>
  </w:num>
  <w:num w:numId="31" w16cid:durableId="1470199340">
    <w:abstractNumId w:val="22"/>
  </w:num>
  <w:num w:numId="32" w16cid:durableId="125899340">
    <w:abstractNumId w:val="4"/>
  </w:num>
  <w:num w:numId="33" w16cid:durableId="1357194547">
    <w:abstractNumId w:val="13"/>
  </w:num>
  <w:num w:numId="34" w16cid:durableId="997735126">
    <w:abstractNumId w:val="30"/>
  </w:num>
  <w:num w:numId="35" w16cid:durableId="940264230">
    <w:abstractNumId w:val="36"/>
  </w:num>
  <w:num w:numId="36" w16cid:durableId="951135168">
    <w:abstractNumId w:val="2"/>
  </w:num>
  <w:num w:numId="37" w16cid:durableId="1369641215">
    <w:abstractNumId w:val="18"/>
  </w:num>
  <w:num w:numId="38" w16cid:durableId="110029215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colormru v:ext="edit" colors="#ff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9F7"/>
    <w:rsid w:val="00004767"/>
    <w:rsid w:val="00020152"/>
    <w:rsid w:val="00020D9D"/>
    <w:rsid w:val="0007414D"/>
    <w:rsid w:val="000843F5"/>
    <w:rsid w:val="000A089D"/>
    <w:rsid w:val="000A7346"/>
    <w:rsid w:val="001016F1"/>
    <w:rsid w:val="00107EFD"/>
    <w:rsid w:val="00117D2B"/>
    <w:rsid w:val="00143357"/>
    <w:rsid w:val="00164AD1"/>
    <w:rsid w:val="00192589"/>
    <w:rsid w:val="001A5E8B"/>
    <w:rsid w:val="001B5436"/>
    <w:rsid w:val="001E6AFD"/>
    <w:rsid w:val="001F38B9"/>
    <w:rsid w:val="001F6C9A"/>
    <w:rsid w:val="00204FFB"/>
    <w:rsid w:val="00206BA8"/>
    <w:rsid w:val="00227DD9"/>
    <w:rsid w:val="00230517"/>
    <w:rsid w:val="002368A5"/>
    <w:rsid w:val="002412D9"/>
    <w:rsid w:val="002729F7"/>
    <w:rsid w:val="00297403"/>
    <w:rsid w:val="002A792D"/>
    <w:rsid w:val="002B28F9"/>
    <w:rsid w:val="002F23AE"/>
    <w:rsid w:val="00372F52"/>
    <w:rsid w:val="00380881"/>
    <w:rsid w:val="00395745"/>
    <w:rsid w:val="003A212F"/>
    <w:rsid w:val="003B59CA"/>
    <w:rsid w:val="003C6CD7"/>
    <w:rsid w:val="003D5E7E"/>
    <w:rsid w:val="00410D8C"/>
    <w:rsid w:val="00450414"/>
    <w:rsid w:val="00450479"/>
    <w:rsid w:val="0045297E"/>
    <w:rsid w:val="00455941"/>
    <w:rsid w:val="004677C8"/>
    <w:rsid w:val="00470CCC"/>
    <w:rsid w:val="0047420A"/>
    <w:rsid w:val="004B389B"/>
    <w:rsid w:val="004C114E"/>
    <w:rsid w:val="00504A26"/>
    <w:rsid w:val="0050541E"/>
    <w:rsid w:val="005057BD"/>
    <w:rsid w:val="00507467"/>
    <w:rsid w:val="0051654E"/>
    <w:rsid w:val="00550031"/>
    <w:rsid w:val="00590C9E"/>
    <w:rsid w:val="00594D49"/>
    <w:rsid w:val="005C4683"/>
    <w:rsid w:val="00601DE5"/>
    <w:rsid w:val="00614235"/>
    <w:rsid w:val="0063417F"/>
    <w:rsid w:val="00682551"/>
    <w:rsid w:val="00696DAF"/>
    <w:rsid w:val="006C6909"/>
    <w:rsid w:val="006E418C"/>
    <w:rsid w:val="006F0979"/>
    <w:rsid w:val="00702352"/>
    <w:rsid w:val="00706B5D"/>
    <w:rsid w:val="007632A2"/>
    <w:rsid w:val="00787745"/>
    <w:rsid w:val="007A246A"/>
    <w:rsid w:val="007B3BDC"/>
    <w:rsid w:val="00812D40"/>
    <w:rsid w:val="008176A9"/>
    <w:rsid w:val="00844B00"/>
    <w:rsid w:val="00856B67"/>
    <w:rsid w:val="00862DDB"/>
    <w:rsid w:val="008873F2"/>
    <w:rsid w:val="008948D0"/>
    <w:rsid w:val="008E49EE"/>
    <w:rsid w:val="008F110C"/>
    <w:rsid w:val="00922418"/>
    <w:rsid w:val="0092434C"/>
    <w:rsid w:val="00951795"/>
    <w:rsid w:val="009A1559"/>
    <w:rsid w:val="009C6767"/>
    <w:rsid w:val="00A35FD2"/>
    <w:rsid w:val="00A46AB4"/>
    <w:rsid w:val="00A67C75"/>
    <w:rsid w:val="00AA189B"/>
    <w:rsid w:val="00AA43B8"/>
    <w:rsid w:val="00AB1935"/>
    <w:rsid w:val="00AB4C70"/>
    <w:rsid w:val="00AC21DE"/>
    <w:rsid w:val="00AC2F37"/>
    <w:rsid w:val="00AE5EAD"/>
    <w:rsid w:val="00B27819"/>
    <w:rsid w:val="00B31F38"/>
    <w:rsid w:val="00B4393D"/>
    <w:rsid w:val="00BB7307"/>
    <w:rsid w:val="00BD56D6"/>
    <w:rsid w:val="00BE6B25"/>
    <w:rsid w:val="00C02065"/>
    <w:rsid w:val="00C232A8"/>
    <w:rsid w:val="00C27A77"/>
    <w:rsid w:val="00C32AF7"/>
    <w:rsid w:val="00C56CCB"/>
    <w:rsid w:val="00C86137"/>
    <w:rsid w:val="00CA0E7D"/>
    <w:rsid w:val="00CA457C"/>
    <w:rsid w:val="00D037D9"/>
    <w:rsid w:val="00D0452A"/>
    <w:rsid w:val="00D62C37"/>
    <w:rsid w:val="00D65B58"/>
    <w:rsid w:val="00DA104A"/>
    <w:rsid w:val="00DA2B13"/>
    <w:rsid w:val="00DA6973"/>
    <w:rsid w:val="00DB07CF"/>
    <w:rsid w:val="00DB6F8E"/>
    <w:rsid w:val="00DE29B8"/>
    <w:rsid w:val="00DE60FB"/>
    <w:rsid w:val="00DF275E"/>
    <w:rsid w:val="00E47248"/>
    <w:rsid w:val="00EA41D1"/>
    <w:rsid w:val="00EB24E1"/>
    <w:rsid w:val="00EB4206"/>
    <w:rsid w:val="00EB768D"/>
    <w:rsid w:val="00EC2213"/>
    <w:rsid w:val="00EE558B"/>
    <w:rsid w:val="00EF07E1"/>
    <w:rsid w:val="00EF3ED1"/>
    <w:rsid w:val="00F2411C"/>
    <w:rsid w:val="00F2696C"/>
    <w:rsid w:val="00F42240"/>
    <w:rsid w:val="00F73FF3"/>
    <w:rsid w:val="00F92367"/>
    <w:rsid w:val="00FB7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e"/>
    </o:shapedefaults>
    <o:shapelayout v:ext="edit">
      <o:idmap v:ext="edit" data="2"/>
    </o:shapelayout>
  </w:shapeDefaults>
  <w:decimalSymbol w:val="."/>
  <w:listSeparator w:val=","/>
  <w14:docId w14:val="5B960672"/>
  <w15:chartTrackingRefBased/>
  <w15:docId w15:val="{28A7F442-5B6A-4390-A7AE-C9C1D98D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nd Meridian" w:eastAsiaTheme="minorHAnsi" w:hAnsi="Mind Meridian" w:cs="Mind Meridian"/>
        <w:color w:val="1300C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B00"/>
    <w:pPr>
      <w:spacing w:after="0" w:line="240" w:lineRule="auto"/>
    </w:pPr>
  </w:style>
  <w:style w:type="paragraph" w:styleId="Heading2">
    <w:name w:val="heading 2"/>
    <w:basedOn w:val="Normal"/>
    <w:next w:val="Normal"/>
    <w:link w:val="Heading2Char"/>
    <w:uiPriority w:val="9"/>
    <w:unhideWhenUsed/>
    <w:qFormat/>
    <w:rsid w:val="00204FF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9F7"/>
    <w:pPr>
      <w:tabs>
        <w:tab w:val="center" w:pos="4513"/>
        <w:tab w:val="right" w:pos="9026"/>
      </w:tabs>
    </w:pPr>
  </w:style>
  <w:style w:type="character" w:customStyle="1" w:styleId="HeaderChar">
    <w:name w:val="Header Char"/>
    <w:basedOn w:val="DefaultParagraphFont"/>
    <w:link w:val="Header"/>
    <w:uiPriority w:val="99"/>
    <w:rsid w:val="002729F7"/>
  </w:style>
  <w:style w:type="paragraph" w:styleId="Footer">
    <w:name w:val="footer"/>
    <w:basedOn w:val="Normal"/>
    <w:link w:val="FooterChar"/>
    <w:uiPriority w:val="99"/>
    <w:unhideWhenUsed/>
    <w:rsid w:val="002729F7"/>
    <w:pPr>
      <w:tabs>
        <w:tab w:val="center" w:pos="4513"/>
        <w:tab w:val="right" w:pos="9026"/>
      </w:tabs>
    </w:pPr>
  </w:style>
  <w:style w:type="character" w:customStyle="1" w:styleId="FooterChar">
    <w:name w:val="Footer Char"/>
    <w:basedOn w:val="DefaultParagraphFont"/>
    <w:link w:val="Footer"/>
    <w:uiPriority w:val="99"/>
    <w:rsid w:val="002729F7"/>
  </w:style>
  <w:style w:type="paragraph" w:styleId="ListParagraph">
    <w:name w:val="List Paragraph"/>
    <w:basedOn w:val="Normal"/>
    <w:uiPriority w:val="34"/>
    <w:qFormat/>
    <w:rsid w:val="008873F2"/>
    <w:pPr>
      <w:ind w:left="720"/>
      <w:contextualSpacing/>
    </w:pPr>
  </w:style>
  <w:style w:type="table" w:styleId="TableGrid">
    <w:name w:val="Table Grid"/>
    <w:basedOn w:val="TableNormal"/>
    <w:uiPriority w:val="39"/>
    <w:rsid w:val="00DE6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04FFB"/>
    <w:pPr>
      <w:spacing w:after="0" w:line="240" w:lineRule="auto"/>
    </w:pPr>
    <w:rPr>
      <w:rFonts w:ascii="CG Omega" w:eastAsia="Times New Roman" w:hAnsi="CG Omega" w:cs="Times New Roman"/>
      <w:szCs w:val="20"/>
    </w:rPr>
  </w:style>
  <w:style w:type="character" w:customStyle="1" w:styleId="Heading2Char">
    <w:name w:val="Heading 2 Char"/>
    <w:basedOn w:val="DefaultParagraphFont"/>
    <w:link w:val="Heading2"/>
    <w:uiPriority w:val="9"/>
    <w:rsid w:val="00204FFB"/>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B31F38"/>
    <w:rPr>
      <w:color w:val="0563C1" w:themeColor="hyperlink"/>
      <w:u w:val="single"/>
    </w:rPr>
  </w:style>
  <w:style w:type="character" w:styleId="FollowedHyperlink">
    <w:name w:val="FollowedHyperlink"/>
    <w:basedOn w:val="DefaultParagraphFont"/>
    <w:uiPriority w:val="99"/>
    <w:semiHidden/>
    <w:unhideWhenUsed/>
    <w:rsid w:val="005500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48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uu.com/flip-book/446853/106394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e03a5e-e9ad-4392-b397-a951ae4ca148" xsi:nil="true"/>
    <lcf76f155ced4ddcb4097134ff3c332f xmlns="bd5c3d7f-46c8-4849-b299-424c0bccb1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E43B507C35A24C928C43EACA2BD627" ma:contentTypeVersion="16" ma:contentTypeDescription="Create a new document." ma:contentTypeScope="" ma:versionID="3f69464643ccf274ede7da52e3a47a29">
  <xsd:schema xmlns:xsd="http://www.w3.org/2001/XMLSchema" xmlns:xs="http://www.w3.org/2001/XMLSchema" xmlns:p="http://schemas.microsoft.com/office/2006/metadata/properties" xmlns:ns2="bd5c3d7f-46c8-4849-b299-424c0bccb1d4" xmlns:ns3="bde03a5e-e9ad-4392-b397-a951ae4ca148" targetNamespace="http://schemas.microsoft.com/office/2006/metadata/properties" ma:root="true" ma:fieldsID="9407364091146d8761ceb3ef2d16f789" ns2:_="" ns3:_="">
    <xsd:import namespace="bd5c3d7f-46c8-4849-b299-424c0bccb1d4"/>
    <xsd:import namespace="bde03a5e-e9ad-4392-b397-a951ae4ca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c3d7f-46c8-4849-b299-424c0bccb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d2888f6-21dc-4883-885b-4f2035b2ae3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03a5e-e9ad-4392-b397-a951ae4ca14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006b4f4-a58e-4114-a8cf-04fde7f6556c}" ma:internalName="TaxCatchAll" ma:showField="CatchAllData" ma:web="bde03a5e-e9ad-4392-b397-a951ae4ca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967F1-1E61-4A76-B73B-58B7C8554F0C}">
  <ds:schemaRefs>
    <ds:schemaRef ds:uri="http://schemas.microsoft.com/office/2006/metadata/properties"/>
    <ds:schemaRef ds:uri="http://schemas.microsoft.com/office/infopath/2007/PartnerControls"/>
    <ds:schemaRef ds:uri="bde03a5e-e9ad-4392-b397-a951ae4ca148"/>
    <ds:schemaRef ds:uri="bd5c3d7f-46c8-4849-b299-424c0bccb1d4"/>
  </ds:schemaRefs>
</ds:datastoreItem>
</file>

<file path=customXml/itemProps2.xml><?xml version="1.0" encoding="utf-8"?>
<ds:datastoreItem xmlns:ds="http://schemas.openxmlformats.org/officeDocument/2006/customXml" ds:itemID="{DE0A2C07-BFEB-4C97-A53A-F45077EAA416}">
  <ds:schemaRefs>
    <ds:schemaRef ds:uri="http://schemas.microsoft.com/sharepoint/v3/contenttype/forms"/>
  </ds:schemaRefs>
</ds:datastoreItem>
</file>

<file path=customXml/itemProps3.xml><?xml version="1.0" encoding="utf-8"?>
<ds:datastoreItem xmlns:ds="http://schemas.openxmlformats.org/officeDocument/2006/customXml" ds:itemID="{A321AC29-F84D-4F63-8F13-916BE954F5CC}">
  <ds:schemaRefs>
    <ds:schemaRef ds:uri="http://schemas.openxmlformats.org/officeDocument/2006/bibliography"/>
  </ds:schemaRefs>
</ds:datastoreItem>
</file>

<file path=customXml/itemProps4.xml><?xml version="1.0" encoding="utf-8"?>
<ds:datastoreItem xmlns:ds="http://schemas.openxmlformats.org/officeDocument/2006/customXml" ds:itemID="{FCAF613C-6CEB-4A6B-8996-CF9D39DF8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c3d7f-46c8-4849-b299-424c0bccb1d4"/>
    <ds:schemaRef ds:uri="bde03a5e-e9ad-4392-b397-a951ae4ca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603</Words>
  <Characters>4071</Characters>
  <Application>Microsoft Office Word</Application>
  <DocSecurity>0</DocSecurity>
  <Lines>94</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Ṣadé Fadero</dc:creator>
  <cp:keywords/>
  <dc:description/>
  <cp:lastModifiedBy>Cameron Lloyd</cp:lastModifiedBy>
  <cp:revision>34</cp:revision>
  <dcterms:created xsi:type="dcterms:W3CDTF">2024-10-16T09:33:00Z</dcterms:created>
  <dcterms:modified xsi:type="dcterms:W3CDTF">2026-04-15T09:33:00Z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4d40fec0c6812e50cb2b06acb97518c1ac11de748379bba2cf853c4182f738cb</vt:lpwstr>
  </property>
  <property fmtid="{D5CDD505-2E9C-101B-9397-08002B2CF9AE}" pid="3" name="ContentTypeId">
    <vt:lpwstr>0x01010043E43B507C35A24C928C43EACA2BD627</vt:lpwstr>
  </property>
  <property fmtid="{D5CDD505-2E9C-101B-9397-08002B2CF9AE}" pid="4" name="Order">
    <vt:r8>287600</vt:r8>
  </property>
  <property fmtid="{D5CDD505-2E9C-101B-9397-08002B2CF9AE}" pid="5" name="MediaServiceImageTags">
    <vt:lpwstr/>
  </property>
</Properties>
</file>