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8873D" w14:textId="77777777" w:rsidR="00FE7DD2" w:rsidRDefault="00076362">
      <w:pPr>
        <w:spacing w:after="360" w:line="252" w:lineRule="auto"/>
        <w:jc w:val="right"/>
      </w:pPr>
      <w:r>
        <w:rPr>
          <w:noProof/>
        </w:rPr>
        <w:drawing>
          <wp:inline distT="0" distB="0" distL="0" distR="0" wp14:anchorId="7BE59B09" wp14:editId="3279A82C">
            <wp:extent cx="2331720" cy="90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9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923BF" w14:textId="77777777" w:rsidR="00FE7DD2" w:rsidRDefault="00FF7376">
      <w:pPr>
        <w:spacing w:after="80" w:line="252" w:lineRule="auto"/>
      </w:pPr>
      <w:r>
        <w:rPr>
          <w:b/>
          <w:color w:val="203B72"/>
          <w:sz w:val="50"/>
        </w:rPr>
        <w:t>Director</w:t>
      </w:r>
    </w:p>
    <w:p w14:paraId="2E9D4881" w14:textId="77777777" w:rsidR="00FE7DD2" w:rsidRDefault="00076362">
      <w:pPr>
        <w:spacing w:after="260" w:line="252" w:lineRule="auto"/>
      </w:pPr>
      <w:r>
        <w:rPr>
          <w:color w:val="6BD17C"/>
          <w:sz w:val="30"/>
        </w:rPr>
        <w:t>Role Profile</w:t>
      </w:r>
    </w:p>
    <w:p w14:paraId="62F348D7" w14:textId="77777777" w:rsidR="00FE7DD2" w:rsidRDefault="00FE7DD2">
      <w:pPr>
        <w:pBdr>
          <w:bottom w:val="single" w:sz="24" w:space="1" w:color="6BD17C"/>
        </w:pBdr>
        <w:spacing w:after="280" w:line="252" w:lineRule="auto"/>
      </w:pPr>
    </w:p>
    <w:p w14:paraId="2A3E40FD" w14:textId="77777777" w:rsidR="00FE7DD2" w:rsidRDefault="00076362">
      <w:pPr>
        <w:spacing w:after="320" w:line="250" w:lineRule="auto"/>
      </w:pPr>
      <w:r>
        <w:rPr>
          <w:b/>
          <w:sz w:val="30"/>
        </w:rPr>
        <w:t>Build the model. Prove the impact. Scale through partners.</w:t>
      </w:r>
    </w:p>
    <w:p w14:paraId="314FFE6E" w14:textId="02D7337F" w:rsidR="00FE7DD2" w:rsidRDefault="00076362">
      <w:pPr>
        <w:spacing w:after="340" w:line="259" w:lineRule="auto"/>
      </w:pPr>
      <w:r>
        <w:rPr>
          <w:sz w:val="22"/>
        </w:rPr>
        <w:t xml:space="preserve">Jamma Wellbeing is seeking an exceptional Director to work with its Founder to shape the organisation for its next phase — bringing </w:t>
      </w:r>
      <w:r w:rsidR="0060063F">
        <w:rPr>
          <w:sz w:val="22"/>
        </w:rPr>
        <w:t>experience, vision</w:t>
      </w:r>
      <w:r>
        <w:rPr>
          <w:sz w:val="22"/>
        </w:rPr>
        <w:t xml:space="preserve"> </w:t>
      </w:r>
      <w:r w:rsidR="0060063F">
        <w:rPr>
          <w:sz w:val="22"/>
        </w:rPr>
        <w:t xml:space="preserve">and practical implementation skills </w:t>
      </w:r>
      <w:r>
        <w:rPr>
          <w:sz w:val="22"/>
        </w:rPr>
        <w:t xml:space="preserve">to build a rigorous, sustainable, partner-delivered model capable of changing how </w:t>
      </w:r>
      <w:proofErr w:type="gramStart"/>
      <w:r>
        <w:rPr>
          <w:sz w:val="22"/>
        </w:rPr>
        <w:t>wellbeing</w:t>
      </w:r>
      <w:proofErr w:type="gramEnd"/>
      <w:r>
        <w:rPr>
          <w:sz w:val="22"/>
        </w:rPr>
        <w:t xml:space="preserve"> education is understood and delivered at scale.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83"/>
        <w:gridCol w:w="5083"/>
      </w:tblGrid>
      <w:tr w:rsidR="00FE7DD2" w14:paraId="7CC10FF3" w14:textId="77777777">
        <w:tc>
          <w:tcPr>
            <w:tcW w:w="5083" w:type="dxa"/>
            <w:tcBorders>
              <w:bottom w:val="single" w:sz="4" w:space="0" w:color="D9E0E6"/>
            </w:tcBorders>
            <w:shd w:val="clear" w:color="auto" w:fill="EEF9F1"/>
            <w:vAlign w:val="center"/>
          </w:tcPr>
          <w:p w14:paraId="64E0979A" w14:textId="77777777" w:rsidR="00FE7DD2" w:rsidRDefault="00076362">
            <w:pPr>
              <w:spacing w:after="0" w:line="252" w:lineRule="auto"/>
            </w:pPr>
            <w:r>
              <w:rPr>
                <w:b/>
                <w:color w:val="203B72"/>
                <w:sz w:val="16"/>
              </w:rPr>
              <w:t>SALARY</w:t>
            </w:r>
          </w:p>
        </w:tc>
        <w:tc>
          <w:tcPr>
            <w:tcW w:w="5083" w:type="dxa"/>
            <w:tcBorders>
              <w:bottom w:val="single" w:sz="4" w:space="0" w:color="D9E0E6"/>
            </w:tcBorders>
            <w:shd w:val="clear" w:color="auto" w:fill="FFFFFF"/>
            <w:vAlign w:val="center"/>
          </w:tcPr>
          <w:p w14:paraId="1724E064" w14:textId="65EEFFA3" w:rsidR="00FE7DD2" w:rsidRDefault="00076362">
            <w:pPr>
              <w:spacing w:after="0" w:line="252" w:lineRule="auto"/>
            </w:pPr>
            <w:r>
              <w:rPr>
                <w:sz w:val="18"/>
              </w:rPr>
              <w:t>c. £110,000 depending on experience</w:t>
            </w:r>
          </w:p>
        </w:tc>
      </w:tr>
      <w:tr w:rsidR="00FE7DD2" w14:paraId="4FAE1B07" w14:textId="77777777">
        <w:tc>
          <w:tcPr>
            <w:tcW w:w="5083" w:type="dxa"/>
            <w:tcBorders>
              <w:bottom w:val="single" w:sz="4" w:space="0" w:color="D9E0E6"/>
            </w:tcBorders>
            <w:shd w:val="clear" w:color="auto" w:fill="EEF9F1"/>
            <w:vAlign w:val="center"/>
          </w:tcPr>
          <w:p w14:paraId="158DE341" w14:textId="77777777" w:rsidR="00FE7DD2" w:rsidRDefault="00076362">
            <w:pPr>
              <w:spacing w:after="0" w:line="252" w:lineRule="auto"/>
            </w:pPr>
            <w:r>
              <w:rPr>
                <w:b/>
                <w:color w:val="203B72"/>
                <w:sz w:val="16"/>
              </w:rPr>
              <w:t>REPORTS TO</w:t>
            </w:r>
          </w:p>
        </w:tc>
        <w:tc>
          <w:tcPr>
            <w:tcW w:w="5083" w:type="dxa"/>
            <w:tcBorders>
              <w:bottom w:val="single" w:sz="4" w:space="0" w:color="D9E0E6"/>
            </w:tcBorders>
            <w:shd w:val="clear" w:color="auto" w:fill="FFFFFF"/>
            <w:vAlign w:val="center"/>
          </w:tcPr>
          <w:p w14:paraId="7F53DF65" w14:textId="20305325" w:rsidR="00FE7DD2" w:rsidRDefault="00FF7376">
            <w:pPr>
              <w:spacing w:after="0" w:line="252" w:lineRule="auto"/>
            </w:pPr>
            <w:r>
              <w:rPr>
                <w:sz w:val="18"/>
              </w:rPr>
              <w:t>Agneta Johansson,</w:t>
            </w:r>
            <w:r w:rsidR="00B13B3F">
              <w:rPr>
                <w:sz w:val="18"/>
              </w:rPr>
              <w:t xml:space="preserve"> Founder &amp;</w:t>
            </w:r>
            <w:r w:rsidR="00076362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Jamma International </w:t>
            </w:r>
            <w:r w:rsidR="00076362">
              <w:rPr>
                <w:sz w:val="18"/>
              </w:rPr>
              <w:t>Trustee</w:t>
            </w:r>
          </w:p>
        </w:tc>
      </w:tr>
      <w:tr w:rsidR="00FE7DD2" w14:paraId="68414773" w14:textId="77777777">
        <w:tc>
          <w:tcPr>
            <w:tcW w:w="5083" w:type="dxa"/>
            <w:tcBorders>
              <w:bottom w:val="single" w:sz="4" w:space="0" w:color="D9E0E6"/>
            </w:tcBorders>
            <w:shd w:val="clear" w:color="auto" w:fill="EEF9F1"/>
            <w:vAlign w:val="center"/>
          </w:tcPr>
          <w:p w14:paraId="654FC6C3" w14:textId="77777777" w:rsidR="00FE7DD2" w:rsidRDefault="00076362">
            <w:pPr>
              <w:spacing w:after="0" w:line="252" w:lineRule="auto"/>
            </w:pPr>
            <w:r>
              <w:rPr>
                <w:b/>
                <w:color w:val="203B72"/>
                <w:sz w:val="16"/>
              </w:rPr>
              <w:t>TEAM</w:t>
            </w:r>
          </w:p>
        </w:tc>
        <w:tc>
          <w:tcPr>
            <w:tcW w:w="5083" w:type="dxa"/>
            <w:tcBorders>
              <w:bottom w:val="single" w:sz="4" w:space="0" w:color="D9E0E6"/>
            </w:tcBorders>
            <w:shd w:val="clear" w:color="auto" w:fill="FFFFFF"/>
            <w:vAlign w:val="center"/>
          </w:tcPr>
          <w:p w14:paraId="40892445" w14:textId="77777777" w:rsidR="00FE7DD2" w:rsidRDefault="00076362">
            <w:pPr>
              <w:spacing w:after="0" w:line="252" w:lineRule="auto"/>
            </w:pPr>
            <w:r>
              <w:rPr>
                <w:sz w:val="18"/>
              </w:rPr>
              <w:t>A lean core team, supported by specialist external expertise</w:t>
            </w:r>
          </w:p>
        </w:tc>
      </w:tr>
      <w:tr w:rsidR="00FE7DD2" w14:paraId="78A37B06" w14:textId="77777777" w:rsidTr="00F1382E">
        <w:tc>
          <w:tcPr>
            <w:tcW w:w="5083" w:type="dxa"/>
            <w:shd w:val="clear" w:color="auto" w:fill="EEF9F1"/>
            <w:vAlign w:val="center"/>
          </w:tcPr>
          <w:p w14:paraId="2B5F058F" w14:textId="77777777" w:rsidR="00FE7DD2" w:rsidRDefault="00076362">
            <w:pPr>
              <w:spacing w:after="0" w:line="252" w:lineRule="auto"/>
            </w:pPr>
            <w:r>
              <w:rPr>
                <w:b/>
                <w:color w:val="203B72"/>
                <w:sz w:val="16"/>
              </w:rPr>
              <w:t>LOCATION</w:t>
            </w:r>
          </w:p>
        </w:tc>
        <w:tc>
          <w:tcPr>
            <w:tcW w:w="5083" w:type="dxa"/>
            <w:shd w:val="clear" w:color="auto" w:fill="FFFFFF"/>
            <w:vAlign w:val="center"/>
          </w:tcPr>
          <w:p w14:paraId="7764FF4F" w14:textId="77777777" w:rsidR="00FE7DD2" w:rsidRDefault="00076362">
            <w:pPr>
              <w:spacing w:after="0" w:line="252" w:lineRule="auto"/>
            </w:pPr>
            <w:r>
              <w:rPr>
                <w:sz w:val="18"/>
              </w:rPr>
              <w:t>To be agreed</w:t>
            </w:r>
          </w:p>
        </w:tc>
      </w:tr>
      <w:tr w:rsidR="00353ABE" w14:paraId="1EEF1CFE" w14:textId="77777777" w:rsidTr="00F1382E">
        <w:tc>
          <w:tcPr>
            <w:tcW w:w="5083" w:type="dxa"/>
            <w:shd w:val="clear" w:color="auto" w:fill="EEF9F1"/>
            <w:vAlign w:val="center"/>
          </w:tcPr>
          <w:p w14:paraId="612E96B9" w14:textId="77777777" w:rsidR="00353ABE" w:rsidRDefault="00353ABE">
            <w:pPr>
              <w:spacing w:after="0" w:line="252" w:lineRule="auto"/>
              <w:rPr>
                <w:b/>
                <w:color w:val="203B72"/>
                <w:sz w:val="16"/>
              </w:rPr>
            </w:pPr>
          </w:p>
        </w:tc>
        <w:tc>
          <w:tcPr>
            <w:tcW w:w="5083" w:type="dxa"/>
            <w:shd w:val="clear" w:color="auto" w:fill="FFFFFF"/>
            <w:vAlign w:val="center"/>
          </w:tcPr>
          <w:p w14:paraId="53592BB8" w14:textId="77777777" w:rsidR="00353ABE" w:rsidRDefault="00353ABE">
            <w:pPr>
              <w:spacing w:after="0" w:line="252" w:lineRule="auto"/>
              <w:rPr>
                <w:sz w:val="18"/>
              </w:rPr>
            </w:pPr>
          </w:p>
        </w:tc>
      </w:tr>
    </w:tbl>
    <w:p w14:paraId="4D7092DB" w14:textId="77777777" w:rsidR="00DA22E6" w:rsidRDefault="00DA22E6">
      <w:pPr>
        <w:spacing w:before="280" w:after="100" w:line="252" w:lineRule="auto"/>
        <w:rPr>
          <w:b/>
          <w:color w:val="203B72"/>
          <w:sz w:val="17"/>
        </w:rPr>
      </w:pPr>
    </w:p>
    <w:p w14:paraId="32B382CD" w14:textId="5B90649C" w:rsidR="00FE7DD2" w:rsidRDefault="00076362">
      <w:pPr>
        <w:spacing w:before="280" w:after="100" w:line="252" w:lineRule="auto"/>
      </w:pPr>
      <w:r>
        <w:rPr>
          <w:b/>
          <w:color w:val="203B72"/>
          <w:sz w:val="17"/>
        </w:rPr>
        <w:t>OUR VISION</w:t>
      </w:r>
    </w:p>
    <w:p w14:paraId="2BADC26C" w14:textId="39D2F2DD" w:rsidR="00FE7DD2" w:rsidRPr="00DA22E6" w:rsidRDefault="00076362">
      <w:pPr>
        <w:spacing w:after="0" w:line="259" w:lineRule="auto"/>
        <w:rPr>
          <w:color w:val="auto"/>
        </w:rPr>
      </w:pPr>
      <w:r w:rsidRPr="00DA22E6">
        <w:rPr>
          <w:b/>
          <w:i/>
          <w:color w:val="auto"/>
          <w:sz w:val="25"/>
        </w:rPr>
        <w:t xml:space="preserve">A future where understanding and </w:t>
      </w:r>
      <w:r w:rsidR="00C00CB4">
        <w:rPr>
          <w:b/>
          <w:i/>
          <w:color w:val="auto"/>
          <w:sz w:val="25"/>
        </w:rPr>
        <w:t>shaping</w:t>
      </w:r>
      <w:r w:rsidRPr="00DA22E6">
        <w:rPr>
          <w:b/>
          <w:i/>
          <w:color w:val="auto"/>
          <w:sz w:val="25"/>
        </w:rPr>
        <w:t xml:space="preserve"> your wellbeing is a basic life skill for everyone.</w:t>
      </w:r>
    </w:p>
    <w:p w14:paraId="3C71883B" w14:textId="77777777" w:rsidR="00B13B3F" w:rsidRDefault="00B13B3F"/>
    <w:p w14:paraId="0AF0F283" w14:textId="77777777" w:rsidR="007C7E58" w:rsidRDefault="007C7E58">
      <w:pPr>
        <w:keepNext/>
        <w:spacing w:before="80" w:after="100" w:line="252" w:lineRule="auto"/>
        <w:rPr>
          <w:b/>
          <w:color w:val="203B72"/>
          <w:sz w:val="32"/>
        </w:rPr>
      </w:pPr>
    </w:p>
    <w:p w14:paraId="14826E1F" w14:textId="78E882DB" w:rsidR="00FE7DD2" w:rsidRDefault="00076362">
      <w:pPr>
        <w:keepNext/>
        <w:spacing w:before="80" w:after="100" w:line="252" w:lineRule="auto"/>
      </w:pPr>
      <w:r>
        <w:rPr>
          <w:b/>
          <w:color w:val="203B72"/>
          <w:sz w:val="32"/>
        </w:rPr>
        <w:t>About Jamma Wellbeing</w:t>
      </w:r>
    </w:p>
    <w:p w14:paraId="6AC75E65" w14:textId="6B363ED8" w:rsidR="00FE7DD2" w:rsidRDefault="00076362" w:rsidP="00FF7376">
      <w:pPr>
        <w:spacing w:after="140" w:line="259" w:lineRule="auto"/>
        <w:jc w:val="both"/>
      </w:pPr>
      <w:r>
        <w:t xml:space="preserve">Jamma Wellbeing exists to empower </w:t>
      </w:r>
      <w:r w:rsidR="00CF4E62">
        <w:t xml:space="preserve">young </w:t>
      </w:r>
      <w:r>
        <w:t>people so they can navigate life with confidence and choice. We make complex psychological information understandable and useful</w:t>
      </w:r>
      <w:r w:rsidR="000B00DF">
        <w:t xml:space="preserve"> </w:t>
      </w:r>
      <w:r>
        <w:t>and equip trusted organisations to deliver high-quality wellbeing education to the people and communities they already serve.</w:t>
      </w:r>
    </w:p>
    <w:p w14:paraId="48F25B7E" w14:textId="6E22B8AC" w:rsidR="00FF7376" w:rsidRDefault="007C7E58" w:rsidP="007C7E58">
      <w:pPr>
        <w:spacing w:after="140" w:line="259" w:lineRule="auto"/>
        <w:jc w:val="both"/>
      </w:pPr>
      <w:r>
        <w:t xml:space="preserve">Jamma Wellbeing is a registered charity working through partnerships to reach people in settings </w:t>
      </w:r>
      <w:proofErr w:type="gramStart"/>
      <w:r>
        <w:t>where</w:t>
      </w:r>
      <w:proofErr w:type="gramEnd"/>
      <w:r>
        <w:t xml:space="preserve"> effective, accessible wellbeing education can make a real difference. Our work is built around </w:t>
      </w:r>
      <w:r>
        <w:rPr>
          <w:rStyle w:val="Strong"/>
        </w:rPr>
        <w:t>Brain Smart®</w:t>
      </w:r>
      <w:r>
        <w:t xml:space="preserve">, Jamma’s practical wellbeing education framework, which helps people understand how their brain </w:t>
      </w:r>
      <w:r w:rsidR="00607B67">
        <w:t xml:space="preserve">creates their experience of life </w:t>
      </w:r>
      <w:r>
        <w:t xml:space="preserve">and gives them tools they can use in everyday life. Brain Smart® is already being delivered through partnerships in prisons, schools, communities and workplaces. Find out more at </w:t>
      </w:r>
      <w:r>
        <w:rPr>
          <w:rStyle w:val="Strong"/>
        </w:rPr>
        <w:t>jammawellbeing.com</w:t>
      </w:r>
      <w:r>
        <w:t xml:space="preserve">. Our emerging model is deliberately designed for scale. Jamma Wellbeing owns and continuously improves </w:t>
      </w:r>
      <w:r w:rsidRPr="007C7E58">
        <w:rPr>
          <w:b/>
          <w:bCs/>
        </w:rPr>
        <w:t>Brain Smart</w:t>
      </w:r>
      <w:r>
        <w:t>®, the facilitator accreditation, safeguarding framework, materials, quality assurance and evaluation tools. Partners bring the audience, setting and trusted local facilitators — licensing the programme, delivering it locally and reporting outcomes.</w:t>
      </w:r>
    </w:p>
    <w:p w14:paraId="36AF7414" w14:textId="77777777" w:rsidR="007C7E58" w:rsidRDefault="007C7E58">
      <w:pPr>
        <w:keepNext/>
        <w:spacing w:before="80" w:after="100" w:line="252" w:lineRule="auto"/>
        <w:rPr>
          <w:b/>
          <w:color w:val="203B72"/>
          <w:sz w:val="32"/>
        </w:rPr>
      </w:pPr>
    </w:p>
    <w:p w14:paraId="13E29E3E" w14:textId="77777777" w:rsidR="0068496E" w:rsidRDefault="0068496E">
      <w:pPr>
        <w:keepNext/>
        <w:spacing w:before="80" w:after="100" w:line="252" w:lineRule="auto"/>
        <w:rPr>
          <w:b/>
          <w:color w:val="203B72"/>
          <w:sz w:val="32"/>
        </w:rPr>
      </w:pPr>
    </w:p>
    <w:p w14:paraId="14ACC79E" w14:textId="320CF8BF" w:rsidR="00FE7DD2" w:rsidRDefault="00076362">
      <w:pPr>
        <w:keepNext/>
        <w:spacing w:before="80" w:after="100" w:line="252" w:lineRule="auto"/>
      </w:pPr>
      <w:r>
        <w:rPr>
          <w:b/>
          <w:color w:val="203B72"/>
          <w:sz w:val="32"/>
        </w:rPr>
        <w:t>Our strategic priorities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69"/>
        <w:gridCol w:w="4469"/>
      </w:tblGrid>
      <w:tr w:rsidR="00FE7DD2" w14:paraId="29DA6019" w14:textId="77777777" w:rsidTr="007C7E58">
        <w:trPr>
          <w:trHeight w:val="310"/>
          <w:jc w:val="center"/>
        </w:trPr>
        <w:tc>
          <w:tcPr>
            <w:tcW w:w="4469" w:type="dxa"/>
            <w:tcBorders>
              <w:top w:val="single" w:sz="5" w:space="0" w:color="E3E8ED"/>
              <w:left w:val="single" w:sz="5" w:space="0" w:color="E3E8ED"/>
              <w:bottom w:val="single" w:sz="5" w:space="0" w:color="E3E8ED"/>
              <w:right w:val="single" w:sz="5" w:space="0" w:color="E3E8ED"/>
            </w:tcBorders>
            <w:shd w:val="clear" w:color="auto" w:fill="F3F6F8"/>
          </w:tcPr>
          <w:p w14:paraId="4372BFE1" w14:textId="77777777" w:rsidR="00FE7DD2" w:rsidRDefault="00076362">
            <w:pPr>
              <w:spacing w:after="20" w:line="252" w:lineRule="auto"/>
            </w:pPr>
            <w:r>
              <w:rPr>
                <w:b/>
                <w:color w:val="203B72"/>
                <w:sz w:val="20"/>
              </w:rPr>
              <w:t>1  Empower</w:t>
            </w:r>
          </w:p>
          <w:p w14:paraId="2437FF85" w14:textId="77777777" w:rsidR="00FE7DD2" w:rsidRDefault="00076362">
            <w:pPr>
              <w:spacing w:after="20" w:line="240" w:lineRule="auto"/>
            </w:pPr>
            <w:r>
              <w:rPr>
                <w:sz w:val="17"/>
              </w:rPr>
              <w:t>Empower young people to improve their wellbeing.</w:t>
            </w:r>
          </w:p>
        </w:tc>
        <w:tc>
          <w:tcPr>
            <w:tcW w:w="4469" w:type="dxa"/>
            <w:tcBorders>
              <w:top w:val="single" w:sz="5" w:space="0" w:color="E3E8ED"/>
              <w:left w:val="single" w:sz="5" w:space="0" w:color="E3E8ED"/>
              <w:bottom w:val="single" w:sz="5" w:space="0" w:color="E3E8ED"/>
              <w:right w:val="single" w:sz="5" w:space="0" w:color="E3E8ED"/>
            </w:tcBorders>
            <w:shd w:val="clear" w:color="auto" w:fill="EEF9F1"/>
          </w:tcPr>
          <w:p w14:paraId="1352508F" w14:textId="77777777" w:rsidR="00FE7DD2" w:rsidRDefault="00076362">
            <w:pPr>
              <w:spacing w:after="20" w:line="252" w:lineRule="auto"/>
            </w:pPr>
            <w:r>
              <w:rPr>
                <w:b/>
                <w:color w:val="203B72"/>
                <w:sz w:val="20"/>
              </w:rPr>
              <w:t>2  Prove</w:t>
            </w:r>
          </w:p>
          <w:p w14:paraId="57E93D1D" w14:textId="77777777" w:rsidR="00FE7DD2" w:rsidRDefault="00076362">
            <w:pPr>
              <w:spacing w:after="20" w:line="240" w:lineRule="auto"/>
            </w:pPr>
            <w:r>
              <w:rPr>
                <w:sz w:val="17"/>
              </w:rPr>
              <w:t>Develop and prove a distinctive, evidence-led approach.</w:t>
            </w:r>
          </w:p>
        </w:tc>
      </w:tr>
      <w:tr w:rsidR="00FE7DD2" w14:paraId="440783FC" w14:textId="77777777" w:rsidTr="007C7E58">
        <w:trPr>
          <w:trHeight w:val="670"/>
          <w:jc w:val="center"/>
        </w:trPr>
        <w:tc>
          <w:tcPr>
            <w:tcW w:w="4469" w:type="dxa"/>
            <w:tcBorders>
              <w:top w:val="single" w:sz="5" w:space="0" w:color="E3E8ED"/>
              <w:left w:val="single" w:sz="5" w:space="0" w:color="E3E8ED"/>
              <w:bottom w:val="single" w:sz="5" w:space="0" w:color="E3E8ED"/>
              <w:right w:val="single" w:sz="5" w:space="0" w:color="E3E8ED"/>
            </w:tcBorders>
            <w:shd w:val="clear" w:color="auto" w:fill="F3F6F8"/>
          </w:tcPr>
          <w:p w14:paraId="39A55B66" w14:textId="77777777" w:rsidR="00FE7DD2" w:rsidRDefault="00076362">
            <w:pPr>
              <w:spacing w:after="20" w:line="252" w:lineRule="auto"/>
            </w:pPr>
            <w:r>
              <w:rPr>
                <w:b/>
                <w:color w:val="203B72"/>
                <w:sz w:val="20"/>
              </w:rPr>
              <w:t>3  Scale</w:t>
            </w:r>
          </w:p>
          <w:p w14:paraId="2B7AA0A7" w14:textId="77777777" w:rsidR="00FE7DD2" w:rsidRDefault="00076362">
            <w:pPr>
              <w:spacing w:after="20" w:line="240" w:lineRule="auto"/>
              <w:rPr>
                <w:sz w:val="17"/>
              </w:rPr>
            </w:pPr>
            <w:r>
              <w:rPr>
                <w:sz w:val="17"/>
              </w:rPr>
              <w:t>Embed and scale through trusted partners.</w:t>
            </w:r>
          </w:p>
          <w:p w14:paraId="1DD30338" w14:textId="77777777" w:rsidR="00B13B3F" w:rsidRPr="00B13B3F" w:rsidRDefault="00B13B3F" w:rsidP="00B13B3F">
            <w:pPr>
              <w:jc w:val="right"/>
              <w:rPr>
                <w:sz w:val="17"/>
              </w:rPr>
            </w:pPr>
          </w:p>
          <w:p w14:paraId="17B03A5D" w14:textId="77777777" w:rsidR="00B13B3F" w:rsidRPr="00B13B3F" w:rsidRDefault="00B13B3F" w:rsidP="00B13B3F"/>
        </w:tc>
        <w:tc>
          <w:tcPr>
            <w:tcW w:w="4469" w:type="dxa"/>
            <w:tcBorders>
              <w:top w:val="single" w:sz="5" w:space="0" w:color="E3E8ED"/>
              <w:left w:val="single" w:sz="5" w:space="0" w:color="E3E8ED"/>
              <w:bottom w:val="single" w:sz="5" w:space="0" w:color="E3E8ED"/>
              <w:right w:val="single" w:sz="5" w:space="0" w:color="E3E8ED"/>
            </w:tcBorders>
            <w:shd w:val="clear" w:color="auto" w:fill="EEF9F1"/>
          </w:tcPr>
          <w:p w14:paraId="5EBBC13F" w14:textId="77777777" w:rsidR="00FE7DD2" w:rsidRDefault="00076362">
            <w:pPr>
              <w:spacing w:after="20" w:line="252" w:lineRule="auto"/>
            </w:pPr>
            <w:r>
              <w:rPr>
                <w:b/>
                <w:color w:val="203B72"/>
                <w:sz w:val="20"/>
              </w:rPr>
              <w:t>4  Sustain</w:t>
            </w:r>
          </w:p>
          <w:p w14:paraId="0B42AF2E" w14:textId="77777777" w:rsidR="00FE7DD2" w:rsidRDefault="00076362">
            <w:pPr>
              <w:spacing w:after="20" w:line="240" w:lineRule="auto"/>
              <w:rPr>
                <w:sz w:val="17"/>
              </w:rPr>
            </w:pPr>
            <w:r>
              <w:rPr>
                <w:sz w:val="17"/>
              </w:rPr>
              <w:t>Build a sustainable, high-quality model.</w:t>
            </w:r>
          </w:p>
          <w:p w14:paraId="7E141950" w14:textId="77777777" w:rsidR="00B13B3F" w:rsidRPr="00B13B3F" w:rsidRDefault="00B13B3F" w:rsidP="00B13B3F">
            <w:pPr>
              <w:rPr>
                <w:sz w:val="17"/>
              </w:rPr>
            </w:pPr>
          </w:p>
          <w:p w14:paraId="63F18851" w14:textId="77777777" w:rsidR="00B13B3F" w:rsidRPr="00B13B3F" w:rsidRDefault="00B13B3F" w:rsidP="00B13B3F"/>
        </w:tc>
      </w:tr>
    </w:tbl>
    <w:p w14:paraId="6F5F3E59" w14:textId="77777777" w:rsidR="00FF7376" w:rsidRDefault="00FF7376">
      <w:pPr>
        <w:keepNext/>
        <w:spacing w:before="80" w:after="100" w:line="252" w:lineRule="auto"/>
        <w:rPr>
          <w:b/>
          <w:color w:val="203B72"/>
          <w:sz w:val="32"/>
        </w:rPr>
      </w:pPr>
    </w:p>
    <w:p w14:paraId="33E7DA70" w14:textId="77777777" w:rsidR="00FE7DD2" w:rsidRDefault="00076362">
      <w:pPr>
        <w:keepNext/>
        <w:spacing w:before="80" w:after="100" w:line="252" w:lineRule="auto"/>
      </w:pPr>
      <w:r>
        <w:rPr>
          <w:b/>
          <w:color w:val="203B72"/>
          <w:sz w:val="32"/>
        </w:rPr>
        <w:t>The opportunity</w:t>
      </w:r>
    </w:p>
    <w:p w14:paraId="59DC0664" w14:textId="1B15D098" w:rsidR="00B13B3F" w:rsidRDefault="00B13B3F" w:rsidP="00B13B3F">
      <w:pPr>
        <w:spacing w:after="100" w:line="259" w:lineRule="auto"/>
        <w:jc w:val="both"/>
      </w:pPr>
      <w:r>
        <w:t>Jamma Wellbeing is entering an important next stage of its development. This is not primarily a stewardship role: it is an opportunity for an experienced, entrepreneurial leader to bring their judgement and vision to work closely with a passionate Founder to shape what comes next.</w:t>
      </w:r>
    </w:p>
    <w:p w14:paraId="68EE12ED" w14:textId="087F2D4E" w:rsidR="00B13B3F" w:rsidRDefault="00B13B3F" w:rsidP="00B13B3F">
      <w:pPr>
        <w:spacing w:after="100" w:line="259" w:lineRule="auto"/>
        <w:jc w:val="both"/>
      </w:pPr>
      <w:r>
        <w:t>At the heart of the role is a distinctive challenge: to take an organisation with a compelling purpose, strong intellectual foundations and growing real-world partnerships, and help re</w:t>
      </w:r>
      <w:r w:rsidR="00813FF9">
        <w:t>shape and focus</w:t>
      </w:r>
      <w:r>
        <w:t xml:space="preserve"> it for the future — strengthening the organisation, sharpening the operating model and creating the partnerships, capabilities and commercial discipline needed to extend its reach and impact.</w:t>
      </w:r>
    </w:p>
    <w:p w14:paraId="1058FDD2" w14:textId="77777777" w:rsidR="00B13B3F" w:rsidRDefault="00B13B3F" w:rsidP="00B13B3F">
      <w:pPr>
        <w:spacing w:after="40" w:line="259" w:lineRule="auto"/>
        <w:jc w:val="both"/>
      </w:pPr>
      <w:r>
        <w:t xml:space="preserve">For the right person, this is much more than a conventional charity Director role. They will combine strategic judgement with a strong bias towards delivery, personally lead Jamma’s most important early partnerships and establish a disciplined route to recurring income, while ensuring growth never compromises safeguarding, quality or evidence. It is an opportunity to help build an organisation capable of changing how </w:t>
      </w:r>
      <w:proofErr w:type="gramStart"/>
      <w:r>
        <w:t>wellbeing</w:t>
      </w:r>
      <w:proofErr w:type="gramEnd"/>
      <w:r>
        <w:t xml:space="preserve"> education is understood and </w:t>
      </w:r>
      <w:proofErr w:type="gramStart"/>
      <w:r>
        <w:t>delivered at</w:t>
      </w:r>
      <w:proofErr w:type="gramEnd"/>
      <w:r>
        <w:t xml:space="preserve"> scale.</w:t>
      </w:r>
    </w:p>
    <w:p w14:paraId="41AF3B7E" w14:textId="77777777" w:rsidR="00FF7376" w:rsidRDefault="00FF7376">
      <w:pPr>
        <w:keepNext/>
        <w:spacing w:before="80" w:after="100" w:line="252" w:lineRule="auto"/>
        <w:rPr>
          <w:b/>
          <w:color w:val="203B72"/>
          <w:sz w:val="32"/>
        </w:rPr>
      </w:pPr>
    </w:p>
    <w:p w14:paraId="7A8A21B1" w14:textId="77777777" w:rsidR="00FE7DD2" w:rsidRDefault="00076362">
      <w:pPr>
        <w:keepNext/>
        <w:spacing w:before="80" w:after="100" w:line="252" w:lineRule="auto"/>
      </w:pPr>
      <w:r>
        <w:rPr>
          <w:b/>
          <w:color w:val="203B72"/>
          <w:sz w:val="32"/>
        </w:rPr>
        <w:t>Role purpose</w:t>
      </w:r>
    </w:p>
    <w:p w14:paraId="203B8A19" w14:textId="77777777" w:rsidR="00FE7DD2" w:rsidRDefault="00076362">
      <w:pPr>
        <w:spacing w:after="40" w:line="259" w:lineRule="auto"/>
      </w:pPr>
      <w:r>
        <w:t>To lead Jamma Wellbeing from its current stage into a focused, sustainable and scalable organisation — proving the partner-delivered model, building the capabilities required to support it, and creating a credible route to meaningful and measurable impact.</w:t>
      </w:r>
    </w:p>
    <w:p w14:paraId="2935E309" w14:textId="77777777" w:rsidR="00B13B3F" w:rsidRDefault="00B13B3F"/>
    <w:p w14:paraId="1F1B5069" w14:textId="77777777" w:rsidR="00FE7DD2" w:rsidRDefault="00076362">
      <w:pPr>
        <w:keepNext/>
        <w:spacing w:before="80" w:after="100" w:line="252" w:lineRule="auto"/>
      </w:pPr>
      <w:r>
        <w:rPr>
          <w:b/>
          <w:color w:val="203B72"/>
          <w:sz w:val="32"/>
        </w:rPr>
        <w:t>Key responsibilities</w:t>
      </w:r>
    </w:p>
    <w:p w14:paraId="75E890DA" w14:textId="77777777" w:rsidR="00FF7376" w:rsidRDefault="00FF7376">
      <w:pPr>
        <w:keepNext/>
        <w:spacing w:before="140" w:after="40" w:line="252" w:lineRule="auto"/>
        <w:rPr>
          <w:b/>
          <w:color w:val="203B72"/>
          <w:sz w:val="23"/>
        </w:rPr>
      </w:pPr>
    </w:p>
    <w:p w14:paraId="7609EAB0" w14:textId="02585B4B" w:rsidR="00FE7DD2" w:rsidRDefault="00076362">
      <w:pPr>
        <w:keepNext/>
        <w:spacing w:before="140" w:after="40" w:line="252" w:lineRule="auto"/>
      </w:pPr>
      <w:r>
        <w:rPr>
          <w:b/>
          <w:color w:val="203B72"/>
          <w:sz w:val="23"/>
        </w:rPr>
        <w:t xml:space="preserve">Strategy and </w:t>
      </w:r>
      <w:r w:rsidR="000B00DF">
        <w:rPr>
          <w:b/>
          <w:color w:val="203B72"/>
          <w:sz w:val="23"/>
        </w:rPr>
        <w:t>delivery</w:t>
      </w:r>
    </w:p>
    <w:p w14:paraId="757D4690" w14:textId="398EDE0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 xml:space="preserve">Translate Jamma’s strategic framework into a clear multi-year direction and disciplined annual operating plan with key objectives, measures and accountability. </w:t>
      </w:r>
    </w:p>
    <w:p w14:paraId="6209006A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Set priorities, targets, owners, milestones and budgets, and establish a consistent rhythm for reviewing delivery and performance.</w:t>
      </w:r>
    </w:p>
    <w:p w14:paraId="0E61D753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Focus resources on opportunities with the strongest combination of impact, measurability, accessibility, scalability, execution quality and sustainability.</w:t>
      </w:r>
    </w:p>
    <w:p w14:paraId="5A8E4572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Create clarity on what Jamma will — and will not — do.</w:t>
      </w:r>
    </w:p>
    <w:p w14:paraId="1F0B0C65" w14:textId="77777777" w:rsidR="00FF7376" w:rsidRDefault="00FF7376">
      <w:pPr>
        <w:keepNext/>
        <w:spacing w:before="140" w:after="40" w:line="252" w:lineRule="auto"/>
        <w:rPr>
          <w:b/>
          <w:color w:val="203B72"/>
          <w:sz w:val="23"/>
        </w:rPr>
      </w:pPr>
    </w:p>
    <w:p w14:paraId="05E73A57" w14:textId="77777777" w:rsidR="00FE7DD2" w:rsidRDefault="00076362">
      <w:pPr>
        <w:keepNext/>
        <w:spacing w:before="140" w:after="40" w:line="252" w:lineRule="auto"/>
      </w:pPr>
      <w:r>
        <w:rPr>
          <w:b/>
          <w:color w:val="203B72"/>
          <w:sz w:val="23"/>
        </w:rPr>
        <w:t>Build the partner and licensing model</w:t>
      </w:r>
    </w:p>
    <w:p w14:paraId="12B5BF33" w14:textId="1083DB78" w:rsidR="00FE7DD2" w:rsidRDefault="000B00DF">
      <w:pPr>
        <w:pStyle w:val="ListBullet"/>
        <w:spacing w:after="36" w:line="250" w:lineRule="auto"/>
        <w:ind w:left="259" w:hanging="158"/>
      </w:pPr>
      <w:r>
        <w:rPr>
          <w:sz w:val="18"/>
        </w:rPr>
        <w:t>Develop</w:t>
      </w:r>
      <w:r w:rsidR="00076362">
        <w:rPr>
          <w:sz w:val="18"/>
        </w:rPr>
        <w:t xml:space="preserve"> Jamma’s programme, intellectual property and supporting materials into a compelling, repeatable and professionally supported partner proposition.</w:t>
      </w:r>
    </w:p>
    <w:p w14:paraId="6174C5B7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Develop and test the licensing model with appropriate partners across education, youth, community, public-sector and other relevant settings.</w:t>
      </w:r>
    </w:p>
    <w:p w14:paraId="1CE4D79A" w14:textId="7AA489D1" w:rsidR="00B13B3F" w:rsidRPr="00B13B3F" w:rsidRDefault="00076362" w:rsidP="00B13B3F">
      <w:pPr>
        <w:pStyle w:val="ListBullet"/>
        <w:spacing w:after="36" w:line="250" w:lineRule="auto"/>
        <w:ind w:left="259" w:hanging="158"/>
      </w:pPr>
      <w:proofErr w:type="gramStart"/>
      <w:r>
        <w:rPr>
          <w:sz w:val="18"/>
        </w:rPr>
        <w:t>Personally own</w:t>
      </w:r>
      <w:proofErr w:type="gramEnd"/>
      <w:r>
        <w:rPr>
          <w:sz w:val="18"/>
        </w:rPr>
        <w:t xml:space="preserve"> Jamma’s most important early partner relationships, from proposition and negotiation through contracting, launch, renewal and expansion.  Bring new ideas and partners to the organisation – actively networking and bringing opportunities. </w:t>
      </w:r>
    </w:p>
    <w:p w14:paraId="2C9F4406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Develop pricing and commercial approaches that balance reach, impact and long-term financial sustainability.</w:t>
      </w:r>
    </w:p>
    <w:p w14:paraId="7501779D" w14:textId="77777777" w:rsidR="00FF7376" w:rsidRDefault="00FF7376">
      <w:pPr>
        <w:keepNext/>
        <w:spacing w:before="140" w:after="40" w:line="252" w:lineRule="auto"/>
        <w:rPr>
          <w:b/>
          <w:color w:val="203B72"/>
          <w:sz w:val="23"/>
        </w:rPr>
      </w:pPr>
    </w:p>
    <w:p w14:paraId="5456AF48" w14:textId="77777777" w:rsidR="00FE7DD2" w:rsidRDefault="00076362">
      <w:pPr>
        <w:keepNext/>
        <w:spacing w:before="140" w:after="40" w:line="252" w:lineRule="auto"/>
      </w:pPr>
      <w:r>
        <w:rPr>
          <w:b/>
          <w:color w:val="203B72"/>
          <w:sz w:val="23"/>
        </w:rPr>
        <w:t>Revenue and financial sustainability</w:t>
      </w:r>
    </w:p>
    <w:p w14:paraId="1C8F30B4" w14:textId="54D090A3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Build a credible route to sustainable recurring income through partner licences, complemented where appropriate by grants, public-sector contracts</w:t>
      </w:r>
      <w:r w:rsidR="00B13B3F">
        <w:rPr>
          <w:sz w:val="18"/>
        </w:rPr>
        <w:t>, private investment</w:t>
      </w:r>
      <w:r>
        <w:rPr>
          <w:sz w:val="18"/>
        </w:rPr>
        <w:t xml:space="preserve"> and strategic partnerships.</w:t>
      </w:r>
    </w:p>
    <w:p w14:paraId="3C4C312C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Own the budget, forecasting, resource allocation and financial performance of the organisation.</w:t>
      </w:r>
    </w:p>
    <w:p w14:paraId="52073F46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Provide the Board with clear visibility of revenue, expenditure, pipeline, forecast performance and material financial risks.</w:t>
      </w:r>
    </w:p>
    <w:p w14:paraId="7B13358C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Ensure investment decisions are disciplined, staged and linked to clear organisational priorities and evidence.</w:t>
      </w:r>
    </w:p>
    <w:p w14:paraId="2AFA22E3" w14:textId="77777777" w:rsidR="00FF7376" w:rsidRDefault="00FF7376">
      <w:pPr>
        <w:keepNext/>
        <w:spacing w:before="140" w:after="40" w:line="252" w:lineRule="auto"/>
        <w:rPr>
          <w:b/>
          <w:color w:val="203B72"/>
          <w:sz w:val="23"/>
        </w:rPr>
      </w:pPr>
    </w:p>
    <w:p w14:paraId="59192F03" w14:textId="18D87914" w:rsidR="00FE7DD2" w:rsidRDefault="00076362">
      <w:pPr>
        <w:keepNext/>
        <w:spacing w:before="140" w:after="40" w:line="252" w:lineRule="auto"/>
      </w:pPr>
      <w:r>
        <w:rPr>
          <w:b/>
          <w:color w:val="203B72"/>
          <w:sz w:val="23"/>
        </w:rPr>
        <w:t>Product</w:t>
      </w:r>
      <w:r w:rsidR="00DA22E6">
        <w:rPr>
          <w:b/>
          <w:color w:val="203B72"/>
          <w:sz w:val="23"/>
        </w:rPr>
        <w:t xml:space="preserve"> development</w:t>
      </w:r>
      <w:r>
        <w:rPr>
          <w:b/>
          <w:color w:val="203B72"/>
          <w:sz w:val="23"/>
        </w:rPr>
        <w:t>, quality and evidence</w:t>
      </w:r>
    </w:p>
    <w:p w14:paraId="362D6A0C" w14:textId="356CAE3A" w:rsidR="00FE7DD2" w:rsidRDefault="00B13B3F">
      <w:pPr>
        <w:pStyle w:val="ListBullet"/>
        <w:spacing w:after="36" w:line="250" w:lineRule="auto"/>
        <w:ind w:left="259" w:hanging="158"/>
      </w:pPr>
      <w:r>
        <w:rPr>
          <w:sz w:val="18"/>
        </w:rPr>
        <w:t xml:space="preserve">Support </w:t>
      </w:r>
      <w:r w:rsidR="00076362">
        <w:rPr>
          <w:sz w:val="18"/>
        </w:rPr>
        <w:t>the transition from current materials to a safe, repeatable and defensible delivery system that partners can use consistently.</w:t>
      </w:r>
    </w:p>
    <w:p w14:paraId="074A0DAD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Ensure the organisation develops the necessary infrastructure for accreditation, partner onboarding, safeguarding, data, quality assurance, evaluation, reporting and appropriate technology support.</w:t>
      </w:r>
    </w:p>
    <w:p w14:paraId="3EFB6BFB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Maintain a clear separation between commercial growth and safeguarding/quality oversight.</w:t>
      </w:r>
    </w:p>
    <w:p w14:paraId="4E6A569F" w14:textId="77777777" w:rsidR="00FE7DD2" w:rsidRPr="00B13B3F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Embed evidence-led decision making, including a clear understanding of what is working, for whom, and where Jamma should adapt, invest or stop.</w:t>
      </w:r>
    </w:p>
    <w:p w14:paraId="2266BD8E" w14:textId="7C521E95" w:rsidR="00B13B3F" w:rsidRDefault="00B13B3F">
      <w:pPr>
        <w:pStyle w:val="ListBullet"/>
        <w:spacing w:after="36" w:line="250" w:lineRule="auto"/>
        <w:ind w:left="259" w:hanging="158"/>
      </w:pPr>
      <w:r>
        <w:rPr>
          <w:sz w:val="18"/>
        </w:rPr>
        <w:t xml:space="preserve">Support the Jamma Wellbeing Founder and Trustee in the development of Brain Smart®. </w:t>
      </w:r>
    </w:p>
    <w:p w14:paraId="6089F4D1" w14:textId="77777777" w:rsidR="00FF7376" w:rsidRDefault="00FF7376">
      <w:pPr>
        <w:keepNext/>
        <w:spacing w:before="140" w:after="40" w:line="252" w:lineRule="auto"/>
        <w:rPr>
          <w:b/>
          <w:color w:val="203B72"/>
          <w:sz w:val="23"/>
        </w:rPr>
      </w:pPr>
    </w:p>
    <w:p w14:paraId="2781D4B6" w14:textId="77777777" w:rsidR="00FE7DD2" w:rsidRDefault="00076362">
      <w:pPr>
        <w:keepNext/>
        <w:spacing w:before="140" w:after="40" w:line="252" w:lineRule="auto"/>
      </w:pPr>
      <w:r>
        <w:rPr>
          <w:b/>
          <w:color w:val="203B72"/>
          <w:sz w:val="23"/>
        </w:rPr>
        <w:t>Leadership, governance and external relationships</w:t>
      </w:r>
    </w:p>
    <w:p w14:paraId="3ACA1B57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Build and lead a small, high-performing core team with clear roles, objectives and accountabilities, using specialist external expertise where this is more effective than permanent headcount.</w:t>
      </w:r>
    </w:p>
    <w:p w14:paraId="7687AE8C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7"/>
        </w:rPr>
        <w:t>Create a culture in which Jamma's values - simplicity, usefulness, understanding, inclusiveness and respect - are visible alongside pace, high standards, collaboration and personal accountability.</w:t>
      </w:r>
    </w:p>
    <w:p w14:paraId="4E4017CF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 xml:space="preserve">Work closely and constructively with the </w:t>
      </w:r>
      <w:r w:rsidR="00FF7376">
        <w:rPr>
          <w:sz w:val="18"/>
        </w:rPr>
        <w:t>Trustee</w:t>
      </w:r>
      <w:r>
        <w:rPr>
          <w:sz w:val="18"/>
        </w:rPr>
        <w:t xml:space="preserve"> and Board, providing clear information, thoughtful recommendations and early visibility of significant risks and decisions.</w:t>
      </w:r>
    </w:p>
    <w:p w14:paraId="0BDE5038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8"/>
        </w:rPr>
        <w:t>Ensure strong governance, financial controls, risk management and regulatory compliance appropriate to the organisation.</w:t>
      </w:r>
    </w:p>
    <w:p w14:paraId="6AB83D06" w14:textId="77777777" w:rsidR="00FE7DD2" w:rsidRDefault="00076362">
      <w:pPr>
        <w:pStyle w:val="ListBullet"/>
        <w:spacing w:after="36" w:line="250" w:lineRule="auto"/>
        <w:ind w:left="259" w:hanging="158"/>
      </w:pPr>
      <w:r>
        <w:rPr>
          <w:sz w:val="17"/>
        </w:rPr>
        <w:t>Represent Jamma credibly with senior partners, funders, commissioners and other external stakeholders.</w:t>
      </w:r>
    </w:p>
    <w:p w14:paraId="75870187" w14:textId="77777777" w:rsidR="006B600B" w:rsidRDefault="006B600B">
      <w:pPr>
        <w:keepNext/>
        <w:spacing w:before="80" w:after="100" w:line="252" w:lineRule="auto"/>
        <w:rPr>
          <w:b/>
          <w:color w:val="203B72"/>
          <w:sz w:val="32"/>
        </w:rPr>
      </w:pPr>
    </w:p>
    <w:p w14:paraId="3909F05D" w14:textId="20EB14BB" w:rsidR="00E712F9" w:rsidRDefault="005E5ACD">
      <w:pPr>
        <w:keepNext/>
        <w:spacing w:before="80" w:after="100" w:line="252" w:lineRule="auto"/>
        <w:rPr>
          <w:b/>
          <w:color w:val="203B72"/>
          <w:sz w:val="32"/>
        </w:rPr>
      </w:pPr>
      <w:r>
        <w:rPr>
          <w:b/>
          <w:color w:val="203B72"/>
          <w:sz w:val="32"/>
        </w:rPr>
        <w:t>Our values - how the Director will lead</w:t>
      </w:r>
    </w:p>
    <w:p w14:paraId="4D56E9D0" w14:textId="77777777" w:rsidR="00E712F9" w:rsidRDefault="005E5ACD">
      <w:pPr>
        <w:spacing w:after="80" w:line="259" w:lineRule="auto"/>
      </w:pPr>
      <w:r>
        <w:t xml:space="preserve">The Director will be central to Jamma Wellbeing's identity and culture, as well as its principal voice and a visible expression of the brand. How they lead, communicate and build relationships will matter as much </w:t>
      </w:r>
      <w:proofErr w:type="gramStart"/>
      <w:r>
        <w:t>as what</w:t>
      </w:r>
      <w:proofErr w:type="gramEnd"/>
      <w:r>
        <w:t xml:space="preserve"> they deliver. They will be expected to embody Jamma's values consistently and ensure they are evident in our decisions, culture, programmes, partnerships and external presence.</w:t>
      </w:r>
    </w:p>
    <w:p w14:paraId="5DD17E7D" w14:textId="77777777" w:rsidR="00DA22E6" w:rsidRDefault="00DA22E6">
      <w:pPr>
        <w:spacing w:after="80" w:line="259" w:lineRule="auto"/>
      </w:pPr>
    </w:p>
    <w:p w14:paraId="1A54BC16" w14:textId="77777777" w:rsidR="00E712F9" w:rsidRDefault="00E712F9">
      <w:pPr>
        <w:spacing w:after="0" w:line="100" w:lineRule="exact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E712F9" w14:paraId="5033F777" w14:textId="77777777">
        <w:trPr>
          <w:cantSplit/>
          <w:jc w:val="center"/>
        </w:trPr>
        <w:tc>
          <w:tcPr>
            <w:tcW w:w="9072" w:type="dxa"/>
            <w:tcBorders>
              <w:top w:val="single" w:sz="3" w:space="0" w:color="E6EFE8"/>
              <w:left w:val="single" w:sz="18" w:space="0" w:color="6BD17C"/>
              <w:bottom w:val="single" w:sz="3" w:space="0" w:color="E6EFE8"/>
              <w:right w:val="single" w:sz="3" w:space="0" w:color="E6EFE8"/>
            </w:tcBorders>
            <w:shd w:val="clear" w:color="auto" w:fill="EEF9F1"/>
            <w:tcMar>
              <w:top w:w="80" w:type="dxa"/>
              <w:left w:w="125" w:type="dxa"/>
              <w:bottom w:w="80" w:type="dxa"/>
              <w:right w:w="125" w:type="dxa"/>
            </w:tcMar>
            <w:vAlign w:val="center"/>
          </w:tcPr>
          <w:p w14:paraId="3FC06492" w14:textId="77777777" w:rsidR="00E712F9" w:rsidRDefault="005E5ACD">
            <w:pPr>
              <w:spacing w:after="20" w:line="240" w:lineRule="auto"/>
            </w:pPr>
            <w:r>
              <w:rPr>
                <w:b/>
                <w:color w:val="203B72"/>
                <w:sz w:val="18"/>
              </w:rPr>
              <w:t>Simplicity</w:t>
            </w:r>
          </w:p>
          <w:p w14:paraId="52DF00F1" w14:textId="77777777" w:rsidR="00E712F9" w:rsidRDefault="005E5ACD">
            <w:pPr>
              <w:spacing w:after="0" w:line="245" w:lineRule="auto"/>
            </w:pPr>
            <w:r>
              <w:rPr>
                <w:sz w:val="17"/>
              </w:rPr>
              <w:t>Make complex ideas understandable. Communicate clearly, remove unnecessary complexity and help people focus on what matters.</w:t>
            </w:r>
          </w:p>
        </w:tc>
      </w:tr>
    </w:tbl>
    <w:p w14:paraId="74A968DE" w14:textId="77777777" w:rsidR="00E712F9" w:rsidRDefault="00E712F9">
      <w:pPr>
        <w:spacing w:after="0" w:line="80" w:lineRule="exact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E712F9" w14:paraId="08711A74" w14:textId="77777777">
        <w:trPr>
          <w:cantSplit/>
          <w:jc w:val="center"/>
        </w:trPr>
        <w:tc>
          <w:tcPr>
            <w:tcW w:w="9072" w:type="dxa"/>
            <w:tcBorders>
              <w:top w:val="single" w:sz="3" w:space="0" w:color="E6EFE8"/>
              <w:left w:val="single" w:sz="18" w:space="0" w:color="6BD17C"/>
              <w:bottom w:val="single" w:sz="3" w:space="0" w:color="E6EFE8"/>
              <w:right w:val="single" w:sz="3" w:space="0" w:color="E6EFE8"/>
            </w:tcBorders>
            <w:shd w:val="clear" w:color="auto" w:fill="EEF9F1"/>
            <w:tcMar>
              <w:top w:w="80" w:type="dxa"/>
              <w:left w:w="125" w:type="dxa"/>
              <w:bottom w:w="80" w:type="dxa"/>
              <w:right w:w="125" w:type="dxa"/>
            </w:tcMar>
            <w:vAlign w:val="center"/>
          </w:tcPr>
          <w:p w14:paraId="22290848" w14:textId="77777777" w:rsidR="00E712F9" w:rsidRDefault="005E5ACD">
            <w:pPr>
              <w:spacing w:after="20" w:line="240" w:lineRule="auto"/>
            </w:pPr>
            <w:r>
              <w:rPr>
                <w:b/>
                <w:color w:val="203B72"/>
                <w:sz w:val="18"/>
              </w:rPr>
              <w:t>Usefulness</w:t>
            </w:r>
          </w:p>
          <w:p w14:paraId="1B2F80E9" w14:textId="77777777" w:rsidR="00E712F9" w:rsidRDefault="005E5ACD">
            <w:pPr>
              <w:spacing w:after="0" w:line="245" w:lineRule="auto"/>
            </w:pPr>
            <w:r>
              <w:rPr>
                <w:sz w:val="17"/>
              </w:rPr>
              <w:t>Keep Jamma grounded in practical value. Ask whether what we do genuinely helps young people, partners and communities, and prioritise work that makes a real difference.</w:t>
            </w:r>
          </w:p>
        </w:tc>
      </w:tr>
    </w:tbl>
    <w:p w14:paraId="76108344" w14:textId="77777777" w:rsidR="00E712F9" w:rsidRDefault="00E712F9">
      <w:pPr>
        <w:spacing w:after="0" w:line="80" w:lineRule="exact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E712F9" w14:paraId="7E6325FF" w14:textId="77777777">
        <w:trPr>
          <w:cantSplit/>
          <w:jc w:val="center"/>
        </w:trPr>
        <w:tc>
          <w:tcPr>
            <w:tcW w:w="9072" w:type="dxa"/>
            <w:tcBorders>
              <w:top w:val="single" w:sz="3" w:space="0" w:color="E6EFE8"/>
              <w:left w:val="single" w:sz="18" w:space="0" w:color="6BD17C"/>
              <w:bottom w:val="single" w:sz="3" w:space="0" w:color="E6EFE8"/>
              <w:right w:val="single" w:sz="3" w:space="0" w:color="E6EFE8"/>
            </w:tcBorders>
            <w:shd w:val="clear" w:color="auto" w:fill="EEF9F1"/>
            <w:tcMar>
              <w:top w:w="80" w:type="dxa"/>
              <w:left w:w="125" w:type="dxa"/>
              <w:bottom w:w="80" w:type="dxa"/>
              <w:right w:w="125" w:type="dxa"/>
            </w:tcMar>
            <w:vAlign w:val="center"/>
          </w:tcPr>
          <w:p w14:paraId="7288D192" w14:textId="77777777" w:rsidR="00E712F9" w:rsidRDefault="005E5ACD">
            <w:pPr>
              <w:spacing w:after="20" w:line="240" w:lineRule="auto"/>
            </w:pPr>
            <w:r>
              <w:rPr>
                <w:b/>
                <w:color w:val="203B72"/>
                <w:sz w:val="18"/>
              </w:rPr>
              <w:t>Understanding</w:t>
            </w:r>
          </w:p>
          <w:p w14:paraId="05DCB046" w14:textId="77777777" w:rsidR="00E712F9" w:rsidRDefault="005E5ACD">
            <w:pPr>
              <w:spacing w:after="0" w:line="245" w:lineRule="auto"/>
            </w:pPr>
            <w:r>
              <w:rPr>
                <w:sz w:val="17"/>
              </w:rPr>
              <w:t>Listen before acting. Seek to understand people, evidence and context, and bring curiosity and empathy to decisions and relationships.</w:t>
            </w:r>
          </w:p>
        </w:tc>
      </w:tr>
    </w:tbl>
    <w:p w14:paraId="3CB5AD29" w14:textId="77777777" w:rsidR="00E712F9" w:rsidRDefault="00E712F9">
      <w:pPr>
        <w:spacing w:after="0" w:line="80" w:lineRule="exact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E712F9" w14:paraId="21C58CFB" w14:textId="77777777">
        <w:trPr>
          <w:cantSplit/>
          <w:jc w:val="center"/>
        </w:trPr>
        <w:tc>
          <w:tcPr>
            <w:tcW w:w="9072" w:type="dxa"/>
            <w:tcBorders>
              <w:top w:val="single" w:sz="3" w:space="0" w:color="E6EFE8"/>
              <w:left w:val="single" w:sz="18" w:space="0" w:color="6BD17C"/>
              <w:bottom w:val="single" w:sz="3" w:space="0" w:color="E6EFE8"/>
              <w:right w:val="single" w:sz="3" w:space="0" w:color="E6EFE8"/>
            </w:tcBorders>
            <w:shd w:val="clear" w:color="auto" w:fill="EEF9F1"/>
            <w:tcMar>
              <w:top w:w="80" w:type="dxa"/>
              <w:left w:w="125" w:type="dxa"/>
              <w:bottom w:w="80" w:type="dxa"/>
              <w:right w:w="125" w:type="dxa"/>
            </w:tcMar>
            <w:vAlign w:val="center"/>
          </w:tcPr>
          <w:p w14:paraId="20C0CBBF" w14:textId="77777777" w:rsidR="00E712F9" w:rsidRDefault="005E5ACD">
            <w:pPr>
              <w:spacing w:after="20" w:line="240" w:lineRule="auto"/>
            </w:pPr>
            <w:r>
              <w:rPr>
                <w:b/>
                <w:color w:val="203B72"/>
                <w:sz w:val="18"/>
              </w:rPr>
              <w:t>Inclusiveness</w:t>
            </w:r>
          </w:p>
          <w:p w14:paraId="1F552DAA" w14:textId="77777777" w:rsidR="00E712F9" w:rsidRDefault="005E5ACD">
            <w:pPr>
              <w:spacing w:after="0" w:line="245" w:lineRule="auto"/>
            </w:pPr>
            <w:r>
              <w:rPr>
                <w:sz w:val="17"/>
              </w:rPr>
              <w:t>Create an organisation and programmes in which different people feel welcome, represented and able to participate. Design for accessibility and broaden access wherever possible.</w:t>
            </w:r>
          </w:p>
        </w:tc>
      </w:tr>
    </w:tbl>
    <w:p w14:paraId="32BE31D5" w14:textId="77777777" w:rsidR="00E712F9" w:rsidRDefault="00E712F9">
      <w:pPr>
        <w:spacing w:after="0" w:line="80" w:lineRule="exact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E712F9" w14:paraId="05A4C0E5" w14:textId="77777777">
        <w:trPr>
          <w:cantSplit/>
          <w:jc w:val="center"/>
        </w:trPr>
        <w:tc>
          <w:tcPr>
            <w:tcW w:w="9072" w:type="dxa"/>
            <w:tcBorders>
              <w:top w:val="single" w:sz="3" w:space="0" w:color="E6EFE8"/>
              <w:left w:val="single" w:sz="18" w:space="0" w:color="6BD17C"/>
              <w:bottom w:val="single" w:sz="3" w:space="0" w:color="E6EFE8"/>
              <w:right w:val="single" w:sz="3" w:space="0" w:color="E6EFE8"/>
            </w:tcBorders>
            <w:shd w:val="clear" w:color="auto" w:fill="EEF9F1"/>
            <w:tcMar>
              <w:top w:w="80" w:type="dxa"/>
              <w:left w:w="125" w:type="dxa"/>
              <w:bottom w:w="80" w:type="dxa"/>
              <w:right w:w="125" w:type="dxa"/>
            </w:tcMar>
            <w:vAlign w:val="center"/>
          </w:tcPr>
          <w:p w14:paraId="458A7825" w14:textId="77777777" w:rsidR="00E712F9" w:rsidRDefault="005E5ACD">
            <w:pPr>
              <w:spacing w:after="20" w:line="240" w:lineRule="auto"/>
            </w:pPr>
            <w:r>
              <w:rPr>
                <w:b/>
                <w:color w:val="203B72"/>
                <w:sz w:val="18"/>
              </w:rPr>
              <w:t>Respect</w:t>
            </w:r>
          </w:p>
          <w:p w14:paraId="6C2FED05" w14:textId="77777777" w:rsidR="00E712F9" w:rsidRDefault="005E5ACD">
            <w:pPr>
              <w:spacing w:after="0" w:line="245" w:lineRule="auto"/>
            </w:pPr>
            <w:r>
              <w:rPr>
                <w:sz w:val="17"/>
              </w:rPr>
              <w:t>Treat young people, colleagues, partners and stakeholders with dignity, fairness and care. Be open, thoughtful and accountable, particularly when views differ or decisions are difficult.</w:t>
            </w:r>
          </w:p>
        </w:tc>
      </w:tr>
    </w:tbl>
    <w:p w14:paraId="6E01B204" w14:textId="77777777" w:rsidR="007C7E58" w:rsidRDefault="007C7E58"/>
    <w:p w14:paraId="1C88D035" w14:textId="5217453A" w:rsidR="00FE7DD2" w:rsidRDefault="00FE7DD2"/>
    <w:p w14:paraId="47A851E0" w14:textId="045A7DBA" w:rsidR="00FE7DD2" w:rsidRDefault="00076362">
      <w:pPr>
        <w:keepNext/>
        <w:spacing w:before="80" w:after="100" w:line="252" w:lineRule="auto"/>
        <w:rPr>
          <w:b/>
          <w:color w:val="203B72"/>
          <w:sz w:val="32"/>
        </w:rPr>
      </w:pPr>
      <w:r>
        <w:rPr>
          <w:b/>
          <w:color w:val="203B72"/>
          <w:sz w:val="32"/>
        </w:rPr>
        <w:t>What success looks like in the first 12 months</w:t>
      </w:r>
    </w:p>
    <w:p w14:paraId="1F59E94D" w14:textId="77777777" w:rsidR="00FF7376" w:rsidRDefault="00FF7376">
      <w:pPr>
        <w:keepNext/>
        <w:spacing w:before="80" w:after="100" w:line="252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39"/>
      </w:tblGrid>
      <w:tr w:rsidR="00FE7DD2" w14:paraId="5D25DAE7" w14:textId="77777777">
        <w:trPr>
          <w:cantSplit/>
          <w:jc w:val="center"/>
        </w:trPr>
        <w:tc>
          <w:tcPr>
            <w:tcW w:w="10166" w:type="dxa"/>
            <w:tcBorders>
              <w:top w:val="single" w:sz="3" w:space="0" w:color="E6EFE8"/>
              <w:left w:val="single" w:sz="18" w:space="0" w:color="6BD17C"/>
              <w:bottom w:val="single" w:sz="3" w:space="0" w:color="E6EFE8"/>
              <w:right w:val="single" w:sz="3" w:space="0" w:color="E6EFE8"/>
            </w:tcBorders>
            <w:shd w:val="clear" w:color="auto" w:fill="EEF9F1"/>
          </w:tcPr>
          <w:p w14:paraId="5757EA2A" w14:textId="77777777" w:rsidR="00FE7DD2" w:rsidRDefault="00076362">
            <w:pPr>
              <w:spacing w:after="20" w:line="252" w:lineRule="auto"/>
            </w:pPr>
            <w:r>
              <w:rPr>
                <w:b/>
                <w:color w:val="203B72"/>
              </w:rPr>
              <w:t>Clarity and control</w:t>
            </w:r>
          </w:p>
          <w:p w14:paraId="62BF3A20" w14:textId="77777777" w:rsidR="00FE7DD2" w:rsidRDefault="00076362">
            <w:pPr>
              <w:spacing w:after="0" w:line="245" w:lineRule="auto"/>
            </w:pPr>
            <w:r>
              <w:rPr>
                <w:sz w:val="17"/>
              </w:rPr>
              <w:t>A practical operating plan is in place with agreed priorities, owners, milestones, budgets and performance measures, supported by a regular performance rhythm.</w:t>
            </w:r>
          </w:p>
        </w:tc>
      </w:tr>
    </w:tbl>
    <w:p w14:paraId="104BC4BC" w14:textId="77777777" w:rsidR="00FE7DD2" w:rsidRDefault="00FE7DD2">
      <w:pPr>
        <w:spacing w:after="20" w:line="252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39"/>
      </w:tblGrid>
      <w:tr w:rsidR="00FE7DD2" w14:paraId="6A7DE562" w14:textId="77777777">
        <w:trPr>
          <w:cantSplit/>
          <w:jc w:val="center"/>
        </w:trPr>
        <w:tc>
          <w:tcPr>
            <w:tcW w:w="10166" w:type="dxa"/>
            <w:tcBorders>
              <w:top w:val="single" w:sz="3" w:space="0" w:color="E6EFE8"/>
              <w:left w:val="single" w:sz="18" w:space="0" w:color="6BD17C"/>
              <w:bottom w:val="single" w:sz="3" w:space="0" w:color="E6EFE8"/>
              <w:right w:val="single" w:sz="3" w:space="0" w:color="E6EFE8"/>
            </w:tcBorders>
            <w:shd w:val="clear" w:color="auto" w:fill="EEF9F1"/>
          </w:tcPr>
          <w:p w14:paraId="45C71A97" w14:textId="77777777" w:rsidR="00FE7DD2" w:rsidRDefault="00076362">
            <w:pPr>
              <w:spacing w:after="20" w:line="252" w:lineRule="auto"/>
            </w:pPr>
            <w:r>
              <w:rPr>
                <w:b/>
                <w:color w:val="203B72"/>
              </w:rPr>
              <w:t>A partner-ready model</w:t>
            </w:r>
          </w:p>
          <w:p w14:paraId="0253F8D6" w14:textId="232E7BFF" w:rsidR="00FE7DD2" w:rsidRDefault="00076362">
            <w:pPr>
              <w:spacing w:after="0" w:line="245" w:lineRule="auto"/>
            </w:pPr>
            <w:r>
              <w:rPr>
                <w:sz w:val="17"/>
              </w:rPr>
              <w:t xml:space="preserve">The core proposition has been </w:t>
            </w:r>
            <w:r w:rsidR="00B13B3F">
              <w:rPr>
                <w:sz w:val="17"/>
              </w:rPr>
              <w:t xml:space="preserve">further developed </w:t>
            </w:r>
            <w:r>
              <w:rPr>
                <w:sz w:val="17"/>
              </w:rPr>
              <w:t>into a licensable programme with the accreditation, safeguarding, quality, evaluation and support systems needed for consistent delivery.</w:t>
            </w:r>
          </w:p>
        </w:tc>
      </w:tr>
    </w:tbl>
    <w:p w14:paraId="7AD5D0EB" w14:textId="77777777" w:rsidR="00FE7DD2" w:rsidRDefault="00FE7DD2">
      <w:pPr>
        <w:spacing w:after="20" w:line="252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39"/>
      </w:tblGrid>
      <w:tr w:rsidR="00FE7DD2" w14:paraId="49070104" w14:textId="77777777">
        <w:trPr>
          <w:cantSplit/>
          <w:jc w:val="center"/>
        </w:trPr>
        <w:tc>
          <w:tcPr>
            <w:tcW w:w="10166" w:type="dxa"/>
            <w:tcBorders>
              <w:top w:val="single" w:sz="3" w:space="0" w:color="E6EFE8"/>
              <w:left w:val="single" w:sz="18" w:space="0" w:color="6BD17C"/>
              <w:bottom w:val="single" w:sz="3" w:space="0" w:color="E6EFE8"/>
              <w:right w:val="single" w:sz="3" w:space="0" w:color="E6EFE8"/>
            </w:tcBorders>
            <w:shd w:val="clear" w:color="auto" w:fill="EEF9F1"/>
          </w:tcPr>
          <w:p w14:paraId="77BCC2ED" w14:textId="77777777" w:rsidR="00FE7DD2" w:rsidRDefault="00076362">
            <w:pPr>
              <w:spacing w:after="20" w:line="252" w:lineRule="auto"/>
            </w:pPr>
            <w:r>
              <w:rPr>
                <w:b/>
                <w:color w:val="203B72"/>
              </w:rPr>
              <w:t>Credible early partners</w:t>
            </w:r>
          </w:p>
          <w:p w14:paraId="1F8EEC2B" w14:textId="77777777" w:rsidR="00FE7DD2" w:rsidRDefault="00076362">
            <w:pPr>
              <w:spacing w:after="0" w:line="245" w:lineRule="auto"/>
            </w:pPr>
            <w:proofErr w:type="gramStart"/>
            <w:r>
              <w:rPr>
                <w:sz w:val="17"/>
              </w:rPr>
              <w:t>A number of</w:t>
            </w:r>
            <w:proofErr w:type="gramEnd"/>
            <w:r>
              <w:rPr>
                <w:sz w:val="17"/>
              </w:rPr>
              <w:t xml:space="preserve"> high-quality partners are contracted or delivering, with a qualified pipeline and a clear process for onboarding, renewal and expansion.</w:t>
            </w:r>
          </w:p>
        </w:tc>
      </w:tr>
    </w:tbl>
    <w:p w14:paraId="2CBED6AA" w14:textId="77777777" w:rsidR="00FE7DD2" w:rsidRDefault="00FE7DD2">
      <w:pPr>
        <w:spacing w:after="20" w:line="252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39"/>
      </w:tblGrid>
      <w:tr w:rsidR="00FE7DD2" w14:paraId="12C9864E" w14:textId="77777777">
        <w:trPr>
          <w:cantSplit/>
          <w:jc w:val="center"/>
        </w:trPr>
        <w:tc>
          <w:tcPr>
            <w:tcW w:w="10166" w:type="dxa"/>
            <w:tcBorders>
              <w:top w:val="single" w:sz="3" w:space="0" w:color="E6EFE8"/>
              <w:left w:val="single" w:sz="18" w:space="0" w:color="6BD17C"/>
              <w:bottom w:val="single" w:sz="3" w:space="0" w:color="E6EFE8"/>
              <w:right w:val="single" w:sz="3" w:space="0" w:color="E6EFE8"/>
            </w:tcBorders>
            <w:shd w:val="clear" w:color="auto" w:fill="EEF9F1"/>
          </w:tcPr>
          <w:p w14:paraId="303DF3ED" w14:textId="77777777" w:rsidR="00FE7DD2" w:rsidRDefault="00076362">
            <w:pPr>
              <w:spacing w:after="20" w:line="252" w:lineRule="auto"/>
            </w:pPr>
            <w:r>
              <w:rPr>
                <w:b/>
                <w:color w:val="203B72"/>
              </w:rPr>
              <w:t>Recurring income</w:t>
            </w:r>
          </w:p>
          <w:p w14:paraId="53C39F77" w14:textId="2FAF857B" w:rsidR="00FE7DD2" w:rsidRDefault="00076362">
            <w:pPr>
              <w:spacing w:after="0" w:line="245" w:lineRule="auto"/>
            </w:pPr>
            <w:r>
              <w:rPr>
                <w:sz w:val="17"/>
              </w:rPr>
              <w:t>There is evidence that the licensing and partnership model can generate meaningful recurring income, alongside complementary funding</w:t>
            </w:r>
            <w:r w:rsidR="00B13B3F">
              <w:rPr>
                <w:sz w:val="17"/>
              </w:rPr>
              <w:t>.</w:t>
            </w:r>
          </w:p>
        </w:tc>
      </w:tr>
    </w:tbl>
    <w:p w14:paraId="58320B4B" w14:textId="77777777" w:rsidR="00FE7DD2" w:rsidRDefault="00FE7DD2">
      <w:pPr>
        <w:spacing w:after="20" w:line="252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39"/>
      </w:tblGrid>
      <w:tr w:rsidR="00FE7DD2" w14:paraId="7C92D305" w14:textId="77777777">
        <w:trPr>
          <w:cantSplit/>
          <w:jc w:val="center"/>
        </w:trPr>
        <w:tc>
          <w:tcPr>
            <w:tcW w:w="10166" w:type="dxa"/>
            <w:tcBorders>
              <w:top w:val="single" w:sz="3" w:space="0" w:color="E6EFE8"/>
              <w:left w:val="single" w:sz="18" w:space="0" w:color="6BD17C"/>
              <w:bottom w:val="single" w:sz="3" w:space="0" w:color="E6EFE8"/>
              <w:right w:val="single" w:sz="3" w:space="0" w:color="E6EFE8"/>
            </w:tcBorders>
            <w:shd w:val="clear" w:color="auto" w:fill="EEF9F1"/>
          </w:tcPr>
          <w:p w14:paraId="12E8157D" w14:textId="77777777" w:rsidR="00FE7DD2" w:rsidRDefault="00076362">
            <w:pPr>
              <w:spacing w:after="20" w:line="252" w:lineRule="auto"/>
            </w:pPr>
            <w:r>
              <w:rPr>
                <w:b/>
                <w:color w:val="203B72"/>
              </w:rPr>
              <w:t>Demonstrable impact</w:t>
            </w:r>
          </w:p>
          <w:p w14:paraId="6C8D1CB2" w14:textId="77777777" w:rsidR="00FE7DD2" w:rsidRDefault="00076362">
            <w:pPr>
              <w:spacing w:after="0" w:line="245" w:lineRule="auto"/>
            </w:pPr>
            <w:r>
              <w:rPr>
                <w:sz w:val="17"/>
              </w:rPr>
              <w:t>Jamma can show not only reach, but evidence of understanding, confidence, continued use, programme effectiveness and delivery quality.</w:t>
            </w:r>
          </w:p>
        </w:tc>
      </w:tr>
    </w:tbl>
    <w:p w14:paraId="27B6587C" w14:textId="77777777" w:rsidR="00FE7DD2" w:rsidRDefault="00FE7DD2">
      <w:pPr>
        <w:spacing w:after="20" w:line="252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39"/>
      </w:tblGrid>
      <w:tr w:rsidR="00FE7DD2" w14:paraId="30C9C941" w14:textId="77777777">
        <w:trPr>
          <w:cantSplit/>
          <w:jc w:val="center"/>
        </w:trPr>
        <w:tc>
          <w:tcPr>
            <w:tcW w:w="10166" w:type="dxa"/>
            <w:tcBorders>
              <w:top w:val="single" w:sz="3" w:space="0" w:color="E6EFE8"/>
              <w:left w:val="single" w:sz="18" w:space="0" w:color="6BD17C"/>
              <w:bottom w:val="single" w:sz="3" w:space="0" w:color="E6EFE8"/>
              <w:right w:val="single" w:sz="3" w:space="0" w:color="E6EFE8"/>
            </w:tcBorders>
            <w:shd w:val="clear" w:color="auto" w:fill="EEF9F1"/>
          </w:tcPr>
          <w:p w14:paraId="196D55A8" w14:textId="77777777" w:rsidR="00FE7DD2" w:rsidRDefault="00076362">
            <w:pPr>
              <w:spacing w:after="20" w:line="252" w:lineRule="auto"/>
            </w:pPr>
            <w:r>
              <w:rPr>
                <w:b/>
                <w:color w:val="203B72"/>
              </w:rPr>
              <w:t>A lean, capable organisation</w:t>
            </w:r>
          </w:p>
          <w:p w14:paraId="127BC1E2" w14:textId="77777777" w:rsidR="00FE7DD2" w:rsidRDefault="00076362">
            <w:pPr>
              <w:spacing w:after="0" w:line="245" w:lineRule="auto"/>
            </w:pPr>
            <w:r>
              <w:rPr>
                <w:sz w:val="17"/>
              </w:rPr>
              <w:t>A small team and appropriate specialist support are in place, with clear accountability and the capability to support partners without creating unnecessary central complexity.</w:t>
            </w:r>
          </w:p>
        </w:tc>
      </w:tr>
    </w:tbl>
    <w:p w14:paraId="483A8766" w14:textId="77777777" w:rsidR="00FE7DD2" w:rsidRDefault="00FE7DD2">
      <w:pPr>
        <w:spacing w:after="20" w:line="252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39"/>
      </w:tblGrid>
      <w:tr w:rsidR="00FE7DD2" w14:paraId="4E64E0E3" w14:textId="77777777">
        <w:trPr>
          <w:cantSplit/>
          <w:jc w:val="center"/>
        </w:trPr>
        <w:tc>
          <w:tcPr>
            <w:tcW w:w="10166" w:type="dxa"/>
            <w:tcBorders>
              <w:top w:val="single" w:sz="3" w:space="0" w:color="E6EFE8"/>
              <w:left w:val="single" w:sz="18" w:space="0" w:color="6BD17C"/>
              <w:bottom w:val="single" w:sz="3" w:space="0" w:color="E6EFE8"/>
              <w:right w:val="single" w:sz="3" w:space="0" w:color="E6EFE8"/>
            </w:tcBorders>
            <w:shd w:val="clear" w:color="auto" w:fill="EEF9F1"/>
          </w:tcPr>
          <w:p w14:paraId="08692428" w14:textId="77777777" w:rsidR="00FE7DD2" w:rsidRDefault="00076362">
            <w:pPr>
              <w:spacing w:after="20" w:line="252" w:lineRule="auto"/>
            </w:pPr>
            <w:r>
              <w:rPr>
                <w:b/>
                <w:color w:val="203B72"/>
              </w:rPr>
              <w:t>A credible route to scale</w:t>
            </w:r>
          </w:p>
          <w:p w14:paraId="449CCCAD" w14:textId="77777777" w:rsidR="00FE7DD2" w:rsidRDefault="00076362">
            <w:pPr>
              <w:spacing w:after="0" w:line="245" w:lineRule="auto"/>
            </w:pPr>
            <w:r>
              <w:rPr>
                <w:sz w:val="17"/>
              </w:rPr>
              <w:t>The Board has robust evidence on which to decide where Jamma should invest, expand, adapt or stop.</w:t>
            </w:r>
          </w:p>
        </w:tc>
      </w:tr>
    </w:tbl>
    <w:p w14:paraId="0F144EB7" w14:textId="77777777" w:rsidR="00FE7DD2" w:rsidRDefault="00FE7DD2">
      <w:pPr>
        <w:spacing w:after="20" w:line="252" w:lineRule="auto"/>
      </w:pPr>
    </w:p>
    <w:p w14:paraId="7BE49F2A" w14:textId="77777777" w:rsidR="00DA22E6" w:rsidRDefault="00DA22E6">
      <w:pPr>
        <w:keepNext/>
        <w:spacing w:before="80" w:after="100" w:line="252" w:lineRule="auto"/>
        <w:rPr>
          <w:b/>
          <w:color w:val="203B72"/>
          <w:sz w:val="32"/>
        </w:rPr>
      </w:pPr>
    </w:p>
    <w:p w14:paraId="191C8BB0" w14:textId="1E960258" w:rsidR="00FE7DD2" w:rsidRDefault="00076362">
      <w:pPr>
        <w:keepNext/>
        <w:spacing w:before="80" w:after="100" w:line="252" w:lineRule="auto"/>
      </w:pPr>
      <w:r>
        <w:rPr>
          <w:b/>
          <w:color w:val="203B72"/>
          <w:sz w:val="32"/>
        </w:rPr>
        <w:t>The person</w:t>
      </w:r>
    </w:p>
    <w:p w14:paraId="7727A42B" w14:textId="0C8A2BEA" w:rsidR="00FE7DD2" w:rsidRDefault="00076362">
      <w:pPr>
        <w:spacing w:after="80" w:line="259" w:lineRule="auto"/>
      </w:pPr>
      <w:r>
        <w:t>We are looking for an experienced leader who combines commercial capability, entrepreneurial energy and disciplined</w:t>
      </w:r>
      <w:r w:rsidR="00B13B3F">
        <w:t xml:space="preserve"> delivery</w:t>
      </w:r>
      <w:r>
        <w:t xml:space="preserve">  with a strong commitment to social impact.</w:t>
      </w:r>
    </w:p>
    <w:p w14:paraId="70071A7F" w14:textId="77777777" w:rsidR="00DA22E6" w:rsidRDefault="00DA22E6" w:rsidP="00DA22E6">
      <w:pPr>
        <w:rPr>
          <w:b/>
          <w:color w:val="203B72"/>
          <w:sz w:val="32"/>
        </w:rPr>
      </w:pPr>
    </w:p>
    <w:p w14:paraId="0144CC44" w14:textId="7D097CD6" w:rsidR="00FE7DD2" w:rsidRDefault="00DA22E6" w:rsidP="00DA22E6">
      <w:r>
        <w:rPr>
          <w:b/>
          <w:color w:val="203B72"/>
          <w:sz w:val="32"/>
        </w:rPr>
        <w:t>Ex</w:t>
      </w:r>
      <w:r w:rsidR="00076362">
        <w:rPr>
          <w:b/>
          <w:color w:val="203B72"/>
          <w:sz w:val="32"/>
        </w:rPr>
        <w:t>perience and capabilities</w:t>
      </w:r>
    </w:p>
    <w:p w14:paraId="475D0799" w14:textId="77777777" w:rsidR="00FE7DD2" w:rsidRDefault="00076362">
      <w:pPr>
        <w:keepNext/>
        <w:spacing w:before="140" w:after="40" w:line="252" w:lineRule="auto"/>
      </w:pPr>
      <w:r>
        <w:rPr>
          <w:b/>
          <w:color w:val="203B72"/>
          <w:sz w:val="23"/>
        </w:rPr>
        <w:t>Essential</w:t>
      </w:r>
    </w:p>
    <w:p w14:paraId="56F94994" w14:textId="77777777" w:rsidR="00FE7DD2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>Significant senior leadership experience in an organisation that has successfully grown, transformed or developed a new operating model.</w:t>
      </w:r>
    </w:p>
    <w:p w14:paraId="3488A5A2" w14:textId="05DF4A3D" w:rsidR="00FE7DD2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 xml:space="preserve">A strong record of turning strategy into </w:t>
      </w:r>
      <w:r w:rsidR="00B13B3F">
        <w:rPr>
          <w:sz w:val="18"/>
        </w:rPr>
        <w:t>delivery</w:t>
      </w:r>
      <w:r>
        <w:rPr>
          <w:sz w:val="18"/>
        </w:rPr>
        <w:t xml:space="preserve">, with clear evidence of </w:t>
      </w:r>
      <w:proofErr w:type="gramStart"/>
      <w:r>
        <w:rPr>
          <w:sz w:val="18"/>
        </w:rPr>
        <w:t>personally</w:t>
      </w:r>
      <w:proofErr w:type="gramEnd"/>
      <w:r>
        <w:rPr>
          <w:sz w:val="18"/>
        </w:rPr>
        <w:t xml:space="preserve"> driving delivery and outcomes.</w:t>
      </w:r>
    </w:p>
    <w:p w14:paraId="3F27ADE0" w14:textId="77777777" w:rsidR="00BB5AD6" w:rsidRPr="00BB5AD6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>Demonstrable success developing significant partnerships and generating revenue.</w:t>
      </w:r>
      <w:r w:rsidR="004F4C90">
        <w:rPr>
          <w:sz w:val="18"/>
        </w:rPr>
        <w:t xml:space="preserve">  </w:t>
      </w:r>
    </w:p>
    <w:p w14:paraId="7946FCC8" w14:textId="4FDF5D58" w:rsidR="00FE7DD2" w:rsidRDefault="004F4C90">
      <w:pPr>
        <w:pStyle w:val="ListBullet"/>
        <w:spacing w:after="40" w:line="250" w:lineRule="auto"/>
        <w:ind w:left="259" w:hanging="158"/>
      </w:pPr>
      <w:r>
        <w:rPr>
          <w:sz w:val="18"/>
        </w:rPr>
        <w:t xml:space="preserve">A strong </w:t>
      </w:r>
      <w:r w:rsidR="005D08D2">
        <w:rPr>
          <w:sz w:val="18"/>
        </w:rPr>
        <w:t xml:space="preserve">network of contacts in the United Kingdom which includes philanthropic, </w:t>
      </w:r>
      <w:r w:rsidR="00BB5AD6">
        <w:rPr>
          <w:sz w:val="18"/>
        </w:rPr>
        <w:t>government and the private sector</w:t>
      </w:r>
      <w:r w:rsidR="00CF4E62">
        <w:rPr>
          <w:sz w:val="18"/>
        </w:rPr>
        <w:t>, with a strong educational  or youth bias.</w:t>
      </w:r>
    </w:p>
    <w:p w14:paraId="335C890E" w14:textId="77777777" w:rsidR="00FE7DD2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>Strong commercial judgement, including experience of propositions, pricing, contracts, financial management and senior-level negotiation.</w:t>
      </w:r>
    </w:p>
    <w:p w14:paraId="0002B66E" w14:textId="77777777" w:rsidR="00FE7DD2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>Experience building teams, systems, capabilities or business models where not everything was already established.</w:t>
      </w:r>
    </w:p>
    <w:p w14:paraId="031D535C" w14:textId="77777777" w:rsidR="00FE7DD2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>Strong financial literacy and confidence managing budgets, forecasts, investment choices and organisational performance.</w:t>
      </w:r>
    </w:p>
    <w:p w14:paraId="1713A926" w14:textId="77777777" w:rsidR="00FE7DD2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>Experience working effectively with a Board and communicating complex choices clearly and succinctly.</w:t>
      </w:r>
    </w:p>
    <w:p w14:paraId="684CC502" w14:textId="77777777" w:rsidR="00FE7DD2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>A track record of creating accountability by translating ambition into measurable objectives, milestones, ownership and delivery.</w:t>
      </w:r>
    </w:p>
    <w:p w14:paraId="642EC9EC" w14:textId="77777777" w:rsidR="00FF7376" w:rsidRDefault="00FF7376">
      <w:pPr>
        <w:keepNext/>
        <w:spacing w:before="140" w:after="40" w:line="252" w:lineRule="auto"/>
        <w:rPr>
          <w:b/>
          <w:color w:val="203B72"/>
          <w:sz w:val="23"/>
        </w:rPr>
      </w:pPr>
    </w:p>
    <w:p w14:paraId="720547A9" w14:textId="77777777" w:rsidR="00FE7DD2" w:rsidRDefault="00076362">
      <w:pPr>
        <w:keepNext/>
        <w:spacing w:before="140" w:after="40" w:line="252" w:lineRule="auto"/>
      </w:pPr>
      <w:r>
        <w:rPr>
          <w:b/>
          <w:color w:val="203B72"/>
          <w:sz w:val="23"/>
        </w:rPr>
        <w:t>Highly desirable</w:t>
      </w:r>
    </w:p>
    <w:p w14:paraId="4F9B11EF" w14:textId="77777777" w:rsidR="00FE7DD2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 xml:space="preserve">Experience in one or </w:t>
      </w:r>
      <w:proofErr w:type="gramStart"/>
      <w:r>
        <w:rPr>
          <w:sz w:val="18"/>
        </w:rPr>
        <w:t>more of</w:t>
      </w:r>
      <w:proofErr w:type="gramEnd"/>
      <w:r>
        <w:rPr>
          <w:sz w:val="18"/>
        </w:rPr>
        <w:t xml:space="preserve"> education, youth, health and wellbeing, charities/social enterprise, public-sector commissioning or purpose-led organisations.</w:t>
      </w:r>
    </w:p>
    <w:p w14:paraId="0B0BDB43" w14:textId="77777777" w:rsidR="00FE7DD2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>Experience with licensing, accreditation, train-the-trainer, franchising, membership or another partner-led scaling model.</w:t>
      </w:r>
    </w:p>
    <w:p w14:paraId="60E76038" w14:textId="77777777" w:rsidR="00FE7DD2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>Experience securing institutional, public-sector or philanthropic funding.</w:t>
      </w:r>
    </w:p>
    <w:p w14:paraId="27633E1B" w14:textId="77777777" w:rsidR="00FE7DD2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>Understanding of programme evaluation and evidence-based practice.</w:t>
      </w:r>
    </w:p>
    <w:p w14:paraId="25524BA8" w14:textId="77777777" w:rsidR="00FE7DD2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>Experience operating in safeguarding-sensitive environments.</w:t>
      </w:r>
    </w:p>
    <w:p w14:paraId="612D2832" w14:textId="77777777" w:rsidR="00FE7DD2" w:rsidRDefault="00076362">
      <w:pPr>
        <w:pStyle w:val="ListBullet"/>
        <w:spacing w:after="40" w:line="250" w:lineRule="auto"/>
        <w:ind w:left="259" w:hanging="158"/>
      </w:pPr>
      <w:r>
        <w:rPr>
          <w:sz w:val="18"/>
        </w:rPr>
        <w:t>Experience taking an organisation or proposition from an early or transitional stage to sustainable scale.</w:t>
      </w:r>
    </w:p>
    <w:p w14:paraId="1C6C00E6" w14:textId="77777777" w:rsidR="00FF7376" w:rsidRDefault="00FF7376">
      <w:pPr>
        <w:keepNext/>
        <w:spacing w:before="80" w:after="100" w:line="252" w:lineRule="auto"/>
        <w:rPr>
          <w:b/>
          <w:color w:val="203B72"/>
          <w:sz w:val="32"/>
        </w:rPr>
      </w:pPr>
    </w:p>
    <w:p w14:paraId="766B3F42" w14:textId="77777777" w:rsidR="00FE7DD2" w:rsidRDefault="00076362">
      <w:pPr>
        <w:keepNext/>
        <w:spacing w:before="80" w:after="100" w:line="252" w:lineRule="auto"/>
      </w:pPr>
      <w:r>
        <w:rPr>
          <w:b/>
          <w:color w:val="203B72"/>
          <w:sz w:val="32"/>
        </w:rPr>
        <w:t>Leadership qualities</w:t>
      </w:r>
    </w:p>
    <w:p w14:paraId="0B66C0AA" w14:textId="77777777" w:rsidR="00FE7DD2" w:rsidRDefault="00076362">
      <w:pPr>
        <w:spacing w:after="10" w:line="245" w:lineRule="auto"/>
      </w:pPr>
      <w:r>
        <w:rPr>
          <w:b/>
        </w:rPr>
        <w:t>A builder.</w:t>
      </w:r>
      <w:r>
        <w:t xml:space="preserve"> Energised by creating something that does not yet fully exist.</w:t>
      </w:r>
    </w:p>
    <w:p w14:paraId="7FF9ECA1" w14:textId="77777777" w:rsidR="00FE7DD2" w:rsidRDefault="00076362">
      <w:pPr>
        <w:spacing w:after="10" w:line="245" w:lineRule="auto"/>
      </w:pPr>
      <w:r>
        <w:rPr>
          <w:b/>
        </w:rPr>
        <w:t>An operator.</w:t>
      </w:r>
      <w:r>
        <w:t xml:space="preserve"> Converts discussion into decisions, plans, owners and delivery.</w:t>
      </w:r>
    </w:p>
    <w:p w14:paraId="31F7E981" w14:textId="77777777" w:rsidR="00FE7DD2" w:rsidRDefault="00076362">
      <w:pPr>
        <w:spacing w:after="10" w:line="245" w:lineRule="auto"/>
      </w:pPr>
      <w:r>
        <w:rPr>
          <w:b/>
        </w:rPr>
        <w:t>Commercially astute.</w:t>
      </w:r>
      <w:r>
        <w:t xml:space="preserve"> Understands what partners value, how to build propositions around that value and how to create sustainable economics.</w:t>
      </w:r>
    </w:p>
    <w:p w14:paraId="0EC5CE03" w14:textId="77777777" w:rsidR="00FE7DD2" w:rsidRDefault="00076362">
      <w:pPr>
        <w:spacing w:after="10" w:line="245" w:lineRule="auto"/>
      </w:pPr>
      <w:r>
        <w:rPr>
          <w:b/>
        </w:rPr>
        <w:t>Purpose-led and pragmatic.</w:t>
      </w:r>
      <w:r>
        <w:t xml:space="preserve"> Committed to improving wellbeing while recognising that sustained impact depends on a viable organisation.</w:t>
      </w:r>
    </w:p>
    <w:p w14:paraId="557CFBE4" w14:textId="77777777" w:rsidR="00FE7DD2" w:rsidRDefault="00076362">
      <w:pPr>
        <w:spacing w:after="10" w:line="245" w:lineRule="auto"/>
      </w:pPr>
      <w:r>
        <w:rPr>
          <w:b/>
        </w:rPr>
        <w:t>Evidence-oriented.</w:t>
      </w:r>
      <w:r>
        <w:t xml:space="preserve"> Curious about what works and willing to adapt when the evidence points elsewhere.</w:t>
      </w:r>
    </w:p>
    <w:p w14:paraId="36D83983" w14:textId="77777777" w:rsidR="00FE7DD2" w:rsidRDefault="00076362">
      <w:pPr>
        <w:spacing w:after="10" w:line="245" w:lineRule="auto"/>
      </w:pPr>
      <w:r>
        <w:rPr>
          <w:b/>
        </w:rPr>
        <w:t>Focused.</w:t>
      </w:r>
      <w:r>
        <w:t xml:space="preserve"> Able to simplify, prioritise and resist unnecessary activity and organisational complexity.</w:t>
      </w:r>
    </w:p>
    <w:p w14:paraId="20232EB5" w14:textId="77777777" w:rsidR="00FE7DD2" w:rsidRDefault="00076362">
      <w:pPr>
        <w:spacing w:after="10" w:line="245" w:lineRule="auto"/>
      </w:pPr>
      <w:r>
        <w:rPr>
          <w:b/>
        </w:rPr>
        <w:t>Accountable.</w:t>
      </w:r>
      <w:r>
        <w:t xml:space="preserve"> Comfortable being measured against commitments and expects the same standard from others.</w:t>
      </w:r>
    </w:p>
    <w:p w14:paraId="00C3A09D" w14:textId="77777777" w:rsidR="00FE7DD2" w:rsidRDefault="00076362">
      <w:pPr>
        <w:spacing w:after="10" w:line="245" w:lineRule="auto"/>
      </w:pPr>
      <w:r>
        <w:rPr>
          <w:b/>
        </w:rPr>
        <w:t>Collaborative and decisive.</w:t>
      </w:r>
      <w:r>
        <w:t xml:space="preserve"> Listens carefully, builds trust and is prepared to make difficult choices when required.</w:t>
      </w:r>
    </w:p>
    <w:p w14:paraId="6BF545C1" w14:textId="77777777" w:rsidR="00FE7DD2" w:rsidRDefault="00076362">
      <w:pPr>
        <w:spacing w:after="10" w:line="245" w:lineRule="auto"/>
      </w:pPr>
      <w:r>
        <w:rPr>
          <w:b/>
        </w:rPr>
        <w:t>Low ego.</w:t>
      </w:r>
      <w:r>
        <w:t xml:space="preserve"> More interested in Jamma succeeding than in being seen to have all the answers.</w:t>
      </w:r>
    </w:p>
    <w:p w14:paraId="3B81E916" w14:textId="77777777" w:rsidR="00FE7DD2" w:rsidRDefault="00076362">
      <w:pPr>
        <w:spacing w:after="10" w:line="245" w:lineRule="auto"/>
      </w:pPr>
      <w:r>
        <w:rPr>
          <w:b/>
        </w:rPr>
        <w:t>Externally credible.</w:t>
      </w:r>
      <w:r>
        <w:t xml:space="preserve"> Able to build trusted relationships with senior leaders across relevant sectors and represent Jamma with confidence.</w:t>
      </w:r>
    </w:p>
    <w:p w14:paraId="77F31F9A" w14:textId="77777777" w:rsidR="006B600B" w:rsidRDefault="006B600B">
      <w:pPr>
        <w:keepNext/>
        <w:spacing w:before="60" w:after="60" w:line="252" w:lineRule="auto"/>
        <w:rPr>
          <w:b/>
          <w:color w:val="203B72"/>
          <w:sz w:val="32"/>
        </w:rPr>
      </w:pPr>
    </w:p>
    <w:p w14:paraId="01D7CCA2" w14:textId="16BD51AD" w:rsidR="00FE7DD2" w:rsidRDefault="00076362">
      <w:pPr>
        <w:keepNext/>
        <w:spacing w:before="60" w:after="60" w:line="252" w:lineRule="auto"/>
      </w:pPr>
      <w:r>
        <w:rPr>
          <w:b/>
          <w:color w:val="203B72"/>
          <w:sz w:val="32"/>
        </w:rPr>
        <w:t>Terms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08"/>
        <w:gridCol w:w="6264"/>
      </w:tblGrid>
      <w:tr w:rsidR="00FE7DD2" w14:paraId="6E9135A1" w14:textId="77777777">
        <w:trPr>
          <w:cantSplit/>
        </w:trPr>
        <w:tc>
          <w:tcPr>
            <w:tcW w:w="2808" w:type="dxa"/>
            <w:tcBorders>
              <w:bottom w:val="single" w:sz="4" w:space="0" w:color="D9E0E6"/>
            </w:tcBorders>
            <w:shd w:val="clear" w:color="auto" w:fill="F3F6F8"/>
            <w:vAlign w:val="center"/>
          </w:tcPr>
          <w:p w14:paraId="4ED21BF2" w14:textId="77777777" w:rsidR="00FE7DD2" w:rsidRDefault="00076362">
            <w:pPr>
              <w:spacing w:after="0" w:line="252" w:lineRule="auto"/>
            </w:pPr>
            <w:r>
              <w:rPr>
                <w:b/>
                <w:color w:val="203B72"/>
                <w:sz w:val="17"/>
              </w:rPr>
              <w:t>Role</w:t>
            </w:r>
          </w:p>
        </w:tc>
        <w:tc>
          <w:tcPr>
            <w:tcW w:w="6264" w:type="dxa"/>
            <w:tcBorders>
              <w:bottom w:val="single" w:sz="4" w:space="0" w:color="D9E0E6"/>
            </w:tcBorders>
            <w:vAlign w:val="center"/>
          </w:tcPr>
          <w:p w14:paraId="6D86FC7D" w14:textId="77777777" w:rsidR="00FE7DD2" w:rsidRDefault="00076362">
            <w:pPr>
              <w:spacing w:after="0" w:line="252" w:lineRule="auto"/>
            </w:pPr>
            <w:r>
              <w:rPr>
                <w:sz w:val="18"/>
              </w:rPr>
              <w:t>Director</w:t>
            </w:r>
          </w:p>
        </w:tc>
      </w:tr>
      <w:tr w:rsidR="00FE7DD2" w14:paraId="381B62C4" w14:textId="77777777">
        <w:trPr>
          <w:cantSplit/>
        </w:trPr>
        <w:tc>
          <w:tcPr>
            <w:tcW w:w="2808" w:type="dxa"/>
            <w:tcBorders>
              <w:bottom w:val="single" w:sz="4" w:space="0" w:color="D9E0E6"/>
            </w:tcBorders>
            <w:shd w:val="clear" w:color="auto" w:fill="F3F6F8"/>
            <w:vAlign w:val="center"/>
          </w:tcPr>
          <w:p w14:paraId="53C342D2" w14:textId="77777777" w:rsidR="00FE7DD2" w:rsidRDefault="00076362">
            <w:pPr>
              <w:spacing w:after="0" w:line="252" w:lineRule="auto"/>
            </w:pPr>
            <w:r>
              <w:rPr>
                <w:b/>
                <w:color w:val="203B72"/>
                <w:sz w:val="17"/>
              </w:rPr>
              <w:t>Salary</w:t>
            </w:r>
          </w:p>
        </w:tc>
        <w:tc>
          <w:tcPr>
            <w:tcW w:w="6264" w:type="dxa"/>
            <w:tcBorders>
              <w:bottom w:val="single" w:sz="4" w:space="0" w:color="D9E0E6"/>
            </w:tcBorders>
            <w:vAlign w:val="center"/>
          </w:tcPr>
          <w:p w14:paraId="04E74A55" w14:textId="2D757F24" w:rsidR="00FE7DD2" w:rsidRDefault="00076362">
            <w:pPr>
              <w:spacing w:after="0" w:line="252" w:lineRule="auto"/>
            </w:pPr>
            <w:r>
              <w:rPr>
                <w:sz w:val="18"/>
              </w:rPr>
              <w:t>c. £110,000 depending on experience</w:t>
            </w:r>
          </w:p>
        </w:tc>
      </w:tr>
      <w:tr w:rsidR="00FE7DD2" w14:paraId="3E568BC9" w14:textId="77777777">
        <w:trPr>
          <w:cantSplit/>
        </w:trPr>
        <w:tc>
          <w:tcPr>
            <w:tcW w:w="2808" w:type="dxa"/>
            <w:tcBorders>
              <w:bottom w:val="single" w:sz="4" w:space="0" w:color="D9E0E6"/>
            </w:tcBorders>
            <w:shd w:val="clear" w:color="auto" w:fill="F3F6F8"/>
            <w:vAlign w:val="center"/>
          </w:tcPr>
          <w:p w14:paraId="0DA8C269" w14:textId="77777777" w:rsidR="00FE7DD2" w:rsidRDefault="00076362">
            <w:pPr>
              <w:spacing w:after="0" w:line="252" w:lineRule="auto"/>
            </w:pPr>
            <w:r>
              <w:rPr>
                <w:b/>
                <w:color w:val="203B72"/>
                <w:sz w:val="17"/>
              </w:rPr>
              <w:t>Reporting line</w:t>
            </w:r>
          </w:p>
        </w:tc>
        <w:tc>
          <w:tcPr>
            <w:tcW w:w="6264" w:type="dxa"/>
            <w:tcBorders>
              <w:bottom w:val="single" w:sz="4" w:space="0" w:color="D9E0E6"/>
            </w:tcBorders>
            <w:vAlign w:val="center"/>
          </w:tcPr>
          <w:p w14:paraId="1E36FB61" w14:textId="45D3DEED" w:rsidR="00FE7DD2" w:rsidRDefault="00B13B3F">
            <w:pPr>
              <w:spacing w:after="0" w:line="252" w:lineRule="auto"/>
            </w:pPr>
            <w:r>
              <w:t>Agneta Johansson, Founder &amp; Trustee of Jamma Wellbeing</w:t>
            </w:r>
          </w:p>
        </w:tc>
      </w:tr>
      <w:tr w:rsidR="00FE7DD2" w14:paraId="716F64F5" w14:textId="77777777">
        <w:trPr>
          <w:cantSplit/>
        </w:trPr>
        <w:tc>
          <w:tcPr>
            <w:tcW w:w="2808" w:type="dxa"/>
            <w:tcBorders>
              <w:bottom w:val="single" w:sz="4" w:space="0" w:color="D9E0E6"/>
            </w:tcBorders>
            <w:shd w:val="clear" w:color="auto" w:fill="F3F6F8"/>
            <w:vAlign w:val="center"/>
          </w:tcPr>
          <w:p w14:paraId="193D65CE" w14:textId="77777777" w:rsidR="00FE7DD2" w:rsidRDefault="00076362">
            <w:pPr>
              <w:spacing w:after="0" w:line="252" w:lineRule="auto"/>
            </w:pPr>
            <w:r>
              <w:rPr>
                <w:b/>
                <w:color w:val="203B72"/>
                <w:sz w:val="17"/>
              </w:rPr>
              <w:t>Location / working pattern</w:t>
            </w:r>
          </w:p>
        </w:tc>
        <w:tc>
          <w:tcPr>
            <w:tcW w:w="6264" w:type="dxa"/>
            <w:tcBorders>
              <w:bottom w:val="single" w:sz="4" w:space="0" w:color="D9E0E6"/>
            </w:tcBorders>
            <w:vAlign w:val="center"/>
          </w:tcPr>
          <w:p w14:paraId="637743C2" w14:textId="77777777" w:rsidR="00FE7DD2" w:rsidRDefault="00076362">
            <w:pPr>
              <w:spacing w:after="0" w:line="252" w:lineRule="auto"/>
            </w:pPr>
            <w:r>
              <w:rPr>
                <w:sz w:val="18"/>
              </w:rPr>
              <w:t>To be agreed</w:t>
            </w:r>
          </w:p>
        </w:tc>
      </w:tr>
    </w:tbl>
    <w:p w14:paraId="12FDDF36" w14:textId="77777777" w:rsidR="0066278F" w:rsidRDefault="0066278F">
      <w:pPr>
        <w:spacing w:before="40" w:after="0" w:line="240" w:lineRule="auto"/>
        <w:rPr>
          <w:i/>
          <w:color w:val="586575"/>
          <w:sz w:val="17"/>
        </w:rPr>
      </w:pPr>
    </w:p>
    <w:p w14:paraId="5980F207" w14:textId="5BA639A2" w:rsidR="00FE7DD2" w:rsidRDefault="00076362">
      <w:pPr>
        <w:spacing w:before="40" w:after="0" w:line="240" w:lineRule="auto"/>
      </w:pPr>
      <w:r>
        <w:rPr>
          <w:i/>
          <w:color w:val="586575"/>
          <w:sz w:val="17"/>
        </w:rPr>
        <w:t>Jamma Wellbeing is committed to building an inclusive organisation and welcomes applications from candidates with diverse backgrounds and experiences.</w:t>
      </w:r>
    </w:p>
    <w:sectPr w:rsidR="00FE7DD2" w:rsidSect="00034616">
      <w:footerReference w:type="default" r:id="rId9"/>
      <w:pgSz w:w="12240" w:h="15840"/>
      <w:pgMar w:top="835" w:right="1037" w:bottom="792" w:left="1037" w:header="36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16872" w14:textId="77777777" w:rsidR="00A9780A" w:rsidRDefault="00A9780A">
      <w:pPr>
        <w:spacing w:after="0" w:line="240" w:lineRule="auto"/>
      </w:pPr>
      <w:r>
        <w:separator/>
      </w:r>
    </w:p>
  </w:endnote>
  <w:endnote w:type="continuationSeparator" w:id="0">
    <w:p w14:paraId="09B9D8BB" w14:textId="77777777" w:rsidR="00A9780A" w:rsidRDefault="00A9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2CFC" w14:textId="49A8FF57" w:rsidR="00FE7DD2" w:rsidRDefault="00076362">
    <w:pPr>
      <w:pStyle w:val="Footer"/>
      <w:spacing w:line="252" w:lineRule="auto"/>
      <w:jc w:val="center"/>
    </w:pPr>
    <w:r>
      <w:rPr>
        <w:color w:val="586575"/>
        <w:sz w:val="15"/>
      </w:rPr>
      <w:t xml:space="preserve">Jamma Wellbeing  |  </w:t>
    </w:r>
    <w:r w:rsidR="00B13B3F">
      <w:rPr>
        <w:color w:val="586575"/>
        <w:sz w:val="15"/>
      </w:rPr>
      <w:t>Director</w:t>
    </w:r>
    <w:r>
      <w:rPr>
        <w:color w:val="586575"/>
        <w:sz w:val="15"/>
      </w:rPr>
      <w:t xml:space="preserve"> Role Profile  | 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A13A3" w14:textId="77777777" w:rsidR="00A9780A" w:rsidRDefault="00A9780A">
      <w:pPr>
        <w:spacing w:after="0" w:line="240" w:lineRule="auto"/>
      </w:pPr>
      <w:r>
        <w:separator/>
      </w:r>
    </w:p>
  </w:footnote>
  <w:footnote w:type="continuationSeparator" w:id="0">
    <w:p w14:paraId="40185B84" w14:textId="77777777" w:rsidR="00A9780A" w:rsidRDefault="00A97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9397802">
    <w:abstractNumId w:val="8"/>
  </w:num>
  <w:num w:numId="2" w16cid:durableId="448207105">
    <w:abstractNumId w:val="6"/>
  </w:num>
  <w:num w:numId="3" w16cid:durableId="1341544426">
    <w:abstractNumId w:val="5"/>
  </w:num>
  <w:num w:numId="4" w16cid:durableId="475147101">
    <w:abstractNumId w:val="4"/>
  </w:num>
  <w:num w:numId="5" w16cid:durableId="2008090109">
    <w:abstractNumId w:val="7"/>
  </w:num>
  <w:num w:numId="6" w16cid:durableId="31463963">
    <w:abstractNumId w:val="3"/>
  </w:num>
  <w:num w:numId="7" w16cid:durableId="1106660062">
    <w:abstractNumId w:val="2"/>
  </w:num>
  <w:num w:numId="8" w16cid:durableId="199558920">
    <w:abstractNumId w:val="1"/>
  </w:num>
  <w:num w:numId="9" w16cid:durableId="176810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C7AE27"/>
  <w14:defaultImageDpi w14:val="300"/>
  <w15:docId w15:val="{982A03AD-EA4F-4EDF-A33A-AEE134F5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243142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