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CF32A" w14:textId="1E369AAB" w:rsidR="00FF4F9A" w:rsidRDefault="79B512EC" w:rsidP="291D68FB">
      <w:pPr>
        <w:pStyle w:val="Heading1"/>
        <w:spacing w:before="281" w:after="281" w:line="300" w:lineRule="auto"/>
      </w:pPr>
      <w:r w:rsidRPr="291D68FB">
        <w:rPr>
          <w:rFonts w:ascii="Segoe UI" w:eastAsia="Segoe UI" w:hAnsi="Segoe UI" w:cs="Segoe UI"/>
          <w:b/>
          <w:bCs/>
          <w:sz w:val="42"/>
          <w:szCs w:val="42"/>
        </w:rPr>
        <w:t>IT, Data, CRM &amp; Information Governance Coordinator</w:t>
      </w:r>
    </w:p>
    <w:p w14:paraId="79471B3F" w14:textId="54324332" w:rsidR="009C4E31" w:rsidRDefault="79B512EC" w:rsidP="291D68FB">
      <w:pPr>
        <w:spacing w:before="210" w:after="210" w:line="300" w:lineRule="auto"/>
        <w:rPr>
          <w:rFonts w:ascii="Segoe UI" w:eastAsia="Segoe UI" w:hAnsi="Segoe UI" w:cs="Segoe UI"/>
          <w:sz w:val="21"/>
          <w:szCs w:val="21"/>
        </w:rPr>
      </w:pPr>
      <w:r w:rsidRPr="291D68FB">
        <w:rPr>
          <w:rFonts w:ascii="Segoe UI" w:eastAsia="Segoe UI" w:hAnsi="Segoe UI" w:cs="Segoe UI"/>
          <w:b/>
          <w:bCs/>
          <w:sz w:val="21"/>
          <w:szCs w:val="21"/>
        </w:rPr>
        <w:t>Reports to:</w:t>
      </w:r>
      <w:r w:rsidRPr="291D68FB">
        <w:rPr>
          <w:rFonts w:ascii="Segoe UI" w:eastAsia="Segoe UI" w:hAnsi="Segoe UI" w:cs="Segoe UI"/>
          <w:sz w:val="21"/>
          <w:szCs w:val="21"/>
        </w:rPr>
        <w:t xml:space="preserve"> CEO</w:t>
      </w:r>
      <w:r>
        <w:br/>
      </w:r>
      <w:r w:rsidRPr="291D68FB">
        <w:rPr>
          <w:rFonts w:ascii="Segoe UI" w:eastAsia="Segoe UI" w:hAnsi="Segoe UI" w:cs="Segoe UI"/>
          <w:b/>
          <w:bCs/>
          <w:sz w:val="21"/>
          <w:szCs w:val="21"/>
        </w:rPr>
        <w:t>Location:</w:t>
      </w:r>
      <w:r w:rsidRPr="291D68FB">
        <w:rPr>
          <w:rFonts w:ascii="Segoe UI" w:eastAsia="Segoe UI" w:hAnsi="Segoe UI" w:cs="Segoe UI"/>
          <w:sz w:val="21"/>
          <w:szCs w:val="21"/>
        </w:rPr>
        <w:t xml:space="preserve"> Herefordshire Mind, Hereford (with some flexible working)</w:t>
      </w:r>
      <w:r>
        <w:br/>
      </w:r>
      <w:r w:rsidRPr="291D68FB">
        <w:rPr>
          <w:rFonts w:ascii="Segoe UI" w:eastAsia="Segoe UI" w:hAnsi="Segoe UI" w:cs="Segoe UI"/>
          <w:b/>
          <w:bCs/>
          <w:sz w:val="21"/>
          <w:szCs w:val="21"/>
        </w:rPr>
        <w:t>Hours:</w:t>
      </w:r>
      <w:r w:rsidRPr="291D68FB">
        <w:rPr>
          <w:rFonts w:ascii="Segoe UI" w:eastAsia="Segoe UI" w:hAnsi="Segoe UI" w:cs="Segoe UI"/>
          <w:sz w:val="21"/>
          <w:szCs w:val="21"/>
        </w:rPr>
        <w:t xml:space="preserve"> 25 hours per week </w:t>
      </w:r>
      <w:r w:rsidR="009C4E31">
        <w:rPr>
          <w:rFonts w:ascii="Segoe UI" w:eastAsia="Segoe UI" w:hAnsi="Segoe UI" w:cs="Segoe UI"/>
          <w:sz w:val="21"/>
          <w:szCs w:val="21"/>
        </w:rPr>
        <w:t xml:space="preserve">fixed term for six months, with </w:t>
      </w:r>
      <w:r w:rsidR="002C79D9">
        <w:rPr>
          <w:rFonts w:ascii="Segoe UI" w:eastAsia="Segoe UI" w:hAnsi="Segoe UI" w:cs="Segoe UI"/>
          <w:sz w:val="21"/>
          <w:szCs w:val="21"/>
        </w:rPr>
        <w:t xml:space="preserve">the potential </w:t>
      </w:r>
      <w:r w:rsidR="001477C9">
        <w:rPr>
          <w:rFonts w:ascii="Segoe UI" w:eastAsia="Segoe UI" w:hAnsi="Segoe UI" w:cs="Segoe UI"/>
          <w:sz w:val="21"/>
          <w:szCs w:val="21"/>
        </w:rPr>
        <w:t xml:space="preserve">opportunity for long term reduced hours support </w:t>
      </w:r>
      <w:r w:rsidR="00CE695D">
        <w:rPr>
          <w:rFonts w:ascii="Segoe UI" w:eastAsia="Segoe UI" w:hAnsi="Segoe UI" w:cs="Segoe UI"/>
          <w:sz w:val="21"/>
          <w:szCs w:val="21"/>
        </w:rPr>
        <w:t>following successful completion of fixed term contract.</w:t>
      </w:r>
    </w:p>
    <w:p w14:paraId="0A1DB1C6" w14:textId="2569AFE4" w:rsidR="00FF4F9A" w:rsidRPr="009C4E31" w:rsidRDefault="79B512EC" w:rsidP="291D68FB">
      <w:pPr>
        <w:spacing w:before="210" w:after="210" w:line="300" w:lineRule="auto"/>
        <w:rPr>
          <w:rFonts w:ascii="Segoe UI" w:eastAsia="Segoe UI" w:hAnsi="Segoe UI" w:cs="Segoe UI"/>
          <w:sz w:val="21"/>
          <w:szCs w:val="21"/>
        </w:rPr>
      </w:pPr>
      <w:r w:rsidRPr="009C4E31">
        <w:rPr>
          <w:rFonts w:ascii="Segoe UI" w:eastAsia="Segoe UI" w:hAnsi="Segoe UI" w:cs="Segoe UI"/>
          <w:b/>
          <w:bCs/>
          <w:sz w:val="21"/>
          <w:szCs w:val="21"/>
        </w:rPr>
        <w:t>Salary:</w:t>
      </w:r>
      <w:r w:rsidR="009C4E31">
        <w:rPr>
          <w:rFonts w:ascii="Segoe UI" w:eastAsia="Segoe UI" w:hAnsi="Segoe UI" w:cs="Segoe UI"/>
          <w:sz w:val="21"/>
          <w:szCs w:val="21"/>
        </w:rPr>
        <w:t xml:space="preserve"> £19,188 per annum</w:t>
      </w:r>
      <w:r w:rsidR="00BA24B3">
        <w:rPr>
          <w:rFonts w:ascii="Segoe UI" w:eastAsia="Segoe UI" w:hAnsi="Segoe UI" w:cs="Segoe UI"/>
          <w:sz w:val="21"/>
          <w:szCs w:val="21"/>
        </w:rPr>
        <w:t xml:space="preserve">, for 25 hours. </w:t>
      </w:r>
      <w:proofErr w:type="gramStart"/>
      <w:r w:rsidR="00BA24B3">
        <w:rPr>
          <w:rFonts w:ascii="Segoe UI" w:eastAsia="Segoe UI" w:hAnsi="Segoe UI" w:cs="Segoe UI"/>
          <w:sz w:val="21"/>
          <w:szCs w:val="21"/>
        </w:rPr>
        <w:t>Full time</w:t>
      </w:r>
      <w:proofErr w:type="gramEnd"/>
      <w:r w:rsidR="00BA24B3">
        <w:rPr>
          <w:rFonts w:ascii="Segoe UI" w:eastAsia="Segoe UI" w:hAnsi="Segoe UI" w:cs="Segoe UI"/>
          <w:sz w:val="21"/>
          <w:szCs w:val="21"/>
        </w:rPr>
        <w:t xml:space="preserve"> equivalent salary is </w:t>
      </w:r>
      <w:r w:rsidR="00C66E21">
        <w:rPr>
          <w:rFonts w:ascii="Segoe UI" w:eastAsia="Segoe UI" w:hAnsi="Segoe UI" w:cs="Segoe UI"/>
          <w:sz w:val="21"/>
          <w:szCs w:val="21"/>
        </w:rPr>
        <w:t>£28,399</w:t>
      </w:r>
      <w:r w:rsidR="000A5409">
        <w:rPr>
          <w:rFonts w:ascii="Segoe UI" w:eastAsia="Segoe UI" w:hAnsi="Segoe UI" w:cs="Segoe UI"/>
          <w:sz w:val="21"/>
          <w:szCs w:val="21"/>
        </w:rPr>
        <w:t>.</w:t>
      </w:r>
    </w:p>
    <w:p w14:paraId="2CBEFA07" w14:textId="02D33761" w:rsidR="00FF4F9A" w:rsidRDefault="79B512EC" w:rsidP="291D68FB">
      <w:pPr>
        <w:pStyle w:val="Heading2"/>
        <w:spacing w:before="261" w:after="261" w:line="300" w:lineRule="auto"/>
      </w:pPr>
      <w:r w:rsidRPr="291D68FB">
        <w:rPr>
          <w:rFonts w:ascii="Segoe UI" w:eastAsia="Segoe UI" w:hAnsi="Segoe UI" w:cs="Segoe UI"/>
          <w:b/>
          <w:bCs/>
          <w:sz w:val="31"/>
          <w:szCs w:val="31"/>
        </w:rPr>
        <w:t>About Herefordshire Mind</w:t>
      </w:r>
    </w:p>
    <w:p w14:paraId="01E066A0" w14:textId="20C74283" w:rsidR="00FF4F9A" w:rsidRDefault="79B512EC" w:rsidP="291D68FB">
      <w:pPr>
        <w:spacing w:before="210" w:after="210" w:line="300" w:lineRule="auto"/>
      </w:pPr>
      <w:r w:rsidRPr="291D68FB">
        <w:rPr>
          <w:rFonts w:ascii="Segoe UI" w:eastAsia="Segoe UI" w:hAnsi="Segoe UI" w:cs="Segoe UI"/>
          <w:sz w:val="21"/>
          <w:szCs w:val="21"/>
        </w:rPr>
        <w:t>Herefordshire Mind is a mental health charity supporting vulnerable individuals and communities across the county. We handle sensitive personal, health, safeguarding, volunteer, supporter and employee information and are committed to protecting this data while delivering high-quality services.</w:t>
      </w:r>
    </w:p>
    <w:p w14:paraId="15C55397" w14:textId="038BD835" w:rsidR="00FF4F9A" w:rsidRDefault="79B512EC" w:rsidP="291D68FB">
      <w:pPr>
        <w:pStyle w:val="Heading2"/>
        <w:spacing w:before="261" w:after="261" w:line="300" w:lineRule="auto"/>
      </w:pPr>
      <w:r w:rsidRPr="291D68FB">
        <w:rPr>
          <w:rFonts w:ascii="Segoe UI" w:eastAsia="Segoe UI" w:hAnsi="Segoe UI" w:cs="Segoe UI"/>
          <w:b/>
          <w:bCs/>
          <w:sz w:val="31"/>
          <w:szCs w:val="31"/>
        </w:rPr>
        <w:t>Purpose of the Role</w:t>
      </w:r>
    </w:p>
    <w:p w14:paraId="7051586F" w14:textId="159D1ACB" w:rsidR="00FF4F9A" w:rsidRDefault="79B512EC" w:rsidP="291D68FB">
      <w:pPr>
        <w:spacing w:before="210" w:after="210" w:line="300" w:lineRule="auto"/>
      </w:pPr>
      <w:r w:rsidRPr="291D68FB">
        <w:rPr>
          <w:rFonts w:ascii="Segoe UI" w:eastAsia="Segoe UI" w:hAnsi="Segoe UI" w:cs="Segoe UI"/>
          <w:sz w:val="21"/>
          <w:szCs w:val="21"/>
        </w:rPr>
        <w:t>The IT, Data, CRM &amp; Information Governance Coordinator will lead the charity's technology, cyber security, CRM, data management and information governance functions. The role ensures systems are secure, compliant and effective, supporting both service delivery and organisational growth.</w:t>
      </w:r>
    </w:p>
    <w:p w14:paraId="68910C2F" w14:textId="678AF01B" w:rsidR="00FF4F9A" w:rsidRDefault="79B512EC" w:rsidP="291D68FB">
      <w:pPr>
        <w:pStyle w:val="Heading2"/>
        <w:spacing w:before="261" w:after="261" w:line="300" w:lineRule="auto"/>
      </w:pPr>
      <w:r w:rsidRPr="291D68FB">
        <w:rPr>
          <w:rFonts w:ascii="Segoe UI" w:eastAsia="Segoe UI" w:hAnsi="Segoe UI" w:cs="Segoe UI"/>
          <w:b/>
          <w:bCs/>
          <w:sz w:val="31"/>
          <w:szCs w:val="31"/>
        </w:rPr>
        <w:t>Key Responsibilities</w:t>
      </w:r>
    </w:p>
    <w:p w14:paraId="49CF1F81" w14:textId="210E34C4" w:rsidR="00FF4F9A" w:rsidRDefault="79B512EC" w:rsidP="291D68FB">
      <w:pPr>
        <w:pStyle w:val="Heading3"/>
        <w:spacing w:before="246" w:after="246" w:line="300" w:lineRule="auto"/>
      </w:pPr>
      <w:r w:rsidRPr="291D68FB">
        <w:rPr>
          <w:rFonts w:ascii="Segoe UI" w:eastAsia="Segoe UI" w:hAnsi="Segoe UI" w:cs="Segoe UI"/>
          <w:b/>
          <w:bCs/>
          <w:sz w:val="24"/>
          <w:szCs w:val="24"/>
        </w:rPr>
        <w:t>IT &amp; Digital Services</w:t>
      </w:r>
    </w:p>
    <w:p w14:paraId="330E527C" w14:textId="159F1450" w:rsidR="00FF4F9A" w:rsidRDefault="79B512EC" w:rsidP="291D68FB">
      <w:pPr>
        <w:pStyle w:val="ListParagraph"/>
        <w:numPr>
          <w:ilvl w:val="0"/>
          <w:numId w:val="8"/>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Manage and develop IT infrastructure, Microsoft 365, SharePoint, Teams and CRM systems.</w:t>
      </w:r>
    </w:p>
    <w:p w14:paraId="768DB8B7" w14:textId="19403D96" w:rsidR="00FF4F9A" w:rsidRDefault="79B512EC" w:rsidP="291D68FB">
      <w:pPr>
        <w:pStyle w:val="ListParagraph"/>
        <w:numPr>
          <w:ilvl w:val="0"/>
          <w:numId w:val="8"/>
        </w:numPr>
        <w:spacing w:after="0" w:line="300" w:lineRule="auto"/>
        <w:rPr>
          <w:rFonts w:ascii="Segoe UI" w:eastAsia="Segoe UI" w:hAnsi="Segoe UI" w:cs="Segoe UI"/>
          <w:sz w:val="21"/>
          <w:szCs w:val="21"/>
        </w:rPr>
      </w:pPr>
      <w:r w:rsidRPr="291D68FB">
        <w:rPr>
          <w:rFonts w:ascii="Segoe UI" w:eastAsia="Segoe UI" w:hAnsi="Segoe UI" w:cs="Segoe UI"/>
          <w:sz w:val="21"/>
          <w:szCs w:val="21"/>
        </w:rPr>
        <w:t>Lead digital transformation and technology improvement projects.</w:t>
      </w:r>
    </w:p>
    <w:p w14:paraId="6934363B" w14:textId="24A0BA04" w:rsidR="00FF4F9A" w:rsidRDefault="79B512EC" w:rsidP="291D68FB">
      <w:pPr>
        <w:pStyle w:val="ListParagraph"/>
        <w:numPr>
          <w:ilvl w:val="0"/>
          <w:numId w:val="8"/>
        </w:numPr>
        <w:spacing w:after="0" w:line="300" w:lineRule="auto"/>
        <w:rPr>
          <w:rFonts w:ascii="Segoe UI" w:eastAsia="Segoe UI" w:hAnsi="Segoe UI" w:cs="Segoe UI"/>
          <w:sz w:val="21"/>
          <w:szCs w:val="21"/>
        </w:rPr>
      </w:pPr>
      <w:r w:rsidRPr="291D68FB">
        <w:rPr>
          <w:rFonts w:ascii="Segoe UI" w:eastAsia="Segoe UI" w:hAnsi="Segoe UI" w:cs="Segoe UI"/>
          <w:sz w:val="21"/>
          <w:szCs w:val="21"/>
        </w:rPr>
        <w:t xml:space="preserve">Manage IT suppliers, contracts, </w:t>
      </w:r>
      <w:r w:rsidR="009C4E31" w:rsidRPr="291D68FB">
        <w:rPr>
          <w:rFonts w:ascii="Segoe UI" w:eastAsia="Segoe UI" w:hAnsi="Segoe UI" w:cs="Segoe UI"/>
          <w:sz w:val="21"/>
          <w:szCs w:val="21"/>
        </w:rPr>
        <w:t>licenses</w:t>
      </w:r>
      <w:r w:rsidRPr="291D68FB">
        <w:rPr>
          <w:rFonts w:ascii="Segoe UI" w:eastAsia="Segoe UI" w:hAnsi="Segoe UI" w:cs="Segoe UI"/>
          <w:sz w:val="21"/>
          <w:szCs w:val="21"/>
        </w:rPr>
        <w:t>, equipment and budgets.</w:t>
      </w:r>
    </w:p>
    <w:p w14:paraId="7A64D3F1" w14:textId="2327B563" w:rsidR="00FF4F9A" w:rsidRDefault="79B512EC" w:rsidP="291D68FB">
      <w:pPr>
        <w:pStyle w:val="ListParagraph"/>
        <w:numPr>
          <w:ilvl w:val="0"/>
          <w:numId w:val="8"/>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Maintain IT asset registers and support arrangements for staff and volunteers.</w:t>
      </w:r>
    </w:p>
    <w:p w14:paraId="3B130C8E" w14:textId="1596661B" w:rsidR="00FF4F9A" w:rsidRDefault="7462B2F5" w:rsidP="291D68FB">
      <w:pPr>
        <w:pStyle w:val="ListParagraph"/>
        <w:numPr>
          <w:ilvl w:val="0"/>
          <w:numId w:val="8"/>
        </w:numPr>
        <w:spacing w:after="0" w:line="300" w:lineRule="auto"/>
      </w:pPr>
      <w:r w:rsidRPr="291D68FB">
        <w:rPr>
          <w:rFonts w:ascii="Segoe UI" w:eastAsia="Segoe UI" w:hAnsi="Segoe UI" w:cs="Segoe UI"/>
          <w:sz w:val="21"/>
          <w:szCs w:val="21"/>
        </w:rPr>
        <w:t>Lead the safe and effective use of AI and emerging technologies, ensuring compliance with data protection, cyber security and information governance requirements while identifying opportunities to improve efficiency and service delivery.</w:t>
      </w:r>
    </w:p>
    <w:p w14:paraId="62664745" w14:textId="573D2918" w:rsidR="00FF4F9A" w:rsidRDefault="00FF4F9A" w:rsidP="291D68FB">
      <w:pPr>
        <w:spacing w:after="0" w:line="300" w:lineRule="auto"/>
        <w:rPr>
          <w:rFonts w:ascii="Segoe UI" w:eastAsia="Segoe UI" w:hAnsi="Segoe UI" w:cs="Segoe UI"/>
          <w:sz w:val="21"/>
          <w:szCs w:val="21"/>
        </w:rPr>
      </w:pPr>
    </w:p>
    <w:p w14:paraId="7A9C04A9" w14:textId="063881C6" w:rsidR="00FF4F9A" w:rsidRDefault="79B512EC" w:rsidP="291D68FB">
      <w:pPr>
        <w:pStyle w:val="Heading3"/>
        <w:spacing w:before="246" w:after="246" w:line="300" w:lineRule="auto"/>
      </w:pPr>
      <w:r w:rsidRPr="291D68FB">
        <w:rPr>
          <w:rFonts w:ascii="Segoe UI" w:eastAsia="Segoe UI" w:hAnsi="Segoe UI" w:cs="Segoe UI"/>
          <w:b/>
          <w:bCs/>
          <w:sz w:val="24"/>
          <w:szCs w:val="24"/>
        </w:rPr>
        <w:lastRenderedPageBreak/>
        <w:t>Cyber Security</w:t>
      </w:r>
    </w:p>
    <w:p w14:paraId="5FCD1B40" w14:textId="0CC96854" w:rsidR="00FF4F9A" w:rsidRDefault="79B512EC" w:rsidP="291D68FB">
      <w:pPr>
        <w:pStyle w:val="ListParagraph"/>
        <w:numPr>
          <w:ilvl w:val="0"/>
          <w:numId w:val="7"/>
        </w:numPr>
        <w:spacing w:after="0" w:line="300" w:lineRule="auto"/>
        <w:rPr>
          <w:rFonts w:ascii="Segoe UI" w:eastAsia="Segoe UI" w:hAnsi="Segoe UI" w:cs="Segoe UI"/>
          <w:sz w:val="21"/>
          <w:szCs w:val="21"/>
        </w:rPr>
      </w:pPr>
      <w:r w:rsidRPr="291D68FB">
        <w:rPr>
          <w:rFonts w:ascii="Segoe UI" w:eastAsia="Segoe UI" w:hAnsi="Segoe UI" w:cs="Segoe UI"/>
          <w:sz w:val="21"/>
          <w:szCs w:val="21"/>
        </w:rPr>
        <w:t>Develop and maintain cyber security policies and controls.</w:t>
      </w:r>
    </w:p>
    <w:p w14:paraId="5070D20D" w14:textId="7D2E20D0" w:rsidR="00FF4F9A" w:rsidRDefault="79B512EC" w:rsidP="291D68FB">
      <w:pPr>
        <w:pStyle w:val="ListParagraph"/>
        <w:numPr>
          <w:ilvl w:val="0"/>
          <w:numId w:val="7"/>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Manage access controls, MFA, endpoint protection and security monitoring.</w:t>
      </w:r>
    </w:p>
    <w:p w14:paraId="773DA77F" w14:textId="05A17D00" w:rsidR="00FF4F9A" w:rsidRDefault="79B512EC" w:rsidP="291D68FB">
      <w:pPr>
        <w:pStyle w:val="ListParagraph"/>
        <w:numPr>
          <w:ilvl w:val="0"/>
          <w:numId w:val="7"/>
        </w:numPr>
        <w:spacing w:after="0" w:line="300" w:lineRule="auto"/>
        <w:rPr>
          <w:rFonts w:ascii="Segoe UI" w:eastAsia="Segoe UI" w:hAnsi="Segoe UI" w:cs="Segoe UI"/>
          <w:sz w:val="21"/>
          <w:szCs w:val="21"/>
        </w:rPr>
      </w:pPr>
      <w:r w:rsidRPr="291D68FB">
        <w:rPr>
          <w:rFonts w:ascii="Segoe UI" w:eastAsia="Segoe UI" w:hAnsi="Segoe UI" w:cs="Segoe UI"/>
          <w:sz w:val="21"/>
          <w:szCs w:val="21"/>
        </w:rPr>
        <w:t>Conduct security audits and support Cyber Essentials accreditation.</w:t>
      </w:r>
    </w:p>
    <w:p w14:paraId="164634B5" w14:textId="3BB0093A" w:rsidR="00FF4F9A" w:rsidRDefault="79B512EC" w:rsidP="291D68FB">
      <w:pPr>
        <w:pStyle w:val="ListParagraph"/>
        <w:numPr>
          <w:ilvl w:val="0"/>
          <w:numId w:val="7"/>
        </w:numPr>
        <w:spacing w:after="0" w:line="300" w:lineRule="auto"/>
        <w:rPr>
          <w:rFonts w:ascii="Segoe UI" w:eastAsia="Segoe UI" w:hAnsi="Segoe UI" w:cs="Segoe UI"/>
          <w:sz w:val="21"/>
          <w:szCs w:val="21"/>
        </w:rPr>
      </w:pPr>
      <w:r w:rsidRPr="291D68FB">
        <w:rPr>
          <w:rFonts w:ascii="Segoe UI" w:eastAsia="Segoe UI" w:hAnsi="Segoe UI" w:cs="Segoe UI"/>
          <w:sz w:val="21"/>
          <w:szCs w:val="21"/>
        </w:rPr>
        <w:t>Lead responses to cyber security incidents and deliver staff awareness training.</w:t>
      </w:r>
    </w:p>
    <w:p w14:paraId="32518E18" w14:textId="69111F21" w:rsidR="00B8774E" w:rsidRDefault="00B8774E" w:rsidP="291D68FB">
      <w:pPr>
        <w:pStyle w:val="ListParagraph"/>
        <w:numPr>
          <w:ilvl w:val="0"/>
          <w:numId w:val="7"/>
        </w:numPr>
        <w:spacing w:after="0" w:line="300" w:lineRule="auto"/>
        <w:rPr>
          <w:rFonts w:ascii="Segoe UI" w:eastAsia="Segoe UI" w:hAnsi="Segoe UI" w:cs="Segoe UI"/>
          <w:sz w:val="21"/>
          <w:szCs w:val="21"/>
        </w:rPr>
      </w:pPr>
      <w:r>
        <w:rPr>
          <w:rFonts w:ascii="Segoe UI" w:eastAsia="Segoe UI" w:hAnsi="Segoe UI" w:cs="Segoe UI"/>
          <w:sz w:val="21"/>
          <w:szCs w:val="21"/>
        </w:rPr>
        <w:t>Manage FOI</w:t>
      </w:r>
      <w:r w:rsidR="004A08D1">
        <w:rPr>
          <w:rFonts w:ascii="Segoe UI" w:eastAsia="Segoe UI" w:hAnsi="Segoe UI" w:cs="Segoe UI"/>
          <w:sz w:val="21"/>
          <w:szCs w:val="21"/>
        </w:rPr>
        <w:t xml:space="preserve"> and SAR requests.</w:t>
      </w:r>
    </w:p>
    <w:p w14:paraId="050E0E1E" w14:textId="30B79CD8" w:rsidR="00FF4F9A" w:rsidRDefault="79B512EC" w:rsidP="291D68FB">
      <w:pPr>
        <w:pStyle w:val="Heading3"/>
        <w:spacing w:before="246" w:after="246" w:line="300" w:lineRule="auto"/>
      </w:pPr>
      <w:r w:rsidRPr="291D68FB">
        <w:rPr>
          <w:rFonts w:ascii="Segoe UI" w:eastAsia="Segoe UI" w:hAnsi="Segoe UI" w:cs="Segoe UI"/>
          <w:b/>
          <w:bCs/>
          <w:sz w:val="24"/>
          <w:szCs w:val="24"/>
        </w:rPr>
        <w:t>CRM &amp; Data Management</w:t>
      </w:r>
    </w:p>
    <w:p w14:paraId="2033A9F3" w14:textId="315C9F0F" w:rsidR="00FF4F9A" w:rsidRDefault="79B512EC" w:rsidP="291D68FB">
      <w:pPr>
        <w:pStyle w:val="ListParagraph"/>
        <w:numPr>
          <w:ilvl w:val="0"/>
          <w:numId w:val="6"/>
        </w:numPr>
        <w:spacing w:after="0" w:line="300" w:lineRule="auto"/>
        <w:rPr>
          <w:rFonts w:ascii="Segoe UI" w:eastAsia="Segoe UI" w:hAnsi="Segoe UI" w:cs="Segoe UI"/>
          <w:sz w:val="21"/>
          <w:szCs w:val="21"/>
        </w:rPr>
      </w:pPr>
      <w:r w:rsidRPr="291D68FB">
        <w:rPr>
          <w:rFonts w:ascii="Segoe UI" w:eastAsia="Segoe UI" w:hAnsi="Segoe UI" w:cs="Segoe UI"/>
          <w:sz w:val="21"/>
          <w:szCs w:val="21"/>
        </w:rPr>
        <w:t>Act as system lead for Tacklit CRM.</w:t>
      </w:r>
    </w:p>
    <w:p w14:paraId="71B8E7D2" w14:textId="5938D77C" w:rsidR="00FF4F9A" w:rsidRDefault="79B512EC" w:rsidP="291D68FB">
      <w:pPr>
        <w:pStyle w:val="ListParagraph"/>
        <w:numPr>
          <w:ilvl w:val="0"/>
          <w:numId w:val="6"/>
        </w:numPr>
        <w:spacing w:after="0" w:line="300" w:lineRule="auto"/>
        <w:rPr>
          <w:rFonts w:ascii="Segoe UI" w:eastAsia="Segoe UI" w:hAnsi="Segoe UI" w:cs="Segoe UI"/>
          <w:sz w:val="21"/>
          <w:szCs w:val="21"/>
        </w:rPr>
      </w:pPr>
      <w:r w:rsidRPr="291D68FB">
        <w:rPr>
          <w:rFonts w:ascii="Segoe UI" w:eastAsia="Segoe UI" w:hAnsi="Segoe UI" w:cs="Segoe UI"/>
          <w:sz w:val="21"/>
          <w:szCs w:val="21"/>
        </w:rPr>
        <w:t>Improve system functionality, reporting, dashboards and automation.</w:t>
      </w:r>
    </w:p>
    <w:p w14:paraId="3012369B" w14:textId="02B89FB9" w:rsidR="00FF4F9A" w:rsidRDefault="79B512EC" w:rsidP="291D68FB">
      <w:pPr>
        <w:pStyle w:val="ListParagraph"/>
        <w:numPr>
          <w:ilvl w:val="0"/>
          <w:numId w:val="6"/>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Maintain high standards of data quality and governance.</w:t>
      </w:r>
    </w:p>
    <w:p w14:paraId="3F1409A0" w14:textId="1E5D4DC2" w:rsidR="00FF4F9A" w:rsidRDefault="79B512EC" w:rsidP="291D68FB">
      <w:pPr>
        <w:pStyle w:val="ListParagraph"/>
        <w:numPr>
          <w:ilvl w:val="0"/>
          <w:numId w:val="6"/>
        </w:numPr>
        <w:spacing w:after="0" w:line="300" w:lineRule="auto"/>
        <w:rPr>
          <w:rFonts w:ascii="Segoe UI" w:eastAsia="Segoe UI" w:hAnsi="Segoe UI" w:cs="Segoe UI"/>
          <w:sz w:val="21"/>
          <w:szCs w:val="21"/>
        </w:rPr>
      </w:pPr>
      <w:r w:rsidRPr="291D68FB">
        <w:rPr>
          <w:rFonts w:ascii="Segoe UI" w:eastAsia="Segoe UI" w:hAnsi="Segoe UI" w:cs="Segoe UI"/>
          <w:sz w:val="21"/>
          <w:szCs w:val="21"/>
        </w:rPr>
        <w:t>Support impact measurement, organisational reporting and decision</w:t>
      </w:r>
      <w:r w:rsidR="009C4E31">
        <w:rPr>
          <w:rFonts w:ascii="Segoe UI" w:eastAsia="Segoe UI" w:hAnsi="Segoe UI" w:cs="Segoe UI"/>
          <w:sz w:val="21"/>
          <w:szCs w:val="21"/>
        </w:rPr>
        <w:t xml:space="preserve"> </w:t>
      </w:r>
      <w:r w:rsidRPr="291D68FB">
        <w:rPr>
          <w:rFonts w:ascii="Segoe UI" w:eastAsia="Segoe UI" w:hAnsi="Segoe UI" w:cs="Segoe UI"/>
          <w:sz w:val="21"/>
          <w:szCs w:val="21"/>
        </w:rPr>
        <w:t>making.</w:t>
      </w:r>
    </w:p>
    <w:p w14:paraId="72B5302D" w14:textId="4EA6CAC7" w:rsidR="00FF4F9A" w:rsidRDefault="79B512EC" w:rsidP="291D68FB">
      <w:pPr>
        <w:pStyle w:val="Heading3"/>
        <w:spacing w:before="246" w:after="246" w:line="300" w:lineRule="auto"/>
      </w:pPr>
      <w:r w:rsidRPr="291D68FB">
        <w:rPr>
          <w:rFonts w:ascii="Segoe UI" w:eastAsia="Segoe UI" w:hAnsi="Segoe UI" w:cs="Segoe UI"/>
          <w:b/>
          <w:bCs/>
          <w:sz w:val="24"/>
          <w:szCs w:val="24"/>
        </w:rPr>
        <w:t>Information Governance &amp; GDPR</w:t>
      </w:r>
    </w:p>
    <w:p w14:paraId="3844FEAE" w14:textId="03C31045" w:rsidR="00FF4F9A" w:rsidRDefault="79B512EC" w:rsidP="291D68FB">
      <w:pPr>
        <w:pStyle w:val="ListParagraph"/>
        <w:numPr>
          <w:ilvl w:val="0"/>
          <w:numId w:val="5"/>
        </w:numPr>
        <w:spacing w:after="0" w:line="300" w:lineRule="auto"/>
        <w:rPr>
          <w:rFonts w:ascii="Segoe UI" w:eastAsia="Segoe UI" w:hAnsi="Segoe UI" w:cs="Segoe UI"/>
          <w:sz w:val="21"/>
          <w:szCs w:val="21"/>
        </w:rPr>
      </w:pPr>
      <w:r w:rsidRPr="291D68FB">
        <w:rPr>
          <w:rFonts w:ascii="Segoe UI" w:eastAsia="Segoe UI" w:hAnsi="Segoe UI" w:cs="Segoe UI"/>
          <w:sz w:val="21"/>
          <w:szCs w:val="21"/>
        </w:rPr>
        <w:t>Ensure compliance with UK GDPR, Data Protection Act 2018 and Caldicott Principles.</w:t>
      </w:r>
    </w:p>
    <w:p w14:paraId="32F7856D" w14:textId="4278E30C" w:rsidR="00FF4F9A" w:rsidRDefault="79B512EC" w:rsidP="291D68FB">
      <w:pPr>
        <w:pStyle w:val="ListParagraph"/>
        <w:numPr>
          <w:ilvl w:val="0"/>
          <w:numId w:val="5"/>
        </w:numPr>
        <w:spacing w:after="0" w:line="300" w:lineRule="auto"/>
        <w:rPr>
          <w:rFonts w:ascii="Segoe UI" w:eastAsia="Segoe UI" w:hAnsi="Segoe UI" w:cs="Segoe UI"/>
          <w:sz w:val="21"/>
          <w:szCs w:val="21"/>
        </w:rPr>
      </w:pPr>
      <w:r w:rsidRPr="291D68FB">
        <w:rPr>
          <w:rFonts w:ascii="Segoe UI" w:eastAsia="Segoe UI" w:hAnsi="Segoe UI" w:cs="Segoe UI"/>
          <w:sz w:val="21"/>
          <w:szCs w:val="21"/>
        </w:rPr>
        <w:t>Lead data protection reviews, DPIAs and information governance activities.</w:t>
      </w:r>
    </w:p>
    <w:p w14:paraId="109EAA2D" w14:textId="0FC1DE89" w:rsidR="00FF4F9A" w:rsidRDefault="79B512EC" w:rsidP="291D68FB">
      <w:pPr>
        <w:pStyle w:val="ListParagraph"/>
        <w:numPr>
          <w:ilvl w:val="0"/>
          <w:numId w:val="5"/>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Manage data sharing agreements, privacy notices and records management.</w:t>
      </w:r>
    </w:p>
    <w:p w14:paraId="15B7866F" w14:textId="1D47095C" w:rsidR="00FF4F9A" w:rsidRDefault="79B512EC" w:rsidP="291D68FB">
      <w:pPr>
        <w:pStyle w:val="ListParagraph"/>
        <w:numPr>
          <w:ilvl w:val="0"/>
          <w:numId w:val="5"/>
        </w:numPr>
        <w:spacing w:after="0" w:line="300" w:lineRule="auto"/>
        <w:rPr>
          <w:rFonts w:ascii="Segoe UI" w:eastAsia="Segoe UI" w:hAnsi="Segoe UI" w:cs="Segoe UI"/>
          <w:sz w:val="21"/>
          <w:szCs w:val="21"/>
        </w:rPr>
      </w:pPr>
      <w:r w:rsidRPr="291D68FB">
        <w:rPr>
          <w:rFonts w:ascii="Segoe UI" w:eastAsia="Segoe UI" w:hAnsi="Segoe UI" w:cs="Segoe UI"/>
          <w:sz w:val="21"/>
          <w:szCs w:val="21"/>
        </w:rPr>
        <w:t>Promote best practice in confidentiality and data protection across the organisation.</w:t>
      </w:r>
    </w:p>
    <w:p w14:paraId="5A1EABCD" w14:textId="64CF39FC" w:rsidR="00FF4F9A" w:rsidRDefault="79B512EC" w:rsidP="291D68FB">
      <w:pPr>
        <w:pStyle w:val="Heading3"/>
        <w:spacing w:before="246" w:after="246" w:line="300" w:lineRule="auto"/>
      </w:pPr>
      <w:r w:rsidRPr="291D68FB">
        <w:rPr>
          <w:rFonts w:ascii="Segoe UI" w:eastAsia="Segoe UI" w:hAnsi="Segoe UI" w:cs="Segoe UI"/>
          <w:b/>
          <w:bCs/>
          <w:sz w:val="24"/>
          <w:szCs w:val="24"/>
        </w:rPr>
        <w:t>Data Breaches &amp; Risk Management</w:t>
      </w:r>
    </w:p>
    <w:p w14:paraId="7A4C2B5F" w14:textId="6E121B3F" w:rsidR="00FF4F9A" w:rsidRDefault="79B512EC" w:rsidP="291D68FB">
      <w:pPr>
        <w:pStyle w:val="ListParagraph"/>
        <w:numPr>
          <w:ilvl w:val="0"/>
          <w:numId w:val="4"/>
        </w:numPr>
        <w:spacing w:after="0" w:line="300" w:lineRule="auto"/>
        <w:rPr>
          <w:rFonts w:ascii="Segoe UI" w:eastAsia="Segoe UI" w:hAnsi="Segoe UI" w:cs="Segoe UI"/>
          <w:sz w:val="21"/>
          <w:szCs w:val="21"/>
        </w:rPr>
      </w:pPr>
      <w:r w:rsidRPr="291D68FB">
        <w:rPr>
          <w:rFonts w:ascii="Segoe UI" w:eastAsia="Segoe UI" w:hAnsi="Segoe UI" w:cs="Segoe UI"/>
          <w:sz w:val="21"/>
          <w:szCs w:val="21"/>
        </w:rPr>
        <w:t>Lead investigations and responses to data breaches and security incidents.</w:t>
      </w:r>
    </w:p>
    <w:p w14:paraId="72218380" w14:textId="3112F3C6" w:rsidR="00FF4F9A" w:rsidRDefault="79B512EC" w:rsidP="291D68FB">
      <w:pPr>
        <w:pStyle w:val="ListParagraph"/>
        <w:numPr>
          <w:ilvl w:val="0"/>
          <w:numId w:val="4"/>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Maintain breach registers and response plans.</w:t>
      </w:r>
    </w:p>
    <w:p w14:paraId="70B0B2F5" w14:textId="6992D8C6" w:rsidR="00FF4F9A" w:rsidRDefault="79B512EC" w:rsidP="291D68FB">
      <w:pPr>
        <w:pStyle w:val="ListParagraph"/>
        <w:numPr>
          <w:ilvl w:val="0"/>
          <w:numId w:val="4"/>
        </w:numPr>
        <w:spacing w:after="0" w:line="300" w:lineRule="auto"/>
        <w:rPr>
          <w:rFonts w:ascii="Segoe UI" w:eastAsia="Segoe UI" w:hAnsi="Segoe UI" w:cs="Segoe UI"/>
          <w:sz w:val="21"/>
          <w:szCs w:val="21"/>
        </w:rPr>
      </w:pPr>
      <w:r w:rsidRPr="291D68FB">
        <w:rPr>
          <w:rFonts w:ascii="Segoe UI" w:eastAsia="Segoe UI" w:hAnsi="Segoe UI" w:cs="Segoe UI"/>
          <w:sz w:val="21"/>
          <w:szCs w:val="21"/>
        </w:rPr>
        <w:t>Report incidents to the ICO where required.</w:t>
      </w:r>
    </w:p>
    <w:p w14:paraId="3860B688" w14:textId="7BB86FCD" w:rsidR="00FF4F9A" w:rsidRDefault="79B512EC" w:rsidP="291D68FB">
      <w:pPr>
        <w:pStyle w:val="ListParagraph"/>
        <w:numPr>
          <w:ilvl w:val="0"/>
          <w:numId w:val="4"/>
        </w:numPr>
        <w:spacing w:after="0" w:line="300" w:lineRule="auto"/>
        <w:rPr>
          <w:rFonts w:ascii="Segoe UI" w:eastAsia="Segoe UI" w:hAnsi="Segoe UI" w:cs="Segoe UI"/>
          <w:sz w:val="21"/>
          <w:szCs w:val="21"/>
        </w:rPr>
      </w:pPr>
      <w:r w:rsidRPr="291D68FB">
        <w:rPr>
          <w:rFonts w:ascii="Segoe UI" w:eastAsia="Segoe UI" w:hAnsi="Segoe UI" w:cs="Segoe UI"/>
          <w:sz w:val="21"/>
          <w:szCs w:val="21"/>
        </w:rPr>
        <w:t>Ensure lessons learned are implemented and risks reduced.</w:t>
      </w:r>
    </w:p>
    <w:p w14:paraId="6F03A04B" w14:textId="0FD2B72D" w:rsidR="00FF4F9A" w:rsidRDefault="79B512EC" w:rsidP="291D68FB">
      <w:pPr>
        <w:pStyle w:val="Heading2"/>
        <w:spacing w:before="261" w:after="261" w:line="300" w:lineRule="auto"/>
      </w:pPr>
      <w:r w:rsidRPr="291D68FB">
        <w:rPr>
          <w:rFonts w:ascii="Segoe UI" w:eastAsia="Segoe UI" w:hAnsi="Segoe UI" w:cs="Segoe UI"/>
          <w:b/>
          <w:bCs/>
          <w:sz w:val="31"/>
          <w:szCs w:val="31"/>
        </w:rPr>
        <w:t>Essential Experience</w:t>
      </w:r>
    </w:p>
    <w:p w14:paraId="626DE98F" w14:textId="45523A62"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IT systems and infrastructure management.</w:t>
      </w:r>
    </w:p>
    <w:p w14:paraId="1A02445E" w14:textId="07A505A5"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Cyber security and information governance.</w:t>
      </w:r>
    </w:p>
    <w:p w14:paraId="749843C6" w14:textId="713B82FB"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CRM administration and development.</w:t>
      </w:r>
    </w:p>
    <w:p w14:paraId="7E33C36D" w14:textId="245B55DE"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GDPR compliance and handling sensitive information.</w:t>
      </w:r>
    </w:p>
    <w:p w14:paraId="06DBE62D" w14:textId="4C78C0AA"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Data reporting, analysis and performance monitoring.</w:t>
      </w:r>
    </w:p>
    <w:p w14:paraId="4E724C9B" w14:textId="284CF0E1" w:rsidR="00FF4F9A" w:rsidRDefault="79B512EC" w:rsidP="291D68FB">
      <w:pPr>
        <w:pStyle w:val="ListParagraph"/>
        <w:numPr>
          <w:ilvl w:val="0"/>
          <w:numId w:val="3"/>
        </w:numPr>
        <w:spacing w:after="0" w:line="300" w:lineRule="auto"/>
        <w:rPr>
          <w:rFonts w:ascii="Segoe UI" w:eastAsia="Segoe UI" w:hAnsi="Segoe UI" w:cs="Segoe UI"/>
          <w:sz w:val="21"/>
          <w:szCs w:val="21"/>
        </w:rPr>
      </w:pPr>
      <w:r w:rsidRPr="291D68FB">
        <w:rPr>
          <w:rFonts w:ascii="Segoe UI" w:eastAsia="Segoe UI" w:hAnsi="Segoe UI" w:cs="Segoe UI"/>
          <w:sz w:val="21"/>
          <w:szCs w:val="21"/>
        </w:rPr>
        <w:t>Supplier and project management.</w:t>
      </w:r>
    </w:p>
    <w:p w14:paraId="4A249DBF" w14:textId="1696A5CE" w:rsidR="00FF4F9A" w:rsidRDefault="79B512EC" w:rsidP="291D68FB">
      <w:pPr>
        <w:pStyle w:val="Heading2"/>
        <w:spacing w:before="261" w:after="261" w:line="300" w:lineRule="auto"/>
      </w:pPr>
      <w:r w:rsidRPr="291D68FB">
        <w:rPr>
          <w:rFonts w:ascii="Segoe UI" w:eastAsia="Segoe UI" w:hAnsi="Segoe UI" w:cs="Segoe UI"/>
          <w:b/>
          <w:bCs/>
          <w:sz w:val="31"/>
          <w:szCs w:val="31"/>
        </w:rPr>
        <w:lastRenderedPageBreak/>
        <w:t>Essential Knowledge &amp; Skills</w:t>
      </w:r>
    </w:p>
    <w:p w14:paraId="5E42ADBB" w14:textId="7CF49264" w:rsidR="00FF4F9A" w:rsidRDefault="79B512EC" w:rsidP="291D68FB">
      <w:pPr>
        <w:pStyle w:val="ListParagraph"/>
        <w:numPr>
          <w:ilvl w:val="0"/>
          <w:numId w:val="2"/>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Microsoft 365 administration and cloud technologies.</w:t>
      </w:r>
    </w:p>
    <w:p w14:paraId="03A9D0E3" w14:textId="59F5B53A" w:rsidR="00FF4F9A" w:rsidRDefault="79B512EC" w:rsidP="291D68FB">
      <w:pPr>
        <w:pStyle w:val="ListParagraph"/>
        <w:numPr>
          <w:ilvl w:val="0"/>
          <w:numId w:val="2"/>
        </w:numPr>
        <w:spacing w:after="0" w:line="300" w:lineRule="auto"/>
        <w:rPr>
          <w:rFonts w:ascii="Segoe UI" w:eastAsia="Segoe UI" w:hAnsi="Segoe UI" w:cs="Segoe UI"/>
          <w:sz w:val="21"/>
          <w:szCs w:val="21"/>
        </w:rPr>
      </w:pPr>
      <w:r w:rsidRPr="291D68FB">
        <w:rPr>
          <w:rFonts w:ascii="Segoe UI" w:eastAsia="Segoe UI" w:hAnsi="Segoe UI" w:cs="Segoe UI"/>
          <w:sz w:val="21"/>
          <w:szCs w:val="21"/>
        </w:rPr>
        <w:t>UK GDPR, Data Protection Act 2018 and Caldicott Principles.</w:t>
      </w:r>
    </w:p>
    <w:p w14:paraId="3D665569" w14:textId="64C22A6E" w:rsidR="00FF4F9A" w:rsidRDefault="79B512EC" w:rsidP="291D68FB">
      <w:pPr>
        <w:pStyle w:val="ListParagraph"/>
        <w:numPr>
          <w:ilvl w:val="0"/>
          <w:numId w:val="2"/>
        </w:numPr>
        <w:spacing w:after="0" w:line="300" w:lineRule="auto"/>
        <w:rPr>
          <w:rFonts w:ascii="Segoe UI" w:eastAsia="Segoe UI" w:hAnsi="Segoe UI" w:cs="Segoe UI"/>
          <w:sz w:val="21"/>
          <w:szCs w:val="21"/>
        </w:rPr>
      </w:pPr>
      <w:r w:rsidRPr="291D68FB">
        <w:rPr>
          <w:rFonts w:ascii="Segoe UI" w:eastAsia="Segoe UI" w:hAnsi="Segoe UI" w:cs="Segoe UI"/>
          <w:sz w:val="21"/>
          <w:szCs w:val="21"/>
        </w:rPr>
        <w:t>Strong communication, organisational and problem-solving skills.</w:t>
      </w:r>
    </w:p>
    <w:p w14:paraId="2ACC5857" w14:textId="5AB0C5B1" w:rsidR="00FF4F9A" w:rsidRDefault="79B512EC" w:rsidP="291D68FB">
      <w:pPr>
        <w:pStyle w:val="ListParagraph"/>
        <w:numPr>
          <w:ilvl w:val="0"/>
          <w:numId w:val="2"/>
        </w:numPr>
        <w:spacing w:after="0" w:line="300" w:lineRule="auto"/>
        <w:rPr>
          <w:rFonts w:ascii="Segoe UI" w:eastAsia="Segoe UI" w:hAnsi="Segoe UI" w:cs="Segoe UI"/>
          <w:sz w:val="21"/>
          <w:szCs w:val="21"/>
        </w:rPr>
      </w:pPr>
      <w:r w:rsidRPr="291D68FB">
        <w:rPr>
          <w:rFonts w:ascii="Segoe UI" w:eastAsia="Segoe UI" w:hAnsi="Segoe UI" w:cs="Segoe UI"/>
          <w:sz w:val="21"/>
          <w:szCs w:val="21"/>
        </w:rPr>
        <w:t>Ability to explain technical issues to non-technical audiences.</w:t>
      </w:r>
    </w:p>
    <w:p w14:paraId="19D8F1D6" w14:textId="6A321F32" w:rsidR="00FF4F9A" w:rsidRDefault="79B512EC" w:rsidP="291D68FB">
      <w:pPr>
        <w:pStyle w:val="ListParagraph"/>
        <w:numPr>
          <w:ilvl w:val="0"/>
          <w:numId w:val="2"/>
        </w:numPr>
        <w:spacing w:after="0" w:line="300" w:lineRule="auto"/>
        <w:rPr>
          <w:rFonts w:ascii="Segoe UI" w:eastAsia="Segoe UI" w:hAnsi="Segoe UI" w:cs="Segoe UI"/>
          <w:sz w:val="21"/>
          <w:szCs w:val="21"/>
        </w:rPr>
      </w:pPr>
      <w:r w:rsidRPr="291D68FB">
        <w:rPr>
          <w:rFonts w:ascii="Segoe UI" w:eastAsia="Segoe UI" w:hAnsi="Segoe UI" w:cs="Segoe UI"/>
          <w:sz w:val="21"/>
          <w:szCs w:val="21"/>
        </w:rPr>
        <w:t>Experience leading change and continuous improvement.</w:t>
      </w:r>
    </w:p>
    <w:p w14:paraId="76186C98" w14:textId="4687625D" w:rsidR="00FF4F9A" w:rsidRDefault="79B512EC" w:rsidP="291D68FB">
      <w:pPr>
        <w:pStyle w:val="Heading2"/>
        <w:spacing w:before="261" w:after="261" w:line="300" w:lineRule="auto"/>
      </w:pPr>
      <w:r w:rsidRPr="291D68FB">
        <w:rPr>
          <w:rFonts w:ascii="Segoe UI" w:eastAsia="Segoe UI" w:hAnsi="Segoe UI" w:cs="Segoe UI"/>
          <w:b/>
          <w:bCs/>
          <w:sz w:val="31"/>
          <w:szCs w:val="31"/>
        </w:rPr>
        <w:t>Desirable Qualifications</w:t>
      </w:r>
    </w:p>
    <w:p w14:paraId="3EC334EE" w14:textId="6B905769" w:rsidR="00FF4F9A" w:rsidRDefault="79B512EC" w:rsidP="291D68FB">
      <w:pPr>
        <w:pStyle w:val="ListParagraph"/>
        <w:numPr>
          <w:ilvl w:val="0"/>
          <w:numId w:val="1"/>
        </w:numPr>
        <w:spacing w:after="0" w:line="300" w:lineRule="auto"/>
        <w:rPr>
          <w:rFonts w:ascii="Segoe UI" w:eastAsia="Segoe UI" w:hAnsi="Segoe UI" w:cs="Segoe UI"/>
          <w:sz w:val="21"/>
          <w:szCs w:val="21"/>
        </w:rPr>
      </w:pPr>
      <w:r w:rsidRPr="291D68FB">
        <w:rPr>
          <w:rFonts w:ascii="Segoe UI" w:eastAsia="Segoe UI" w:hAnsi="Segoe UI" w:cs="Segoe UI"/>
          <w:sz w:val="21"/>
          <w:szCs w:val="21"/>
        </w:rPr>
        <w:t>Degree in IT, Cyber Security, Data Management or related field.</w:t>
      </w:r>
    </w:p>
    <w:p w14:paraId="49B8C065" w14:textId="596098CD" w:rsidR="00FF4F9A" w:rsidRDefault="79B512EC" w:rsidP="291D68FB">
      <w:pPr>
        <w:pStyle w:val="ListParagraph"/>
        <w:numPr>
          <w:ilvl w:val="0"/>
          <w:numId w:val="1"/>
        </w:numPr>
        <w:spacing w:after="0" w:line="300" w:lineRule="auto"/>
        <w:rPr>
          <w:rFonts w:ascii="Segoe UI" w:eastAsia="Segoe UI" w:hAnsi="Segoe UI" w:cs="Segoe UI"/>
          <w:sz w:val="21"/>
          <w:szCs w:val="21"/>
        </w:rPr>
      </w:pPr>
      <w:r w:rsidRPr="291D68FB">
        <w:rPr>
          <w:rFonts w:ascii="Segoe UI" w:eastAsia="Segoe UI" w:hAnsi="Segoe UI" w:cs="Segoe UI"/>
          <w:sz w:val="21"/>
          <w:szCs w:val="21"/>
        </w:rPr>
        <w:t>Microsoft certifications.</w:t>
      </w:r>
    </w:p>
    <w:p w14:paraId="074E084D" w14:textId="328E2D59" w:rsidR="00FF4F9A" w:rsidRDefault="79B512EC" w:rsidP="291D68FB">
      <w:pPr>
        <w:pStyle w:val="ListParagraph"/>
        <w:numPr>
          <w:ilvl w:val="0"/>
          <w:numId w:val="1"/>
        </w:numPr>
        <w:spacing w:after="0" w:line="300" w:lineRule="auto"/>
        <w:rPr>
          <w:rFonts w:ascii="Segoe UI" w:eastAsia="Segoe UI" w:hAnsi="Segoe UI" w:cs="Segoe UI"/>
          <w:sz w:val="21"/>
          <w:szCs w:val="21"/>
        </w:rPr>
      </w:pPr>
      <w:r w:rsidRPr="291D68FB">
        <w:rPr>
          <w:rFonts w:ascii="Segoe UI" w:eastAsia="Segoe UI" w:hAnsi="Segoe UI" w:cs="Segoe UI"/>
          <w:sz w:val="21"/>
          <w:szCs w:val="21"/>
        </w:rPr>
        <w:t>Security+, CISSP, CISM, ITIL or Data Protection qualifications.</w:t>
      </w:r>
    </w:p>
    <w:p w14:paraId="5193D015" w14:textId="2B36744A" w:rsidR="00FF4F9A" w:rsidRDefault="79B512EC" w:rsidP="291D68FB">
      <w:pPr>
        <w:pStyle w:val="ListParagraph"/>
        <w:numPr>
          <w:ilvl w:val="0"/>
          <w:numId w:val="1"/>
        </w:numPr>
        <w:spacing w:after="0" w:line="300" w:lineRule="auto"/>
        <w:rPr>
          <w:rFonts w:ascii="Segoe UI" w:eastAsia="Segoe UI" w:hAnsi="Segoe UI" w:cs="Segoe UI"/>
          <w:sz w:val="21"/>
          <w:szCs w:val="21"/>
        </w:rPr>
      </w:pPr>
      <w:r w:rsidRPr="291D68FB">
        <w:rPr>
          <w:rFonts w:ascii="Segoe UI" w:eastAsia="Segoe UI" w:hAnsi="Segoe UI" w:cs="Segoe UI"/>
          <w:sz w:val="21"/>
          <w:szCs w:val="21"/>
        </w:rPr>
        <w:t>Experience within the charity sector.</w:t>
      </w:r>
    </w:p>
    <w:p w14:paraId="62B0EBF3" w14:textId="4745DC78" w:rsidR="00FF4F9A" w:rsidRDefault="79B512EC" w:rsidP="291D68FB">
      <w:pPr>
        <w:pStyle w:val="Heading2"/>
        <w:spacing w:before="261" w:after="261" w:line="300" w:lineRule="auto"/>
      </w:pPr>
      <w:r w:rsidRPr="291D68FB">
        <w:rPr>
          <w:rFonts w:ascii="Segoe UI" w:eastAsia="Segoe UI" w:hAnsi="Segoe UI" w:cs="Segoe UI"/>
          <w:b/>
          <w:bCs/>
          <w:sz w:val="31"/>
          <w:szCs w:val="31"/>
        </w:rPr>
        <w:t>Other Information</w:t>
      </w:r>
    </w:p>
    <w:p w14:paraId="45916550" w14:textId="67A40F00" w:rsidR="00FF4F9A" w:rsidRDefault="79B512EC" w:rsidP="291D68FB">
      <w:pPr>
        <w:spacing w:before="210" w:after="210" w:line="300" w:lineRule="auto"/>
      </w:pPr>
      <w:r w:rsidRPr="291D68FB">
        <w:rPr>
          <w:rFonts w:ascii="Segoe UI" w:eastAsia="Segoe UI" w:hAnsi="Segoe UI" w:cs="Segoe UI"/>
          <w:sz w:val="21"/>
          <w:szCs w:val="21"/>
        </w:rPr>
        <w:t>The postholder will be expected to work flexibly when required, maintain confidentiality, complete mandatory training, follow organisational policies and contribute positively to the charity's values and objectives.</w:t>
      </w:r>
    </w:p>
    <w:p w14:paraId="47B2D6B8" w14:textId="71631E0F" w:rsidR="00FF4F9A" w:rsidRDefault="79B512EC" w:rsidP="291D68FB">
      <w:pPr>
        <w:spacing w:before="210" w:after="210" w:line="300" w:lineRule="auto"/>
        <w:rPr>
          <w:rFonts w:ascii="Segoe UI" w:eastAsia="Segoe UI" w:hAnsi="Segoe UI" w:cs="Segoe UI"/>
          <w:b/>
          <w:bCs/>
          <w:sz w:val="21"/>
          <w:szCs w:val="21"/>
        </w:rPr>
      </w:pPr>
      <w:r w:rsidRPr="291D68FB">
        <w:rPr>
          <w:rFonts w:ascii="Segoe UI" w:eastAsia="Segoe UI" w:hAnsi="Segoe UI" w:cs="Segoe UI"/>
          <w:b/>
          <w:bCs/>
          <w:sz w:val="21"/>
          <w:szCs w:val="21"/>
        </w:rPr>
        <w:t>This role is key to ensuring that Herefordshire Mind's technology, data and information systems remain secure, compliant and effective, helping the charity maximise its impact and support those who need us most.</w:t>
      </w:r>
    </w:p>
    <w:p w14:paraId="5F97D808" w14:textId="1B89673B" w:rsidR="00152C6E" w:rsidRDefault="00152C6E" w:rsidP="291D68FB">
      <w:pPr>
        <w:spacing w:before="210" w:after="210" w:line="300" w:lineRule="auto"/>
      </w:pPr>
      <w:r>
        <w:rPr>
          <w:rFonts w:ascii="Segoe UI" w:eastAsia="Segoe UI" w:hAnsi="Segoe UI" w:cs="Segoe UI"/>
          <w:b/>
          <w:bCs/>
          <w:sz w:val="21"/>
          <w:szCs w:val="21"/>
        </w:rPr>
        <w:t>The role will require a DBS check.</w:t>
      </w:r>
    </w:p>
    <w:p w14:paraId="2C078E63" w14:textId="7F7848B7" w:rsidR="00FF4F9A" w:rsidRDefault="00FF4F9A"/>
    <w:sectPr w:rsidR="00FF4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0924F"/>
    <w:multiLevelType w:val="hybridMultilevel"/>
    <w:tmpl w:val="E8AEF174"/>
    <w:lvl w:ilvl="0" w:tplc="9C0638E6">
      <w:start w:val="1"/>
      <w:numFmt w:val="bullet"/>
      <w:lvlText w:val=""/>
      <w:lvlJc w:val="left"/>
      <w:pPr>
        <w:ind w:left="720" w:hanging="360"/>
      </w:pPr>
      <w:rPr>
        <w:rFonts w:ascii="Symbol" w:hAnsi="Symbol" w:hint="default"/>
      </w:rPr>
    </w:lvl>
    <w:lvl w:ilvl="1" w:tplc="2F9E18C0">
      <w:start w:val="1"/>
      <w:numFmt w:val="bullet"/>
      <w:lvlText w:val="o"/>
      <w:lvlJc w:val="left"/>
      <w:pPr>
        <w:ind w:left="1440" w:hanging="360"/>
      </w:pPr>
      <w:rPr>
        <w:rFonts w:ascii="Courier New" w:hAnsi="Courier New" w:hint="default"/>
      </w:rPr>
    </w:lvl>
    <w:lvl w:ilvl="2" w:tplc="BF164C66">
      <w:start w:val="1"/>
      <w:numFmt w:val="bullet"/>
      <w:lvlText w:val=""/>
      <w:lvlJc w:val="left"/>
      <w:pPr>
        <w:ind w:left="2160" w:hanging="360"/>
      </w:pPr>
      <w:rPr>
        <w:rFonts w:ascii="Wingdings" w:hAnsi="Wingdings" w:hint="default"/>
      </w:rPr>
    </w:lvl>
    <w:lvl w:ilvl="3" w:tplc="4F865212">
      <w:start w:val="1"/>
      <w:numFmt w:val="bullet"/>
      <w:lvlText w:val=""/>
      <w:lvlJc w:val="left"/>
      <w:pPr>
        <w:ind w:left="2880" w:hanging="360"/>
      </w:pPr>
      <w:rPr>
        <w:rFonts w:ascii="Symbol" w:hAnsi="Symbol" w:hint="default"/>
      </w:rPr>
    </w:lvl>
    <w:lvl w:ilvl="4" w:tplc="D89EBB02">
      <w:start w:val="1"/>
      <w:numFmt w:val="bullet"/>
      <w:lvlText w:val="o"/>
      <w:lvlJc w:val="left"/>
      <w:pPr>
        <w:ind w:left="3600" w:hanging="360"/>
      </w:pPr>
      <w:rPr>
        <w:rFonts w:ascii="Courier New" w:hAnsi="Courier New" w:hint="default"/>
      </w:rPr>
    </w:lvl>
    <w:lvl w:ilvl="5" w:tplc="D3B8C5BA">
      <w:start w:val="1"/>
      <w:numFmt w:val="bullet"/>
      <w:lvlText w:val=""/>
      <w:lvlJc w:val="left"/>
      <w:pPr>
        <w:ind w:left="4320" w:hanging="360"/>
      </w:pPr>
      <w:rPr>
        <w:rFonts w:ascii="Wingdings" w:hAnsi="Wingdings" w:hint="default"/>
      </w:rPr>
    </w:lvl>
    <w:lvl w:ilvl="6" w:tplc="16D09C00">
      <w:start w:val="1"/>
      <w:numFmt w:val="bullet"/>
      <w:lvlText w:val=""/>
      <w:lvlJc w:val="left"/>
      <w:pPr>
        <w:ind w:left="5040" w:hanging="360"/>
      </w:pPr>
      <w:rPr>
        <w:rFonts w:ascii="Symbol" w:hAnsi="Symbol" w:hint="default"/>
      </w:rPr>
    </w:lvl>
    <w:lvl w:ilvl="7" w:tplc="5A724400">
      <w:start w:val="1"/>
      <w:numFmt w:val="bullet"/>
      <w:lvlText w:val="o"/>
      <w:lvlJc w:val="left"/>
      <w:pPr>
        <w:ind w:left="5760" w:hanging="360"/>
      </w:pPr>
      <w:rPr>
        <w:rFonts w:ascii="Courier New" w:hAnsi="Courier New" w:hint="default"/>
      </w:rPr>
    </w:lvl>
    <w:lvl w:ilvl="8" w:tplc="271E27C4">
      <w:start w:val="1"/>
      <w:numFmt w:val="bullet"/>
      <w:lvlText w:val=""/>
      <w:lvlJc w:val="left"/>
      <w:pPr>
        <w:ind w:left="6480" w:hanging="360"/>
      </w:pPr>
      <w:rPr>
        <w:rFonts w:ascii="Wingdings" w:hAnsi="Wingdings" w:hint="default"/>
      </w:rPr>
    </w:lvl>
  </w:abstractNum>
  <w:abstractNum w:abstractNumId="1" w15:restartNumberingAfterBreak="0">
    <w:nsid w:val="1F863817"/>
    <w:multiLevelType w:val="hybridMultilevel"/>
    <w:tmpl w:val="FBD6FD12"/>
    <w:lvl w:ilvl="0" w:tplc="2F986A62">
      <w:start w:val="1"/>
      <w:numFmt w:val="bullet"/>
      <w:lvlText w:val=""/>
      <w:lvlJc w:val="left"/>
      <w:pPr>
        <w:ind w:left="720" w:hanging="360"/>
      </w:pPr>
      <w:rPr>
        <w:rFonts w:ascii="Symbol" w:hAnsi="Symbol" w:hint="default"/>
      </w:rPr>
    </w:lvl>
    <w:lvl w:ilvl="1" w:tplc="C8EEE0E8">
      <w:start w:val="1"/>
      <w:numFmt w:val="bullet"/>
      <w:lvlText w:val="o"/>
      <w:lvlJc w:val="left"/>
      <w:pPr>
        <w:ind w:left="1440" w:hanging="360"/>
      </w:pPr>
      <w:rPr>
        <w:rFonts w:ascii="Courier New" w:hAnsi="Courier New" w:hint="default"/>
      </w:rPr>
    </w:lvl>
    <w:lvl w:ilvl="2" w:tplc="B9688102">
      <w:start w:val="1"/>
      <w:numFmt w:val="bullet"/>
      <w:lvlText w:val=""/>
      <w:lvlJc w:val="left"/>
      <w:pPr>
        <w:ind w:left="2160" w:hanging="360"/>
      </w:pPr>
      <w:rPr>
        <w:rFonts w:ascii="Wingdings" w:hAnsi="Wingdings" w:hint="default"/>
      </w:rPr>
    </w:lvl>
    <w:lvl w:ilvl="3" w:tplc="9F146138">
      <w:start w:val="1"/>
      <w:numFmt w:val="bullet"/>
      <w:lvlText w:val=""/>
      <w:lvlJc w:val="left"/>
      <w:pPr>
        <w:ind w:left="2880" w:hanging="360"/>
      </w:pPr>
      <w:rPr>
        <w:rFonts w:ascii="Symbol" w:hAnsi="Symbol" w:hint="default"/>
      </w:rPr>
    </w:lvl>
    <w:lvl w:ilvl="4" w:tplc="0EC2AE00">
      <w:start w:val="1"/>
      <w:numFmt w:val="bullet"/>
      <w:lvlText w:val="o"/>
      <w:lvlJc w:val="left"/>
      <w:pPr>
        <w:ind w:left="3600" w:hanging="360"/>
      </w:pPr>
      <w:rPr>
        <w:rFonts w:ascii="Courier New" w:hAnsi="Courier New" w:hint="default"/>
      </w:rPr>
    </w:lvl>
    <w:lvl w:ilvl="5" w:tplc="EB0244C2">
      <w:start w:val="1"/>
      <w:numFmt w:val="bullet"/>
      <w:lvlText w:val=""/>
      <w:lvlJc w:val="left"/>
      <w:pPr>
        <w:ind w:left="4320" w:hanging="360"/>
      </w:pPr>
      <w:rPr>
        <w:rFonts w:ascii="Wingdings" w:hAnsi="Wingdings" w:hint="default"/>
      </w:rPr>
    </w:lvl>
    <w:lvl w:ilvl="6" w:tplc="45089CE0">
      <w:start w:val="1"/>
      <w:numFmt w:val="bullet"/>
      <w:lvlText w:val=""/>
      <w:lvlJc w:val="left"/>
      <w:pPr>
        <w:ind w:left="5040" w:hanging="360"/>
      </w:pPr>
      <w:rPr>
        <w:rFonts w:ascii="Symbol" w:hAnsi="Symbol" w:hint="default"/>
      </w:rPr>
    </w:lvl>
    <w:lvl w:ilvl="7" w:tplc="CF5EE340">
      <w:start w:val="1"/>
      <w:numFmt w:val="bullet"/>
      <w:lvlText w:val="o"/>
      <w:lvlJc w:val="left"/>
      <w:pPr>
        <w:ind w:left="5760" w:hanging="360"/>
      </w:pPr>
      <w:rPr>
        <w:rFonts w:ascii="Courier New" w:hAnsi="Courier New" w:hint="default"/>
      </w:rPr>
    </w:lvl>
    <w:lvl w:ilvl="8" w:tplc="A0E4ED8E">
      <w:start w:val="1"/>
      <w:numFmt w:val="bullet"/>
      <w:lvlText w:val=""/>
      <w:lvlJc w:val="left"/>
      <w:pPr>
        <w:ind w:left="6480" w:hanging="360"/>
      </w:pPr>
      <w:rPr>
        <w:rFonts w:ascii="Wingdings" w:hAnsi="Wingdings" w:hint="default"/>
      </w:rPr>
    </w:lvl>
  </w:abstractNum>
  <w:abstractNum w:abstractNumId="2" w15:restartNumberingAfterBreak="0">
    <w:nsid w:val="285A7C43"/>
    <w:multiLevelType w:val="hybridMultilevel"/>
    <w:tmpl w:val="D3AC032A"/>
    <w:lvl w:ilvl="0" w:tplc="C23CF83C">
      <w:start w:val="1"/>
      <w:numFmt w:val="bullet"/>
      <w:lvlText w:val=""/>
      <w:lvlJc w:val="left"/>
      <w:pPr>
        <w:ind w:left="720" w:hanging="360"/>
      </w:pPr>
      <w:rPr>
        <w:rFonts w:ascii="Symbol" w:hAnsi="Symbol" w:hint="default"/>
      </w:rPr>
    </w:lvl>
    <w:lvl w:ilvl="1" w:tplc="DA407144">
      <w:start w:val="1"/>
      <w:numFmt w:val="bullet"/>
      <w:lvlText w:val="o"/>
      <w:lvlJc w:val="left"/>
      <w:pPr>
        <w:ind w:left="1440" w:hanging="360"/>
      </w:pPr>
      <w:rPr>
        <w:rFonts w:ascii="Courier New" w:hAnsi="Courier New" w:hint="default"/>
      </w:rPr>
    </w:lvl>
    <w:lvl w:ilvl="2" w:tplc="9F1EBD1E">
      <w:start w:val="1"/>
      <w:numFmt w:val="bullet"/>
      <w:lvlText w:val=""/>
      <w:lvlJc w:val="left"/>
      <w:pPr>
        <w:ind w:left="2160" w:hanging="360"/>
      </w:pPr>
      <w:rPr>
        <w:rFonts w:ascii="Wingdings" w:hAnsi="Wingdings" w:hint="default"/>
      </w:rPr>
    </w:lvl>
    <w:lvl w:ilvl="3" w:tplc="DBCEF2BC">
      <w:start w:val="1"/>
      <w:numFmt w:val="bullet"/>
      <w:lvlText w:val=""/>
      <w:lvlJc w:val="left"/>
      <w:pPr>
        <w:ind w:left="2880" w:hanging="360"/>
      </w:pPr>
      <w:rPr>
        <w:rFonts w:ascii="Symbol" w:hAnsi="Symbol" w:hint="default"/>
      </w:rPr>
    </w:lvl>
    <w:lvl w:ilvl="4" w:tplc="B6D83554">
      <w:start w:val="1"/>
      <w:numFmt w:val="bullet"/>
      <w:lvlText w:val="o"/>
      <w:lvlJc w:val="left"/>
      <w:pPr>
        <w:ind w:left="3600" w:hanging="360"/>
      </w:pPr>
      <w:rPr>
        <w:rFonts w:ascii="Courier New" w:hAnsi="Courier New" w:hint="default"/>
      </w:rPr>
    </w:lvl>
    <w:lvl w:ilvl="5" w:tplc="59381052">
      <w:start w:val="1"/>
      <w:numFmt w:val="bullet"/>
      <w:lvlText w:val=""/>
      <w:lvlJc w:val="left"/>
      <w:pPr>
        <w:ind w:left="4320" w:hanging="360"/>
      </w:pPr>
      <w:rPr>
        <w:rFonts w:ascii="Wingdings" w:hAnsi="Wingdings" w:hint="default"/>
      </w:rPr>
    </w:lvl>
    <w:lvl w:ilvl="6" w:tplc="79703BE4">
      <w:start w:val="1"/>
      <w:numFmt w:val="bullet"/>
      <w:lvlText w:val=""/>
      <w:lvlJc w:val="left"/>
      <w:pPr>
        <w:ind w:left="5040" w:hanging="360"/>
      </w:pPr>
      <w:rPr>
        <w:rFonts w:ascii="Symbol" w:hAnsi="Symbol" w:hint="default"/>
      </w:rPr>
    </w:lvl>
    <w:lvl w:ilvl="7" w:tplc="1E64494C">
      <w:start w:val="1"/>
      <w:numFmt w:val="bullet"/>
      <w:lvlText w:val="o"/>
      <w:lvlJc w:val="left"/>
      <w:pPr>
        <w:ind w:left="5760" w:hanging="360"/>
      </w:pPr>
      <w:rPr>
        <w:rFonts w:ascii="Courier New" w:hAnsi="Courier New" w:hint="default"/>
      </w:rPr>
    </w:lvl>
    <w:lvl w:ilvl="8" w:tplc="68F022BC">
      <w:start w:val="1"/>
      <w:numFmt w:val="bullet"/>
      <w:lvlText w:val=""/>
      <w:lvlJc w:val="left"/>
      <w:pPr>
        <w:ind w:left="6480" w:hanging="360"/>
      </w:pPr>
      <w:rPr>
        <w:rFonts w:ascii="Wingdings" w:hAnsi="Wingdings" w:hint="default"/>
      </w:rPr>
    </w:lvl>
  </w:abstractNum>
  <w:abstractNum w:abstractNumId="3" w15:restartNumberingAfterBreak="0">
    <w:nsid w:val="3DA34B06"/>
    <w:multiLevelType w:val="hybridMultilevel"/>
    <w:tmpl w:val="2DF445A6"/>
    <w:lvl w:ilvl="0" w:tplc="684C9190">
      <w:start w:val="1"/>
      <w:numFmt w:val="bullet"/>
      <w:lvlText w:val=""/>
      <w:lvlJc w:val="left"/>
      <w:pPr>
        <w:ind w:left="900" w:hanging="360"/>
      </w:pPr>
      <w:rPr>
        <w:rFonts w:ascii="Symbol" w:hAnsi="Symbol" w:hint="default"/>
      </w:rPr>
    </w:lvl>
    <w:lvl w:ilvl="1" w:tplc="C786D62C">
      <w:start w:val="1"/>
      <w:numFmt w:val="bullet"/>
      <w:lvlText w:val="o"/>
      <w:lvlJc w:val="left"/>
      <w:pPr>
        <w:ind w:left="1440" w:hanging="360"/>
      </w:pPr>
      <w:rPr>
        <w:rFonts w:ascii="Courier New" w:hAnsi="Courier New" w:hint="default"/>
      </w:rPr>
    </w:lvl>
    <w:lvl w:ilvl="2" w:tplc="E6DC28C2">
      <w:start w:val="1"/>
      <w:numFmt w:val="bullet"/>
      <w:lvlText w:val=""/>
      <w:lvlJc w:val="left"/>
      <w:pPr>
        <w:ind w:left="2160" w:hanging="360"/>
      </w:pPr>
      <w:rPr>
        <w:rFonts w:ascii="Wingdings" w:hAnsi="Wingdings" w:hint="default"/>
      </w:rPr>
    </w:lvl>
    <w:lvl w:ilvl="3" w:tplc="19AC3D02">
      <w:start w:val="1"/>
      <w:numFmt w:val="bullet"/>
      <w:lvlText w:val=""/>
      <w:lvlJc w:val="left"/>
      <w:pPr>
        <w:ind w:left="2880" w:hanging="360"/>
      </w:pPr>
      <w:rPr>
        <w:rFonts w:ascii="Symbol" w:hAnsi="Symbol" w:hint="default"/>
      </w:rPr>
    </w:lvl>
    <w:lvl w:ilvl="4" w:tplc="E35A95B8">
      <w:start w:val="1"/>
      <w:numFmt w:val="bullet"/>
      <w:lvlText w:val="o"/>
      <w:lvlJc w:val="left"/>
      <w:pPr>
        <w:ind w:left="3600" w:hanging="360"/>
      </w:pPr>
      <w:rPr>
        <w:rFonts w:ascii="Courier New" w:hAnsi="Courier New" w:hint="default"/>
      </w:rPr>
    </w:lvl>
    <w:lvl w:ilvl="5" w:tplc="26469348">
      <w:start w:val="1"/>
      <w:numFmt w:val="bullet"/>
      <w:lvlText w:val=""/>
      <w:lvlJc w:val="left"/>
      <w:pPr>
        <w:ind w:left="4320" w:hanging="360"/>
      </w:pPr>
      <w:rPr>
        <w:rFonts w:ascii="Wingdings" w:hAnsi="Wingdings" w:hint="default"/>
      </w:rPr>
    </w:lvl>
    <w:lvl w:ilvl="6" w:tplc="B9EE5BE2">
      <w:start w:val="1"/>
      <w:numFmt w:val="bullet"/>
      <w:lvlText w:val=""/>
      <w:lvlJc w:val="left"/>
      <w:pPr>
        <w:ind w:left="5040" w:hanging="360"/>
      </w:pPr>
      <w:rPr>
        <w:rFonts w:ascii="Symbol" w:hAnsi="Symbol" w:hint="default"/>
      </w:rPr>
    </w:lvl>
    <w:lvl w:ilvl="7" w:tplc="86D0613A">
      <w:start w:val="1"/>
      <w:numFmt w:val="bullet"/>
      <w:lvlText w:val="o"/>
      <w:lvlJc w:val="left"/>
      <w:pPr>
        <w:ind w:left="5760" w:hanging="360"/>
      </w:pPr>
      <w:rPr>
        <w:rFonts w:ascii="Courier New" w:hAnsi="Courier New" w:hint="default"/>
      </w:rPr>
    </w:lvl>
    <w:lvl w:ilvl="8" w:tplc="647097E8">
      <w:start w:val="1"/>
      <w:numFmt w:val="bullet"/>
      <w:lvlText w:val=""/>
      <w:lvlJc w:val="left"/>
      <w:pPr>
        <w:ind w:left="6480" w:hanging="360"/>
      </w:pPr>
      <w:rPr>
        <w:rFonts w:ascii="Wingdings" w:hAnsi="Wingdings" w:hint="default"/>
      </w:rPr>
    </w:lvl>
  </w:abstractNum>
  <w:abstractNum w:abstractNumId="4" w15:restartNumberingAfterBreak="0">
    <w:nsid w:val="3F8195C1"/>
    <w:multiLevelType w:val="hybridMultilevel"/>
    <w:tmpl w:val="3CA29F92"/>
    <w:lvl w:ilvl="0" w:tplc="54A013EC">
      <w:start w:val="1"/>
      <w:numFmt w:val="bullet"/>
      <w:lvlText w:val=""/>
      <w:lvlJc w:val="left"/>
      <w:pPr>
        <w:ind w:left="720" w:hanging="360"/>
      </w:pPr>
      <w:rPr>
        <w:rFonts w:ascii="Symbol" w:hAnsi="Symbol" w:hint="default"/>
      </w:rPr>
    </w:lvl>
    <w:lvl w:ilvl="1" w:tplc="9BDCE8AC">
      <w:start w:val="1"/>
      <w:numFmt w:val="bullet"/>
      <w:lvlText w:val="o"/>
      <w:lvlJc w:val="left"/>
      <w:pPr>
        <w:ind w:left="1440" w:hanging="360"/>
      </w:pPr>
      <w:rPr>
        <w:rFonts w:ascii="Courier New" w:hAnsi="Courier New" w:hint="default"/>
      </w:rPr>
    </w:lvl>
    <w:lvl w:ilvl="2" w:tplc="A71672B6">
      <w:start w:val="1"/>
      <w:numFmt w:val="bullet"/>
      <w:lvlText w:val=""/>
      <w:lvlJc w:val="left"/>
      <w:pPr>
        <w:ind w:left="2160" w:hanging="360"/>
      </w:pPr>
      <w:rPr>
        <w:rFonts w:ascii="Wingdings" w:hAnsi="Wingdings" w:hint="default"/>
      </w:rPr>
    </w:lvl>
    <w:lvl w:ilvl="3" w:tplc="4BBE1350">
      <w:start w:val="1"/>
      <w:numFmt w:val="bullet"/>
      <w:lvlText w:val=""/>
      <w:lvlJc w:val="left"/>
      <w:pPr>
        <w:ind w:left="2880" w:hanging="360"/>
      </w:pPr>
      <w:rPr>
        <w:rFonts w:ascii="Symbol" w:hAnsi="Symbol" w:hint="default"/>
      </w:rPr>
    </w:lvl>
    <w:lvl w:ilvl="4" w:tplc="4796D03A">
      <w:start w:val="1"/>
      <w:numFmt w:val="bullet"/>
      <w:lvlText w:val="o"/>
      <w:lvlJc w:val="left"/>
      <w:pPr>
        <w:ind w:left="3600" w:hanging="360"/>
      </w:pPr>
      <w:rPr>
        <w:rFonts w:ascii="Courier New" w:hAnsi="Courier New" w:hint="default"/>
      </w:rPr>
    </w:lvl>
    <w:lvl w:ilvl="5" w:tplc="F588EA0E">
      <w:start w:val="1"/>
      <w:numFmt w:val="bullet"/>
      <w:lvlText w:val=""/>
      <w:lvlJc w:val="left"/>
      <w:pPr>
        <w:ind w:left="4320" w:hanging="360"/>
      </w:pPr>
      <w:rPr>
        <w:rFonts w:ascii="Wingdings" w:hAnsi="Wingdings" w:hint="default"/>
      </w:rPr>
    </w:lvl>
    <w:lvl w:ilvl="6" w:tplc="A9CC9AF6">
      <w:start w:val="1"/>
      <w:numFmt w:val="bullet"/>
      <w:lvlText w:val=""/>
      <w:lvlJc w:val="left"/>
      <w:pPr>
        <w:ind w:left="5040" w:hanging="360"/>
      </w:pPr>
      <w:rPr>
        <w:rFonts w:ascii="Symbol" w:hAnsi="Symbol" w:hint="default"/>
      </w:rPr>
    </w:lvl>
    <w:lvl w:ilvl="7" w:tplc="5E1A6E90">
      <w:start w:val="1"/>
      <w:numFmt w:val="bullet"/>
      <w:lvlText w:val="o"/>
      <w:lvlJc w:val="left"/>
      <w:pPr>
        <w:ind w:left="5760" w:hanging="360"/>
      </w:pPr>
      <w:rPr>
        <w:rFonts w:ascii="Courier New" w:hAnsi="Courier New" w:hint="default"/>
      </w:rPr>
    </w:lvl>
    <w:lvl w:ilvl="8" w:tplc="EB3E299C">
      <w:start w:val="1"/>
      <w:numFmt w:val="bullet"/>
      <w:lvlText w:val=""/>
      <w:lvlJc w:val="left"/>
      <w:pPr>
        <w:ind w:left="6480" w:hanging="360"/>
      </w:pPr>
      <w:rPr>
        <w:rFonts w:ascii="Wingdings" w:hAnsi="Wingdings" w:hint="default"/>
      </w:rPr>
    </w:lvl>
  </w:abstractNum>
  <w:abstractNum w:abstractNumId="5" w15:restartNumberingAfterBreak="0">
    <w:nsid w:val="4B3EA9EE"/>
    <w:multiLevelType w:val="hybridMultilevel"/>
    <w:tmpl w:val="42726A0C"/>
    <w:lvl w:ilvl="0" w:tplc="C0C268A6">
      <w:start w:val="1"/>
      <w:numFmt w:val="bullet"/>
      <w:lvlText w:val=""/>
      <w:lvlJc w:val="left"/>
      <w:pPr>
        <w:ind w:left="720" w:hanging="360"/>
      </w:pPr>
      <w:rPr>
        <w:rFonts w:ascii="Symbol" w:hAnsi="Symbol" w:hint="default"/>
      </w:rPr>
    </w:lvl>
    <w:lvl w:ilvl="1" w:tplc="0C0A39C6">
      <w:start w:val="1"/>
      <w:numFmt w:val="bullet"/>
      <w:lvlText w:val="o"/>
      <w:lvlJc w:val="left"/>
      <w:pPr>
        <w:ind w:left="1440" w:hanging="360"/>
      </w:pPr>
      <w:rPr>
        <w:rFonts w:ascii="Courier New" w:hAnsi="Courier New" w:hint="default"/>
      </w:rPr>
    </w:lvl>
    <w:lvl w:ilvl="2" w:tplc="ADECE940">
      <w:start w:val="1"/>
      <w:numFmt w:val="bullet"/>
      <w:lvlText w:val=""/>
      <w:lvlJc w:val="left"/>
      <w:pPr>
        <w:ind w:left="2160" w:hanging="360"/>
      </w:pPr>
      <w:rPr>
        <w:rFonts w:ascii="Wingdings" w:hAnsi="Wingdings" w:hint="default"/>
      </w:rPr>
    </w:lvl>
    <w:lvl w:ilvl="3" w:tplc="E72AE02A">
      <w:start w:val="1"/>
      <w:numFmt w:val="bullet"/>
      <w:lvlText w:val=""/>
      <w:lvlJc w:val="left"/>
      <w:pPr>
        <w:ind w:left="2880" w:hanging="360"/>
      </w:pPr>
      <w:rPr>
        <w:rFonts w:ascii="Symbol" w:hAnsi="Symbol" w:hint="default"/>
      </w:rPr>
    </w:lvl>
    <w:lvl w:ilvl="4" w:tplc="585E9188">
      <w:start w:val="1"/>
      <w:numFmt w:val="bullet"/>
      <w:lvlText w:val="o"/>
      <w:lvlJc w:val="left"/>
      <w:pPr>
        <w:ind w:left="3600" w:hanging="360"/>
      </w:pPr>
      <w:rPr>
        <w:rFonts w:ascii="Courier New" w:hAnsi="Courier New" w:hint="default"/>
      </w:rPr>
    </w:lvl>
    <w:lvl w:ilvl="5" w:tplc="80F4A35C">
      <w:start w:val="1"/>
      <w:numFmt w:val="bullet"/>
      <w:lvlText w:val=""/>
      <w:lvlJc w:val="left"/>
      <w:pPr>
        <w:ind w:left="4320" w:hanging="360"/>
      </w:pPr>
      <w:rPr>
        <w:rFonts w:ascii="Wingdings" w:hAnsi="Wingdings" w:hint="default"/>
      </w:rPr>
    </w:lvl>
    <w:lvl w:ilvl="6" w:tplc="B37408F4">
      <w:start w:val="1"/>
      <w:numFmt w:val="bullet"/>
      <w:lvlText w:val=""/>
      <w:lvlJc w:val="left"/>
      <w:pPr>
        <w:ind w:left="5040" w:hanging="360"/>
      </w:pPr>
      <w:rPr>
        <w:rFonts w:ascii="Symbol" w:hAnsi="Symbol" w:hint="default"/>
      </w:rPr>
    </w:lvl>
    <w:lvl w:ilvl="7" w:tplc="E5E03FD2">
      <w:start w:val="1"/>
      <w:numFmt w:val="bullet"/>
      <w:lvlText w:val="o"/>
      <w:lvlJc w:val="left"/>
      <w:pPr>
        <w:ind w:left="5760" w:hanging="360"/>
      </w:pPr>
      <w:rPr>
        <w:rFonts w:ascii="Courier New" w:hAnsi="Courier New" w:hint="default"/>
      </w:rPr>
    </w:lvl>
    <w:lvl w:ilvl="8" w:tplc="A72CCC3C">
      <w:start w:val="1"/>
      <w:numFmt w:val="bullet"/>
      <w:lvlText w:val=""/>
      <w:lvlJc w:val="left"/>
      <w:pPr>
        <w:ind w:left="6480" w:hanging="360"/>
      </w:pPr>
      <w:rPr>
        <w:rFonts w:ascii="Wingdings" w:hAnsi="Wingdings" w:hint="default"/>
      </w:rPr>
    </w:lvl>
  </w:abstractNum>
  <w:abstractNum w:abstractNumId="6" w15:restartNumberingAfterBreak="0">
    <w:nsid w:val="589BE7AB"/>
    <w:multiLevelType w:val="hybridMultilevel"/>
    <w:tmpl w:val="74E4B314"/>
    <w:lvl w:ilvl="0" w:tplc="A36CF98E">
      <w:start w:val="1"/>
      <w:numFmt w:val="bullet"/>
      <w:lvlText w:val=""/>
      <w:lvlJc w:val="left"/>
      <w:pPr>
        <w:ind w:left="720" w:hanging="360"/>
      </w:pPr>
      <w:rPr>
        <w:rFonts w:ascii="Symbol" w:hAnsi="Symbol" w:hint="default"/>
      </w:rPr>
    </w:lvl>
    <w:lvl w:ilvl="1" w:tplc="5EFA0A98">
      <w:start w:val="1"/>
      <w:numFmt w:val="bullet"/>
      <w:lvlText w:val="o"/>
      <w:lvlJc w:val="left"/>
      <w:pPr>
        <w:ind w:left="1440" w:hanging="360"/>
      </w:pPr>
      <w:rPr>
        <w:rFonts w:ascii="Courier New" w:hAnsi="Courier New" w:hint="default"/>
      </w:rPr>
    </w:lvl>
    <w:lvl w:ilvl="2" w:tplc="CC8EDEEE">
      <w:start w:val="1"/>
      <w:numFmt w:val="bullet"/>
      <w:lvlText w:val=""/>
      <w:lvlJc w:val="left"/>
      <w:pPr>
        <w:ind w:left="2160" w:hanging="360"/>
      </w:pPr>
      <w:rPr>
        <w:rFonts w:ascii="Wingdings" w:hAnsi="Wingdings" w:hint="default"/>
      </w:rPr>
    </w:lvl>
    <w:lvl w:ilvl="3" w:tplc="CCEE4BD6">
      <w:start w:val="1"/>
      <w:numFmt w:val="bullet"/>
      <w:lvlText w:val=""/>
      <w:lvlJc w:val="left"/>
      <w:pPr>
        <w:ind w:left="2880" w:hanging="360"/>
      </w:pPr>
      <w:rPr>
        <w:rFonts w:ascii="Symbol" w:hAnsi="Symbol" w:hint="default"/>
      </w:rPr>
    </w:lvl>
    <w:lvl w:ilvl="4" w:tplc="CD0E3070">
      <w:start w:val="1"/>
      <w:numFmt w:val="bullet"/>
      <w:lvlText w:val="o"/>
      <w:lvlJc w:val="left"/>
      <w:pPr>
        <w:ind w:left="3600" w:hanging="360"/>
      </w:pPr>
      <w:rPr>
        <w:rFonts w:ascii="Courier New" w:hAnsi="Courier New" w:hint="default"/>
      </w:rPr>
    </w:lvl>
    <w:lvl w:ilvl="5" w:tplc="8B62B456">
      <w:start w:val="1"/>
      <w:numFmt w:val="bullet"/>
      <w:lvlText w:val=""/>
      <w:lvlJc w:val="left"/>
      <w:pPr>
        <w:ind w:left="4320" w:hanging="360"/>
      </w:pPr>
      <w:rPr>
        <w:rFonts w:ascii="Wingdings" w:hAnsi="Wingdings" w:hint="default"/>
      </w:rPr>
    </w:lvl>
    <w:lvl w:ilvl="6" w:tplc="CE2AB54A">
      <w:start w:val="1"/>
      <w:numFmt w:val="bullet"/>
      <w:lvlText w:val=""/>
      <w:lvlJc w:val="left"/>
      <w:pPr>
        <w:ind w:left="5040" w:hanging="360"/>
      </w:pPr>
      <w:rPr>
        <w:rFonts w:ascii="Symbol" w:hAnsi="Symbol" w:hint="default"/>
      </w:rPr>
    </w:lvl>
    <w:lvl w:ilvl="7" w:tplc="6A4A26CC">
      <w:start w:val="1"/>
      <w:numFmt w:val="bullet"/>
      <w:lvlText w:val="o"/>
      <w:lvlJc w:val="left"/>
      <w:pPr>
        <w:ind w:left="5760" w:hanging="360"/>
      </w:pPr>
      <w:rPr>
        <w:rFonts w:ascii="Courier New" w:hAnsi="Courier New" w:hint="default"/>
      </w:rPr>
    </w:lvl>
    <w:lvl w:ilvl="8" w:tplc="D98C4BD4">
      <w:start w:val="1"/>
      <w:numFmt w:val="bullet"/>
      <w:lvlText w:val=""/>
      <w:lvlJc w:val="left"/>
      <w:pPr>
        <w:ind w:left="6480" w:hanging="360"/>
      </w:pPr>
      <w:rPr>
        <w:rFonts w:ascii="Wingdings" w:hAnsi="Wingdings" w:hint="default"/>
      </w:rPr>
    </w:lvl>
  </w:abstractNum>
  <w:abstractNum w:abstractNumId="7" w15:restartNumberingAfterBreak="0">
    <w:nsid w:val="66080A4B"/>
    <w:multiLevelType w:val="hybridMultilevel"/>
    <w:tmpl w:val="4866C072"/>
    <w:lvl w:ilvl="0" w:tplc="6DF830E8">
      <w:start w:val="1"/>
      <w:numFmt w:val="bullet"/>
      <w:lvlText w:val=""/>
      <w:lvlJc w:val="left"/>
      <w:pPr>
        <w:ind w:left="720" w:hanging="360"/>
      </w:pPr>
      <w:rPr>
        <w:rFonts w:ascii="Symbol" w:hAnsi="Symbol" w:hint="default"/>
      </w:rPr>
    </w:lvl>
    <w:lvl w:ilvl="1" w:tplc="ACDC03C4">
      <w:start w:val="1"/>
      <w:numFmt w:val="bullet"/>
      <w:lvlText w:val="o"/>
      <w:lvlJc w:val="left"/>
      <w:pPr>
        <w:ind w:left="1440" w:hanging="360"/>
      </w:pPr>
      <w:rPr>
        <w:rFonts w:ascii="Courier New" w:hAnsi="Courier New" w:hint="default"/>
      </w:rPr>
    </w:lvl>
    <w:lvl w:ilvl="2" w:tplc="C7244FBC">
      <w:start w:val="1"/>
      <w:numFmt w:val="bullet"/>
      <w:lvlText w:val=""/>
      <w:lvlJc w:val="left"/>
      <w:pPr>
        <w:ind w:left="2160" w:hanging="360"/>
      </w:pPr>
      <w:rPr>
        <w:rFonts w:ascii="Wingdings" w:hAnsi="Wingdings" w:hint="default"/>
      </w:rPr>
    </w:lvl>
    <w:lvl w:ilvl="3" w:tplc="377E43D2">
      <w:start w:val="1"/>
      <w:numFmt w:val="bullet"/>
      <w:lvlText w:val=""/>
      <w:lvlJc w:val="left"/>
      <w:pPr>
        <w:ind w:left="2880" w:hanging="360"/>
      </w:pPr>
      <w:rPr>
        <w:rFonts w:ascii="Symbol" w:hAnsi="Symbol" w:hint="default"/>
      </w:rPr>
    </w:lvl>
    <w:lvl w:ilvl="4" w:tplc="36BC31AA">
      <w:start w:val="1"/>
      <w:numFmt w:val="bullet"/>
      <w:lvlText w:val="o"/>
      <w:lvlJc w:val="left"/>
      <w:pPr>
        <w:ind w:left="3600" w:hanging="360"/>
      </w:pPr>
      <w:rPr>
        <w:rFonts w:ascii="Courier New" w:hAnsi="Courier New" w:hint="default"/>
      </w:rPr>
    </w:lvl>
    <w:lvl w:ilvl="5" w:tplc="8F82095A">
      <w:start w:val="1"/>
      <w:numFmt w:val="bullet"/>
      <w:lvlText w:val=""/>
      <w:lvlJc w:val="left"/>
      <w:pPr>
        <w:ind w:left="4320" w:hanging="360"/>
      </w:pPr>
      <w:rPr>
        <w:rFonts w:ascii="Wingdings" w:hAnsi="Wingdings" w:hint="default"/>
      </w:rPr>
    </w:lvl>
    <w:lvl w:ilvl="6" w:tplc="0C16F5F2">
      <w:start w:val="1"/>
      <w:numFmt w:val="bullet"/>
      <w:lvlText w:val=""/>
      <w:lvlJc w:val="left"/>
      <w:pPr>
        <w:ind w:left="5040" w:hanging="360"/>
      </w:pPr>
      <w:rPr>
        <w:rFonts w:ascii="Symbol" w:hAnsi="Symbol" w:hint="default"/>
      </w:rPr>
    </w:lvl>
    <w:lvl w:ilvl="7" w:tplc="DE145B88">
      <w:start w:val="1"/>
      <w:numFmt w:val="bullet"/>
      <w:lvlText w:val="o"/>
      <w:lvlJc w:val="left"/>
      <w:pPr>
        <w:ind w:left="5760" w:hanging="360"/>
      </w:pPr>
      <w:rPr>
        <w:rFonts w:ascii="Courier New" w:hAnsi="Courier New" w:hint="default"/>
      </w:rPr>
    </w:lvl>
    <w:lvl w:ilvl="8" w:tplc="CBA4EE4A">
      <w:start w:val="1"/>
      <w:numFmt w:val="bullet"/>
      <w:lvlText w:val=""/>
      <w:lvlJc w:val="left"/>
      <w:pPr>
        <w:ind w:left="6480" w:hanging="360"/>
      </w:pPr>
      <w:rPr>
        <w:rFonts w:ascii="Wingdings" w:hAnsi="Wingdings" w:hint="default"/>
      </w:rPr>
    </w:lvl>
  </w:abstractNum>
  <w:num w:numId="1" w16cid:durableId="1206987114">
    <w:abstractNumId w:val="4"/>
  </w:num>
  <w:num w:numId="2" w16cid:durableId="508102961">
    <w:abstractNumId w:val="2"/>
  </w:num>
  <w:num w:numId="3" w16cid:durableId="558908751">
    <w:abstractNumId w:val="3"/>
  </w:num>
  <w:num w:numId="4" w16cid:durableId="513153527">
    <w:abstractNumId w:val="7"/>
  </w:num>
  <w:num w:numId="5" w16cid:durableId="392314755">
    <w:abstractNumId w:val="1"/>
  </w:num>
  <w:num w:numId="6" w16cid:durableId="1816750493">
    <w:abstractNumId w:val="5"/>
  </w:num>
  <w:num w:numId="7" w16cid:durableId="1199391644">
    <w:abstractNumId w:val="6"/>
  </w:num>
  <w:num w:numId="8" w16cid:durableId="1295329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A3D2"/>
  <w15:chartTrackingRefBased/>
  <w15:docId w15:val="{3011BFA9-7A29-47BA-93C8-EC4A58B5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91D6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291D6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91D68F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91D6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