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383C" w14:textId="585368F2" w:rsidR="00942B28" w:rsidRDefault="00D738F5" w:rsidP="00D738F5">
      <w:pPr>
        <w:tabs>
          <w:tab w:val="left" w:pos="3402"/>
        </w:tabs>
        <w:rPr>
          <w:rFonts w:ascii="Impact" w:eastAsia="Times New Roman" w:hAnsi="Impact" w:cs="Times New Roman"/>
          <w:caps/>
          <w:sz w:val="80"/>
          <w:szCs w:val="48"/>
        </w:rPr>
      </w:pPr>
      <w:r w:rsidRPr="00EF63E1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3E2460F" wp14:editId="2A26A19D">
            <wp:simplePos x="0" y="0"/>
            <wp:positionH relativeFrom="page">
              <wp:posOffset>5234940</wp:posOffset>
            </wp:positionH>
            <wp:positionV relativeFrom="page">
              <wp:posOffset>358140</wp:posOffset>
            </wp:positionV>
            <wp:extent cx="1695450" cy="981921"/>
            <wp:effectExtent l="0" t="0" r="0" b="889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ctcal_Action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81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5E2">
        <w:rPr>
          <w:rFonts w:ascii="Impact" w:eastAsia="Times New Roman" w:hAnsi="Impact" w:cs="Times New Roman"/>
          <w:caps/>
          <w:sz w:val="80"/>
          <w:szCs w:val="48"/>
        </w:rPr>
        <w:t xml:space="preserve">Insight </w:t>
      </w:r>
      <w:r w:rsidR="00D37DEB">
        <w:rPr>
          <w:rFonts w:ascii="Impact" w:eastAsia="Times New Roman" w:hAnsi="Impact" w:cs="Times New Roman"/>
          <w:caps/>
          <w:sz w:val="80"/>
          <w:szCs w:val="48"/>
        </w:rPr>
        <w:t>lead</w:t>
      </w:r>
    </w:p>
    <w:p w14:paraId="1500456C" w14:textId="77777777" w:rsidR="00942B28" w:rsidRPr="00956206" w:rsidRDefault="00942B28" w:rsidP="00942B28">
      <w:pPr>
        <w:tabs>
          <w:tab w:val="left" w:pos="3402"/>
        </w:tabs>
        <w:rPr>
          <w:rFonts w:ascii="Arial" w:eastAsia="Times New Roman" w:hAnsi="Arial" w:cs="Arial"/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942B28" w:rsidRPr="00956206" w14:paraId="71838F30" w14:textId="77777777" w:rsidTr="0005711E">
        <w:trPr>
          <w:trHeight w:val="2836"/>
        </w:trPr>
        <w:tc>
          <w:tcPr>
            <w:tcW w:w="9924" w:type="dxa"/>
          </w:tcPr>
          <w:p w14:paraId="759943DD" w14:textId="77777777" w:rsidR="00942B28" w:rsidRPr="00956206" w:rsidRDefault="00942B28" w:rsidP="0005711E">
            <w:pPr>
              <w:tabs>
                <w:tab w:val="left" w:pos="2835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CD6EF9" w14:textId="0F6F9C36" w:rsidR="00942B28" w:rsidRPr="00956206" w:rsidRDefault="00942B28" w:rsidP="0005711E">
            <w:pPr>
              <w:widowControl w:val="0"/>
              <w:jc w:val="both"/>
              <w:outlineLvl w:val="0"/>
              <w:rPr>
                <w:rFonts w:ascii="Georgia" w:eastAsia="Times New Roman" w:hAnsi="Georgia" w:cs="Trade Gothic LT Com"/>
                <w:b/>
                <w:bCs/>
                <w:color w:val="FF9900"/>
                <w:u w:color="000000"/>
                <w:lang w:val="en-US" w:eastAsia="en-GB"/>
              </w:rPr>
            </w:pPr>
            <w:r w:rsidRPr="00956206">
              <w:rPr>
                <w:rFonts w:ascii="Georgia" w:eastAsia="Times New Roman" w:hAnsi="Georgia" w:cs="Trade Gothic LT Com"/>
                <w:b/>
                <w:bCs/>
                <w:color w:val="FF9900"/>
                <w:u w:color="000000"/>
                <w:lang w:val="en-US" w:eastAsia="en-GB"/>
              </w:rPr>
              <w:t>Scope</w:t>
            </w:r>
            <w:r>
              <w:rPr>
                <w:rFonts w:ascii="Georgia" w:eastAsia="Times New Roman" w:hAnsi="Georgia" w:cs="Trade Gothic LT Com"/>
                <w:b/>
                <w:bCs/>
                <w:color w:val="FF9900"/>
                <w:u w:color="000000"/>
                <w:lang w:val="en-US" w:eastAsia="en-GB"/>
              </w:rPr>
              <w:t xml:space="preserve">                       </w:t>
            </w:r>
          </w:p>
          <w:p w14:paraId="4B26F955" w14:textId="77777777" w:rsidR="00942B28" w:rsidRPr="00956206" w:rsidRDefault="00942B28" w:rsidP="0005711E">
            <w:pPr>
              <w:widowControl w:val="0"/>
              <w:outlineLvl w:val="0"/>
              <w:rPr>
                <w:rFonts w:ascii="Calibri" w:eastAsia="Times New Roman" w:hAnsi="Calibri" w:cs="Trade Gothic LT Com"/>
                <w:b/>
                <w:bCs/>
                <w:color w:val="000000"/>
                <w:u w:color="000000"/>
                <w:lang w:eastAsia="en-GB"/>
              </w:rPr>
            </w:pPr>
          </w:p>
          <w:tbl>
            <w:tblPr>
              <w:tblStyle w:val="TableGrid41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4"/>
              <w:gridCol w:w="7842"/>
            </w:tblGrid>
            <w:tr w:rsidR="00942B28" w:rsidRPr="00956206" w14:paraId="5ACD53A5" w14:textId="77777777" w:rsidTr="009D0D66">
              <w:trPr>
                <w:trHeight w:val="154"/>
              </w:trPr>
              <w:tc>
                <w:tcPr>
                  <w:tcW w:w="1974" w:type="dxa"/>
                  <w:tcBorders>
                    <w:bottom w:val="single" w:sz="6" w:space="0" w:color="FFFFFF"/>
                  </w:tcBorders>
                  <w:shd w:val="clear" w:color="auto" w:fill="FF9900"/>
                </w:tcPr>
                <w:p w14:paraId="31381888" w14:textId="77777777" w:rsidR="00942B28" w:rsidRPr="009361D9" w:rsidRDefault="00942B28" w:rsidP="0005711E">
                  <w:pPr>
                    <w:widowControl w:val="0"/>
                    <w:spacing w:before="80" w:after="80"/>
                    <w:outlineLvl w:val="0"/>
                    <w:rPr>
                      <w:rFonts w:ascii="Georgia" w:eastAsia="Times New Roman" w:hAnsi="Georgia" w:cs="Trade Gothic LT Com"/>
                      <w:b/>
                      <w:bCs/>
                      <w:color w:val="FFFFFF"/>
                      <w:sz w:val="22"/>
                      <w:szCs w:val="22"/>
                      <w:u w:color="000000"/>
                    </w:rPr>
                  </w:pPr>
                  <w:r w:rsidRPr="009361D9">
                    <w:rPr>
                      <w:rFonts w:ascii="Georgia" w:eastAsia="Times New Roman" w:hAnsi="Georgia" w:cs="Trade Gothic LT Com"/>
                      <w:b/>
                      <w:bCs/>
                      <w:color w:val="FFFFFF"/>
                      <w:sz w:val="22"/>
                      <w:szCs w:val="22"/>
                      <w:u w:color="000000"/>
                    </w:rPr>
                    <w:t>Title</w:t>
                  </w:r>
                </w:p>
              </w:tc>
              <w:tc>
                <w:tcPr>
                  <w:tcW w:w="7842" w:type="dxa"/>
                  <w:tcBorders>
                    <w:top w:val="single" w:sz="6" w:space="0" w:color="B2A1C7"/>
                    <w:bottom w:val="single" w:sz="6" w:space="0" w:color="B2A1C7"/>
                    <w:right w:val="single" w:sz="6" w:space="0" w:color="B2A1C7"/>
                  </w:tcBorders>
                </w:tcPr>
                <w:p w14:paraId="5011ED66" w14:textId="09F092D0" w:rsidR="00942B28" w:rsidRPr="009361D9" w:rsidRDefault="00EB43A2" w:rsidP="0005711E">
                  <w:pPr>
                    <w:widowControl w:val="0"/>
                    <w:spacing w:before="80" w:after="80"/>
                    <w:outlineLvl w:val="0"/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</w:pPr>
                  <w:r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  <w:t>Insight Lead</w:t>
                  </w:r>
                </w:p>
              </w:tc>
            </w:tr>
            <w:tr w:rsidR="00942B28" w:rsidRPr="00956206" w14:paraId="22389F5A" w14:textId="77777777" w:rsidTr="009361D9">
              <w:trPr>
                <w:trHeight w:val="20"/>
              </w:trPr>
              <w:tc>
                <w:tcPr>
                  <w:tcW w:w="1974" w:type="dxa"/>
                  <w:tcBorders>
                    <w:bottom w:val="single" w:sz="6" w:space="0" w:color="FFFFFF"/>
                  </w:tcBorders>
                  <w:shd w:val="clear" w:color="auto" w:fill="FF9900"/>
                </w:tcPr>
                <w:p w14:paraId="120EC8DF" w14:textId="77777777" w:rsidR="00942B28" w:rsidRPr="009361D9" w:rsidRDefault="00942B28" w:rsidP="0005711E">
                  <w:pPr>
                    <w:widowControl w:val="0"/>
                    <w:spacing w:before="80" w:after="80"/>
                    <w:outlineLvl w:val="0"/>
                    <w:rPr>
                      <w:rFonts w:ascii="Georgia" w:eastAsia="Times New Roman" w:hAnsi="Georgia" w:cs="Trade Gothic LT Com"/>
                      <w:b/>
                      <w:bCs/>
                      <w:color w:val="FFFFFF"/>
                      <w:sz w:val="22"/>
                      <w:szCs w:val="22"/>
                      <w:u w:color="000000"/>
                    </w:rPr>
                  </w:pPr>
                  <w:r w:rsidRPr="009361D9">
                    <w:rPr>
                      <w:rFonts w:ascii="Georgia" w:eastAsia="Times New Roman" w:hAnsi="Georgia" w:cs="Trade Gothic LT Com"/>
                      <w:b/>
                      <w:bCs/>
                      <w:color w:val="FFFFFF"/>
                      <w:sz w:val="22"/>
                      <w:szCs w:val="22"/>
                      <w:u w:color="000000"/>
                    </w:rPr>
                    <w:t>Directorate</w:t>
                  </w:r>
                </w:p>
              </w:tc>
              <w:tc>
                <w:tcPr>
                  <w:tcW w:w="7842" w:type="dxa"/>
                  <w:tcBorders>
                    <w:top w:val="single" w:sz="6" w:space="0" w:color="B2A1C7"/>
                    <w:bottom w:val="single" w:sz="6" w:space="0" w:color="B2A1C7"/>
                    <w:right w:val="single" w:sz="6" w:space="0" w:color="B2A1C7"/>
                  </w:tcBorders>
                </w:tcPr>
                <w:p w14:paraId="5C3CC403" w14:textId="56CF5EFB" w:rsidR="00942B28" w:rsidRPr="009361D9" w:rsidRDefault="00397977" w:rsidP="0005711E">
                  <w:pPr>
                    <w:widowControl w:val="0"/>
                    <w:spacing w:before="80" w:after="80"/>
                    <w:outlineLvl w:val="0"/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</w:pPr>
                  <w:r w:rsidRPr="009361D9"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  <w:t>Fundraising, Marketing &amp; Communications</w:t>
                  </w:r>
                </w:p>
              </w:tc>
            </w:tr>
            <w:tr w:rsidR="00942B28" w:rsidRPr="00956206" w14:paraId="4D32E2A5" w14:textId="77777777" w:rsidTr="009361D9">
              <w:trPr>
                <w:trHeight w:val="20"/>
              </w:trPr>
              <w:tc>
                <w:tcPr>
                  <w:tcW w:w="1974" w:type="dxa"/>
                  <w:tcBorders>
                    <w:bottom w:val="single" w:sz="6" w:space="0" w:color="FFFFFF"/>
                  </w:tcBorders>
                  <w:shd w:val="clear" w:color="auto" w:fill="FF9900"/>
                </w:tcPr>
                <w:p w14:paraId="714607A0" w14:textId="77777777" w:rsidR="00942B28" w:rsidRPr="009361D9" w:rsidRDefault="00942B28" w:rsidP="0005711E">
                  <w:pPr>
                    <w:widowControl w:val="0"/>
                    <w:spacing w:before="80" w:after="80"/>
                    <w:outlineLvl w:val="0"/>
                    <w:rPr>
                      <w:rFonts w:ascii="Georgia" w:eastAsia="Times New Roman" w:hAnsi="Georgia" w:cs="Trade Gothic LT Com"/>
                      <w:b/>
                      <w:bCs/>
                      <w:color w:val="FFFFFF"/>
                      <w:sz w:val="22"/>
                      <w:szCs w:val="22"/>
                      <w:u w:color="000000"/>
                    </w:rPr>
                  </w:pPr>
                  <w:r w:rsidRPr="009361D9">
                    <w:rPr>
                      <w:rFonts w:ascii="Georgia" w:eastAsia="Times New Roman" w:hAnsi="Georgia" w:cs="Trade Gothic LT Com"/>
                      <w:b/>
                      <w:bCs/>
                      <w:color w:val="FFFFFF"/>
                      <w:sz w:val="22"/>
                      <w:szCs w:val="22"/>
                      <w:u w:color="000000"/>
                    </w:rPr>
                    <w:t>Reporting to</w:t>
                  </w:r>
                </w:p>
              </w:tc>
              <w:tc>
                <w:tcPr>
                  <w:tcW w:w="7842" w:type="dxa"/>
                  <w:tcBorders>
                    <w:top w:val="single" w:sz="6" w:space="0" w:color="B2A1C7"/>
                    <w:bottom w:val="single" w:sz="6" w:space="0" w:color="B2A1C7"/>
                    <w:right w:val="single" w:sz="6" w:space="0" w:color="B2A1C7"/>
                  </w:tcBorders>
                </w:tcPr>
                <w:p w14:paraId="269F6D5A" w14:textId="4D12C5D9" w:rsidR="00942B28" w:rsidRPr="009361D9" w:rsidRDefault="00D738F5" w:rsidP="0005711E">
                  <w:pPr>
                    <w:widowControl w:val="0"/>
                    <w:spacing w:before="80" w:after="80"/>
                    <w:outlineLvl w:val="0"/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</w:pPr>
                  <w:r w:rsidRPr="009361D9"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  <w:t xml:space="preserve">Head of </w:t>
                  </w:r>
                  <w:r w:rsidR="00296DFF" w:rsidRPr="009361D9"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  <w:t>Data, Insight and Supporter Services</w:t>
                  </w:r>
                </w:p>
              </w:tc>
            </w:tr>
            <w:tr w:rsidR="00942B28" w:rsidRPr="00956206" w14:paraId="45F40E66" w14:textId="77777777" w:rsidTr="009361D9">
              <w:trPr>
                <w:trHeight w:val="20"/>
              </w:trPr>
              <w:tc>
                <w:tcPr>
                  <w:tcW w:w="1974" w:type="dxa"/>
                  <w:tcBorders>
                    <w:top w:val="single" w:sz="6" w:space="0" w:color="FFFFFF"/>
                    <w:bottom w:val="single" w:sz="6" w:space="0" w:color="FFFFFF"/>
                  </w:tcBorders>
                  <w:shd w:val="clear" w:color="auto" w:fill="FF9900"/>
                </w:tcPr>
                <w:p w14:paraId="342DC2B0" w14:textId="77777777" w:rsidR="00942B28" w:rsidRPr="009361D9" w:rsidRDefault="00942B28" w:rsidP="0005711E">
                  <w:pPr>
                    <w:widowControl w:val="0"/>
                    <w:spacing w:before="80" w:after="80"/>
                    <w:outlineLvl w:val="0"/>
                    <w:rPr>
                      <w:rFonts w:ascii="Georgia" w:eastAsia="Times New Roman" w:hAnsi="Georgia" w:cs="Trade Gothic LT Com"/>
                      <w:b/>
                      <w:bCs/>
                      <w:color w:val="FFFFFF"/>
                      <w:sz w:val="22"/>
                      <w:szCs w:val="22"/>
                      <w:u w:color="000000"/>
                    </w:rPr>
                  </w:pPr>
                  <w:r w:rsidRPr="009361D9">
                    <w:rPr>
                      <w:rFonts w:ascii="Georgia" w:eastAsia="Times New Roman" w:hAnsi="Georgia" w:cs="Trade Gothic LT Com"/>
                      <w:b/>
                      <w:bCs/>
                      <w:color w:val="FFFFFF"/>
                      <w:sz w:val="22"/>
                      <w:szCs w:val="22"/>
                      <w:u w:color="000000"/>
                    </w:rPr>
                    <w:t>Groups</w:t>
                  </w:r>
                </w:p>
              </w:tc>
              <w:tc>
                <w:tcPr>
                  <w:tcW w:w="7842" w:type="dxa"/>
                  <w:tcBorders>
                    <w:top w:val="single" w:sz="6" w:space="0" w:color="B2A1C7"/>
                    <w:bottom w:val="single" w:sz="6" w:space="0" w:color="B2A1C7"/>
                    <w:right w:val="single" w:sz="6" w:space="0" w:color="B2A1C7"/>
                  </w:tcBorders>
                </w:tcPr>
                <w:p w14:paraId="5A929F3F" w14:textId="191C6C43" w:rsidR="00942B28" w:rsidRPr="009361D9" w:rsidRDefault="009D0D66" w:rsidP="0005711E">
                  <w:pPr>
                    <w:widowControl w:val="0"/>
                    <w:spacing w:before="80" w:after="80"/>
                    <w:outlineLvl w:val="0"/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</w:pPr>
                  <w:r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  <w:t xml:space="preserve">Data &amp; </w:t>
                  </w:r>
                  <w:r w:rsidR="00AD7690" w:rsidRPr="009361D9"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  <w:t xml:space="preserve">Insight Team, </w:t>
                  </w:r>
                  <w:r w:rsidRPr="009361D9"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  <w:t xml:space="preserve">Data, Insight and Supporter Services </w:t>
                  </w:r>
                  <w:r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  <w:t xml:space="preserve">Unit, </w:t>
                  </w:r>
                  <w:r w:rsidR="004F3B26" w:rsidRPr="009361D9"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  <w:t xml:space="preserve">Fundraising, Marketing &amp; Communications </w:t>
                  </w:r>
                  <w:r w:rsidR="004F3B26"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  <w:t>Directorate</w:t>
                  </w:r>
                </w:p>
              </w:tc>
            </w:tr>
            <w:tr w:rsidR="00942B28" w:rsidRPr="00956206" w14:paraId="04A7A210" w14:textId="77777777" w:rsidTr="009361D9">
              <w:trPr>
                <w:trHeight w:val="20"/>
              </w:trPr>
              <w:tc>
                <w:tcPr>
                  <w:tcW w:w="1974" w:type="dxa"/>
                  <w:tcBorders>
                    <w:top w:val="single" w:sz="6" w:space="0" w:color="FFFFFF"/>
                    <w:bottom w:val="single" w:sz="6" w:space="0" w:color="FFFFFF"/>
                  </w:tcBorders>
                  <w:shd w:val="clear" w:color="auto" w:fill="FF9900"/>
                </w:tcPr>
                <w:p w14:paraId="3ED94914" w14:textId="77777777" w:rsidR="00942B28" w:rsidRPr="009361D9" w:rsidRDefault="00942B28" w:rsidP="0005711E">
                  <w:pPr>
                    <w:widowControl w:val="0"/>
                    <w:spacing w:before="80" w:after="80"/>
                    <w:outlineLvl w:val="0"/>
                    <w:rPr>
                      <w:rFonts w:ascii="Georgia" w:eastAsia="Times New Roman" w:hAnsi="Georgia" w:cs="Trade Gothic LT Com"/>
                      <w:b/>
                      <w:bCs/>
                      <w:color w:val="FFFFFF"/>
                      <w:sz w:val="22"/>
                      <w:szCs w:val="22"/>
                      <w:u w:color="000000"/>
                    </w:rPr>
                  </w:pPr>
                  <w:r w:rsidRPr="009361D9">
                    <w:rPr>
                      <w:rFonts w:ascii="Georgia" w:eastAsia="Times New Roman" w:hAnsi="Georgia" w:cs="Trade Gothic LT Com"/>
                      <w:b/>
                      <w:bCs/>
                      <w:color w:val="FFFFFF"/>
                      <w:sz w:val="22"/>
                      <w:szCs w:val="22"/>
                      <w:u w:color="000000"/>
                    </w:rPr>
                    <w:t xml:space="preserve">Location </w:t>
                  </w:r>
                </w:p>
              </w:tc>
              <w:tc>
                <w:tcPr>
                  <w:tcW w:w="7842" w:type="dxa"/>
                  <w:tcBorders>
                    <w:top w:val="single" w:sz="6" w:space="0" w:color="B2A1C7"/>
                    <w:bottom w:val="single" w:sz="6" w:space="0" w:color="B2A1C7"/>
                    <w:right w:val="single" w:sz="6" w:space="0" w:color="B2A1C7"/>
                  </w:tcBorders>
                </w:tcPr>
                <w:p w14:paraId="30D55EEE" w14:textId="27CCD83D" w:rsidR="00942B28" w:rsidRPr="009361D9" w:rsidRDefault="00037C21" w:rsidP="0005711E">
                  <w:pPr>
                    <w:widowControl w:val="0"/>
                    <w:spacing w:before="80" w:after="80"/>
                    <w:outlineLvl w:val="0"/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</w:pPr>
                  <w:r w:rsidRPr="009361D9"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  <w:t>Rugby, UK</w:t>
                  </w:r>
                  <w:r w:rsidR="00AA1122" w:rsidRPr="009361D9"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  <w:t xml:space="preserve"> (with flexible</w:t>
                  </w:r>
                  <w:r w:rsidR="004B1AD3" w:rsidRPr="009361D9"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  <w:t>/hybrid working)</w:t>
                  </w:r>
                </w:p>
              </w:tc>
            </w:tr>
            <w:tr w:rsidR="00942B28" w:rsidRPr="00956206" w14:paraId="792C40CC" w14:textId="77777777" w:rsidTr="009361D9">
              <w:trPr>
                <w:trHeight w:val="20"/>
              </w:trPr>
              <w:tc>
                <w:tcPr>
                  <w:tcW w:w="1974" w:type="dxa"/>
                  <w:tcBorders>
                    <w:top w:val="single" w:sz="6" w:space="0" w:color="FFFFFF"/>
                    <w:bottom w:val="single" w:sz="6" w:space="0" w:color="FFFFFF"/>
                  </w:tcBorders>
                  <w:shd w:val="clear" w:color="auto" w:fill="FF9900"/>
                </w:tcPr>
                <w:p w14:paraId="2E00EBDF" w14:textId="77777777" w:rsidR="00942B28" w:rsidRPr="009361D9" w:rsidRDefault="00942B28" w:rsidP="0005711E">
                  <w:pPr>
                    <w:widowControl w:val="0"/>
                    <w:spacing w:before="80" w:after="80"/>
                    <w:outlineLvl w:val="0"/>
                    <w:rPr>
                      <w:rFonts w:ascii="Georgia" w:eastAsia="Times New Roman" w:hAnsi="Georgia" w:cs="Trade Gothic LT Com"/>
                      <w:b/>
                      <w:bCs/>
                      <w:color w:val="FFFFFF"/>
                      <w:sz w:val="22"/>
                      <w:szCs w:val="22"/>
                      <w:u w:color="000000"/>
                    </w:rPr>
                  </w:pPr>
                  <w:r w:rsidRPr="009361D9">
                    <w:rPr>
                      <w:rFonts w:ascii="Georgia" w:eastAsia="Times New Roman" w:hAnsi="Georgia" w:cs="Trade Gothic LT Com"/>
                      <w:b/>
                      <w:bCs/>
                      <w:color w:val="FFFFFF"/>
                      <w:sz w:val="22"/>
                      <w:szCs w:val="22"/>
                      <w:u w:color="000000"/>
                    </w:rPr>
                    <w:t xml:space="preserve">Duration </w:t>
                  </w:r>
                </w:p>
              </w:tc>
              <w:tc>
                <w:tcPr>
                  <w:tcW w:w="7842" w:type="dxa"/>
                  <w:tcBorders>
                    <w:top w:val="single" w:sz="6" w:space="0" w:color="B2A1C7"/>
                    <w:bottom w:val="single" w:sz="6" w:space="0" w:color="B2A1C7"/>
                    <w:right w:val="single" w:sz="6" w:space="0" w:color="B2A1C7"/>
                  </w:tcBorders>
                </w:tcPr>
                <w:p w14:paraId="74659C5B" w14:textId="70DC1AB8" w:rsidR="00942B28" w:rsidRPr="009361D9" w:rsidRDefault="004F3B26" w:rsidP="0005711E">
                  <w:pPr>
                    <w:widowControl w:val="0"/>
                    <w:spacing w:before="80" w:after="80"/>
                    <w:outlineLvl w:val="0"/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</w:pPr>
                  <w:r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  <w:t>Permanent</w:t>
                  </w:r>
                </w:p>
              </w:tc>
            </w:tr>
            <w:tr w:rsidR="00942B28" w:rsidRPr="00956206" w14:paraId="2A375C6E" w14:textId="77777777" w:rsidTr="009361D9">
              <w:trPr>
                <w:trHeight w:val="20"/>
              </w:trPr>
              <w:tc>
                <w:tcPr>
                  <w:tcW w:w="1974" w:type="dxa"/>
                  <w:tcBorders>
                    <w:top w:val="single" w:sz="6" w:space="0" w:color="FFFFFF"/>
                    <w:bottom w:val="single" w:sz="6" w:space="0" w:color="FFFFFF"/>
                  </w:tcBorders>
                  <w:shd w:val="clear" w:color="auto" w:fill="FF9900"/>
                </w:tcPr>
                <w:p w14:paraId="31BEC81F" w14:textId="77777777" w:rsidR="00942B28" w:rsidRPr="009361D9" w:rsidRDefault="00942B28" w:rsidP="0005711E">
                  <w:pPr>
                    <w:widowControl w:val="0"/>
                    <w:spacing w:before="80" w:after="80"/>
                    <w:outlineLvl w:val="0"/>
                    <w:rPr>
                      <w:rFonts w:ascii="Georgia" w:eastAsia="Times New Roman" w:hAnsi="Georgia" w:cs="Trade Gothic LT Com"/>
                      <w:b/>
                      <w:bCs/>
                      <w:color w:val="FFFFFF"/>
                      <w:sz w:val="22"/>
                      <w:szCs w:val="22"/>
                      <w:u w:color="000000"/>
                    </w:rPr>
                  </w:pPr>
                  <w:r w:rsidRPr="009361D9">
                    <w:rPr>
                      <w:rFonts w:ascii="Georgia" w:eastAsia="Times New Roman" w:hAnsi="Georgia" w:cs="Trade Gothic LT Com"/>
                      <w:b/>
                      <w:bCs/>
                      <w:color w:val="FFFFFF"/>
                      <w:sz w:val="22"/>
                      <w:szCs w:val="22"/>
                      <w:u w:color="000000"/>
                    </w:rPr>
                    <w:t>Grade</w:t>
                  </w:r>
                </w:p>
              </w:tc>
              <w:tc>
                <w:tcPr>
                  <w:tcW w:w="7842" w:type="dxa"/>
                  <w:tcBorders>
                    <w:top w:val="single" w:sz="6" w:space="0" w:color="B2A1C7"/>
                    <w:bottom w:val="single" w:sz="6" w:space="0" w:color="B2A1C7"/>
                    <w:right w:val="single" w:sz="6" w:space="0" w:color="B2A1C7"/>
                  </w:tcBorders>
                </w:tcPr>
                <w:p w14:paraId="7F102A65" w14:textId="7EF0E97B" w:rsidR="00942B28" w:rsidRPr="009361D9" w:rsidRDefault="00A73396" w:rsidP="0005711E">
                  <w:pPr>
                    <w:widowControl w:val="0"/>
                    <w:spacing w:before="80" w:after="80"/>
                    <w:outlineLvl w:val="0"/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</w:pPr>
                  <w:r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  <w:t>5</w:t>
                  </w:r>
                </w:p>
              </w:tc>
            </w:tr>
            <w:tr w:rsidR="00942B28" w:rsidRPr="00956206" w14:paraId="3CB188F1" w14:textId="77777777" w:rsidTr="009361D9">
              <w:trPr>
                <w:trHeight w:val="20"/>
              </w:trPr>
              <w:tc>
                <w:tcPr>
                  <w:tcW w:w="1974" w:type="dxa"/>
                  <w:tcBorders>
                    <w:top w:val="single" w:sz="6" w:space="0" w:color="FFFFFF"/>
                  </w:tcBorders>
                  <w:shd w:val="clear" w:color="auto" w:fill="FF9900"/>
                </w:tcPr>
                <w:p w14:paraId="28E1A5A1" w14:textId="77777777" w:rsidR="00942B28" w:rsidRPr="009361D9" w:rsidRDefault="00942B28" w:rsidP="0005711E">
                  <w:pPr>
                    <w:widowControl w:val="0"/>
                    <w:spacing w:before="80" w:after="80"/>
                    <w:outlineLvl w:val="0"/>
                    <w:rPr>
                      <w:rFonts w:ascii="Georgia" w:eastAsia="Times New Roman" w:hAnsi="Georgia" w:cs="Trade Gothic LT Com"/>
                      <w:b/>
                      <w:bCs/>
                      <w:color w:val="FFFFFF"/>
                      <w:sz w:val="22"/>
                      <w:szCs w:val="22"/>
                      <w:u w:color="000000"/>
                    </w:rPr>
                  </w:pPr>
                  <w:r w:rsidRPr="009361D9">
                    <w:rPr>
                      <w:rFonts w:ascii="Georgia" w:eastAsia="Times New Roman" w:hAnsi="Georgia" w:cs="Trade Gothic LT Com"/>
                      <w:b/>
                      <w:bCs/>
                      <w:color w:val="FFFFFF"/>
                      <w:sz w:val="22"/>
                      <w:szCs w:val="22"/>
                      <w:u w:color="000000"/>
                    </w:rPr>
                    <w:t>Travel</w:t>
                  </w:r>
                </w:p>
              </w:tc>
              <w:tc>
                <w:tcPr>
                  <w:tcW w:w="7842" w:type="dxa"/>
                  <w:tcBorders>
                    <w:top w:val="single" w:sz="6" w:space="0" w:color="B2A1C7"/>
                    <w:bottom w:val="single" w:sz="6" w:space="0" w:color="B2A1C7"/>
                    <w:right w:val="single" w:sz="6" w:space="0" w:color="B2A1C7"/>
                  </w:tcBorders>
                </w:tcPr>
                <w:p w14:paraId="739BD7C5" w14:textId="6652A027" w:rsidR="00942B28" w:rsidRPr="009361D9" w:rsidRDefault="00037C21" w:rsidP="0005711E">
                  <w:pPr>
                    <w:widowControl w:val="0"/>
                    <w:spacing w:before="80" w:after="80"/>
                    <w:outlineLvl w:val="0"/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</w:pPr>
                  <w:r w:rsidRPr="009361D9">
                    <w:rPr>
                      <w:rFonts w:ascii="Georgia" w:eastAsia="Times New Roman" w:hAnsi="Georgia" w:cs="Trade Gothic LT Com"/>
                      <w:bCs/>
                      <w:color w:val="000000"/>
                      <w:sz w:val="22"/>
                      <w:szCs w:val="22"/>
                      <w:u w:color="000000"/>
                    </w:rPr>
                    <w:t>None</w:t>
                  </w:r>
                </w:p>
              </w:tc>
            </w:tr>
          </w:tbl>
          <w:p w14:paraId="01DF6071" w14:textId="77777777" w:rsidR="00942B28" w:rsidRPr="00956206" w:rsidRDefault="00942B28" w:rsidP="0005711E">
            <w:pPr>
              <w:tabs>
                <w:tab w:val="left" w:pos="3402"/>
              </w:tabs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42B28" w:rsidRPr="00956206" w14:paraId="65D0AACD" w14:textId="77777777" w:rsidTr="0005711E">
        <w:trPr>
          <w:trHeight w:val="1794"/>
        </w:trPr>
        <w:tc>
          <w:tcPr>
            <w:tcW w:w="9924" w:type="dxa"/>
          </w:tcPr>
          <w:p w14:paraId="5F1910DC" w14:textId="0CB2DF55" w:rsidR="00942B28" w:rsidRPr="00083598" w:rsidRDefault="00942B28" w:rsidP="00083598">
            <w:pPr>
              <w:spacing w:before="160"/>
              <w:ind w:left="142"/>
              <w:rPr>
                <w:rFonts w:ascii="Georgia" w:eastAsia="Times New Roman" w:hAnsi="Georgia" w:cs="Trade Gothic LT Com"/>
                <w:b/>
                <w:color w:val="FF9900"/>
              </w:rPr>
            </w:pPr>
            <w:r w:rsidRPr="00083598">
              <w:rPr>
                <w:rFonts w:ascii="Georgia" w:eastAsia="Times New Roman" w:hAnsi="Georgia" w:cs="Trade Gothic LT Com"/>
                <w:b/>
                <w:color w:val="FF9900"/>
              </w:rPr>
              <w:t xml:space="preserve">About the Role:  </w:t>
            </w:r>
          </w:p>
          <w:p w14:paraId="19151B02" w14:textId="77777777" w:rsidR="00083598" w:rsidRPr="00083598" w:rsidRDefault="00083598" w:rsidP="00083598">
            <w:pPr>
              <w:rPr>
                <w:rFonts w:ascii="Georgia" w:eastAsia="Times New Roman" w:hAnsi="Georgia" w:cs="Trade Gothic LT Com"/>
                <w:b/>
                <w:color w:val="FF9900"/>
              </w:rPr>
            </w:pPr>
          </w:p>
          <w:p w14:paraId="34A01DE1" w14:textId="714F26C6" w:rsidR="00E14053" w:rsidRDefault="00BB578C" w:rsidP="007D15A9">
            <w:pPr>
              <w:rPr>
                <w:rFonts w:ascii="Georgia" w:eastAsia="Times New Roman" w:hAnsi="Georgia" w:cs="Arial"/>
              </w:rPr>
            </w:pPr>
            <w:r w:rsidRPr="00E35FA2">
              <w:rPr>
                <w:rFonts w:ascii="Georgia" w:eastAsia="Times New Roman" w:hAnsi="Georgia" w:cs="Arial"/>
              </w:rPr>
              <w:t>We are looking for an experience</w:t>
            </w:r>
            <w:r w:rsidR="00E35FA2">
              <w:rPr>
                <w:rFonts w:ascii="Georgia" w:eastAsia="Times New Roman" w:hAnsi="Georgia" w:cs="Arial"/>
              </w:rPr>
              <w:t xml:space="preserve">d </w:t>
            </w:r>
            <w:r w:rsidR="00737998">
              <w:rPr>
                <w:rFonts w:ascii="Georgia" w:eastAsia="Times New Roman" w:hAnsi="Georgia" w:cs="Arial"/>
              </w:rPr>
              <w:t xml:space="preserve">insight professional to </w:t>
            </w:r>
            <w:r w:rsidR="000C337D">
              <w:rPr>
                <w:rFonts w:ascii="Georgia" w:eastAsia="Times New Roman" w:hAnsi="Georgia" w:cs="Arial"/>
              </w:rPr>
              <w:t xml:space="preserve">join </w:t>
            </w:r>
            <w:r w:rsidR="00E92B71">
              <w:rPr>
                <w:rFonts w:ascii="Georgia" w:eastAsia="Times New Roman" w:hAnsi="Georgia" w:cs="Arial"/>
              </w:rPr>
              <w:t xml:space="preserve">the </w:t>
            </w:r>
            <w:r w:rsidR="00E92B71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Data &amp; </w:t>
            </w:r>
            <w:r w:rsidR="00E92B71" w:rsidRPr="009361D9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>Insight Team</w:t>
            </w:r>
            <w:r w:rsidR="00E92B71">
              <w:rPr>
                <w:rFonts w:ascii="Georgia" w:eastAsia="Times New Roman" w:hAnsi="Georgia" w:cs="Arial"/>
              </w:rPr>
              <w:t xml:space="preserve">, </w:t>
            </w:r>
            <w:r w:rsidR="00D53C76">
              <w:rPr>
                <w:rFonts w:ascii="Georgia" w:eastAsia="Times New Roman" w:hAnsi="Georgia" w:cs="Arial"/>
              </w:rPr>
              <w:t xml:space="preserve">who will </w:t>
            </w:r>
            <w:r w:rsidR="00E92B71">
              <w:rPr>
                <w:rFonts w:ascii="Georgia" w:eastAsia="Times New Roman" w:hAnsi="Georgia" w:cs="Arial"/>
              </w:rPr>
              <w:t>lead</w:t>
            </w:r>
            <w:r w:rsidR="00D53C76">
              <w:rPr>
                <w:rFonts w:ascii="Georgia" w:eastAsia="Times New Roman" w:hAnsi="Georgia" w:cs="Arial"/>
              </w:rPr>
              <w:t xml:space="preserve"> on </w:t>
            </w:r>
            <w:r w:rsidR="00E92B71">
              <w:rPr>
                <w:rFonts w:ascii="Georgia" w:eastAsia="Times New Roman" w:hAnsi="Georgia" w:cs="Arial"/>
              </w:rPr>
              <w:t xml:space="preserve">our </w:t>
            </w:r>
            <w:r w:rsidR="008E038E">
              <w:rPr>
                <w:rFonts w:ascii="Georgia" w:eastAsia="Times New Roman" w:hAnsi="Georgia" w:cs="Arial"/>
              </w:rPr>
              <w:t xml:space="preserve">insight work, delivered through </w:t>
            </w:r>
            <w:r w:rsidR="00025C3A">
              <w:rPr>
                <w:rFonts w:ascii="Georgia" w:eastAsia="Times New Roman" w:hAnsi="Georgia" w:cs="Arial"/>
              </w:rPr>
              <w:t xml:space="preserve">meaningful data </w:t>
            </w:r>
            <w:r w:rsidR="00E92B71">
              <w:rPr>
                <w:rFonts w:ascii="Georgia" w:eastAsia="Times New Roman" w:hAnsi="Georgia" w:cs="Arial"/>
              </w:rPr>
              <w:t>analysis, reporting</w:t>
            </w:r>
            <w:r w:rsidR="00025C3A">
              <w:rPr>
                <w:rFonts w:ascii="Georgia" w:eastAsia="Times New Roman" w:hAnsi="Georgia" w:cs="Arial"/>
              </w:rPr>
              <w:t xml:space="preserve"> and research activities. </w:t>
            </w:r>
          </w:p>
          <w:p w14:paraId="0A6682F9" w14:textId="77777777" w:rsidR="00E14053" w:rsidRDefault="00E14053" w:rsidP="007D15A9">
            <w:pPr>
              <w:rPr>
                <w:rFonts w:ascii="Georgia" w:eastAsia="Times New Roman" w:hAnsi="Georgia" w:cs="Arial"/>
              </w:rPr>
            </w:pPr>
          </w:p>
          <w:p w14:paraId="19B2AC4F" w14:textId="00DB98C4" w:rsidR="00942B28" w:rsidRDefault="00CA6635" w:rsidP="007D15A9">
            <w:pPr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 xml:space="preserve">This is a hands-on technical role, </w:t>
            </w:r>
            <w:r w:rsidR="00C777B7">
              <w:rPr>
                <w:rFonts w:ascii="Georgia" w:eastAsia="Times New Roman" w:hAnsi="Georgia" w:cs="Arial"/>
              </w:rPr>
              <w:t xml:space="preserve">so </w:t>
            </w:r>
            <w:r w:rsidR="00152A62">
              <w:rPr>
                <w:rFonts w:ascii="Georgia" w:eastAsia="Times New Roman" w:hAnsi="Georgia" w:cs="Arial"/>
              </w:rPr>
              <w:t>we’re looking for someone with significant experience building and maintaining dat</w:t>
            </w:r>
            <w:r w:rsidR="008A60C1">
              <w:rPr>
                <w:rFonts w:ascii="Georgia" w:eastAsia="Times New Roman" w:hAnsi="Georgia" w:cs="Arial"/>
              </w:rPr>
              <w:t>asets</w:t>
            </w:r>
            <w:r w:rsidR="006344BF">
              <w:rPr>
                <w:rFonts w:ascii="Georgia" w:eastAsia="Times New Roman" w:hAnsi="Georgia" w:cs="Arial"/>
              </w:rPr>
              <w:t xml:space="preserve">, using </w:t>
            </w:r>
            <w:r w:rsidR="006344BF" w:rsidRPr="006344BF">
              <w:rPr>
                <w:rFonts w:ascii="Georgia" w:eastAsia="Times New Roman" w:hAnsi="Georgia" w:cs="Arial"/>
              </w:rPr>
              <w:t>analytical tools and modern</w:t>
            </w:r>
            <w:r w:rsidR="00511C76">
              <w:rPr>
                <w:rFonts w:ascii="Georgia" w:eastAsia="Times New Roman" w:hAnsi="Georgia" w:cs="Arial"/>
              </w:rPr>
              <w:t xml:space="preserve"> data</w:t>
            </w:r>
            <w:r w:rsidR="006344BF" w:rsidRPr="006344BF">
              <w:rPr>
                <w:rFonts w:ascii="Georgia" w:eastAsia="Times New Roman" w:hAnsi="Georgia" w:cs="Arial"/>
              </w:rPr>
              <w:t xml:space="preserve"> platforms</w:t>
            </w:r>
            <w:r w:rsidR="00511C76">
              <w:rPr>
                <w:rFonts w:ascii="Georgia" w:eastAsia="Times New Roman" w:hAnsi="Georgia" w:cs="Arial"/>
              </w:rPr>
              <w:t>,</w:t>
            </w:r>
            <w:r w:rsidR="009F61C3">
              <w:rPr>
                <w:rFonts w:ascii="Georgia" w:eastAsia="Times New Roman" w:hAnsi="Georgia" w:cs="Arial"/>
              </w:rPr>
              <w:t xml:space="preserve"> and </w:t>
            </w:r>
            <w:r w:rsidR="00414E2B">
              <w:rPr>
                <w:rFonts w:ascii="Georgia" w:eastAsia="Times New Roman" w:hAnsi="Georgia" w:cs="Arial"/>
              </w:rPr>
              <w:t xml:space="preserve">can </w:t>
            </w:r>
            <w:r w:rsidR="00EA77AF">
              <w:rPr>
                <w:rFonts w:ascii="Georgia" w:eastAsia="Times New Roman" w:hAnsi="Georgia" w:cs="Arial"/>
              </w:rPr>
              <w:t xml:space="preserve">deliver meaningful analysis </w:t>
            </w:r>
            <w:r w:rsidR="00FF28FA">
              <w:rPr>
                <w:rFonts w:ascii="Georgia" w:eastAsia="Times New Roman" w:hAnsi="Georgia" w:cs="Arial"/>
              </w:rPr>
              <w:t xml:space="preserve">in </w:t>
            </w:r>
            <w:r w:rsidR="004B30A3">
              <w:rPr>
                <w:rFonts w:ascii="Georgia" w:eastAsia="Times New Roman" w:hAnsi="Georgia" w:cs="Arial"/>
              </w:rPr>
              <w:t xml:space="preserve">a </w:t>
            </w:r>
            <w:r w:rsidR="00A11A04">
              <w:rPr>
                <w:rFonts w:ascii="Georgia" w:eastAsia="Times New Roman" w:hAnsi="Georgia" w:cs="Arial"/>
              </w:rPr>
              <w:t xml:space="preserve">charity context. </w:t>
            </w:r>
            <w:r w:rsidR="005F04A9">
              <w:rPr>
                <w:rFonts w:ascii="Georgia" w:eastAsia="Times New Roman" w:hAnsi="Georgia" w:cs="Arial"/>
              </w:rPr>
              <w:t xml:space="preserve"> </w:t>
            </w:r>
            <w:r w:rsidR="009F61C3">
              <w:rPr>
                <w:rFonts w:ascii="Georgia" w:eastAsia="Times New Roman" w:hAnsi="Georgia" w:cs="Arial"/>
              </w:rPr>
              <w:t xml:space="preserve">Equally important, we’re looking for someone who </w:t>
            </w:r>
            <w:r w:rsidR="004631BA">
              <w:rPr>
                <w:rFonts w:ascii="Georgia" w:eastAsia="Times New Roman" w:hAnsi="Georgia" w:cs="Arial"/>
              </w:rPr>
              <w:t xml:space="preserve">has good communications skills, </w:t>
            </w:r>
            <w:r w:rsidR="009E17AB">
              <w:rPr>
                <w:rFonts w:ascii="Georgia" w:eastAsia="Times New Roman" w:hAnsi="Georgia" w:cs="Arial"/>
              </w:rPr>
              <w:t xml:space="preserve">and will enjoy </w:t>
            </w:r>
            <w:r w:rsidR="00FF28FA">
              <w:rPr>
                <w:rFonts w:ascii="Georgia" w:eastAsia="Times New Roman" w:hAnsi="Georgia" w:cs="Arial"/>
              </w:rPr>
              <w:t>build</w:t>
            </w:r>
            <w:r w:rsidR="009E17AB">
              <w:rPr>
                <w:rFonts w:ascii="Georgia" w:eastAsia="Times New Roman" w:hAnsi="Georgia" w:cs="Arial"/>
              </w:rPr>
              <w:t>ing</w:t>
            </w:r>
            <w:r w:rsidR="00FF28FA">
              <w:rPr>
                <w:rFonts w:ascii="Georgia" w:eastAsia="Times New Roman" w:hAnsi="Georgia" w:cs="Arial"/>
              </w:rPr>
              <w:t xml:space="preserve"> relationships with stakeholders</w:t>
            </w:r>
            <w:r w:rsidR="003735E8">
              <w:rPr>
                <w:rFonts w:ascii="Georgia" w:eastAsia="Times New Roman" w:hAnsi="Georgia" w:cs="Arial"/>
              </w:rPr>
              <w:t xml:space="preserve"> </w:t>
            </w:r>
            <w:r w:rsidR="007579D3" w:rsidRPr="009E55B7">
              <w:rPr>
                <w:rFonts w:ascii="Georgia" w:eastAsia="Times New Roman" w:hAnsi="Georgia" w:cs="Arial"/>
              </w:rPr>
              <w:t>across the organisation</w:t>
            </w:r>
            <w:r w:rsidR="007579D3">
              <w:rPr>
                <w:rFonts w:ascii="Georgia" w:eastAsia="Times New Roman" w:hAnsi="Georgia" w:cs="Arial"/>
              </w:rPr>
              <w:t xml:space="preserve"> </w:t>
            </w:r>
            <w:r w:rsidR="003735E8">
              <w:rPr>
                <w:rFonts w:ascii="Georgia" w:eastAsia="Times New Roman" w:hAnsi="Georgia" w:cs="Arial"/>
              </w:rPr>
              <w:t>(often non-technical)</w:t>
            </w:r>
            <w:r w:rsidR="002520B4">
              <w:rPr>
                <w:rFonts w:ascii="Georgia" w:eastAsia="Times New Roman" w:hAnsi="Georgia" w:cs="Arial"/>
              </w:rPr>
              <w:t>. We</w:t>
            </w:r>
            <w:r w:rsidR="00074042">
              <w:rPr>
                <w:rFonts w:ascii="Georgia" w:eastAsia="Times New Roman" w:hAnsi="Georgia" w:cs="Arial"/>
              </w:rPr>
              <w:t xml:space="preserve">’re looking for someone who can </w:t>
            </w:r>
            <w:r w:rsidR="009C0719">
              <w:rPr>
                <w:rFonts w:ascii="Georgia" w:eastAsia="Times New Roman" w:hAnsi="Georgia" w:cs="Arial"/>
              </w:rPr>
              <w:t>own the insight process, from u</w:t>
            </w:r>
            <w:r w:rsidR="006C2BA5">
              <w:rPr>
                <w:rFonts w:ascii="Georgia" w:eastAsia="Times New Roman" w:hAnsi="Georgia" w:cs="Arial"/>
              </w:rPr>
              <w:t>nderst</w:t>
            </w:r>
            <w:r w:rsidR="009C0719">
              <w:rPr>
                <w:rFonts w:ascii="Georgia" w:eastAsia="Times New Roman" w:hAnsi="Georgia" w:cs="Arial"/>
              </w:rPr>
              <w:t xml:space="preserve">anding </w:t>
            </w:r>
            <w:r w:rsidR="006C2BA5">
              <w:rPr>
                <w:rFonts w:ascii="Georgia" w:eastAsia="Times New Roman" w:hAnsi="Georgia" w:cs="Arial"/>
              </w:rPr>
              <w:t>and scop</w:t>
            </w:r>
            <w:r w:rsidR="009C0719">
              <w:rPr>
                <w:rFonts w:ascii="Georgia" w:eastAsia="Times New Roman" w:hAnsi="Georgia" w:cs="Arial"/>
              </w:rPr>
              <w:t xml:space="preserve">ing requirements, </w:t>
            </w:r>
            <w:r w:rsidR="007751D6">
              <w:rPr>
                <w:rFonts w:ascii="Georgia" w:eastAsia="Times New Roman" w:hAnsi="Georgia" w:cs="Arial"/>
              </w:rPr>
              <w:t>sourcing, prepping and analysing data</w:t>
            </w:r>
            <w:r w:rsidR="000A0438">
              <w:rPr>
                <w:rFonts w:ascii="Georgia" w:eastAsia="Times New Roman" w:hAnsi="Georgia" w:cs="Arial"/>
              </w:rPr>
              <w:t xml:space="preserve">, </w:t>
            </w:r>
            <w:r w:rsidR="00627B04">
              <w:rPr>
                <w:rFonts w:ascii="Georgia" w:eastAsia="Times New Roman" w:hAnsi="Georgia" w:cs="Arial"/>
              </w:rPr>
              <w:t xml:space="preserve">presenting to stakeholders and working through </w:t>
            </w:r>
            <w:r w:rsidR="00B354DF">
              <w:rPr>
                <w:rFonts w:ascii="Georgia" w:eastAsia="Times New Roman" w:hAnsi="Georgia" w:cs="Arial"/>
              </w:rPr>
              <w:t>how the insight</w:t>
            </w:r>
            <w:r w:rsidR="005757FE">
              <w:rPr>
                <w:rFonts w:ascii="Georgia" w:eastAsia="Times New Roman" w:hAnsi="Georgia" w:cs="Arial"/>
              </w:rPr>
              <w:t xml:space="preserve"> provided can </w:t>
            </w:r>
            <w:r w:rsidR="009E55B7" w:rsidRPr="009E55B7">
              <w:rPr>
                <w:rFonts w:ascii="Georgia" w:eastAsia="Times New Roman" w:hAnsi="Georgia" w:cs="Arial"/>
              </w:rPr>
              <w:t>inform</w:t>
            </w:r>
            <w:r w:rsidR="00D0783E">
              <w:rPr>
                <w:rFonts w:ascii="Georgia" w:eastAsia="Times New Roman" w:hAnsi="Georgia" w:cs="Arial"/>
              </w:rPr>
              <w:t xml:space="preserve"> decisions and </w:t>
            </w:r>
            <w:r w:rsidR="00C74CCD">
              <w:rPr>
                <w:rFonts w:ascii="Georgia" w:eastAsia="Times New Roman" w:hAnsi="Georgia" w:cs="Arial"/>
              </w:rPr>
              <w:t xml:space="preserve">improve </w:t>
            </w:r>
            <w:r w:rsidR="00FC15E4">
              <w:rPr>
                <w:rFonts w:ascii="Georgia" w:eastAsia="Times New Roman" w:hAnsi="Georgia" w:cs="Arial"/>
              </w:rPr>
              <w:t xml:space="preserve">our work. </w:t>
            </w:r>
          </w:p>
          <w:p w14:paraId="6AA8A692" w14:textId="77777777" w:rsidR="00FC15E4" w:rsidRDefault="00FC15E4" w:rsidP="007D15A9">
            <w:pPr>
              <w:rPr>
                <w:rFonts w:ascii="Georgia" w:eastAsia="Times New Roman" w:hAnsi="Georgia" w:cs="Arial"/>
              </w:rPr>
            </w:pPr>
          </w:p>
          <w:p w14:paraId="3AB0C248" w14:textId="2B909475" w:rsidR="00FC15E4" w:rsidRDefault="00FC15E4" w:rsidP="007D15A9">
            <w:pPr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</w:pPr>
            <w:r>
              <w:rPr>
                <w:rFonts w:ascii="Georgia" w:eastAsia="Times New Roman" w:hAnsi="Georgia" w:cs="Arial"/>
              </w:rPr>
              <w:t xml:space="preserve">The role is part of a small and busy </w:t>
            </w:r>
            <w:r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Data &amp; </w:t>
            </w:r>
            <w:r w:rsidRPr="009361D9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>Insight Team</w:t>
            </w:r>
            <w:r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 </w:t>
            </w:r>
            <w:r w:rsidR="00EF115C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and </w:t>
            </w:r>
            <w:r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the post holder will be required to </w:t>
            </w:r>
            <w:r w:rsidR="00782CE6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>get stuck in on</w:t>
            </w:r>
            <w:r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 a range of </w:t>
            </w:r>
            <w:r w:rsidR="00782CE6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activities </w:t>
            </w:r>
            <w:r w:rsidR="00BA77A3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>that support</w:t>
            </w:r>
            <w:r w:rsidR="00FA6480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 and underpin </w:t>
            </w:r>
            <w:r w:rsidR="00BA77A3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our </w:t>
            </w:r>
            <w:r w:rsidR="00C01910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>i</w:t>
            </w:r>
            <w:r w:rsidR="00BA77A3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nsight </w:t>
            </w:r>
            <w:r w:rsidR="00FA6480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programme. This could be, </w:t>
            </w:r>
            <w:r w:rsidR="002D0A54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>working on ma</w:t>
            </w:r>
            <w:r w:rsidR="006D1D81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rketing data selections, </w:t>
            </w:r>
            <w:r w:rsidR="007844EB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maintaining/developing our </w:t>
            </w:r>
            <w:r w:rsidR="006D1D81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>data warehouse</w:t>
            </w:r>
            <w:r w:rsidR="002D0A54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, </w:t>
            </w:r>
            <w:r w:rsidR="007844EB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providing </w:t>
            </w:r>
            <w:r w:rsidR="002D0A54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data protection </w:t>
            </w:r>
            <w:r w:rsidR="00762721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>support</w:t>
            </w:r>
            <w:r w:rsidR="002D0A54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, or </w:t>
            </w:r>
            <w:r w:rsidR="007844EB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overseeing </w:t>
            </w:r>
            <w:r w:rsidR="00FA1C8D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CRM </w:t>
            </w:r>
            <w:r w:rsidR="007844EB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>processes.</w:t>
            </w:r>
            <w:r w:rsidR="00973996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 </w:t>
            </w:r>
            <w:r w:rsidR="00C01910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>W</w:t>
            </w:r>
            <w:r w:rsidR="006804EA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>e’re looking for someone w</w:t>
            </w:r>
            <w:r w:rsidR="00FB58FF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>ith a broad background in data and analysis,</w:t>
            </w:r>
            <w:r w:rsidR="00033B67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 and who enjoys </w:t>
            </w:r>
            <w:r w:rsidR="00ED621B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working within </w:t>
            </w:r>
            <w:r w:rsidR="00033B67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>a</w:t>
            </w:r>
            <w:r w:rsidR="00941108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>n environment w</w:t>
            </w:r>
            <w:r w:rsidR="00033B67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>ith</w:t>
            </w:r>
            <w:r w:rsidR="006D0C13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 significant </w:t>
            </w:r>
            <w:r w:rsidR="00033B67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>variety</w:t>
            </w:r>
            <w:r w:rsidR="006D0C13">
              <w:rPr>
                <w:rFonts w:ascii="Georgia" w:eastAsia="Times New Roman" w:hAnsi="Georgia" w:cs="Trade Gothic LT Com"/>
                <w:bCs/>
                <w:color w:val="000000"/>
                <w:u w:color="000000"/>
              </w:rPr>
              <w:t xml:space="preserve">. </w:t>
            </w:r>
          </w:p>
          <w:p w14:paraId="5FA8B265" w14:textId="76B81408" w:rsidR="00BB6848" w:rsidRPr="00083598" w:rsidRDefault="00BB6848" w:rsidP="007D15A9">
            <w:pPr>
              <w:rPr>
                <w:rFonts w:ascii="Georgia" w:eastAsia="Times New Roman" w:hAnsi="Georgia" w:cs="Trade Gothic LT Com"/>
                <w:b/>
                <w:color w:val="FF9900"/>
              </w:rPr>
            </w:pPr>
          </w:p>
        </w:tc>
      </w:tr>
      <w:tr w:rsidR="00942B28" w:rsidRPr="00956206" w14:paraId="687F22A0" w14:textId="77777777" w:rsidTr="0005711E">
        <w:tc>
          <w:tcPr>
            <w:tcW w:w="9924" w:type="dxa"/>
          </w:tcPr>
          <w:p w14:paraId="2D6032F3" w14:textId="77777777" w:rsidR="00942B28" w:rsidRPr="00956206" w:rsidRDefault="00942B28" w:rsidP="0005711E">
            <w:pPr>
              <w:spacing w:before="160"/>
              <w:ind w:left="142"/>
              <w:rPr>
                <w:rFonts w:ascii="Georgia" w:eastAsia="Times New Roman" w:hAnsi="Georgia" w:cs="Trade Gothic LT Com"/>
                <w:b/>
                <w:color w:val="FF9900"/>
              </w:rPr>
            </w:pPr>
            <w:r w:rsidRPr="00956206">
              <w:rPr>
                <w:rFonts w:ascii="Georgia" w:eastAsia="Times New Roman" w:hAnsi="Georgia" w:cs="Trade Gothic LT Com"/>
                <w:b/>
                <w:color w:val="FF9900"/>
              </w:rPr>
              <w:t>Financial Scope/Responsibilities:</w:t>
            </w:r>
          </w:p>
          <w:p w14:paraId="3EA8B045" w14:textId="6D3CFE51" w:rsidR="004834ED" w:rsidRPr="00956206" w:rsidRDefault="00DE4103" w:rsidP="00EB43A2">
            <w:pPr>
              <w:tabs>
                <w:tab w:val="left" w:pos="3402"/>
              </w:tabs>
              <w:spacing w:before="160"/>
              <w:ind w:left="142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n/a</w:t>
            </w:r>
          </w:p>
        </w:tc>
      </w:tr>
      <w:tr w:rsidR="00942B28" w:rsidRPr="00956206" w14:paraId="7D7154CB" w14:textId="77777777" w:rsidTr="0005711E">
        <w:tc>
          <w:tcPr>
            <w:tcW w:w="9924" w:type="dxa"/>
          </w:tcPr>
          <w:p w14:paraId="706052FA" w14:textId="318FF8D8" w:rsidR="00942B28" w:rsidRPr="00956206" w:rsidRDefault="00942B28" w:rsidP="0005711E">
            <w:pPr>
              <w:spacing w:before="160"/>
              <w:ind w:left="142"/>
              <w:rPr>
                <w:rFonts w:ascii="Georgia" w:eastAsia="Times New Roman" w:hAnsi="Georgia" w:cs="Trade Gothic LT Com"/>
                <w:b/>
                <w:color w:val="FF9900"/>
              </w:rPr>
            </w:pPr>
            <w:r w:rsidRPr="00956206">
              <w:rPr>
                <w:rFonts w:ascii="Georgia" w:eastAsia="Times New Roman" w:hAnsi="Georgia" w:cs="Trade Gothic LT Com"/>
                <w:b/>
                <w:color w:val="FF9900"/>
              </w:rPr>
              <w:t>Internal and External Relationships:</w:t>
            </w:r>
          </w:p>
          <w:p w14:paraId="7722EF30" w14:textId="77777777" w:rsidR="00895772" w:rsidRDefault="004834ED" w:rsidP="00895772">
            <w:pPr>
              <w:tabs>
                <w:tab w:val="left" w:pos="3402"/>
              </w:tabs>
              <w:spacing w:before="160"/>
              <w:ind w:left="142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Close working relationships with</w:t>
            </w:r>
            <w:r w:rsidR="00D65524">
              <w:rPr>
                <w:rFonts w:ascii="Georgia" w:eastAsia="Times New Roman" w:hAnsi="Georgia" w:cs="Arial"/>
              </w:rPr>
              <w:t>in the Directorate, with</w:t>
            </w:r>
            <w:r>
              <w:rPr>
                <w:rFonts w:ascii="Georgia" w:eastAsia="Times New Roman" w:hAnsi="Georgia" w:cs="Arial"/>
              </w:rPr>
              <w:t xml:space="preserve"> fundraising colleagues</w:t>
            </w:r>
            <w:r w:rsidR="001F06CF">
              <w:rPr>
                <w:rFonts w:ascii="Georgia" w:eastAsia="Times New Roman" w:hAnsi="Georgia" w:cs="Arial"/>
              </w:rPr>
              <w:t xml:space="preserve"> (</w:t>
            </w:r>
            <w:r w:rsidR="00341040">
              <w:rPr>
                <w:rFonts w:ascii="Georgia" w:eastAsia="Times New Roman" w:hAnsi="Georgia" w:cs="Arial"/>
              </w:rPr>
              <w:t xml:space="preserve">across </w:t>
            </w:r>
            <w:r>
              <w:rPr>
                <w:rFonts w:ascii="Georgia" w:eastAsia="Times New Roman" w:hAnsi="Georgia" w:cs="Arial"/>
              </w:rPr>
              <w:t>Individual Giving</w:t>
            </w:r>
            <w:r w:rsidR="003C1CCC">
              <w:rPr>
                <w:rFonts w:ascii="Georgia" w:eastAsia="Times New Roman" w:hAnsi="Georgia" w:cs="Arial"/>
              </w:rPr>
              <w:t xml:space="preserve">, </w:t>
            </w:r>
            <w:r>
              <w:rPr>
                <w:rFonts w:ascii="Georgia" w:eastAsia="Times New Roman" w:hAnsi="Georgia" w:cs="Arial"/>
              </w:rPr>
              <w:t>Philanthropy</w:t>
            </w:r>
            <w:r w:rsidR="003C1CCC">
              <w:rPr>
                <w:rFonts w:ascii="Georgia" w:eastAsia="Times New Roman" w:hAnsi="Georgia" w:cs="Arial"/>
              </w:rPr>
              <w:t xml:space="preserve"> </w:t>
            </w:r>
            <w:r w:rsidR="00341040">
              <w:rPr>
                <w:rFonts w:ascii="Georgia" w:eastAsia="Times New Roman" w:hAnsi="Georgia" w:cs="Arial"/>
              </w:rPr>
              <w:t>and Business Development</w:t>
            </w:r>
            <w:r w:rsidR="001F06CF">
              <w:rPr>
                <w:rFonts w:ascii="Georgia" w:eastAsia="Times New Roman" w:hAnsi="Georgia" w:cs="Arial"/>
              </w:rPr>
              <w:t>)</w:t>
            </w:r>
            <w:r w:rsidR="00E4052C">
              <w:rPr>
                <w:rFonts w:ascii="Georgia" w:eastAsia="Times New Roman" w:hAnsi="Georgia" w:cs="Arial"/>
              </w:rPr>
              <w:t xml:space="preserve"> and with our </w:t>
            </w:r>
            <w:r w:rsidR="00611894">
              <w:rPr>
                <w:rFonts w:ascii="Georgia" w:eastAsia="Times New Roman" w:hAnsi="Georgia" w:cs="Arial"/>
              </w:rPr>
              <w:t>Digital</w:t>
            </w:r>
            <w:r w:rsidR="00E4052C">
              <w:rPr>
                <w:rFonts w:ascii="Georgia" w:eastAsia="Times New Roman" w:hAnsi="Georgia" w:cs="Arial"/>
              </w:rPr>
              <w:t xml:space="preserve"> and </w:t>
            </w:r>
            <w:r w:rsidR="00611894">
              <w:rPr>
                <w:rFonts w:ascii="Georgia" w:eastAsia="Times New Roman" w:hAnsi="Georgia" w:cs="Arial"/>
              </w:rPr>
              <w:t>Supporter Care</w:t>
            </w:r>
            <w:r w:rsidR="001F06CF">
              <w:rPr>
                <w:rFonts w:ascii="Georgia" w:eastAsia="Times New Roman" w:hAnsi="Georgia" w:cs="Arial"/>
              </w:rPr>
              <w:t xml:space="preserve"> </w:t>
            </w:r>
            <w:r w:rsidR="00E4052C">
              <w:rPr>
                <w:rFonts w:ascii="Georgia" w:eastAsia="Times New Roman" w:hAnsi="Georgia" w:cs="Arial"/>
              </w:rPr>
              <w:t>teams.</w:t>
            </w:r>
          </w:p>
          <w:p w14:paraId="56DD36B2" w14:textId="48417EA1" w:rsidR="00611894" w:rsidRDefault="00895772" w:rsidP="00895772">
            <w:pPr>
              <w:tabs>
                <w:tab w:val="left" w:pos="3402"/>
              </w:tabs>
              <w:spacing w:before="160"/>
              <w:ind w:left="142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 xml:space="preserve">Working on key </w:t>
            </w:r>
            <w:r w:rsidR="00933F0F">
              <w:rPr>
                <w:rFonts w:ascii="Georgia" w:eastAsia="Times New Roman" w:hAnsi="Georgia" w:cs="Arial"/>
              </w:rPr>
              <w:t xml:space="preserve">BI </w:t>
            </w:r>
            <w:r>
              <w:rPr>
                <w:rFonts w:ascii="Georgia" w:eastAsia="Times New Roman" w:hAnsi="Georgia" w:cs="Arial"/>
              </w:rPr>
              <w:t xml:space="preserve">projects outside across the wider organisation, </w:t>
            </w:r>
            <w:r w:rsidR="003A2E54">
              <w:rPr>
                <w:rFonts w:ascii="Georgia" w:eastAsia="Times New Roman" w:hAnsi="Georgia" w:cs="Arial"/>
              </w:rPr>
              <w:t xml:space="preserve">with </w:t>
            </w:r>
            <w:r w:rsidR="00933F0F">
              <w:rPr>
                <w:rFonts w:ascii="Georgia" w:eastAsia="Times New Roman" w:hAnsi="Georgia" w:cs="Arial"/>
              </w:rPr>
              <w:t xml:space="preserve">senior leaders </w:t>
            </w:r>
            <w:r w:rsidR="003A2E54">
              <w:rPr>
                <w:rFonts w:ascii="Georgia" w:eastAsia="Times New Roman" w:hAnsi="Georgia" w:cs="Arial"/>
              </w:rPr>
              <w:t xml:space="preserve">across Finance, </w:t>
            </w:r>
            <w:r w:rsidR="00741E3C">
              <w:rPr>
                <w:rFonts w:ascii="Georgia" w:eastAsia="Times New Roman" w:hAnsi="Georgia" w:cs="Arial"/>
              </w:rPr>
              <w:t xml:space="preserve">Programmes and </w:t>
            </w:r>
            <w:r w:rsidR="00C0510E">
              <w:rPr>
                <w:rFonts w:ascii="Georgia" w:eastAsia="Times New Roman" w:hAnsi="Georgia" w:cs="Arial"/>
              </w:rPr>
              <w:t>Impact, Innovation and Influence</w:t>
            </w:r>
            <w:r w:rsidR="00741E3C">
              <w:rPr>
                <w:rFonts w:ascii="Georgia" w:eastAsia="Times New Roman" w:hAnsi="Georgia" w:cs="Arial"/>
              </w:rPr>
              <w:t xml:space="preserve">. </w:t>
            </w:r>
            <w:r w:rsidR="00933F0F">
              <w:rPr>
                <w:rFonts w:ascii="Georgia" w:eastAsia="Times New Roman" w:hAnsi="Georgia" w:cs="Arial"/>
              </w:rPr>
              <w:t xml:space="preserve"> </w:t>
            </w:r>
          </w:p>
          <w:p w14:paraId="3A5C2E84" w14:textId="178EEC55" w:rsidR="004834ED" w:rsidRPr="00956206" w:rsidRDefault="004834ED" w:rsidP="0005711E">
            <w:pPr>
              <w:tabs>
                <w:tab w:val="left" w:pos="3402"/>
              </w:tabs>
              <w:spacing w:before="160"/>
              <w:ind w:left="142"/>
              <w:rPr>
                <w:rFonts w:ascii="Georgia" w:eastAsia="Times New Roman" w:hAnsi="Georgia" w:cs="Arial"/>
              </w:rPr>
            </w:pPr>
          </w:p>
        </w:tc>
      </w:tr>
      <w:tr w:rsidR="00942B28" w:rsidRPr="00956206" w14:paraId="3F828E9F" w14:textId="77777777" w:rsidTr="0005711E">
        <w:tc>
          <w:tcPr>
            <w:tcW w:w="9924" w:type="dxa"/>
          </w:tcPr>
          <w:p w14:paraId="7FCEDD96" w14:textId="77777777" w:rsidR="00942B28" w:rsidRDefault="00942B28" w:rsidP="0005711E">
            <w:pPr>
              <w:spacing w:before="160"/>
              <w:ind w:left="142"/>
              <w:rPr>
                <w:rFonts w:ascii="Georgia" w:eastAsia="Times New Roman" w:hAnsi="Georgia" w:cs="Trade Gothic LT Com"/>
                <w:b/>
                <w:color w:val="FF9900"/>
              </w:rPr>
            </w:pPr>
            <w:r w:rsidRPr="00956206">
              <w:rPr>
                <w:rFonts w:ascii="Georgia" w:eastAsia="Times New Roman" w:hAnsi="Georgia" w:cs="Trade Gothic LT Com"/>
                <w:b/>
                <w:color w:val="FF9900"/>
              </w:rPr>
              <w:lastRenderedPageBreak/>
              <w:t>Person Specification:</w:t>
            </w:r>
          </w:p>
          <w:p w14:paraId="7DB2A7FF" w14:textId="77777777" w:rsidR="008522B7" w:rsidRDefault="00984BA8" w:rsidP="00984BA8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 w:rsidRPr="00984BA8">
              <w:rPr>
                <w:rFonts w:ascii="Georgia" w:eastAsia="Times New Roman" w:hAnsi="Georgia" w:cs="Arial"/>
              </w:rPr>
              <w:t>Lea</w:t>
            </w:r>
            <w:r w:rsidR="0097007A">
              <w:rPr>
                <w:rFonts w:ascii="Georgia" w:eastAsia="Times New Roman" w:hAnsi="Georgia" w:cs="Arial"/>
              </w:rPr>
              <w:t>d</w:t>
            </w:r>
            <w:r>
              <w:rPr>
                <w:rFonts w:ascii="Georgia" w:eastAsia="Times New Roman" w:hAnsi="Georgia" w:cs="Arial"/>
              </w:rPr>
              <w:t xml:space="preserve"> </w:t>
            </w:r>
            <w:r w:rsidR="008522B7">
              <w:rPr>
                <w:rFonts w:ascii="Georgia" w:eastAsia="Times New Roman" w:hAnsi="Georgia" w:cs="Arial"/>
              </w:rPr>
              <w:t xml:space="preserve">the </w:t>
            </w:r>
            <w:r w:rsidR="008522B7" w:rsidRPr="008522B7">
              <w:rPr>
                <w:rFonts w:ascii="Georgia" w:eastAsia="Times New Roman" w:hAnsi="Georgia" w:cs="Arial"/>
              </w:rPr>
              <w:t>analysis, reporting and business intelligence function</w:t>
            </w:r>
            <w:r w:rsidR="008522B7">
              <w:rPr>
                <w:rFonts w:ascii="Georgia" w:eastAsia="Times New Roman" w:hAnsi="Georgia" w:cs="Arial"/>
              </w:rPr>
              <w:t>, within the Data and Insight Team.</w:t>
            </w:r>
          </w:p>
          <w:p w14:paraId="4ECEFC6B" w14:textId="6E6561DA" w:rsidR="003E00F6" w:rsidRDefault="003E00F6" w:rsidP="003E00F6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 w:rsidRPr="00984BA8">
              <w:rPr>
                <w:rFonts w:ascii="Georgia" w:eastAsia="Times New Roman" w:hAnsi="Georgia" w:cs="Arial"/>
              </w:rPr>
              <w:t>Develop and maintain data assets that support key decisions</w:t>
            </w:r>
            <w:r>
              <w:rPr>
                <w:rFonts w:ascii="Georgia" w:eastAsia="Times New Roman" w:hAnsi="Georgia" w:cs="Arial"/>
              </w:rPr>
              <w:t>.</w:t>
            </w:r>
          </w:p>
          <w:p w14:paraId="57F7664C" w14:textId="33372C3B" w:rsidR="002F7627" w:rsidRDefault="001B1D6A" w:rsidP="001B1D6A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Forg</w:t>
            </w:r>
            <w:r w:rsidR="00522C37">
              <w:rPr>
                <w:rFonts w:ascii="Georgia" w:eastAsia="Times New Roman" w:hAnsi="Georgia" w:cs="Arial"/>
              </w:rPr>
              <w:t>e</w:t>
            </w:r>
            <w:r>
              <w:rPr>
                <w:rFonts w:ascii="Georgia" w:eastAsia="Times New Roman" w:hAnsi="Georgia" w:cs="Arial"/>
              </w:rPr>
              <w:t xml:space="preserve"> </w:t>
            </w:r>
            <w:r w:rsidR="00C9657E">
              <w:rPr>
                <w:rFonts w:ascii="Georgia" w:eastAsia="Times New Roman" w:hAnsi="Georgia" w:cs="Arial"/>
              </w:rPr>
              <w:t xml:space="preserve">and maintain </w:t>
            </w:r>
            <w:r>
              <w:rPr>
                <w:rFonts w:ascii="Georgia" w:eastAsia="Times New Roman" w:hAnsi="Georgia" w:cs="Arial"/>
              </w:rPr>
              <w:t xml:space="preserve">strong working relationships with key leads </w:t>
            </w:r>
            <w:r w:rsidR="00522C37">
              <w:rPr>
                <w:rFonts w:ascii="Georgia" w:eastAsia="Times New Roman" w:hAnsi="Georgia" w:cs="Arial"/>
              </w:rPr>
              <w:t xml:space="preserve">across </w:t>
            </w:r>
            <w:r>
              <w:rPr>
                <w:rFonts w:ascii="Georgia" w:eastAsia="Times New Roman" w:hAnsi="Georgia" w:cs="Arial"/>
              </w:rPr>
              <w:t xml:space="preserve">the Organisation, </w:t>
            </w:r>
            <w:r w:rsidR="00522C37">
              <w:rPr>
                <w:rFonts w:ascii="Georgia" w:eastAsia="Times New Roman" w:hAnsi="Georgia" w:cs="Arial"/>
              </w:rPr>
              <w:t>particularly within the Fundraising, Marketing and Communications Directorate</w:t>
            </w:r>
            <w:r w:rsidR="002F7627">
              <w:rPr>
                <w:rFonts w:ascii="Georgia" w:eastAsia="Times New Roman" w:hAnsi="Georgia" w:cs="Arial"/>
              </w:rPr>
              <w:t>.</w:t>
            </w:r>
          </w:p>
          <w:p w14:paraId="2065E15D" w14:textId="00136615" w:rsidR="001545E8" w:rsidRDefault="002F7627" w:rsidP="001B1D6A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 xml:space="preserve">Partner with </w:t>
            </w:r>
            <w:r w:rsidR="003E00F6">
              <w:rPr>
                <w:rFonts w:ascii="Georgia" w:eastAsia="Times New Roman" w:hAnsi="Georgia" w:cs="Arial"/>
              </w:rPr>
              <w:t xml:space="preserve">stakeholders to </w:t>
            </w:r>
            <w:r w:rsidR="001B1D6A">
              <w:rPr>
                <w:rFonts w:ascii="Georgia" w:eastAsia="Times New Roman" w:hAnsi="Georgia" w:cs="Arial"/>
              </w:rPr>
              <w:t>gather requirements</w:t>
            </w:r>
            <w:r w:rsidR="003E00F6">
              <w:rPr>
                <w:rFonts w:ascii="Georgia" w:eastAsia="Times New Roman" w:hAnsi="Georgia" w:cs="Arial"/>
              </w:rPr>
              <w:t xml:space="preserve">, design solutions and </w:t>
            </w:r>
            <w:r w:rsidR="001B1D6A">
              <w:rPr>
                <w:rFonts w:ascii="Georgia" w:eastAsia="Times New Roman" w:hAnsi="Georgia" w:cs="Arial"/>
              </w:rPr>
              <w:t xml:space="preserve">deliver </w:t>
            </w:r>
            <w:r w:rsidR="001545E8">
              <w:rPr>
                <w:rFonts w:ascii="Georgia" w:eastAsia="Times New Roman" w:hAnsi="Georgia" w:cs="Arial"/>
              </w:rPr>
              <w:t xml:space="preserve">insight </w:t>
            </w:r>
            <w:r w:rsidR="001B1D6A">
              <w:rPr>
                <w:rFonts w:ascii="Georgia" w:eastAsia="Times New Roman" w:hAnsi="Georgia" w:cs="Arial"/>
              </w:rPr>
              <w:t>projects to agreed timescales.</w:t>
            </w:r>
          </w:p>
          <w:p w14:paraId="234DAE08" w14:textId="03E85CE5" w:rsidR="0080008B" w:rsidRDefault="0080008B" w:rsidP="0080008B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 w:rsidRPr="00984BA8">
              <w:rPr>
                <w:rFonts w:ascii="Georgia" w:eastAsia="Times New Roman" w:hAnsi="Georgia" w:cs="Arial"/>
              </w:rPr>
              <w:t>Interpret</w:t>
            </w:r>
            <w:r>
              <w:rPr>
                <w:rFonts w:ascii="Georgia" w:eastAsia="Times New Roman" w:hAnsi="Georgia" w:cs="Arial"/>
              </w:rPr>
              <w:t xml:space="preserve">, summarise </w:t>
            </w:r>
            <w:r w:rsidRPr="00984BA8">
              <w:rPr>
                <w:rFonts w:ascii="Georgia" w:eastAsia="Times New Roman" w:hAnsi="Georgia" w:cs="Arial"/>
              </w:rPr>
              <w:t xml:space="preserve">and communicate </w:t>
            </w:r>
            <w:r>
              <w:rPr>
                <w:rFonts w:ascii="Georgia" w:eastAsia="Times New Roman" w:hAnsi="Georgia" w:cs="Arial"/>
              </w:rPr>
              <w:t xml:space="preserve">key </w:t>
            </w:r>
            <w:r w:rsidRPr="00984BA8">
              <w:rPr>
                <w:rFonts w:ascii="Georgia" w:eastAsia="Times New Roman" w:hAnsi="Georgia" w:cs="Arial"/>
              </w:rPr>
              <w:t xml:space="preserve">insights and recommendations to stakeholders, </w:t>
            </w:r>
            <w:r w:rsidR="002A7548">
              <w:rPr>
                <w:rFonts w:ascii="Georgia" w:eastAsia="Times New Roman" w:hAnsi="Georgia" w:cs="Arial"/>
              </w:rPr>
              <w:t xml:space="preserve">and work with teams to </w:t>
            </w:r>
            <w:r w:rsidR="00135F3A">
              <w:rPr>
                <w:rFonts w:ascii="Georgia" w:eastAsia="Times New Roman" w:hAnsi="Georgia" w:cs="Arial"/>
              </w:rPr>
              <w:t>drive change</w:t>
            </w:r>
            <w:r w:rsidR="002F7627">
              <w:rPr>
                <w:rFonts w:ascii="Georgia" w:eastAsia="Times New Roman" w:hAnsi="Georgia" w:cs="Arial"/>
              </w:rPr>
              <w:t xml:space="preserve">. </w:t>
            </w:r>
          </w:p>
          <w:p w14:paraId="06632BFC" w14:textId="52B5D103" w:rsidR="002F7627" w:rsidRDefault="003E00F6" w:rsidP="0080008B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 xml:space="preserve">Work with the </w:t>
            </w:r>
            <w:r w:rsidR="0055455B">
              <w:rPr>
                <w:rFonts w:ascii="Georgia" w:eastAsia="Times New Roman" w:hAnsi="Georgia" w:cs="Arial"/>
              </w:rPr>
              <w:t xml:space="preserve">Head of Data, Insight and Supporter Services to shape our future vision and strategy for </w:t>
            </w:r>
            <w:r w:rsidR="00125864">
              <w:rPr>
                <w:rFonts w:ascii="Georgia" w:eastAsia="Times New Roman" w:hAnsi="Georgia" w:cs="Arial"/>
              </w:rPr>
              <w:t>i</w:t>
            </w:r>
            <w:r w:rsidR="0055455B">
              <w:rPr>
                <w:rFonts w:ascii="Georgia" w:eastAsia="Times New Roman" w:hAnsi="Georgia" w:cs="Arial"/>
              </w:rPr>
              <w:t>nsight and BI.</w:t>
            </w:r>
          </w:p>
          <w:p w14:paraId="76F85BCB" w14:textId="2B145902" w:rsidR="0055455B" w:rsidRDefault="00657738" w:rsidP="0080008B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Champion the use of data and evidence in organisational decision making.</w:t>
            </w:r>
          </w:p>
          <w:p w14:paraId="66B6AF6E" w14:textId="40022C1F" w:rsidR="00AC22D4" w:rsidRDefault="00EF1ABD" w:rsidP="00AC22D4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 xml:space="preserve">Work collaboratively and flexibly with the wider Data and Insight Team, to deliver </w:t>
            </w:r>
            <w:r w:rsidR="00AC22D4">
              <w:rPr>
                <w:rFonts w:ascii="Georgia" w:eastAsia="Times New Roman" w:hAnsi="Georgia" w:cs="Arial"/>
              </w:rPr>
              <w:t>a range of data services.</w:t>
            </w:r>
          </w:p>
          <w:p w14:paraId="26767B36" w14:textId="77777777" w:rsidR="00716339" w:rsidRDefault="00AC22D4" w:rsidP="00AC22D4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Keep up to date with innovations in technology related to Insight and analysis</w:t>
            </w:r>
            <w:r w:rsidR="00AD6B0C">
              <w:rPr>
                <w:rFonts w:ascii="Georgia" w:eastAsia="Times New Roman" w:hAnsi="Georgia" w:cs="Arial"/>
              </w:rPr>
              <w:t xml:space="preserve"> (</w:t>
            </w:r>
            <w:r>
              <w:rPr>
                <w:rFonts w:ascii="Georgia" w:eastAsia="Times New Roman" w:hAnsi="Georgia" w:cs="Arial"/>
              </w:rPr>
              <w:t>such as AI</w:t>
            </w:r>
            <w:r w:rsidR="00AD6B0C">
              <w:rPr>
                <w:rFonts w:ascii="Georgia" w:eastAsia="Times New Roman" w:hAnsi="Georgia" w:cs="Arial"/>
              </w:rPr>
              <w:t>) and under</w:t>
            </w:r>
            <w:r w:rsidR="00716339">
              <w:rPr>
                <w:rFonts w:ascii="Georgia" w:eastAsia="Times New Roman" w:hAnsi="Georgia" w:cs="Arial"/>
              </w:rPr>
              <w:t xml:space="preserve">stand how this could help us with our work. </w:t>
            </w:r>
          </w:p>
          <w:p w14:paraId="56289BBC" w14:textId="11EA6319" w:rsidR="00BA642A" w:rsidRDefault="00AE7ABB" w:rsidP="00BA642A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 xml:space="preserve">Support the management of </w:t>
            </w:r>
            <w:r w:rsidR="00584139">
              <w:rPr>
                <w:rFonts w:ascii="Georgia" w:eastAsia="Times New Roman" w:hAnsi="Georgia" w:cs="Arial"/>
              </w:rPr>
              <w:t xml:space="preserve">the </w:t>
            </w:r>
            <w:r w:rsidR="00BA642A">
              <w:rPr>
                <w:rFonts w:ascii="Georgia" w:eastAsia="Times New Roman" w:hAnsi="Georgia" w:cs="Arial"/>
              </w:rPr>
              <w:t>tools</w:t>
            </w:r>
            <w:r w:rsidR="00584139">
              <w:rPr>
                <w:rFonts w:ascii="Georgia" w:eastAsia="Times New Roman" w:hAnsi="Georgia" w:cs="Arial"/>
              </w:rPr>
              <w:t xml:space="preserve"> and </w:t>
            </w:r>
            <w:r w:rsidR="00BA642A">
              <w:rPr>
                <w:rFonts w:ascii="Georgia" w:eastAsia="Times New Roman" w:hAnsi="Georgia" w:cs="Arial"/>
              </w:rPr>
              <w:t>systems we use for data and insight activities</w:t>
            </w:r>
            <w:r w:rsidR="00584139">
              <w:rPr>
                <w:rFonts w:ascii="Georgia" w:eastAsia="Times New Roman" w:hAnsi="Georgia" w:cs="Arial"/>
              </w:rPr>
              <w:t>, including our</w:t>
            </w:r>
            <w:r w:rsidR="00BA642A">
              <w:rPr>
                <w:rFonts w:ascii="Georgia" w:eastAsia="Times New Roman" w:hAnsi="Georgia" w:cs="Arial"/>
              </w:rPr>
              <w:t xml:space="preserve"> SQL-server based data warehousing solution, ETL processes and our conceptual data model. </w:t>
            </w:r>
          </w:p>
          <w:p w14:paraId="31116307" w14:textId="061A6473" w:rsidR="00942B28" w:rsidRPr="002939EC" w:rsidRDefault="00942B28" w:rsidP="002939EC">
            <w:pPr>
              <w:spacing w:before="160"/>
              <w:ind w:left="142"/>
              <w:rPr>
                <w:rFonts w:ascii="Georgia" w:eastAsia="Times New Roman" w:hAnsi="Georgia" w:cs="Arial"/>
              </w:rPr>
            </w:pPr>
          </w:p>
          <w:p w14:paraId="7FC18E71" w14:textId="430850D2" w:rsidR="005E4979" w:rsidRPr="00956206" w:rsidRDefault="005E4979" w:rsidP="00DE52EB">
            <w:pPr>
              <w:tabs>
                <w:tab w:val="left" w:pos="3402"/>
              </w:tabs>
              <w:spacing w:before="160" w:after="240"/>
              <w:ind w:left="862"/>
              <w:contextualSpacing/>
              <w:rPr>
                <w:rFonts w:ascii="Georgia" w:eastAsia="Times New Roman" w:hAnsi="Georgia" w:cs="Arial"/>
                <w:b/>
              </w:rPr>
            </w:pPr>
          </w:p>
        </w:tc>
      </w:tr>
      <w:tr w:rsidR="00942B28" w:rsidRPr="00956206" w14:paraId="26C62E16" w14:textId="77777777" w:rsidTr="0005711E">
        <w:tc>
          <w:tcPr>
            <w:tcW w:w="9924" w:type="dxa"/>
          </w:tcPr>
          <w:p w14:paraId="0EA64733" w14:textId="77777777" w:rsidR="00942B28" w:rsidRDefault="00942B28" w:rsidP="0005711E">
            <w:pPr>
              <w:spacing w:before="160"/>
              <w:ind w:left="142"/>
              <w:rPr>
                <w:rFonts w:ascii="Georgia" w:eastAsia="Times New Roman" w:hAnsi="Georgia" w:cs="Trade Gothic LT Com"/>
                <w:b/>
                <w:color w:val="FF9900"/>
              </w:rPr>
            </w:pPr>
            <w:r w:rsidRPr="00956206">
              <w:rPr>
                <w:rFonts w:ascii="Georgia" w:eastAsia="Times New Roman" w:hAnsi="Georgia" w:cs="Trade Gothic LT Com"/>
                <w:b/>
                <w:color w:val="FF9900"/>
              </w:rPr>
              <w:t>Skills, Abilities and Competencies:</w:t>
            </w:r>
          </w:p>
          <w:p w14:paraId="4EF76B7E" w14:textId="7A410725" w:rsidR="004657B4" w:rsidRPr="00956206" w:rsidRDefault="004657B4" w:rsidP="0005711E">
            <w:pPr>
              <w:spacing w:before="160"/>
              <w:ind w:left="142"/>
              <w:rPr>
                <w:rFonts w:ascii="Georgia" w:eastAsia="Times New Roman" w:hAnsi="Georgia" w:cs="Trade Gothic LT Com"/>
                <w:b/>
                <w:color w:val="FF9900"/>
              </w:rPr>
            </w:pPr>
            <w:r>
              <w:rPr>
                <w:rFonts w:ascii="Georgia" w:eastAsia="Times New Roman" w:hAnsi="Georgia" w:cs="Trade Gothic LT Com"/>
                <w:b/>
                <w:color w:val="FF9900"/>
              </w:rPr>
              <w:t>Essential</w:t>
            </w:r>
          </w:p>
          <w:p w14:paraId="593BA0CE" w14:textId="77777777" w:rsidR="0034412A" w:rsidRDefault="00004F7D" w:rsidP="005C71FA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 xml:space="preserve">Experience in </w:t>
            </w:r>
            <w:r w:rsidR="005C71FA" w:rsidRPr="005C71FA">
              <w:rPr>
                <w:rFonts w:ascii="Georgia" w:eastAsia="Times New Roman" w:hAnsi="Georgia" w:cs="Arial"/>
              </w:rPr>
              <w:t xml:space="preserve">developing </w:t>
            </w:r>
            <w:r w:rsidR="0034412A">
              <w:rPr>
                <w:rFonts w:ascii="Georgia" w:eastAsia="Times New Roman" w:hAnsi="Georgia" w:cs="Arial"/>
              </w:rPr>
              <w:t xml:space="preserve">and delivering </w:t>
            </w:r>
            <w:r w:rsidR="005C71FA">
              <w:rPr>
                <w:rFonts w:ascii="Georgia" w:eastAsia="Times New Roman" w:hAnsi="Georgia" w:cs="Arial"/>
              </w:rPr>
              <w:t>data analysis</w:t>
            </w:r>
            <w:r w:rsidR="0034412A">
              <w:rPr>
                <w:rFonts w:ascii="Georgia" w:eastAsia="Times New Roman" w:hAnsi="Georgia" w:cs="Arial"/>
              </w:rPr>
              <w:t xml:space="preserve"> and insight projects. </w:t>
            </w:r>
          </w:p>
          <w:p w14:paraId="77AB54C0" w14:textId="23D55621" w:rsidR="005C71FA" w:rsidRDefault="005C71FA" w:rsidP="005C71FA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 w:rsidRPr="005C71FA">
              <w:rPr>
                <w:rFonts w:ascii="Georgia" w:eastAsia="Times New Roman" w:hAnsi="Georgia" w:cs="Arial"/>
              </w:rPr>
              <w:t xml:space="preserve">Experienced working </w:t>
            </w:r>
            <w:r w:rsidR="0034412A">
              <w:rPr>
                <w:rFonts w:ascii="Georgia" w:eastAsia="Times New Roman" w:hAnsi="Georgia" w:cs="Arial"/>
              </w:rPr>
              <w:t>with stakeholders to scope</w:t>
            </w:r>
            <w:r w:rsidR="00F04494">
              <w:rPr>
                <w:rFonts w:ascii="Georgia" w:eastAsia="Times New Roman" w:hAnsi="Georgia" w:cs="Arial"/>
              </w:rPr>
              <w:t xml:space="preserve"> and </w:t>
            </w:r>
            <w:r w:rsidR="0034412A">
              <w:rPr>
                <w:rFonts w:ascii="Georgia" w:eastAsia="Times New Roman" w:hAnsi="Georgia" w:cs="Arial"/>
              </w:rPr>
              <w:t xml:space="preserve">define </w:t>
            </w:r>
            <w:r w:rsidRPr="005C71FA">
              <w:rPr>
                <w:rFonts w:ascii="Georgia" w:eastAsia="Times New Roman" w:hAnsi="Georgia" w:cs="Arial"/>
              </w:rPr>
              <w:t>briefs</w:t>
            </w:r>
            <w:r w:rsidR="00F04494">
              <w:rPr>
                <w:rFonts w:ascii="Georgia" w:eastAsia="Times New Roman" w:hAnsi="Georgia" w:cs="Arial"/>
              </w:rPr>
              <w:t xml:space="preserve">, that promote </w:t>
            </w:r>
            <w:r w:rsidR="00795347">
              <w:rPr>
                <w:rFonts w:ascii="Georgia" w:eastAsia="Times New Roman" w:hAnsi="Georgia" w:cs="Arial"/>
              </w:rPr>
              <w:t>efficiency</w:t>
            </w:r>
            <w:r w:rsidR="00F04494">
              <w:rPr>
                <w:rFonts w:ascii="Georgia" w:eastAsia="Times New Roman" w:hAnsi="Georgia" w:cs="Arial"/>
              </w:rPr>
              <w:t xml:space="preserve"> and maximise impact. </w:t>
            </w:r>
            <w:r w:rsidRPr="005C71FA">
              <w:rPr>
                <w:rFonts w:ascii="Georgia" w:eastAsia="Times New Roman" w:hAnsi="Georgia" w:cs="Arial"/>
              </w:rPr>
              <w:t xml:space="preserve"> </w:t>
            </w:r>
          </w:p>
          <w:p w14:paraId="33D5C372" w14:textId="77777777" w:rsidR="00F04494" w:rsidRDefault="00F04494" w:rsidP="00F04494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 w:rsidRPr="005C71FA">
              <w:rPr>
                <w:rFonts w:ascii="Georgia" w:eastAsia="Times New Roman" w:hAnsi="Georgia" w:cs="Arial"/>
              </w:rPr>
              <w:t>A good communicator, who can convey technical information to a non-technical audience and is comfortable presenting information to range of audiences.</w:t>
            </w:r>
          </w:p>
          <w:p w14:paraId="462A7041" w14:textId="0495EE62" w:rsidR="005C0DBA" w:rsidRDefault="005C0DBA" w:rsidP="00F04494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 curious mindset and willingness to challenge</w:t>
            </w:r>
            <w:r w:rsidR="00FC1014">
              <w:rPr>
                <w:rFonts w:ascii="Georgia" w:eastAsia="Times New Roman" w:hAnsi="Georgia" w:cs="Arial"/>
              </w:rPr>
              <w:t xml:space="preserve"> the status quo to achieve positive outcomes. </w:t>
            </w:r>
          </w:p>
          <w:p w14:paraId="2DA66598" w14:textId="56A60DBE" w:rsidR="00027560" w:rsidRPr="005C71FA" w:rsidRDefault="00027560" w:rsidP="00F04494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 w:rsidRPr="00D318C4">
              <w:rPr>
                <w:rFonts w:ascii="Georgia" w:eastAsia="Times New Roman" w:hAnsi="Georgia" w:cs="Arial"/>
              </w:rPr>
              <w:t xml:space="preserve">Expertise in the charity/non-profit sector, with </w:t>
            </w:r>
            <w:r>
              <w:rPr>
                <w:rFonts w:ascii="Georgia" w:eastAsia="Times New Roman" w:hAnsi="Georgia" w:cs="Arial"/>
              </w:rPr>
              <w:t xml:space="preserve">particular experience </w:t>
            </w:r>
            <w:r w:rsidRPr="00D318C4">
              <w:rPr>
                <w:rFonts w:ascii="Georgia" w:eastAsia="Times New Roman" w:hAnsi="Georgia" w:cs="Arial"/>
              </w:rPr>
              <w:t>analysing Fundraising</w:t>
            </w:r>
            <w:r>
              <w:rPr>
                <w:rFonts w:ascii="Georgia" w:eastAsia="Times New Roman" w:hAnsi="Georgia" w:cs="Arial"/>
              </w:rPr>
              <w:t xml:space="preserve"> data. </w:t>
            </w:r>
          </w:p>
          <w:p w14:paraId="4DB16A48" w14:textId="77777777" w:rsidR="00F04494" w:rsidRPr="005C71FA" w:rsidRDefault="00F04494" w:rsidP="00F04494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 w:rsidRPr="005C71FA">
              <w:rPr>
                <w:rFonts w:ascii="Georgia" w:eastAsia="Times New Roman" w:hAnsi="Georgia" w:cs="Arial"/>
              </w:rPr>
              <w:t xml:space="preserve">A keen attention to detail and methodical approach. </w:t>
            </w:r>
          </w:p>
          <w:p w14:paraId="4A7634D6" w14:textId="2FD2915F" w:rsidR="00F04494" w:rsidRPr="005C71FA" w:rsidRDefault="00F04494" w:rsidP="005C71FA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 w:rsidRPr="00D318C4">
              <w:rPr>
                <w:rFonts w:ascii="Georgia" w:eastAsia="Times New Roman" w:hAnsi="Georgia" w:cs="Arial"/>
              </w:rPr>
              <w:t xml:space="preserve">Technical proficiency in core analytical tools and modern platforms (e.g. SQL, </w:t>
            </w:r>
            <w:r w:rsidR="00E562B5">
              <w:rPr>
                <w:rFonts w:ascii="Georgia" w:eastAsia="Times New Roman" w:hAnsi="Georgia" w:cs="Arial"/>
              </w:rPr>
              <w:t>SPSS, SSMS, Power BI</w:t>
            </w:r>
            <w:r w:rsidRPr="00D318C4">
              <w:rPr>
                <w:rFonts w:ascii="Georgia" w:eastAsia="Times New Roman" w:hAnsi="Georgia" w:cs="Arial"/>
              </w:rPr>
              <w:t>)</w:t>
            </w:r>
          </w:p>
          <w:p w14:paraId="039FEB76" w14:textId="42437453" w:rsidR="005C71FA" w:rsidRPr="005C71FA" w:rsidRDefault="005C71FA" w:rsidP="005C71FA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 w:rsidRPr="005C71FA">
              <w:rPr>
                <w:rFonts w:ascii="Georgia" w:eastAsia="Times New Roman" w:hAnsi="Georgia" w:cs="Arial"/>
              </w:rPr>
              <w:t xml:space="preserve">A working knowledge of </w:t>
            </w:r>
            <w:r w:rsidR="00027560">
              <w:rPr>
                <w:rFonts w:ascii="Georgia" w:eastAsia="Times New Roman" w:hAnsi="Georgia" w:cs="Arial"/>
              </w:rPr>
              <w:t xml:space="preserve">data governance and data protection, including </w:t>
            </w:r>
            <w:r w:rsidRPr="005C71FA">
              <w:rPr>
                <w:rFonts w:ascii="Georgia" w:eastAsia="Times New Roman" w:hAnsi="Georgia" w:cs="Arial"/>
              </w:rPr>
              <w:t xml:space="preserve">GDPR, PECR and fundraising regulations. </w:t>
            </w:r>
          </w:p>
          <w:p w14:paraId="4CF06E7B" w14:textId="2E76042D" w:rsidR="00027560" w:rsidRDefault="00027560" w:rsidP="00027560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 w:rsidRPr="005C71FA">
              <w:rPr>
                <w:rFonts w:ascii="Georgia" w:eastAsia="Times New Roman" w:hAnsi="Georgia" w:cs="Arial"/>
              </w:rPr>
              <w:t>A working knowledge of data warehousing concepts</w:t>
            </w:r>
            <w:r w:rsidR="00FC1014">
              <w:rPr>
                <w:rFonts w:ascii="Georgia" w:eastAsia="Times New Roman" w:hAnsi="Georgia" w:cs="Arial"/>
              </w:rPr>
              <w:t xml:space="preserve">. </w:t>
            </w:r>
            <w:r w:rsidRPr="005C71FA">
              <w:rPr>
                <w:rFonts w:ascii="Georgia" w:eastAsia="Times New Roman" w:hAnsi="Georgia" w:cs="Arial"/>
              </w:rPr>
              <w:t xml:space="preserve"> </w:t>
            </w:r>
          </w:p>
          <w:p w14:paraId="463964B3" w14:textId="75C81571" w:rsidR="00EB1991" w:rsidRDefault="00EB1991" w:rsidP="00EB1991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 working knowledge of statistical analysis and techniques.</w:t>
            </w:r>
          </w:p>
          <w:p w14:paraId="49791C24" w14:textId="77777777" w:rsidR="00EB1991" w:rsidRPr="005C71FA" w:rsidRDefault="00EB1991" w:rsidP="00027560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</w:p>
          <w:p w14:paraId="4475CD81" w14:textId="31AA45EF" w:rsidR="004657B4" w:rsidRPr="00FC1014" w:rsidRDefault="004657B4" w:rsidP="00FC1014">
            <w:pPr>
              <w:spacing w:before="160"/>
              <w:ind w:left="142"/>
              <w:rPr>
                <w:rFonts w:ascii="Georgia" w:eastAsia="Times New Roman" w:hAnsi="Georgia" w:cs="Trade Gothic LT Com"/>
                <w:b/>
                <w:color w:val="FF9900"/>
              </w:rPr>
            </w:pPr>
            <w:r w:rsidRPr="00FC1014">
              <w:rPr>
                <w:rFonts w:ascii="Georgia" w:eastAsia="Times New Roman" w:hAnsi="Georgia" w:cs="Trade Gothic LT Com"/>
                <w:b/>
                <w:color w:val="FF9900"/>
              </w:rPr>
              <w:t>Desirable</w:t>
            </w:r>
          </w:p>
          <w:p w14:paraId="688EF58B" w14:textId="6695CD3E" w:rsidR="004657B4" w:rsidRDefault="00BB4E7F" w:rsidP="004657B4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 xml:space="preserve">Experience with </w:t>
            </w:r>
            <w:r w:rsidR="004657B4">
              <w:rPr>
                <w:rFonts w:ascii="Georgia" w:eastAsia="Times New Roman" w:hAnsi="Georgia" w:cs="Arial"/>
              </w:rPr>
              <w:t>Power BI.</w:t>
            </w:r>
          </w:p>
          <w:p w14:paraId="4A4C36E9" w14:textId="77777777" w:rsidR="00A945A9" w:rsidRDefault="001A7048" w:rsidP="00A945A9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Experience working with The Raiser’s Edge</w:t>
            </w:r>
            <w:r w:rsidR="00EB1991">
              <w:rPr>
                <w:rFonts w:ascii="Georgia" w:eastAsia="Times New Roman" w:hAnsi="Georgia" w:cs="Arial"/>
              </w:rPr>
              <w:t xml:space="preserve"> NXT, or a similar CRM software.</w:t>
            </w:r>
          </w:p>
          <w:p w14:paraId="7BF1C9FF" w14:textId="53F3C7FE" w:rsidR="00E81623" w:rsidRDefault="00E81623" w:rsidP="00A945A9">
            <w:pPr>
              <w:pStyle w:val="ListParagraph"/>
              <w:numPr>
                <w:ilvl w:val="0"/>
                <w:numId w:val="5"/>
              </w:numPr>
              <w:spacing w:before="160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 xml:space="preserve">Working knowledge of the wider Microsoft Power Platform. </w:t>
            </w:r>
          </w:p>
          <w:p w14:paraId="173342EC" w14:textId="77777777" w:rsidR="00942B28" w:rsidRPr="00A945A9" w:rsidRDefault="005C54C5" w:rsidP="00083598">
            <w:pPr>
              <w:pStyle w:val="ListParagraph"/>
              <w:numPr>
                <w:ilvl w:val="0"/>
                <w:numId w:val="5"/>
              </w:numPr>
              <w:spacing w:before="160"/>
              <w:jc w:val="both"/>
              <w:rPr>
                <w:rFonts w:ascii="Georgia" w:eastAsia="Arial Unicode MS" w:hAnsi="Georgia" w:cs="Arial Unicode MS"/>
                <w:color w:val="000000"/>
                <w:u w:color="000000"/>
                <w:lang w:val="en-US" w:eastAsia="en-GB"/>
              </w:rPr>
            </w:pPr>
            <w:r w:rsidRPr="00083598">
              <w:rPr>
                <w:rFonts w:ascii="Georgia" w:eastAsia="Times New Roman" w:hAnsi="Georgia" w:cs="Arial"/>
              </w:rPr>
              <w:t xml:space="preserve">Experience working with SPSS or a similar data transformation tool. </w:t>
            </w:r>
          </w:p>
          <w:p w14:paraId="0D68FAF1" w14:textId="77777777" w:rsidR="00083598" w:rsidRPr="00EB43A2" w:rsidRDefault="00A945A9" w:rsidP="005C7AB0">
            <w:pPr>
              <w:pStyle w:val="ListParagraph"/>
              <w:numPr>
                <w:ilvl w:val="0"/>
                <w:numId w:val="5"/>
              </w:numPr>
              <w:spacing w:before="160"/>
              <w:jc w:val="both"/>
              <w:rPr>
                <w:rFonts w:ascii="Georgia" w:eastAsia="Arial Unicode MS" w:hAnsi="Georgia" w:cs="Arial Unicode MS"/>
                <w:color w:val="000000"/>
                <w:u w:color="000000"/>
                <w:lang w:val="en-US" w:eastAsia="en-GB"/>
              </w:rPr>
            </w:pPr>
            <w:r>
              <w:rPr>
                <w:rFonts w:ascii="Georgia" w:eastAsia="Times New Roman" w:hAnsi="Georgia" w:cs="Arial"/>
              </w:rPr>
              <w:t xml:space="preserve">Experience working within </w:t>
            </w:r>
            <w:r w:rsidR="005C7AB0">
              <w:rPr>
                <w:rFonts w:ascii="Georgia" w:eastAsia="Times New Roman" w:hAnsi="Georgia" w:cs="Arial"/>
              </w:rPr>
              <w:t>the International Development sector.</w:t>
            </w:r>
          </w:p>
          <w:p w14:paraId="69ACD722" w14:textId="393ED35F" w:rsidR="00EB43A2" w:rsidRPr="00846BD2" w:rsidRDefault="00EB43A2" w:rsidP="00EB43A2">
            <w:pPr>
              <w:pStyle w:val="ListParagraph"/>
              <w:spacing w:before="160"/>
              <w:ind w:left="502"/>
              <w:jc w:val="both"/>
              <w:rPr>
                <w:rFonts w:ascii="Georgia" w:eastAsia="Arial Unicode MS" w:hAnsi="Georgia" w:cs="Arial Unicode MS"/>
                <w:color w:val="000000"/>
                <w:u w:color="000000"/>
                <w:lang w:val="en-US" w:eastAsia="en-GB"/>
              </w:rPr>
            </w:pPr>
          </w:p>
        </w:tc>
      </w:tr>
    </w:tbl>
    <w:p w14:paraId="67F97F8C" w14:textId="77777777" w:rsidR="00973118" w:rsidRDefault="00973118" w:rsidP="00EB43A2"/>
    <w:sectPr w:rsidR="00973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LT Com">
    <w:charset w:val="00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4C8A"/>
    <w:multiLevelType w:val="hybridMultilevel"/>
    <w:tmpl w:val="C05040EC"/>
    <w:lvl w:ilvl="0" w:tplc="1F44D278">
      <w:start w:val="18"/>
      <w:numFmt w:val="bullet"/>
      <w:lvlText w:val="-"/>
      <w:lvlJc w:val="left"/>
      <w:pPr>
        <w:ind w:left="502" w:hanging="360"/>
      </w:pPr>
      <w:rPr>
        <w:rFonts w:ascii="Georgia" w:eastAsia="Times New Roman" w:hAnsi="Georgia" w:cs="Trade Gothic LT Com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3383A24"/>
    <w:multiLevelType w:val="hybridMultilevel"/>
    <w:tmpl w:val="823CD0D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B045358"/>
    <w:multiLevelType w:val="hybridMultilevel"/>
    <w:tmpl w:val="7438E38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BF11048"/>
    <w:multiLevelType w:val="hybridMultilevel"/>
    <w:tmpl w:val="7B54E29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957108860">
    <w:abstractNumId w:val="3"/>
  </w:num>
  <w:num w:numId="2" w16cid:durableId="518005448">
    <w:abstractNumId w:val="2"/>
  </w:num>
  <w:num w:numId="3" w16cid:durableId="1055855383">
    <w:abstractNumId w:val="1"/>
  </w:num>
  <w:num w:numId="4" w16cid:durableId="992370021">
    <w:abstractNumId w:val="1"/>
  </w:num>
  <w:num w:numId="5" w16cid:durableId="138229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28"/>
    <w:rsid w:val="00004F7D"/>
    <w:rsid w:val="00005FE9"/>
    <w:rsid w:val="000139A2"/>
    <w:rsid w:val="00025C3A"/>
    <w:rsid w:val="00027560"/>
    <w:rsid w:val="00033B67"/>
    <w:rsid w:val="00037C21"/>
    <w:rsid w:val="000430B5"/>
    <w:rsid w:val="00047933"/>
    <w:rsid w:val="000506E7"/>
    <w:rsid w:val="00062620"/>
    <w:rsid w:val="00074042"/>
    <w:rsid w:val="00083598"/>
    <w:rsid w:val="00085659"/>
    <w:rsid w:val="00086461"/>
    <w:rsid w:val="00093A9C"/>
    <w:rsid w:val="000A0438"/>
    <w:rsid w:val="000B3296"/>
    <w:rsid w:val="000B780C"/>
    <w:rsid w:val="000C00A3"/>
    <w:rsid w:val="000C1A95"/>
    <w:rsid w:val="000C337D"/>
    <w:rsid w:val="000D1EBD"/>
    <w:rsid w:val="000E5B91"/>
    <w:rsid w:val="000F62CA"/>
    <w:rsid w:val="00101B91"/>
    <w:rsid w:val="00110C92"/>
    <w:rsid w:val="00125864"/>
    <w:rsid w:val="00135F3A"/>
    <w:rsid w:val="00146AC5"/>
    <w:rsid w:val="00152A62"/>
    <w:rsid w:val="001545E8"/>
    <w:rsid w:val="001634C4"/>
    <w:rsid w:val="00176AC5"/>
    <w:rsid w:val="001A5CC7"/>
    <w:rsid w:val="001A7048"/>
    <w:rsid w:val="001B01E9"/>
    <w:rsid w:val="001B1D6A"/>
    <w:rsid w:val="001B6D14"/>
    <w:rsid w:val="001C21D9"/>
    <w:rsid w:val="001C4EAF"/>
    <w:rsid w:val="001C5649"/>
    <w:rsid w:val="001F06CF"/>
    <w:rsid w:val="001F7FBD"/>
    <w:rsid w:val="0020756B"/>
    <w:rsid w:val="00220509"/>
    <w:rsid w:val="002439F0"/>
    <w:rsid w:val="002511C1"/>
    <w:rsid w:val="002520B4"/>
    <w:rsid w:val="002525A8"/>
    <w:rsid w:val="00255A98"/>
    <w:rsid w:val="00277468"/>
    <w:rsid w:val="0028055C"/>
    <w:rsid w:val="002915F9"/>
    <w:rsid w:val="002939EC"/>
    <w:rsid w:val="00294B6E"/>
    <w:rsid w:val="00296DFF"/>
    <w:rsid w:val="002A3963"/>
    <w:rsid w:val="002A7548"/>
    <w:rsid w:val="002C252D"/>
    <w:rsid w:val="002D0A54"/>
    <w:rsid w:val="002D6369"/>
    <w:rsid w:val="002D7637"/>
    <w:rsid w:val="002D7F7B"/>
    <w:rsid w:val="002E5962"/>
    <w:rsid w:val="002F7627"/>
    <w:rsid w:val="00300A02"/>
    <w:rsid w:val="003060E8"/>
    <w:rsid w:val="00325760"/>
    <w:rsid w:val="00325EE9"/>
    <w:rsid w:val="00341040"/>
    <w:rsid w:val="0034412A"/>
    <w:rsid w:val="003578F9"/>
    <w:rsid w:val="003735E8"/>
    <w:rsid w:val="0039485E"/>
    <w:rsid w:val="00397977"/>
    <w:rsid w:val="003A096E"/>
    <w:rsid w:val="003A2E54"/>
    <w:rsid w:val="003A594D"/>
    <w:rsid w:val="003B649A"/>
    <w:rsid w:val="003C1CCC"/>
    <w:rsid w:val="003E00F6"/>
    <w:rsid w:val="003E73CD"/>
    <w:rsid w:val="003F55DA"/>
    <w:rsid w:val="00400CF2"/>
    <w:rsid w:val="00414500"/>
    <w:rsid w:val="00414E2B"/>
    <w:rsid w:val="004318F3"/>
    <w:rsid w:val="00461AEA"/>
    <w:rsid w:val="004631BA"/>
    <w:rsid w:val="004650E2"/>
    <w:rsid w:val="004657B4"/>
    <w:rsid w:val="004834ED"/>
    <w:rsid w:val="00483B50"/>
    <w:rsid w:val="004869E5"/>
    <w:rsid w:val="00490229"/>
    <w:rsid w:val="0049642D"/>
    <w:rsid w:val="004B1AD3"/>
    <w:rsid w:val="004B30A3"/>
    <w:rsid w:val="004B676F"/>
    <w:rsid w:val="004B7640"/>
    <w:rsid w:val="004C4A71"/>
    <w:rsid w:val="004D11F6"/>
    <w:rsid w:val="004D254A"/>
    <w:rsid w:val="004F3B26"/>
    <w:rsid w:val="00511C76"/>
    <w:rsid w:val="00520E85"/>
    <w:rsid w:val="00520F09"/>
    <w:rsid w:val="00522C37"/>
    <w:rsid w:val="00526765"/>
    <w:rsid w:val="00537707"/>
    <w:rsid w:val="00543951"/>
    <w:rsid w:val="0055455B"/>
    <w:rsid w:val="00554D5D"/>
    <w:rsid w:val="00554D87"/>
    <w:rsid w:val="00560043"/>
    <w:rsid w:val="005757FE"/>
    <w:rsid w:val="00584139"/>
    <w:rsid w:val="00592365"/>
    <w:rsid w:val="005A0A54"/>
    <w:rsid w:val="005A7B32"/>
    <w:rsid w:val="005B2D8A"/>
    <w:rsid w:val="005C0DBA"/>
    <w:rsid w:val="005C54C5"/>
    <w:rsid w:val="005C71FA"/>
    <w:rsid w:val="005C7AB0"/>
    <w:rsid w:val="005E3593"/>
    <w:rsid w:val="005E4979"/>
    <w:rsid w:val="005F04A9"/>
    <w:rsid w:val="005F43D5"/>
    <w:rsid w:val="005F7E72"/>
    <w:rsid w:val="00607A15"/>
    <w:rsid w:val="00611894"/>
    <w:rsid w:val="00621C90"/>
    <w:rsid w:val="00623282"/>
    <w:rsid w:val="00627B04"/>
    <w:rsid w:val="006344BF"/>
    <w:rsid w:val="00636253"/>
    <w:rsid w:val="00640D75"/>
    <w:rsid w:val="00644FD1"/>
    <w:rsid w:val="00645B0C"/>
    <w:rsid w:val="00646C88"/>
    <w:rsid w:val="00657738"/>
    <w:rsid w:val="006804EA"/>
    <w:rsid w:val="00686113"/>
    <w:rsid w:val="006900BB"/>
    <w:rsid w:val="00697AE5"/>
    <w:rsid w:val="006A4D79"/>
    <w:rsid w:val="006A7172"/>
    <w:rsid w:val="006C2BA5"/>
    <w:rsid w:val="006C2CBC"/>
    <w:rsid w:val="006C4DA1"/>
    <w:rsid w:val="006D0C13"/>
    <w:rsid w:val="006D1D81"/>
    <w:rsid w:val="006E3E4C"/>
    <w:rsid w:val="006F62E4"/>
    <w:rsid w:val="00704DE2"/>
    <w:rsid w:val="007079FA"/>
    <w:rsid w:val="00716339"/>
    <w:rsid w:val="00736024"/>
    <w:rsid w:val="00737998"/>
    <w:rsid w:val="00740C36"/>
    <w:rsid w:val="00741E3C"/>
    <w:rsid w:val="00743690"/>
    <w:rsid w:val="007579D3"/>
    <w:rsid w:val="00762721"/>
    <w:rsid w:val="00770EF8"/>
    <w:rsid w:val="00773647"/>
    <w:rsid w:val="007751D6"/>
    <w:rsid w:val="007755B7"/>
    <w:rsid w:val="00782CE6"/>
    <w:rsid w:val="00783C80"/>
    <w:rsid w:val="007844EB"/>
    <w:rsid w:val="00795347"/>
    <w:rsid w:val="007B2BBD"/>
    <w:rsid w:val="007C1AC7"/>
    <w:rsid w:val="007D15A9"/>
    <w:rsid w:val="007E1692"/>
    <w:rsid w:val="0080008B"/>
    <w:rsid w:val="0080612D"/>
    <w:rsid w:val="00814551"/>
    <w:rsid w:val="008178A4"/>
    <w:rsid w:val="00823C77"/>
    <w:rsid w:val="00830E7E"/>
    <w:rsid w:val="0083605A"/>
    <w:rsid w:val="008405AC"/>
    <w:rsid w:val="00846BD2"/>
    <w:rsid w:val="008522B7"/>
    <w:rsid w:val="00852697"/>
    <w:rsid w:val="00866A72"/>
    <w:rsid w:val="00895772"/>
    <w:rsid w:val="008A60C1"/>
    <w:rsid w:val="008A6A21"/>
    <w:rsid w:val="008C122D"/>
    <w:rsid w:val="008D7B68"/>
    <w:rsid w:val="008E038E"/>
    <w:rsid w:val="008E3F9C"/>
    <w:rsid w:val="008E53CE"/>
    <w:rsid w:val="00916E6C"/>
    <w:rsid w:val="0092339D"/>
    <w:rsid w:val="00924040"/>
    <w:rsid w:val="009265D4"/>
    <w:rsid w:val="00933F0F"/>
    <w:rsid w:val="009361D9"/>
    <w:rsid w:val="00937D20"/>
    <w:rsid w:val="00941108"/>
    <w:rsid w:val="00942B28"/>
    <w:rsid w:val="00946D2F"/>
    <w:rsid w:val="00960068"/>
    <w:rsid w:val="0097007A"/>
    <w:rsid w:val="00970CC0"/>
    <w:rsid w:val="00973118"/>
    <w:rsid w:val="00973996"/>
    <w:rsid w:val="00984BA8"/>
    <w:rsid w:val="00992588"/>
    <w:rsid w:val="009B4C57"/>
    <w:rsid w:val="009C0719"/>
    <w:rsid w:val="009D0D66"/>
    <w:rsid w:val="009E0ADD"/>
    <w:rsid w:val="009E17AB"/>
    <w:rsid w:val="009E55B7"/>
    <w:rsid w:val="009F61C3"/>
    <w:rsid w:val="00A065BB"/>
    <w:rsid w:val="00A11A04"/>
    <w:rsid w:val="00A223DC"/>
    <w:rsid w:val="00A33D12"/>
    <w:rsid w:val="00A378E9"/>
    <w:rsid w:val="00A40FD5"/>
    <w:rsid w:val="00A45E39"/>
    <w:rsid w:val="00A73396"/>
    <w:rsid w:val="00A8423A"/>
    <w:rsid w:val="00A844F3"/>
    <w:rsid w:val="00A857C0"/>
    <w:rsid w:val="00A945A9"/>
    <w:rsid w:val="00AA1122"/>
    <w:rsid w:val="00AA5351"/>
    <w:rsid w:val="00AC02EF"/>
    <w:rsid w:val="00AC22D4"/>
    <w:rsid w:val="00AC28A6"/>
    <w:rsid w:val="00AC6556"/>
    <w:rsid w:val="00AD01A2"/>
    <w:rsid w:val="00AD0855"/>
    <w:rsid w:val="00AD0B93"/>
    <w:rsid w:val="00AD6B0C"/>
    <w:rsid w:val="00AD7690"/>
    <w:rsid w:val="00AE7ABB"/>
    <w:rsid w:val="00AF2C96"/>
    <w:rsid w:val="00B354DF"/>
    <w:rsid w:val="00B35E1A"/>
    <w:rsid w:val="00B6068A"/>
    <w:rsid w:val="00B82B21"/>
    <w:rsid w:val="00BA642A"/>
    <w:rsid w:val="00BA77A3"/>
    <w:rsid w:val="00BB4E7F"/>
    <w:rsid w:val="00BB578C"/>
    <w:rsid w:val="00BB6848"/>
    <w:rsid w:val="00BC1F4F"/>
    <w:rsid w:val="00BD1E6E"/>
    <w:rsid w:val="00BE0B0E"/>
    <w:rsid w:val="00BE7B03"/>
    <w:rsid w:val="00C01910"/>
    <w:rsid w:val="00C04DE1"/>
    <w:rsid w:val="00C0510E"/>
    <w:rsid w:val="00C12E74"/>
    <w:rsid w:val="00C142CB"/>
    <w:rsid w:val="00C35009"/>
    <w:rsid w:val="00C525E2"/>
    <w:rsid w:val="00C73B19"/>
    <w:rsid w:val="00C74CCD"/>
    <w:rsid w:val="00C777B7"/>
    <w:rsid w:val="00C86E43"/>
    <w:rsid w:val="00C93580"/>
    <w:rsid w:val="00C9657E"/>
    <w:rsid w:val="00CA6635"/>
    <w:rsid w:val="00CB5B75"/>
    <w:rsid w:val="00CD343C"/>
    <w:rsid w:val="00D00603"/>
    <w:rsid w:val="00D0649C"/>
    <w:rsid w:val="00D0783E"/>
    <w:rsid w:val="00D151FD"/>
    <w:rsid w:val="00D318C4"/>
    <w:rsid w:val="00D37DEB"/>
    <w:rsid w:val="00D53C76"/>
    <w:rsid w:val="00D555A2"/>
    <w:rsid w:val="00D65524"/>
    <w:rsid w:val="00D738F5"/>
    <w:rsid w:val="00D94DD8"/>
    <w:rsid w:val="00DE4103"/>
    <w:rsid w:val="00DE52EB"/>
    <w:rsid w:val="00E14053"/>
    <w:rsid w:val="00E15A18"/>
    <w:rsid w:val="00E246D2"/>
    <w:rsid w:val="00E35FA2"/>
    <w:rsid w:val="00E4052C"/>
    <w:rsid w:val="00E55050"/>
    <w:rsid w:val="00E562B5"/>
    <w:rsid w:val="00E56A4A"/>
    <w:rsid w:val="00E62008"/>
    <w:rsid w:val="00E81623"/>
    <w:rsid w:val="00E8527A"/>
    <w:rsid w:val="00E92B71"/>
    <w:rsid w:val="00EA77AF"/>
    <w:rsid w:val="00EB1991"/>
    <w:rsid w:val="00EB43A2"/>
    <w:rsid w:val="00ED621B"/>
    <w:rsid w:val="00EF115C"/>
    <w:rsid w:val="00EF1ABD"/>
    <w:rsid w:val="00F04494"/>
    <w:rsid w:val="00F05A01"/>
    <w:rsid w:val="00F4492B"/>
    <w:rsid w:val="00F71CE4"/>
    <w:rsid w:val="00F8188D"/>
    <w:rsid w:val="00F85A36"/>
    <w:rsid w:val="00F93785"/>
    <w:rsid w:val="00FA1C8D"/>
    <w:rsid w:val="00FA3D11"/>
    <w:rsid w:val="00FA6480"/>
    <w:rsid w:val="00FB58FF"/>
    <w:rsid w:val="00FC1014"/>
    <w:rsid w:val="00FC15E4"/>
    <w:rsid w:val="00FC5B65"/>
    <w:rsid w:val="00FE141B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63F4"/>
  <w15:chartTrackingRefBased/>
  <w15:docId w15:val="{6D0BBBE9-D14E-423F-A4C4-6A16A6E3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1">
    <w:name w:val="Table Grid41"/>
    <w:basedOn w:val="TableNormal"/>
    <w:next w:val="TableGrid"/>
    <w:uiPriority w:val="59"/>
    <w:rsid w:val="00942B28"/>
    <w:rPr>
      <w:rFonts w:ascii="Cambria" w:eastAsia="MS Mincho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4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7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D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D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D2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a2f54-eef5-4f88-a370-9ee81b5448c4" xsi:nil="true"/>
    <lcf76f155ced4ddcb4097134ff3c332f xmlns="f6d608df-ba0e-4590-b41c-8462d9612a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61E9CD762CF4A8305DFB43AE5F565" ma:contentTypeVersion="19" ma:contentTypeDescription="Create a new document." ma:contentTypeScope="" ma:versionID="0e2bef278d8e2fa6c522889a81c06297">
  <xsd:schema xmlns:xsd="http://www.w3.org/2001/XMLSchema" xmlns:xs="http://www.w3.org/2001/XMLSchema" xmlns:p="http://schemas.microsoft.com/office/2006/metadata/properties" xmlns:ns2="f6d608df-ba0e-4590-b41c-8462d9612a7d" xmlns:ns3="9314aee6-707d-45c0-8ccf-33849ff4b97e" xmlns:ns4="894a2f54-eef5-4f88-a370-9ee81b5448c4" targetNamespace="http://schemas.microsoft.com/office/2006/metadata/properties" ma:root="true" ma:fieldsID="abc5f399934f034da85f48f0c0228603" ns2:_="" ns3:_="" ns4:_="">
    <xsd:import namespace="f6d608df-ba0e-4590-b41c-8462d9612a7d"/>
    <xsd:import namespace="9314aee6-707d-45c0-8ccf-33849ff4b97e"/>
    <xsd:import namespace="894a2f54-eef5-4f88-a370-9ee81b544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608df-ba0e-4590-b41c-8462d9612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b12b93-54e4-4717-aec7-3f7ceefd27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4aee6-707d-45c0-8ccf-33849ff4b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a2f54-eef5-4f88-a370-9ee81b5448c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34a30b4-b49e-4c26-b1d1-55c19b16b3d0}" ma:internalName="TaxCatchAll" ma:showField="CatchAllData" ma:web="3f68efdb-4b79-4813-b13f-9a80221ff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AC94D-E397-49E7-AC28-79078B8B83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CC735-2CDC-41AA-BB35-ECA1563EC234}">
  <ds:schemaRefs>
    <ds:schemaRef ds:uri="http://schemas.microsoft.com/office/2006/metadata/properties"/>
    <ds:schemaRef ds:uri="http://schemas.microsoft.com/office/infopath/2007/PartnerControls"/>
    <ds:schemaRef ds:uri="894a2f54-eef5-4f88-a370-9ee81b5448c4"/>
    <ds:schemaRef ds:uri="f6d608df-ba0e-4590-b41c-8462d9612a7d"/>
  </ds:schemaRefs>
</ds:datastoreItem>
</file>

<file path=customXml/itemProps3.xml><?xml version="1.0" encoding="utf-8"?>
<ds:datastoreItem xmlns:ds="http://schemas.openxmlformats.org/officeDocument/2006/customXml" ds:itemID="{EACA97C0-D3EE-4322-82FE-6362343D4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608df-ba0e-4590-b41c-8462d9612a7d"/>
    <ds:schemaRef ds:uri="9314aee6-707d-45c0-8ccf-33849ff4b97e"/>
    <ds:schemaRef ds:uri="894a2f54-eef5-4f88-a370-9ee81b544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Practical Action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Stevens</dc:creator>
  <cp:keywords/>
  <dc:description/>
  <cp:lastModifiedBy>Julie Preston</cp:lastModifiedBy>
  <cp:revision>151</cp:revision>
  <dcterms:created xsi:type="dcterms:W3CDTF">2026-06-23T16:17:00Z</dcterms:created>
  <dcterms:modified xsi:type="dcterms:W3CDTF">2026-07-06T08:19:00Z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0x010100BD961E9CD762CF4A8305DFB43AE5F565</vt:lpwstr>
  </property>
</Properties>
</file>