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535" w:type="dxa"/>
        <w:tblCellMar>
          <w:top w:w="85" w:type="dxa"/>
          <w:left w:w="85" w:type="dxa"/>
          <w:bottom w:w="85" w:type="dxa"/>
          <w:right w:w="85" w:type="dxa"/>
        </w:tblCellMar>
        <w:tblLook w:val="04A0" w:firstRow="1" w:lastRow="0" w:firstColumn="1" w:lastColumn="0" w:noHBand="0" w:noVBand="1"/>
      </w:tblPr>
      <w:tblGrid>
        <w:gridCol w:w="4390"/>
        <w:gridCol w:w="5145"/>
      </w:tblGrid>
      <w:tr w:rsidR="003148EB" w14:paraId="6BA29E86" w14:textId="77777777" w:rsidTr="3E313AD6">
        <w:trPr>
          <w:trHeight w:val="300"/>
        </w:trPr>
        <w:tc>
          <w:tcPr>
            <w:tcW w:w="9535" w:type="dxa"/>
            <w:gridSpan w:val="2"/>
            <w:shd w:val="clear" w:color="auto" w:fill="F2F2F2" w:themeFill="background1" w:themeFillShade="F2"/>
          </w:tcPr>
          <w:p w14:paraId="42E3B632" w14:textId="4A9780E7" w:rsidR="003148EB" w:rsidRDefault="003148EB" w:rsidP="003148EB">
            <w:pPr>
              <w:pStyle w:val="Heading1"/>
            </w:pPr>
            <w:r>
              <w:t>JOB TITLE:</w:t>
            </w:r>
          </w:p>
          <w:p w14:paraId="534DD2F3" w14:textId="3B3F9E04" w:rsidR="003148EB" w:rsidRPr="003148EB" w:rsidRDefault="001530B0" w:rsidP="003148EB">
            <w:pPr>
              <w:spacing w:after="24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Individual Giving Officer</w:t>
            </w:r>
          </w:p>
        </w:tc>
      </w:tr>
      <w:tr w:rsidR="00B82C93" w14:paraId="013AAB4A" w14:textId="77777777" w:rsidTr="3E313AD6">
        <w:trPr>
          <w:trHeight w:val="300"/>
        </w:trPr>
        <w:tc>
          <w:tcPr>
            <w:tcW w:w="9535" w:type="dxa"/>
            <w:gridSpan w:val="2"/>
            <w:shd w:val="clear" w:color="auto" w:fill="F2F2F2" w:themeFill="background1" w:themeFillShade="F2"/>
          </w:tcPr>
          <w:p w14:paraId="6E27A039" w14:textId="39EA0206" w:rsidR="00B82C93" w:rsidRPr="001530B0" w:rsidRDefault="00B82C93" w:rsidP="003148EB">
            <w:pPr>
              <w:pStyle w:val="Heading1"/>
            </w:pPr>
            <w:r w:rsidRPr="001530B0">
              <w:t>Departmen</w:t>
            </w:r>
            <w:r w:rsidR="002B4D4A" w:rsidRPr="001530B0">
              <w:t>t:</w:t>
            </w:r>
            <w:r w:rsidR="001530B0" w:rsidRPr="001530B0">
              <w:t xml:space="preserve"> </w:t>
            </w:r>
            <w:r w:rsidR="00CE0416">
              <w:t>Public</w:t>
            </w:r>
            <w:r w:rsidR="001530B0" w:rsidRPr="001530B0">
              <w:t xml:space="preserve"> Fundraising</w:t>
            </w:r>
          </w:p>
        </w:tc>
      </w:tr>
      <w:tr w:rsidR="00B82C93" w14:paraId="45B648E4" w14:textId="77777777" w:rsidTr="3E313AD6">
        <w:trPr>
          <w:trHeight w:val="300"/>
        </w:trPr>
        <w:tc>
          <w:tcPr>
            <w:tcW w:w="9535" w:type="dxa"/>
            <w:gridSpan w:val="2"/>
            <w:shd w:val="clear" w:color="auto" w:fill="F2F2F2" w:themeFill="background1" w:themeFillShade="F2"/>
          </w:tcPr>
          <w:p w14:paraId="68D16FAE" w14:textId="0C3D2587" w:rsidR="00B82C93" w:rsidRPr="001530B0" w:rsidRDefault="00B82C93" w:rsidP="003148EB">
            <w:pPr>
              <w:pStyle w:val="Heading1"/>
            </w:pPr>
            <w:r w:rsidRPr="001530B0">
              <w:t>Division</w:t>
            </w:r>
            <w:r w:rsidR="002B4D4A" w:rsidRPr="001530B0">
              <w:t>:</w:t>
            </w:r>
            <w:r w:rsidR="001530B0" w:rsidRPr="001530B0">
              <w:t xml:space="preserve"> Income and Engagement</w:t>
            </w:r>
          </w:p>
        </w:tc>
      </w:tr>
      <w:tr w:rsidR="00B82C93" w14:paraId="47B2F674" w14:textId="77777777" w:rsidTr="3E313AD6">
        <w:trPr>
          <w:trHeight w:val="300"/>
        </w:trPr>
        <w:tc>
          <w:tcPr>
            <w:tcW w:w="9535" w:type="dxa"/>
            <w:gridSpan w:val="2"/>
            <w:shd w:val="clear" w:color="auto" w:fill="F2F2F2" w:themeFill="background1" w:themeFillShade="F2"/>
          </w:tcPr>
          <w:p w14:paraId="151452A3" w14:textId="547592FB" w:rsidR="00B82C93" w:rsidRPr="001530B0" w:rsidRDefault="00B82C93" w:rsidP="003148EB">
            <w:pPr>
              <w:pStyle w:val="Heading1"/>
            </w:pPr>
            <w:r w:rsidRPr="001530B0">
              <w:t>Line Manager</w:t>
            </w:r>
            <w:r w:rsidR="002B4D4A" w:rsidRPr="001530B0">
              <w:t>:</w:t>
            </w:r>
            <w:r w:rsidR="005760EE" w:rsidRPr="001530B0">
              <w:t xml:space="preserve"> </w:t>
            </w:r>
            <w:r w:rsidR="00CE0416">
              <w:t xml:space="preserve">Individual Giving Manager </w:t>
            </w:r>
            <w:r w:rsidR="004A2AFF">
              <w:t xml:space="preserve">- </w:t>
            </w:r>
            <w:r w:rsidR="00CE0416">
              <w:t>Committed Giving</w:t>
            </w:r>
          </w:p>
        </w:tc>
      </w:tr>
      <w:tr w:rsidR="002B4D4A" w14:paraId="4C7BB8CB" w14:textId="7DB21941" w:rsidTr="005B6B7E">
        <w:trPr>
          <w:trHeight w:val="300"/>
        </w:trPr>
        <w:tc>
          <w:tcPr>
            <w:tcW w:w="4390" w:type="dxa"/>
            <w:shd w:val="clear" w:color="auto" w:fill="F2F2F2" w:themeFill="background1" w:themeFillShade="F2"/>
          </w:tcPr>
          <w:p w14:paraId="3BA1E284" w14:textId="2D580A94" w:rsidR="002B4D4A" w:rsidRPr="001530B0" w:rsidRDefault="002B4D4A" w:rsidP="003148EB">
            <w:pPr>
              <w:pStyle w:val="Heading1"/>
            </w:pPr>
            <w:r w:rsidRPr="001530B0">
              <w:t>Contract Type</w:t>
            </w:r>
            <w:r w:rsidR="001530B0" w:rsidRPr="001530B0">
              <w:t xml:space="preserve"> Permanent</w:t>
            </w:r>
          </w:p>
        </w:tc>
        <w:tc>
          <w:tcPr>
            <w:tcW w:w="5145" w:type="dxa"/>
            <w:shd w:val="clear" w:color="auto" w:fill="F2F2F2" w:themeFill="background1" w:themeFillShade="F2"/>
          </w:tcPr>
          <w:p w14:paraId="347FCCF9" w14:textId="655BC15D" w:rsidR="002B4D4A" w:rsidRPr="001530B0" w:rsidRDefault="005B6B7E" w:rsidP="002B4D4A">
            <w:pPr>
              <w:pStyle w:val="Heading1"/>
            </w:pPr>
            <w:r>
              <w:t>FTE 1</w:t>
            </w:r>
          </w:p>
        </w:tc>
      </w:tr>
      <w:tr w:rsidR="00B82C93" w14:paraId="0C6136A2" w14:textId="77777777" w:rsidTr="3E313AD6">
        <w:trPr>
          <w:trHeight w:val="300"/>
        </w:trPr>
        <w:tc>
          <w:tcPr>
            <w:tcW w:w="9535" w:type="dxa"/>
            <w:gridSpan w:val="2"/>
            <w:shd w:val="clear" w:color="auto" w:fill="F2F2F2" w:themeFill="background1" w:themeFillShade="F2"/>
          </w:tcPr>
          <w:p w14:paraId="5549D445" w14:textId="2A298AFF" w:rsidR="00B82C93" w:rsidRDefault="00B82C93" w:rsidP="003148EB">
            <w:pPr>
              <w:pStyle w:val="Heading1"/>
            </w:pPr>
            <w:r w:rsidRPr="00B82C93">
              <w:t>Salary</w:t>
            </w:r>
            <w:r w:rsidR="005B6B7E">
              <w:t xml:space="preserve"> -</w:t>
            </w:r>
            <w:r w:rsidRPr="00B82C93">
              <w:t xml:space="preserve"> </w:t>
            </w:r>
            <w:r w:rsidR="002E4E93">
              <w:t>£</w:t>
            </w:r>
            <w:r w:rsidR="003B299A">
              <w:t>31</w:t>
            </w:r>
            <w:r w:rsidR="002E4E93">
              <w:t xml:space="preserve">,349 </w:t>
            </w:r>
          </w:p>
        </w:tc>
      </w:tr>
      <w:tr w:rsidR="005B6B7E" w14:paraId="20CB0AAF" w14:textId="0656FCE9" w:rsidTr="00CA25AF">
        <w:trPr>
          <w:trHeight w:val="300"/>
        </w:trPr>
        <w:tc>
          <w:tcPr>
            <w:tcW w:w="9535" w:type="dxa"/>
            <w:gridSpan w:val="2"/>
            <w:shd w:val="clear" w:color="auto" w:fill="F2F2F2" w:themeFill="background1" w:themeFillShade="F2"/>
          </w:tcPr>
          <w:p w14:paraId="52313429" w14:textId="088AE6BE" w:rsidR="005B6B7E" w:rsidRDefault="005B6B7E" w:rsidP="002B4D4A">
            <w:pPr>
              <w:pStyle w:val="Heading1"/>
            </w:pPr>
            <w:r>
              <w:t>Review Date: November 2025</w:t>
            </w:r>
          </w:p>
        </w:tc>
      </w:tr>
      <w:tr w:rsidR="003148EB" w14:paraId="6172D322" w14:textId="77777777" w:rsidTr="3E313AD6">
        <w:trPr>
          <w:trHeight w:val="300"/>
        </w:trPr>
        <w:tc>
          <w:tcPr>
            <w:tcW w:w="9535" w:type="dxa"/>
            <w:gridSpan w:val="2"/>
          </w:tcPr>
          <w:p w14:paraId="00392337" w14:textId="77777777" w:rsidR="003148EB" w:rsidRDefault="003148EB" w:rsidP="00B82C93">
            <w:pPr>
              <w:pStyle w:val="Heading1"/>
            </w:pPr>
            <w:r>
              <w:t>Location:</w:t>
            </w:r>
          </w:p>
          <w:p w14:paraId="4B0A33D2" w14:textId="68E2FA91" w:rsidR="00B82C93" w:rsidRPr="00B82C93" w:rsidRDefault="00B82C93" w:rsidP="00B82C93">
            <w:r>
              <w:t xml:space="preserve">In line with contracts of employment all roles at </w:t>
            </w:r>
            <w:r>
              <w:rPr>
                <w:bCs/>
              </w:rPr>
              <w:t xml:space="preserve">Make-A-Wish </w:t>
            </w:r>
            <w:r>
              <w:t xml:space="preserve">are Reading based, however we operate a Hybrid working model and employees </w:t>
            </w:r>
            <w:r w:rsidRPr="00E33332">
              <w:rPr>
                <w:bCs/>
              </w:rPr>
              <w:t>need to be comfortable travelling to Make-A</w:t>
            </w:r>
            <w:r>
              <w:rPr>
                <w:bCs/>
              </w:rPr>
              <w:t xml:space="preserve"> </w:t>
            </w:r>
            <w:r w:rsidRPr="00E33332">
              <w:rPr>
                <w:bCs/>
              </w:rPr>
              <w:t xml:space="preserve">Wish Reading hub </w:t>
            </w:r>
            <w:r w:rsidR="001530B0">
              <w:rPr>
                <w:bCs/>
              </w:rPr>
              <w:t xml:space="preserve">as required </w:t>
            </w:r>
            <w:r w:rsidR="002B4D4A">
              <w:rPr>
                <w:bCs/>
              </w:rPr>
              <w:t>at their own expense</w:t>
            </w:r>
            <w:r>
              <w:rPr>
                <w:bCs/>
              </w:rPr>
              <w:t>.</w:t>
            </w:r>
            <w:r>
              <w:t xml:space="preserve"> </w:t>
            </w:r>
          </w:p>
        </w:tc>
      </w:tr>
      <w:tr w:rsidR="003148EB" w14:paraId="1DA62BC8" w14:textId="77777777" w:rsidTr="3E313AD6">
        <w:trPr>
          <w:trHeight w:val="300"/>
        </w:trPr>
        <w:tc>
          <w:tcPr>
            <w:tcW w:w="9535" w:type="dxa"/>
            <w:gridSpan w:val="2"/>
          </w:tcPr>
          <w:p w14:paraId="22285FE2" w14:textId="4C131682" w:rsidR="003148EB" w:rsidRDefault="003148EB" w:rsidP="003148EB">
            <w:pPr>
              <w:pStyle w:val="Heading1"/>
            </w:pPr>
            <w:r>
              <w:t>Direct reports/Immediate relationships:</w:t>
            </w:r>
          </w:p>
          <w:p w14:paraId="4FBD7E8B" w14:textId="22234D2E" w:rsidR="003148EB" w:rsidRDefault="001530B0" w:rsidP="003148EB">
            <w:pPr>
              <w:jc w:val="center"/>
            </w:pPr>
            <w:r>
              <w:t>Director of Income and Engagement</w:t>
            </w:r>
          </w:p>
          <w:p w14:paraId="49D0C0A2" w14:textId="77777777" w:rsidR="003148EB" w:rsidRDefault="003148EB" w:rsidP="003148EB">
            <w:pPr>
              <w:jc w:val="center"/>
            </w:pPr>
            <w:r>
              <w:t>|</w:t>
            </w:r>
          </w:p>
          <w:p w14:paraId="006B446F" w14:textId="49D37201" w:rsidR="003148EB" w:rsidRDefault="001530B0" w:rsidP="003148EB">
            <w:pPr>
              <w:jc w:val="center"/>
            </w:pPr>
            <w:r>
              <w:t xml:space="preserve">Head of </w:t>
            </w:r>
            <w:r w:rsidR="003D2A88">
              <w:t>Public</w:t>
            </w:r>
            <w:r>
              <w:t xml:space="preserve"> Fundraising</w:t>
            </w:r>
          </w:p>
          <w:p w14:paraId="47C7CD36" w14:textId="77777777" w:rsidR="003148EB" w:rsidRDefault="003148EB" w:rsidP="003148EB">
            <w:pPr>
              <w:jc w:val="center"/>
            </w:pPr>
            <w:r>
              <w:t>|</w:t>
            </w:r>
          </w:p>
          <w:p w14:paraId="17C573EB" w14:textId="5059BC92" w:rsidR="003148EB" w:rsidRDefault="001530B0" w:rsidP="003148EB">
            <w:pPr>
              <w:jc w:val="center"/>
            </w:pPr>
            <w:r>
              <w:t>Individual Giving and Legacies</w:t>
            </w:r>
            <w:r w:rsidR="003D2A88">
              <w:t xml:space="preserve"> Lead</w:t>
            </w:r>
          </w:p>
          <w:p w14:paraId="1631D93F" w14:textId="77777777" w:rsidR="001530B0" w:rsidRDefault="001530B0" w:rsidP="001530B0">
            <w:pPr>
              <w:jc w:val="center"/>
            </w:pPr>
            <w:r>
              <w:t>|</w:t>
            </w:r>
          </w:p>
          <w:p w14:paraId="79279C29" w14:textId="479F5ADC" w:rsidR="001530B0" w:rsidRDefault="003D2A88" w:rsidP="003148EB">
            <w:pPr>
              <w:jc w:val="center"/>
            </w:pPr>
            <w:r>
              <w:t xml:space="preserve">Individual Giving Manager </w:t>
            </w:r>
            <w:r w:rsidR="004A2AFF">
              <w:t xml:space="preserve">- </w:t>
            </w:r>
            <w:r>
              <w:t>Committed Giving</w:t>
            </w:r>
          </w:p>
          <w:p w14:paraId="07A961C9" w14:textId="53A72112" w:rsidR="001530B0" w:rsidRDefault="001530B0" w:rsidP="001530B0">
            <w:pPr>
              <w:jc w:val="center"/>
            </w:pPr>
            <w:r>
              <w:t>|</w:t>
            </w:r>
          </w:p>
          <w:p w14:paraId="5D7CF3E9" w14:textId="2578023F" w:rsidR="001530B0" w:rsidRPr="005B6B7E" w:rsidRDefault="003D2A88" w:rsidP="003148EB">
            <w:pPr>
              <w:jc w:val="center"/>
              <w:rPr>
                <w:b/>
                <w:bCs/>
              </w:rPr>
            </w:pPr>
            <w:r w:rsidRPr="005B6B7E">
              <w:rPr>
                <w:b/>
                <w:bCs/>
              </w:rPr>
              <w:t>Individual Giving Officer</w:t>
            </w:r>
          </w:p>
        </w:tc>
      </w:tr>
      <w:tr w:rsidR="003148EB" w14:paraId="2B198B8E" w14:textId="77777777" w:rsidTr="3E313AD6">
        <w:trPr>
          <w:trHeight w:val="300"/>
        </w:trPr>
        <w:tc>
          <w:tcPr>
            <w:tcW w:w="9535" w:type="dxa"/>
            <w:gridSpan w:val="2"/>
          </w:tcPr>
          <w:p w14:paraId="76CF9A60" w14:textId="77777777" w:rsidR="003148EB" w:rsidRDefault="003148EB" w:rsidP="003148EB">
            <w:pPr>
              <w:pStyle w:val="Heading1"/>
            </w:pPr>
            <w:r>
              <w:t>Core Purpose:</w:t>
            </w:r>
          </w:p>
          <w:p w14:paraId="2B03BA3A" w14:textId="77777777" w:rsidR="00C44B68" w:rsidRPr="00355A4B" w:rsidRDefault="00C44B68" w:rsidP="00C44B68">
            <w:pPr>
              <w:rPr>
                <w:rFonts w:eastAsia="Lato" w:cs="Lato"/>
              </w:rPr>
            </w:pPr>
            <w:r w:rsidRPr="00C44B68">
              <w:rPr>
                <w:rFonts w:eastAsia="Lato" w:cs="Lato"/>
              </w:rPr>
              <w:t>The Individual Giving Officer plays a key role in delivering Make-A-Wish UK’s Individual Giving and Legacy fundraising activity. Reporting to the Individual Giving Manager – Committed Giving, the post holder will lead on the development and day-to-day delivery of specific campaigns and projects across Regular Giving, Lottery and Payroll Giving. They will also provide support for activity across cash appeals, legacy and in-memory fundraising, working collaboratively with Senior Officers across the wider team.</w:t>
            </w:r>
          </w:p>
          <w:p w14:paraId="6E9EFA88" w14:textId="77777777" w:rsidR="00C44B68" w:rsidRPr="00C44B68" w:rsidRDefault="00C44B68" w:rsidP="00C44B68">
            <w:pPr>
              <w:rPr>
                <w:rFonts w:eastAsia="Lato" w:cs="Lato"/>
              </w:rPr>
            </w:pPr>
          </w:p>
          <w:p w14:paraId="2C41C1A1" w14:textId="35CFC451" w:rsidR="002240B3" w:rsidRPr="00355A4B" w:rsidRDefault="00C44B68" w:rsidP="005B7A96">
            <w:pPr>
              <w:rPr>
                <w:rFonts w:eastAsia="Lato" w:cs="Lato"/>
              </w:rPr>
            </w:pPr>
            <w:r w:rsidRPr="00355A4B">
              <w:rPr>
                <w:rFonts w:eastAsia="Lato" w:cs="Lato"/>
              </w:rPr>
              <w:t>The Individual Giving Officer will have</w:t>
            </w:r>
            <w:r w:rsidRPr="00C44B68">
              <w:rPr>
                <w:rFonts w:eastAsia="Lato" w:cs="Lato"/>
              </w:rPr>
              <w:t xml:space="preserve"> responsibility for coordinating and delivering individual giving campaigns, managing day-to-day supplier and stakeholder relationships, supporting the development of supporter journeys, and contributing to income growth through effective campaign management. The post holder is expected to plan, deliver and</w:t>
            </w:r>
            <w:r w:rsidRPr="00C44B68">
              <w:rPr>
                <w:rFonts w:eastAsia="Lato" w:cs="Lato"/>
                <w:sz w:val="24"/>
                <w:szCs w:val="24"/>
              </w:rPr>
              <w:t xml:space="preserve"> </w:t>
            </w:r>
            <w:r w:rsidRPr="00C44B68">
              <w:rPr>
                <w:rFonts w:eastAsia="Lato" w:cs="Lato"/>
              </w:rPr>
              <w:t>evaluate their own</w:t>
            </w:r>
            <w:r w:rsidRPr="00C44B68">
              <w:rPr>
                <w:rFonts w:eastAsia="Lato" w:cs="Lato"/>
                <w:sz w:val="24"/>
                <w:szCs w:val="24"/>
              </w:rPr>
              <w:t xml:space="preserve"> </w:t>
            </w:r>
            <w:r w:rsidRPr="00C44B68">
              <w:rPr>
                <w:rFonts w:eastAsia="Lato" w:cs="Lato"/>
              </w:rPr>
              <w:t>campaigns with guidance and oversight from the Individual Giving Manager and Senior Officers where required.</w:t>
            </w:r>
          </w:p>
          <w:p w14:paraId="3AC177B1" w14:textId="6402054A" w:rsidR="003148EB" w:rsidRPr="003148EB" w:rsidRDefault="002240B3" w:rsidP="002240B3">
            <w:r w:rsidRPr="00355A4B">
              <w:rPr>
                <w:rFonts w:eastAsia="Lato" w:cs="Lato"/>
              </w:rPr>
              <w:t xml:space="preserve">We have secured a significant level of long-term investment from the Board to substantially grow the </w:t>
            </w:r>
            <w:r w:rsidR="004263C1" w:rsidRPr="00355A4B">
              <w:rPr>
                <w:rFonts w:eastAsia="Lato" w:cs="Lato"/>
              </w:rPr>
              <w:t>Individual Giving</w:t>
            </w:r>
            <w:r w:rsidRPr="00355A4B">
              <w:rPr>
                <w:rFonts w:eastAsia="Lato" w:cs="Lato"/>
              </w:rPr>
              <w:t xml:space="preserve"> programme, drive sustainable income growth and grow our supporter base. This Officer role will play a vital role in supporting the successful delivery of this programme.</w:t>
            </w:r>
          </w:p>
        </w:tc>
      </w:tr>
      <w:tr w:rsidR="003148EB" w14:paraId="1AC74D72" w14:textId="77777777" w:rsidTr="3E313AD6">
        <w:trPr>
          <w:trHeight w:val="300"/>
        </w:trPr>
        <w:tc>
          <w:tcPr>
            <w:tcW w:w="9535" w:type="dxa"/>
            <w:gridSpan w:val="2"/>
          </w:tcPr>
          <w:p w14:paraId="1E650FED" w14:textId="77777777" w:rsidR="003148EB" w:rsidRDefault="003148EB" w:rsidP="003148EB">
            <w:pPr>
              <w:pStyle w:val="Heading1"/>
            </w:pPr>
            <w:r>
              <w:t>Key Responsibilities:</w:t>
            </w:r>
          </w:p>
          <w:p w14:paraId="1DA38AC7" w14:textId="5362E5A4" w:rsidR="00021F62" w:rsidRPr="008131DD" w:rsidRDefault="000029FC" w:rsidP="00DF0C7E">
            <w:pPr>
              <w:pStyle w:val="Heading2"/>
            </w:pPr>
            <w:r>
              <w:lastRenderedPageBreak/>
              <w:t>Campaign planning</w:t>
            </w:r>
            <w:r w:rsidR="00AD5DD0">
              <w:t>, delivery and evaluation</w:t>
            </w:r>
          </w:p>
          <w:p w14:paraId="5F464FEE" w14:textId="59CFA092" w:rsidR="003302E4" w:rsidRPr="003302E4" w:rsidRDefault="003302E4" w:rsidP="003302E4">
            <w:pPr>
              <w:pStyle w:val="ListBullet"/>
            </w:pPr>
            <w:r>
              <w:t xml:space="preserve">Deliver planned Individual Giving activity across Regular Giving, Lottery and Payroll Giving products, coordinating the </w:t>
            </w:r>
            <w:r w:rsidR="6B1DBE15">
              <w:t>end-to-end</w:t>
            </w:r>
            <w:r>
              <w:t xml:space="preserve"> delivery of assigned campaigns across multiple channels including </w:t>
            </w:r>
            <w:r w:rsidR="7DF5D15F">
              <w:t>face-to-face</w:t>
            </w:r>
            <w:r>
              <w:t xml:space="preserve">, </w:t>
            </w:r>
            <w:proofErr w:type="spellStart"/>
            <w:r>
              <w:t>telefundraising</w:t>
            </w:r>
            <w:proofErr w:type="spellEnd"/>
            <w:r>
              <w:t>, direct mail, email and paid digital.</w:t>
            </w:r>
          </w:p>
          <w:p w14:paraId="27754610" w14:textId="70218AD0" w:rsidR="003302E4" w:rsidRPr="003302E4" w:rsidRDefault="003302E4" w:rsidP="003302E4">
            <w:pPr>
              <w:pStyle w:val="ListBullet"/>
            </w:pPr>
            <w:r>
              <w:t xml:space="preserve">Support the delivery of single gift, </w:t>
            </w:r>
            <w:r w:rsidR="17F7D8BB">
              <w:t>in memory</w:t>
            </w:r>
            <w:r>
              <w:t xml:space="preserve"> and legacy activity under the guidance </w:t>
            </w:r>
            <w:proofErr w:type="gramStart"/>
            <w:r>
              <w:t xml:space="preserve">of </w:t>
            </w:r>
            <w:r w:rsidR="009C7C79">
              <w:t xml:space="preserve"> the</w:t>
            </w:r>
            <w:proofErr w:type="gramEnd"/>
            <w:r w:rsidR="009C7C79">
              <w:t xml:space="preserve"> S</w:t>
            </w:r>
            <w:r>
              <w:t>enior Individual Giving Officer.</w:t>
            </w:r>
          </w:p>
          <w:p w14:paraId="590D9D2B" w14:textId="66D77F1F" w:rsidR="003302E4" w:rsidRPr="003302E4" w:rsidRDefault="003302E4" w:rsidP="003302E4">
            <w:pPr>
              <w:pStyle w:val="ListBullet"/>
            </w:pPr>
            <w:r w:rsidRPr="003302E4">
              <w:t xml:space="preserve">Develop campaign briefs for creative, data, digital and </w:t>
            </w:r>
            <w:proofErr w:type="spellStart"/>
            <w:r w:rsidRPr="003302E4">
              <w:t>telefundraising</w:t>
            </w:r>
            <w:proofErr w:type="spellEnd"/>
            <w:r w:rsidRPr="003302E4">
              <w:t xml:space="preserve"> teams, ensuring clear objectives, timelines and deliverables.</w:t>
            </w:r>
          </w:p>
          <w:p w14:paraId="7A534DCA" w14:textId="5802F30C" w:rsidR="003302E4" w:rsidRPr="003302E4" w:rsidRDefault="003302E4" w:rsidP="003302E4">
            <w:pPr>
              <w:pStyle w:val="ListBullet"/>
            </w:pPr>
            <w:r>
              <w:t xml:space="preserve">Liaise with agencies, printers, media buyers, the internal </w:t>
            </w:r>
            <w:proofErr w:type="spellStart"/>
            <w:r w:rsidR="00B56741">
              <w:t>T</w:t>
            </w:r>
            <w:r>
              <w:t>elefundraising</w:t>
            </w:r>
            <w:proofErr w:type="spellEnd"/>
            <w:r>
              <w:t xml:space="preserve"> team, </w:t>
            </w:r>
            <w:r w:rsidR="67002AD0">
              <w:t>face-to-face</w:t>
            </w:r>
            <w:r>
              <w:t xml:space="preserve"> fundraising partners</w:t>
            </w:r>
            <w:r w:rsidR="00B56741">
              <w:t xml:space="preserve">, Supporter Care Team, and other </w:t>
            </w:r>
            <w:r>
              <w:t xml:space="preserve">suppliers to ensure </w:t>
            </w:r>
            <w:r w:rsidR="6A92CCE6">
              <w:t>high-quality</w:t>
            </w:r>
            <w:r>
              <w:t xml:space="preserve"> and timely campaign delivery.</w:t>
            </w:r>
          </w:p>
          <w:p w14:paraId="68DC300C" w14:textId="3508A93C" w:rsidR="003302E4" w:rsidRPr="003302E4" w:rsidRDefault="003302E4" w:rsidP="003302E4">
            <w:pPr>
              <w:pStyle w:val="ListBullet"/>
            </w:pPr>
            <w:r>
              <w:t xml:space="preserve">Manage </w:t>
            </w:r>
            <w:r w:rsidR="4CF67245">
              <w:t>day-to-day</w:t>
            </w:r>
            <w:r>
              <w:t xml:space="preserve"> campaign tasks, ensuring activity is delivered on time, within agreed budgets </w:t>
            </w:r>
            <w:r w:rsidR="00B56741">
              <w:t xml:space="preserve">as </w:t>
            </w:r>
            <w:r>
              <w:t>set by the Manager</w:t>
            </w:r>
            <w:r w:rsidR="00B56741">
              <w:t xml:space="preserve"> and Lead</w:t>
            </w:r>
            <w:r>
              <w:t>, and adheres to brand and quality standards.</w:t>
            </w:r>
          </w:p>
          <w:p w14:paraId="622C2B54" w14:textId="67DFCAB5" w:rsidR="003302E4" w:rsidRPr="003302E4" w:rsidRDefault="003302E4" w:rsidP="003302E4">
            <w:pPr>
              <w:pStyle w:val="ListBullet"/>
            </w:pPr>
            <w:r>
              <w:t>Contribute to the development of new creative and messaging across channels, applying a test</w:t>
            </w:r>
            <w:r w:rsidR="0EF3A697">
              <w:t xml:space="preserve"> </w:t>
            </w:r>
            <w:r>
              <w:t>and</w:t>
            </w:r>
            <w:r w:rsidR="3B159EC9">
              <w:t xml:space="preserve"> </w:t>
            </w:r>
            <w:r>
              <w:t>learn approach to improve response and retention.</w:t>
            </w:r>
          </w:p>
          <w:p w14:paraId="4D2FD282" w14:textId="77777777" w:rsidR="00B56741" w:rsidRDefault="003302E4" w:rsidP="00B56741">
            <w:pPr>
              <w:pStyle w:val="ListBullet"/>
            </w:pPr>
            <w:r w:rsidRPr="003302E4">
              <w:t>Support the development of paid digital advertising, social and email activity to complement offline campaigns.</w:t>
            </w:r>
          </w:p>
          <w:p w14:paraId="7F734715" w14:textId="327FAEE8" w:rsidR="003302E4" w:rsidRPr="003302E4" w:rsidRDefault="003302E4" w:rsidP="00B56741">
            <w:pPr>
              <w:pStyle w:val="ListBullet"/>
            </w:pPr>
            <w:r>
              <w:t>Collate and analyse campaign performance results with the data team, producing wrap</w:t>
            </w:r>
            <w:r w:rsidR="6D0310D4">
              <w:t xml:space="preserve"> </w:t>
            </w:r>
            <w:r>
              <w:t>up reports, insights and recommendations for future optimisation.</w:t>
            </w:r>
          </w:p>
          <w:p w14:paraId="047ADBC8" w14:textId="6883D294" w:rsidR="003302E4" w:rsidRPr="003302E4" w:rsidRDefault="003302E4" w:rsidP="003302E4">
            <w:pPr>
              <w:pStyle w:val="ListBullet"/>
            </w:pPr>
            <w:r>
              <w:t xml:space="preserve">Maintain accurate and </w:t>
            </w:r>
            <w:r w:rsidR="267111DF">
              <w:t xml:space="preserve">up </w:t>
            </w:r>
            <w:r>
              <w:t>to</w:t>
            </w:r>
            <w:r w:rsidR="296E1511">
              <w:t xml:space="preserve"> </w:t>
            </w:r>
            <w:r>
              <w:t>date campaign documentation including timelines, data briefs, costs and approvals.</w:t>
            </w:r>
          </w:p>
          <w:p w14:paraId="2A348603" w14:textId="5ED308A4" w:rsidR="005E7BC9" w:rsidRPr="008131DD" w:rsidRDefault="002D4305" w:rsidP="00DF0C7E">
            <w:pPr>
              <w:pStyle w:val="Heading2"/>
            </w:pPr>
            <w:r>
              <w:t>Supporter journeys and stewardship</w:t>
            </w:r>
          </w:p>
          <w:p w14:paraId="583435CC" w14:textId="62E8C0F6" w:rsidR="0046244A" w:rsidRPr="0046244A" w:rsidRDefault="0046244A" w:rsidP="0046244A">
            <w:pPr>
              <w:pStyle w:val="ListBullet"/>
            </w:pPr>
            <w:r>
              <w:t>Support the development and delivery of supporter journeys that welcome, thank, upgrade</w:t>
            </w:r>
            <w:r w:rsidR="003D69B8">
              <w:t>,</w:t>
            </w:r>
            <w:r>
              <w:t xml:space="preserve"> retain</w:t>
            </w:r>
            <w:r w:rsidR="003D69B8">
              <w:t xml:space="preserve"> and reactivate</w:t>
            </w:r>
            <w:r>
              <w:t xml:space="preserve"> donors recruited via all channels, including </w:t>
            </w:r>
            <w:r w:rsidR="2F34E155">
              <w:t>face-to-face</w:t>
            </w:r>
            <w:r>
              <w:t xml:space="preserve">, </w:t>
            </w:r>
            <w:proofErr w:type="spellStart"/>
            <w:r>
              <w:t>telefundraising</w:t>
            </w:r>
            <w:proofErr w:type="spellEnd"/>
            <w:r>
              <w:t>, digital and direct mail.</w:t>
            </w:r>
          </w:p>
          <w:p w14:paraId="6600C4B3" w14:textId="4A4B844E" w:rsidR="0046244A" w:rsidRPr="0046244A" w:rsidRDefault="0046244A" w:rsidP="0046244A">
            <w:pPr>
              <w:pStyle w:val="ListBullet"/>
            </w:pPr>
            <w:r w:rsidRPr="0046244A">
              <w:t>Coordinate delivery of multi</w:t>
            </w:r>
            <w:r w:rsidRPr="0046244A">
              <w:noBreakHyphen/>
              <w:t>channel communications (email, SMS, print, social) aligned to key supporter touchpoints.</w:t>
            </w:r>
          </w:p>
          <w:p w14:paraId="4686EEF4" w14:textId="39535D4F" w:rsidR="0046244A" w:rsidRPr="0046244A" w:rsidRDefault="0046244A" w:rsidP="0046244A">
            <w:pPr>
              <w:pStyle w:val="ListBullet"/>
            </w:pPr>
            <w:r w:rsidRPr="0046244A">
              <w:t xml:space="preserve">Work with the Supporter </w:t>
            </w:r>
            <w:r w:rsidR="003D69B8">
              <w:t>Care</w:t>
            </w:r>
            <w:r w:rsidRPr="0046244A">
              <w:t xml:space="preserve"> and Digital </w:t>
            </w:r>
            <w:r w:rsidR="003D69B8">
              <w:t xml:space="preserve">and Tech </w:t>
            </w:r>
            <w:r w:rsidRPr="0046244A">
              <w:t>teams to ensure consistent messaging and experience across channels.</w:t>
            </w:r>
          </w:p>
          <w:p w14:paraId="4189DE02" w14:textId="0978BEC9" w:rsidR="0046244A" w:rsidRPr="0046244A" w:rsidRDefault="0046244A" w:rsidP="0046244A">
            <w:pPr>
              <w:pStyle w:val="ListBullet"/>
            </w:pPr>
            <w:r>
              <w:t xml:space="preserve">Maintain journey documentation and ensure updates are applied consistently across </w:t>
            </w:r>
            <w:r w:rsidR="017E82B5">
              <w:t>face-to-face</w:t>
            </w:r>
            <w:r>
              <w:t xml:space="preserve">, </w:t>
            </w:r>
            <w:proofErr w:type="spellStart"/>
            <w:r>
              <w:t>telefundraising</w:t>
            </w:r>
            <w:proofErr w:type="spellEnd"/>
            <w:r>
              <w:t xml:space="preserve"> and digital</w:t>
            </w:r>
            <w:r w:rsidR="26F0810D">
              <w:t>-</w:t>
            </w:r>
            <w:r>
              <w:t>led supporters.</w:t>
            </w:r>
          </w:p>
          <w:p w14:paraId="6116C49F" w14:textId="7D8AF06F" w:rsidR="0046244A" w:rsidRPr="0046244A" w:rsidRDefault="0046244A" w:rsidP="0046244A">
            <w:pPr>
              <w:pStyle w:val="ListBullet"/>
            </w:pPr>
            <w:r w:rsidRPr="0046244A">
              <w:t>Contribute to the creation and review of fundraising scripts, digital content and creative materials used across channels.</w:t>
            </w:r>
          </w:p>
          <w:p w14:paraId="7D68C0B5" w14:textId="270C9FA4" w:rsidR="005E7BC9" w:rsidRPr="008131DD" w:rsidRDefault="00595179" w:rsidP="00DF0C7E">
            <w:pPr>
              <w:pStyle w:val="Heading2"/>
            </w:pPr>
            <w:r>
              <w:t>Monitoring and reporting</w:t>
            </w:r>
          </w:p>
          <w:p w14:paraId="3E3344D8" w14:textId="2526A581" w:rsidR="0046244A" w:rsidRPr="0046244A" w:rsidRDefault="0046244A" w:rsidP="0046244A">
            <w:pPr>
              <w:pStyle w:val="ListBullet"/>
              <w:rPr>
                <w:rFonts w:eastAsia="Lato" w:cs="Lato"/>
                <w:color w:val="000000" w:themeColor="text1"/>
              </w:rPr>
            </w:pPr>
            <w:r w:rsidRPr="3E313AD6">
              <w:rPr>
                <w:rFonts w:eastAsia="Lato" w:cs="Lato"/>
                <w:color w:val="000000" w:themeColor="text1"/>
              </w:rPr>
              <w:t>Monitor live campaign performance across all channels</w:t>
            </w:r>
            <w:r w:rsidR="00FE6C96" w:rsidRPr="3E313AD6">
              <w:rPr>
                <w:rFonts w:eastAsia="Lato" w:cs="Lato"/>
                <w:color w:val="000000" w:themeColor="text1"/>
              </w:rPr>
              <w:t>,</w:t>
            </w:r>
            <w:r w:rsidRPr="3E313AD6">
              <w:rPr>
                <w:rFonts w:eastAsia="Lato" w:cs="Lato"/>
                <w:color w:val="000000" w:themeColor="text1"/>
              </w:rPr>
              <w:t xml:space="preserve"> including </w:t>
            </w:r>
            <w:r w:rsidR="7034AE2A" w:rsidRPr="3E313AD6">
              <w:rPr>
                <w:rFonts w:eastAsia="Lato" w:cs="Lato"/>
                <w:color w:val="000000" w:themeColor="text1"/>
              </w:rPr>
              <w:t>face-to-face</w:t>
            </w:r>
            <w:r w:rsidRPr="3E313AD6">
              <w:rPr>
                <w:rFonts w:eastAsia="Lato" w:cs="Lato"/>
                <w:color w:val="000000" w:themeColor="text1"/>
              </w:rPr>
              <w:t xml:space="preserve"> and </w:t>
            </w:r>
            <w:proofErr w:type="spellStart"/>
            <w:r w:rsidRPr="3E313AD6">
              <w:rPr>
                <w:rFonts w:eastAsia="Lato" w:cs="Lato"/>
                <w:color w:val="000000" w:themeColor="text1"/>
              </w:rPr>
              <w:t>telefundraising</w:t>
            </w:r>
            <w:proofErr w:type="spellEnd"/>
            <w:r w:rsidRPr="3E313AD6">
              <w:rPr>
                <w:rFonts w:eastAsia="Lato" w:cs="Lato"/>
                <w:color w:val="000000" w:themeColor="text1"/>
              </w:rPr>
              <w:t xml:space="preserve"> volumes, digital engagement and direct mail response</w:t>
            </w:r>
            <w:r w:rsidR="00FE6C96" w:rsidRPr="3E313AD6">
              <w:rPr>
                <w:rFonts w:eastAsia="Lato" w:cs="Lato"/>
                <w:color w:val="000000" w:themeColor="text1"/>
              </w:rPr>
              <w:t>,</w:t>
            </w:r>
            <w:r w:rsidRPr="3E313AD6">
              <w:rPr>
                <w:rFonts w:eastAsia="Lato" w:cs="Lato"/>
                <w:color w:val="000000" w:themeColor="text1"/>
              </w:rPr>
              <w:t xml:space="preserve"> reporting key metrics such as CPA, ROI and retention.</w:t>
            </w:r>
          </w:p>
          <w:p w14:paraId="4FE4E903" w14:textId="14477B0F" w:rsidR="0046244A" w:rsidRPr="0046244A" w:rsidRDefault="0046244A" w:rsidP="0046244A">
            <w:pPr>
              <w:pStyle w:val="ListBullet"/>
              <w:rPr>
                <w:rFonts w:eastAsia="Lato" w:cs="Lato"/>
                <w:color w:val="000000" w:themeColor="text1"/>
              </w:rPr>
            </w:pPr>
            <w:r w:rsidRPr="0046244A">
              <w:rPr>
                <w:rFonts w:eastAsia="Lato" w:cs="Lato"/>
                <w:color w:val="000000" w:themeColor="text1"/>
              </w:rPr>
              <w:t>Support the setup and maintenance of campaign tracking dashboards with the data team, ensuring accurate and timely reporting.</w:t>
            </w:r>
          </w:p>
          <w:p w14:paraId="1BCBEA10" w14:textId="72B57939" w:rsidR="0046244A" w:rsidRPr="0046244A" w:rsidRDefault="0046244A" w:rsidP="0046244A">
            <w:pPr>
              <w:pStyle w:val="ListBullet"/>
              <w:rPr>
                <w:rFonts w:eastAsia="Lato" w:cs="Lato"/>
                <w:color w:val="000000" w:themeColor="text1"/>
              </w:rPr>
            </w:pPr>
            <w:r w:rsidRPr="0046244A">
              <w:rPr>
                <w:rFonts w:eastAsia="Lato" w:cs="Lato"/>
                <w:color w:val="000000" w:themeColor="text1"/>
              </w:rPr>
              <w:t>Identify trends and areas for improvement across channels, using data and insight to inform decisions and campaign optimisation.</w:t>
            </w:r>
          </w:p>
          <w:p w14:paraId="78DF36B5" w14:textId="502A0BF5" w:rsidR="0046244A" w:rsidRPr="0046244A" w:rsidRDefault="0046244A" w:rsidP="0046244A">
            <w:pPr>
              <w:pStyle w:val="ListBullet"/>
              <w:rPr>
                <w:rFonts w:eastAsia="Lato" w:cs="Lato"/>
                <w:color w:val="000000" w:themeColor="text1"/>
              </w:rPr>
            </w:pPr>
            <w:r w:rsidRPr="0046244A">
              <w:rPr>
                <w:rFonts w:eastAsia="Lato" w:cs="Lato"/>
                <w:color w:val="000000" w:themeColor="text1"/>
              </w:rPr>
              <w:t>Assist with the implementation of testing across channels (e.g. creative, audience, channel mix) and ensure results are documented and shared.</w:t>
            </w:r>
          </w:p>
          <w:p w14:paraId="71A0F576" w14:textId="7027F480" w:rsidR="005E7BC9" w:rsidRPr="008131DD" w:rsidRDefault="005A3E25" w:rsidP="00DF0C7E">
            <w:pPr>
              <w:pStyle w:val="Heading2"/>
            </w:pPr>
            <w:r>
              <w:t>Collaboration and communication</w:t>
            </w:r>
          </w:p>
          <w:p w14:paraId="1C4D1E3C" w14:textId="7F2415BC" w:rsidR="00127F6F" w:rsidRPr="00127F6F" w:rsidRDefault="00127F6F" w:rsidP="00127F6F">
            <w:pPr>
              <w:pStyle w:val="ListBullet"/>
            </w:pPr>
            <w:r>
              <w:t xml:space="preserve">Build strong relationships with internal teams including data, digital, supporter </w:t>
            </w:r>
            <w:r w:rsidR="00FE6C96">
              <w:t>care</w:t>
            </w:r>
            <w:r>
              <w:t>, creative and finance to ensure joined</w:t>
            </w:r>
            <w:r w:rsidR="40C60DE3">
              <w:t xml:space="preserve"> u</w:t>
            </w:r>
            <w:r>
              <w:t>p campaign delivery.</w:t>
            </w:r>
          </w:p>
          <w:p w14:paraId="558D9D91" w14:textId="53831699" w:rsidR="00127F6F" w:rsidRPr="00127F6F" w:rsidRDefault="00127F6F" w:rsidP="00127F6F">
            <w:pPr>
              <w:pStyle w:val="ListBullet"/>
            </w:pPr>
            <w:r w:rsidRPr="00127F6F">
              <w:lastRenderedPageBreak/>
              <w:t xml:space="preserve">Work closely with the internal </w:t>
            </w:r>
            <w:proofErr w:type="spellStart"/>
            <w:r w:rsidRPr="00127F6F">
              <w:t>telefundraising</w:t>
            </w:r>
            <w:proofErr w:type="spellEnd"/>
            <w:r w:rsidRPr="00127F6F">
              <w:t xml:space="preserve"> team to coordinate campaign activity, provide scripts and FAQs, and align messaging and supporter journeys.</w:t>
            </w:r>
          </w:p>
          <w:p w14:paraId="34E29F3D" w14:textId="207E9283" w:rsidR="00127F6F" w:rsidRPr="00127F6F" w:rsidRDefault="00127F6F" w:rsidP="00127F6F">
            <w:pPr>
              <w:pStyle w:val="ListBullet"/>
            </w:pPr>
            <w:r>
              <w:t xml:space="preserve">Support ongoing communication with </w:t>
            </w:r>
            <w:r w:rsidR="1865A9DB">
              <w:t>face-to-face</w:t>
            </w:r>
            <w:r>
              <w:t xml:space="preserve"> agencies</w:t>
            </w:r>
            <w:r w:rsidR="00FE6C96">
              <w:t xml:space="preserve"> </w:t>
            </w:r>
            <w:r>
              <w:t>and other suppliers, ensuring clarity on deliverables and performance expectations.</w:t>
            </w:r>
          </w:p>
          <w:p w14:paraId="7503BFA6" w14:textId="15C269A0" w:rsidR="00127F6F" w:rsidRPr="00127F6F" w:rsidRDefault="00127F6F" w:rsidP="00127F6F">
            <w:pPr>
              <w:pStyle w:val="ListBullet"/>
            </w:pPr>
            <w:r w:rsidRPr="00127F6F">
              <w:t>Participate in campaign meetings, supplier reviews and debriefs, sharing performance insights and key learnings.</w:t>
            </w:r>
          </w:p>
          <w:p w14:paraId="2BDC3100" w14:textId="07498E16" w:rsidR="00127F6F" w:rsidRPr="00127F6F" w:rsidRDefault="00127F6F" w:rsidP="00127F6F">
            <w:pPr>
              <w:pStyle w:val="ListBullet"/>
            </w:pPr>
            <w:r w:rsidRPr="00127F6F">
              <w:t>Provide timely updates to the Individual Giving Manager on campaign progress, risks and opportunities across all channels.</w:t>
            </w:r>
          </w:p>
          <w:p w14:paraId="2674FB67" w14:textId="01828A6A" w:rsidR="005E7BC9" w:rsidRPr="00DF0C7E" w:rsidRDefault="005E7BC9" w:rsidP="00DF0C7E">
            <w:pPr>
              <w:pStyle w:val="Heading2"/>
            </w:pPr>
            <w:r w:rsidRPr="00DF0C7E">
              <w:rPr>
                <w:rStyle w:val="normaltextrun"/>
              </w:rPr>
              <w:t>Compliance</w:t>
            </w:r>
            <w:r w:rsidR="005A3E25">
              <w:rPr>
                <w:rStyle w:val="normaltextrun"/>
              </w:rPr>
              <w:t xml:space="preserve"> and quality assurance</w:t>
            </w:r>
          </w:p>
          <w:p w14:paraId="03AACC3B" w14:textId="69CF65DE" w:rsidR="00127F6F" w:rsidRPr="00127F6F" w:rsidRDefault="00127F6F" w:rsidP="00127F6F">
            <w:pPr>
              <w:pStyle w:val="NoSpacing"/>
              <w:rPr>
                <w:rFonts w:eastAsia="Lato" w:cs="Lato"/>
                <w:color w:val="000000" w:themeColor="text1"/>
              </w:rPr>
            </w:pPr>
            <w:r w:rsidRPr="00127F6F">
              <w:rPr>
                <w:rFonts w:eastAsia="Lato" w:cs="Lato"/>
                <w:color w:val="000000" w:themeColor="text1"/>
              </w:rPr>
              <w:t>Ensure all campaign activity complies with relevant regulation and best practice, including the Fundraising Code of Practice, Gambling Commission and GDPR.</w:t>
            </w:r>
          </w:p>
          <w:p w14:paraId="4A69947A" w14:textId="46C71D10" w:rsidR="00127F6F" w:rsidRPr="00127F6F" w:rsidRDefault="00127F6F" w:rsidP="3E313AD6">
            <w:pPr>
              <w:pStyle w:val="NoSpacing"/>
              <w:numPr>
                <w:ilvl w:val="0"/>
                <w:numId w:val="0"/>
              </w:numPr>
              <w:rPr>
                <w:rFonts w:eastAsia="Lato" w:cs="Lato"/>
                <w:color w:val="000000" w:themeColor="text1"/>
              </w:rPr>
            </w:pPr>
            <w:r w:rsidRPr="3E313AD6">
              <w:rPr>
                <w:rFonts w:eastAsia="Lato" w:cs="Lato"/>
                <w:color w:val="000000" w:themeColor="text1"/>
              </w:rPr>
              <w:t xml:space="preserve">Support quality monitoring across all channels, including </w:t>
            </w:r>
            <w:r w:rsidR="486B5595" w:rsidRPr="3E313AD6">
              <w:rPr>
                <w:rFonts w:eastAsia="Lato" w:cs="Lato"/>
                <w:color w:val="000000" w:themeColor="text1"/>
              </w:rPr>
              <w:t>face-to-face</w:t>
            </w:r>
            <w:r w:rsidRPr="3E313AD6">
              <w:rPr>
                <w:rFonts w:eastAsia="Lato" w:cs="Lato"/>
                <w:color w:val="000000" w:themeColor="text1"/>
              </w:rPr>
              <w:t xml:space="preserve"> and </w:t>
            </w:r>
            <w:proofErr w:type="spellStart"/>
            <w:r w:rsidRPr="3E313AD6">
              <w:rPr>
                <w:rFonts w:eastAsia="Lato" w:cs="Lato"/>
                <w:color w:val="000000" w:themeColor="text1"/>
              </w:rPr>
              <w:t>telefundraising</w:t>
            </w:r>
            <w:proofErr w:type="spellEnd"/>
            <w:r w:rsidRPr="3E313AD6">
              <w:rPr>
                <w:rFonts w:eastAsia="Lato" w:cs="Lato"/>
                <w:color w:val="000000" w:themeColor="text1"/>
              </w:rPr>
              <w:t xml:space="preserve"> (e.g. mystery shopping, call listening, script reviews) as well as proofing of direct mail, digital and email materials.</w:t>
            </w:r>
          </w:p>
          <w:p w14:paraId="4F71EA21" w14:textId="67377696" w:rsidR="00127F6F" w:rsidRPr="00127F6F" w:rsidRDefault="00127F6F" w:rsidP="00127F6F">
            <w:pPr>
              <w:pStyle w:val="NoSpacing"/>
              <w:rPr>
                <w:rFonts w:eastAsia="Lato" w:cs="Lato"/>
                <w:color w:val="000000" w:themeColor="text1"/>
              </w:rPr>
            </w:pPr>
            <w:r w:rsidRPr="00127F6F">
              <w:rPr>
                <w:rFonts w:eastAsia="Lato" w:cs="Lato"/>
                <w:color w:val="000000" w:themeColor="text1"/>
              </w:rPr>
              <w:t>Coordinate internal review and approval processes for multi</w:t>
            </w:r>
            <w:r w:rsidRPr="00127F6F">
              <w:rPr>
                <w:rFonts w:eastAsia="Lato" w:cs="Lato"/>
                <w:color w:val="000000" w:themeColor="text1"/>
              </w:rPr>
              <w:noBreakHyphen/>
              <w:t>channel creative and supplier materials.</w:t>
            </w:r>
          </w:p>
          <w:p w14:paraId="4D7BB38A" w14:textId="0E33EC2B" w:rsidR="00021F62" w:rsidRPr="00355A4B" w:rsidRDefault="00127F6F" w:rsidP="00355A4B">
            <w:pPr>
              <w:pStyle w:val="NoSpacing"/>
              <w:rPr>
                <w:rFonts w:eastAsia="Lato" w:cs="Lato"/>
                <w:color w:val="000000" w:themeColor="text1"/>
              </w:rPr>
            </w:pPr>
            <w:r w:rsidRPr="00127F6F">
              <w:rPr>
                <w:rFonts w:eastAsia="Lato" w:cs="Lato"/>
                <w:color w:val="000000" w:themeColor="text1"/>
              </w:rPr>
              <w:t xml:space="preserve">Monitor supporter feedback, complaints or queries from any channel, working with the Supporter </w:t>
            </w:r>
            <w:r w:rsidR="00EA0109">
              <w:rPr>
                <w:rFonts w:eastAsia="Lato" w:cs="Lato"/>
                <w:color w:val="000000" w:themeColor="text1"/>
              </w:rPr>
              <w:t>Care</w:t>
            </w:r>
            <w:r w:rsidRPr="00127F6F">
              <w:rPr>
                <w:rFonts w:eastAsia="Lato" w:cs="Lato"/>
                <w:color w:val="000000" w:themeColor="text1"/>
              </w:rPr>
              <w:t xml:space="preserve"> team to resolve them appropriately and capture insights for future planning.</w:t>
            </w:r>
          </w:p>
          <w:p w14:paraId="1D45C297" w14:textId="1EC3ECBA" w:rsidR="00DF4D98" w:rsidRDefault="00DF4D98" w:rsidP="00DF0C7E">
            <w:pPr>
              <w:pStyle w:val="Heading2"/>
            </w:pPr>
            <w:r w:rsidRPr="00CC2F34">
              <w:t xml:space="preserve">As </w:t>
            </w:r>
            <w:r>
              <w:t xml:space="preserve">a </w:t>
            </w:r>
            <w:r w:rsidRPr="00CC2F34">
              <w:t>Make-A-Wish colleague, you will also need to</w:t>
            </w:r>
            <w:r>
              <w:t>:</w:t>
            </w:r>
          </w:p>
          <w:p w14:paraId="60354C29" w14:textId="7AA23B45" w:rsidR="00DF4D98" w:rsidRPr="00DD06EE" w:rsidRDefault="00DF4D98" w:rsidP="00DD06EE">
            <w:pPr>
              <w:pStyle w:val="NoSpacing"/>
            </w:pPr>
            <w:r w:rsidRPr="00DD06EE">
              <w:t xml:space="preserve">Actively support our </w:t>
            </w:r>
            <w:r w:rsidR="00D20471" w:rsidRPr="00DD06EE">
              <w:t>wishgranting</w:t>
            </w:r>
            <w:r w:rsidRPr="00DD06EE">
              <w:t xml:space="preserve"> through voluntary activity to support Make-A-Wish. We encourage all colleagues to become Wish Makers.</w:t>
            </w:r>
          </w:p>
          <w:p w14:paraId="77B7A06D" w14:textId="4710BF06" w:rsidR="00DF4D98" w:rsidRPr="00DD06EE" w:rsidRDefault="00DF4D98" w:rsidP="00DD06EE">
            <w:pPr>
              <w:pStyle w:val="NoSpacing"/>
            </w:pPr>
            <w:r w:rsidRPr="00DD06EE">
              <w:t>Have a practical understanding of the Make-A-Wish values: Be Magical, Be Inclusive and Be Inspiring</w:t>
            </w:r>
          </w:p>
          <w:p w14:paraId="5A926623" w14:textId="77777777" w:rsidR="00DF4D98" w:rsidRPr="00DD06EE" w:rsidRDefault="00DF4D98" w:rsidP="00DD06EE">
            <w:pPr>
              <w:pStyle w:val="NoSpacing"/>
            </w:pPr>
            <w:r w:rsidRPr="00DD06EE">
              <w:t>Strengthen relationships between different members of the Make-A-Wish community to ensure everyone works in collaborative and inclusive way.</w:t>
            </w:r>
          </w:p>
          <w:p w14:paraId="3D654653" w14:textId="687D25B7" w:rsidR="00DF4D98" w:rsidRPr="00DD06EE" w:rsidRDefault="00DF4D98" w:rsidP="00DD06EE">
            <w:pPr>
              <w:pStyle w:val="NoSpacing"/>
            </w:pPr>
            <w:r w:rsidRPr="00DD06EE">
              <w:t>Attend organisational meetings, like symposiums and town halls.</w:t>
            </w:r>
          </w:p>
          <w:p w14:paraId="7147B06C" w14:textId="3FB47544" w:rsidR="00DF4D98" w:rsidRPr="00DD06EE" w:rsidRDefault="00DF4D98" w:rsidP="00DD06EE">
            <w:pPr>
              <w:pStyle w:val="NoSpacing"/>
            </w:pPr>
            <w:r w:rsidRPr="00DD06EE">
              <w:t>Keep yourself informed about things going on across the organisation by making use of internal communications channels, e.g. Teams, Wish Wisdom (our colleague newsletter).</w:t>
            </w:r>
          </w:p>
          <w:p w14:paraId="66480A01" w14:textId="6F17534A" w:rsidR="00DF4D98" w:rsidRPr="00DD06EE" w:rsidRDefault="00DF4D98" w:rsidP="00DD06EE">
            <w:pPr>
              <w:pStyle w:val="NoSpacing"/>
            </w:pPr>
            <w:r w:rsidRPr="00DD06EE">
              <w:t xml:space="preserve">Keep yourself informed on the strategy and plans of the organisation </w:t>
            </w:r>
            <w:proofErr w:type="gramStart"/>
            <w:r w:rsidRPr="00DD06EE">
              <w:t>in order to</w:t>
            </w:r>
            <w:proofErr w:type="gramEnd"/>
            <w:r w:rsidRPr="00DD06EE">
              <w:t xml:space="preserve"> be able to fully contribute to them through your role. </w:t>
            </w:r>
          </w:p>
          <w:p w14:paraId="74B4C26B" w14:textId="60D34B8F" w:rsidR="00DF4D98" w:rsidRPr="00DD06EE" w:rsidRDefault="00DF4D98" w:rsidP="00DD06EE">
            <w:pPr>
              <w:pStyle w:val="NoSpacing"/>
            </w:pPr>
            <w:r w:rsidRPr="00DD06EE">
              <w:t xml:space="preserve">Actively listen to other people, particularly those with views that are different to your own. </w:t>
            </w:r>
          </w:p>
          <w:p w14:paraId="55937EF4" w14:textId="3B1A16C0" w:rsidR="00DF4D98" w:rsidRPr="00DD06EE" w:rsidRDefault="00DF4D98" w:rsidP="00DD06EE">
            <w:pPr>
              <w:pStyle w:val="NoSpacing"/>
            </w:pPr>
            <w:r w:rsidRPr="00DD06EE">
              <w:t xml:space="preserve">Embed the principles of our Equality, Diversity and Inclusion Charter within your role.  </w:t>
            </w:r>
          </w:p>
          <w:p w14:paraId="167A28B1" w14:textId="375ABF9C" w:rsidR="00DF4D98" w:rsidRPr="00DD06EE" w:rsidRDefault="00DF4D98" w:rsidP="00DD06EE">
            <w:pPr>
              <w:pStyle w:val="NoSpacing"/>
            </w:pPr>
            <w:r w:rsidRPr="00DD06EE">
              <w:t xml:space="preserve">Be open to collaboration and working across different teams to help the organisation achieve its strategic objectives. </w:t>
            </w:r>
          </w:p>
          <w:p w14:paraId="6777BDCE" w14:textId="2F759738" w:rsidR="00DF4D98" w:rsidRPr="00DD06EE" w:rsidRDefault="00DF4D98" w:rsidP="00DD06EE">
            <w:pPr>
              <w:pStyle w:val="NoSpacing"/>
            </w:pPr>
            <w:r w:rsidRPr="00DD06EE">
              <w:t xml:space="preserve">Be able to work independently in an agile environment, understanding that different people across the organisation have different working patterns. </w:t>
            </w:r>
          </w:p>
          <w:p w14:paraId="345ACF16" w14:textId="1FB5A087" w:rsidR="00DF4D98" w:rsidRPr="00DF4D98" w:rsidRDefault="00DF4D98" w:rsidP="00DD06EE">
            <w:pPr>
              <w:pStyle w:val="NoSpacing"/>
            </w:pPr>
            <w:r w:rsidRPr="00DD06EE">
              <w:t>Be able to work with your colleagues and other members of Make-A-Wish community as one team, united in a common vision and mission, and support organisational efforts of reaching every child by, for example, answering phones when other teams are busy, supporting activities happening across the organisation, etc.</w:t>
            </w:r>
          </w:p>
        </w:tc>
      </w:tr>
      <w:tr w:rsidR="00DF4D98" w14:paraId="65DA76D4" w14:textId="77777777" w:rsidTr="3E313AD6">
        <w:trPr>
          <w:trHeight w:val="300"/>
        </w:trPr>
        <w:tc>
          <w:tcPr>
            <w:tcW w:w="9535" w:type="dxa"/>
            <w:gridSpan w:val="2"/>
            <w:shd w:val="clear" w:color="auto" w:fill="F2F2F2" w:themeFill="background1" w:themeFillShade="F2"/>
          </w:tcPr>
          <w:p w14:paraId="3A33874D" w14:textId="18BBC26B" w:rsidR="00DF4D98" w:rsidRPr="00DF4D98" w:rsidRDefault="00DF4D98" w:rsidP="00DF4D98">
            <w:pPr>
              <w:rPr>
                <w:b/>
                <w:bCs/>
              </w:rPr>
            </w:pPr>
            <w:r w:rsidRPr="00DF4D98">
              <w:rPr>
                <w:b/>
                <w:bCs/>
              </w:rPr>
              <w:lastRenderedPageBreak/>
              <w:t>PERSONAL PROFILE</w:t>
            </w:r>
          </w:p>
        </w:tc>
      </w:tr>
      <w:tr w:rsidR="00DF4D98" w14:paraId="31787AFE" w14:textId="77777777" w:rsidTr="3E313AD6">
        <w:trPr>
          <w:trHeight w:val="300"/>
        </w:trPr>
        <w:tc>
          <w:tcPr>
            <w:tcW w:w="9535" w:type="dxa"/>
            <w:gridSpan w:val="2"/>
          </w:tcPr>
          <w:p w14:paraId="4A1CB09B" w14:textId="77777777" w:rsidR="00DF4D98" w:rsidRDefault="001E1953" w:rsidP="001E1953">
            <w:pPr>
              <w:pStyle w:val="Heading1"/>
            </w:pPr>
            <w:r w:rsidRPr="001E1953">
              <w:t>To be successful in this role you will need:</w:t>
            </w:r>
          </w:p>
          <w:p w14:paraId="49AFF922" w14:textId="0601F8F8" w:rsidR="001E1953" w:rsidRPr="00153A8D" w:rsidRDefault="00B82C93" w:rsidP="00DF0C7E">
            <w:pPr>
              <w:pStyle w:val="Heading2"/>
            </w:pPr>
            <w:r w:rsidRPr="00153A8D">
              <w:lastRenderedPageBreak/>
              <w:t>Essential Criteria</w:t>
            </w:r>
          </w:p>
          <w:p w14:paraId="1D7214D5" w14:textId="73170C76" w:rsidR="00596CD2" w:rsidRPr="00596CD2" w:rsidRDefault="00596CD2" w:rsidP="00596CD2">
            <w:pPr>
              <w:pStyle w:val="ListBullet"/>
            </w:pPr>
            <w:r w:rsidRPr="00596CD2">
              <w:t xml:space="preserve">Experience of planning and delivering direct marketing or fundraising campaigns across a range of channels, such as face-to-face, </w:t>
            </w:r>
            <w:proofErr w:type="spellStart"/>
            <w:r w:rsidRPr="00596CD2">
              <w:t>telefundraising</w:t>
            </w:r>
            <w:proofErr w:type="spellEnd"/>
            <w:r w:rsidRPr="00596CD2">
              <w:t>, direct mail, email and paid digital.</w:t>
            </w:r>
          </w:p>
          <w:p w14:paraId="3C95FF54" w14:textId="4FF7F7C6" w:rsidR="00596CD2" w:rsidRPr="00596CD2" w:rsidRDefault="00596CD2" w:rsidP="00596CD2">
            <w:pPr>
              <w:pStyle w:val="ListBullet"/>
            </w:pPr>
            <w:r w:rsidRPr="00596CD2">
              <w:t>Experience managing day-to-day campaign coordination tasks</w:t>
            </w:r>
            <w:r w:rsidR="00EA0109">
              <w:t>,</w:t>
            </w:r>
            <w:r w:rsidRPr="00596CD2">
              <w:t xml:space="preserve"> including developing creative or data briefs, working with suppliers, tracking campaign schedules and reviewing copy or assets.</w:t>
            </w:r>
          </w:p>
          <w:p w14:paraId="61710C16" w14:textId="47DEE45C" w:rsidR="00596CD2" w:rsidRPr="00596CD2" w:rsidRDefault="00596CD2" w:rsidP="00596CD2">
            <w:pPr>
              <w:pStyle w:val="ListBullet"/>
            </w:pPr>
            <w:r w:rsidRPr="00596CD2">
              <w:t xml:space="preserve">Confidence working with external partners and suppliers, such as </w:t>
            </w:r>
            <w:proofErr w:type="spellStart"/>
            <w:r w:rsidRPr="00596CD2">
              <w:t>telefundraising</w:t>
            </w:r>
            <w:proofErr w:type="spellEnd"/>
            <w:r w:rsidRPr="00596CD2">
              <w:t xml:space="preserve"> and face-to-face agencies, printers, media buyers or creative agencies.</w:t>
            </w:r>
          </w:p>
          <w:p w14:paraId="48E98846" w14:textId="705EF4AA" w:rsidR="00596CD2" w:rsidRPr="00596CD2" w:rsidRDefault="00596CD2" w:rsidP="00596CD2">
            <w:pPr>
              <w:pStyle w:val="ListBullet"/>
            </w:pPr>
            <w:r w:rsidRPr="00596CD2">
              <w:t xml:space="preserve">Ability to work with internal teams such as data, digital and supporter </w:t>
            </w:r>
            <w:r w:rsidR="00EA0109">
              <w:t>care</w:t>
            </w:r>
            <w:r w:rsidRPr="00596CD2">
              <w:t xml:space="preserve"> to ensure smooth delivery and strong supporter journeys.</w:t>
            </w:r>
          </w:p>
          <w:p w14:paraId="421DCEEE" w14:textId="51E92295" w:rsidR="00596CD2" w:rsidRPr="00596CD2" w:rsidRDefault="00596CD2" w:rsidP="00596CD2">
            <w:pPr>
              <w:pStyle w:val="ListBullet"/>
            </w:pPr>
            <w:r w:rsidRPr="00596CD2">
              <w:t>Understanding of the end-to-end campaign process, including briefing, delivery, analysis and reporting.</w:t>
            </w:r>
          </w:p>
          <w:p w14:paraId="0C9850B6" w14:textId="5B8DC3C1" w:rsidR="00596CD2" w:rsidRPr="00596CD2" w:rsidRDefault="00596CD2" w:rsidP="00596CD2">
            <w:pPr>
              <w:pStyle w:val="ListBullet"/>
            </w:pPr>
            <w:r w:rsidRPr="00596CD2">
              <w:t>Knowledge of supporter stewardship and the principles of delivering a strong donor experience across multiple channels.</w:t>
            </w:r>
          </w:p>
          <w:p w14:paraId="4A5D1E33" w14:textId="1356A1F5" w:rsidR="00596CD2" w:rsidRPr="00596CD2" w:rsidRDefault="00596CD2" w:rsidP="00596CD2">
            <w:pPr>
              <w:pStyle w:val="ListBullet"/>
            </w:pPr>
            <w:r w:rsidRPr="00596CD2">
              <w:t>Good working knowledge of campaign reporting, including response rates, CPA, ROI and retention metrics.</w:t>
            </w:r>
          </w:p>
          <w:p w14:paraId="22ECA658" w14:textId="443F8C79" w:rsidR="00596CD2" w:rsidRPr="00596CD2" w:rsidRDefault="00596CD2" w:rsidP="00596CD2">
            <w:pPr>
              <w:pStyle w:val="ListBullet"/>
            </w:pPr>
            <w:r w:rsidRPr="00596CD2">
              <w:t>Experience using Microsoft Office, particularly Excel, Word and Outlook, with confidence handling spreadsheets and basic campaign reporting.</w:t>
            </w:r>
          </w:p>
          <w:p w14:paraId="483D4C75" w14:textId="147582D0" w:rsidR="00596CD2" w:rsidRPr="00596CD2" w:rsidRDefault="00596CD2" w:rsidP="00596CD2">
            <w:pPr>
              <w:pStyle w:val="ListBullet"/>
            </w:pPr>
            <w:r w:rsidRPr="00596CD2">
              <w:t>Understanding of relevant regulatory and compliance requirements in fundraising, including GDPR, the Fundraising Code of Practice and Gambling Commission guidance.</w:t>
            </w:r>
          </w:p>
          <w:p w14:paraId="1A041CB9" w14:textId="5C1C3D1D" w:rsidR="001E1953" w:rsidRPr="00453BCE" w:rsidRDefault="00B82C93" w:rsidP="00DF0C7E">
            <w:pPr>
              <w:pStyle w:val="Heading2"/>
            </w:pPr>
            <w:r w:rsidRPr="00453BCE">
              <w:t>Desirable Criteria</w:t>
            </w:r>
          </w:p>
          <w:p w14:paraId="3A72AD43" w14:textId="0F2864B0" w:rsidR="00F13A74" w:rsidRPr="00F13A74" w:rsidRDefault="00F13A74" w:rsidP="00F13A74">
            <w:pPr>
              <w:pStyle w:val="ListBullet"/>
            </w:pPr>
            <w:r w:rsidRPr="00F13A74">
              <w:t xml:space="preserve">Experience working on face-to-face or </w:t>
            </w:r>
            <w:proofErr w:type="spellStart"/>
            <w:r w:rsidRPr="00F13A74">
              <w:t>telefundraising</w:t>
            </w:r>
            <w:proofErr w:type="spellEnd"/>
            <w:r w:rsidRPr="00F13A74">
              <w:t xml:space="preserve"> campaigns, particularly for committed giving or regular donation products.</w:t>
            </w:r>
          </w:p>
          <w:p w14:paraId="5C6DBF20" w14:textId="77AF9BC8" w:rsidR="00F13A74" w:rsidRPr="00F13A74" w:rsidRDefault="00F13A74" w:rsidP="00F13A74">
            <w:pPr>
              <w:pStyle w:val="ListBullet"/>
            </w:pPr>
            <w:r w:rsidRPr="00F13A74">
              <w:t>Experience developing or delivering stewardship content such as supporter emails, SMS messages, upgrade calls or thank-you packs.</w:t>
            </w:r>
          </w:p>
          <w:p w14:paraId="794A1C04" w14:textId="3F31106D" w:rsidR="00F13A74" w:rsidRPr="00F13A74" w:rsidRDefault="00F13A74" w:rsidP="00F13A74">
            <w:pPr>
              <w:pStyle w:val="ListBullet"/>
            </w:pPr>
            <w:r w:rsidRPr="00F13A74">
              <w:t>Familiarity with CRM systems (e.g. Salesforce)</w:t>
            </w:r>
          </w:p>
          <w:p w14:paraId="2B21CD26" w14:textId="6DA5C610" w:rsidR="00F13A74" w:rsidRPr="00F13A74" w:rsidRDefault="00F13A74" w:rsidP="00F13A74">
            <w:pPr>
              <w:pStyle w:val="ListBullet"/>
            </w:pPr>
            <w:r w:rsidRPr="00F13A74">
              <w:t>Experience using segmentation, audience insight or supporter journey mapping to inform campaign planning.</w:t>
            </w:r>
          </w:p>
          <w:p w14:paraId="4AC802D8" w14:textId="7F4D7629" w:rsidR="00F13A74" w:rsidRPr="00F13A74" w:rsidRDefault="00F13A74" w:rsidP="00F13A74">
            <w:pPr>
              <w:pStyle w:val="ListBullet"/>
            </w:pPr>
            <w:r w:rsidRPr="00F13A74">
              <w:t>An understanding of in-memory and legacy fundraising principles or stewardship best practice.</w:t>
            </w:r>
          </w:p>
          <w:p w14:paraId="649925BC" w14:textId="3073662F" w:rsidR="001E1953" w:rsidRPr="00426020" w:rsidRDefault="00426020" w:rsidP="00DF0C7E">
            <w:pPr>
              <w:pStyle w:val="Heading2"/>
            </w:pPr>
            <w:r w:rsidRPr="00426020">
              <w:t>Skills,</w:t>
            </w:r>
            <w:r w:rsidR="00B82C93" w:rsidRPr="00426020">
              <w:t xml:space="preserve"> knowledge and behaviours required for this role</w:t>
            </w:r>
          </w:p>
          <w:p w14:paraId="242C3DCF" w14:textId="4967D2BE" w:rsidR="009C7C79" w:rsidRPr="009C7C79" w:rsidRDefault="009C7C79" w:rsidP="009C7C79">
            <w:pPr>
              <w:pStyle w:val="ListBullet"/>
            </w:pPr>
            <w:r w:rsidRPr="009C7C79">
              <w:t>Strong project coordination skills, with the ability to manage multiple campaigns and tasks simultaneously across different channels.</w:t>
            </w:r>
          </w:p>
          <w:p w14:paraId="504C00D8" w14:textId="3A732A8C" w:rsidR="009C7C79" w:rsidRPr="009C7C79" w:rsidRDefault="009C7C79" w:rsidP="009C7C79">
            <w:pPr>
              <w:pStyle w:val="ListBullet"/>
            </w:pPr>
            <w:r w:rsidRPr="009C7C79">
              <w:t xml:space="preserve">Confident communication skills </w:t>
            </w:r>
            <w:r w:rsidR="00EA0109">
              <w:t>-</w:t>
            </w:r>
            <w:r w:rsidRPr="009C7C79">
              <w:t xml:space="preserve"> able to brief and liaise with internal teams (e.g. data, digital, supporter </w:t>
            </w:r>
            <w:r w:rsidR="0076693C">
              <w:t xml:space="preserve">care, </w:t>
            </w:r>
            <w:proofErr w:type="spellStart"/>
            <w:r w:rsidR="0076693C">
              <w:t>telefundraising</w:t>
            </w:r>
            <w:proofErr w:type="spellEnd"/>
            <w:r w:rsidRPr="009C7C79">
              <w:t>) and external suppliers (e.g. F2F agencies, printers</w:t>
            </w:r>
            <w:r w:rsidR="0076693C">
              <w:t>, external lottery manager</w:t>
            </w:r>
            <w:r w:rsidRPr="009C7C79">
              <w:t>).</w:t>
            </w:r>
          </w:p>
          <w:p w14:paraId="0EC945B9" w14:textId="67DA95A8" w:rsidR="009C7C79" w:rsidRPr="009C7C79" w:rsidRDefault="009C7C79" w:rsidP="009C7C79">
            <w:pPr>
              <w:pStyle w:val="ListBullet"/>
            </w:pPr>
            <w:r w:rsidRPr="009C7C79">
              <w:t>Strong written skills, with the ability to proof campaign copy, write supporter comms, and tailor messaging across channels and audiences.</w:t>
            </w:r>
          </w:p>
          <w:p w14:paraId="6419A73E" w14:textId="35583B59" w:rsidR="009C7C79" w:rsidRPr="009C7C79" w:rsidRDefault="009C7C79" w:rsidP="009C7C79">
            <w:pPr>
              <w:pStyle w:val="ListBullet"/>
            </w:pPr>
            <w:r w:rsidRPr="009C7C79">
              <w:t>Attention to detail when reviewing creative, campaign assets, data briefs or tracking reports.</w:t>
            </w:r>
          </w:p>
          <w:p w14:paraId="7348161E" w14:textId="577A66BD" w:rsidR="009C7C79" w:rsidRPr="009C7C79" w:rsidRDefault="009A243F" w:rsidP="009C7C79">
            <w:pPr>
              <w:pStyle w:val="ListBullet"/>
            </w:pPr>
            <w:r>
              <w:t>P</w:t>
            </w:r>
            <w:r w:rsidR="009C7C79" w:rsidRPr="009C7C79">
              <w:t>roactive and solution-focused, with a willingness to take ownership of tasks and drive them forward.</w:t>
            </w:r>
          </w:p>
          <w:p w14:paraId="2F8583EC" w14:textId="4C6E960F" w:rsidR="009C7C79" w:rsidRPr="009C7C79" w:rsidRDefault="009C7C79" w:rsidP="009C7C79">
            <w:pPr>
              <w:pStyle w:val="ListBullet"/>
            </w:pPr>
            <w:r w:rsidRPr="009C7C79">
              <w:t>Adaptable and able to manage competing priorities in a fast-paced team environment.</w:t>
            </w:r>
          </w:p>
          <w:p w14:paraId="3022B480" w14:textId="3DD510C4" w:rsidR="009C7C79" w:rsidRPr="009C7C79" w:rsidRDefault="009C7C79" w:rsidP="009C7C79">
            <w:pPr>
              <w:pStyle w:val="ListBullet"/>
            </w:pPr>
            <w:r w:rsidRPr="009C7C79">
              <w:t>A collaborative team player who shares knowledge, communicates clearly, and supports others to meet shared goals.</w:t>
            </w:r>
          </w:p>
          <w:p w14:paraId="70596B5B" w14:textId="2206BE67" w:rsidR="001A789B" w:rsidRPr="00D77A80" w:rsidRDefault="009C7C79" w:rsidP="001D32F9">
            <w:pPr>
              <w:pStyle w:val="ListBullet"/>
            </w:pPr>
            <w:r w:rsidRPr="009C7C79">
              <w:t>Curious and open to learning</w:t>
            </w:r>
            <w:r w:rsidR="001D32F9">
              <w:t xml:space="preserve">, </w:t>
            </w:r>
            <w:r w:rsidRPr="009C7C79">
              <w:t>actively seeking out feedback, insight and opportunities to improve.</w:t>
            </w:r>
          </w:p>
        </w:tc>
      </w:tr>
    </w:tbl>
    <w:p w14:paraId="012EDF82" w14:textId="3DB89F85" w:rsidR="003148EB" w:rsidRPr="003148EB" w:rsidRDefault="003148EB" w:rsidP="003148EB">
      <w:pPr>
        <w:tabs>
          <w:tab w:val="left" w:pos="1680"/>
        </w:tabs>
      </w:pPr>
    </w:p>
    <w:sectPr w:rsidR="003148EB" w:rsidRPr="003148EB" w:rsidSect="000A6A35">
      <w:headerReference w:type="default" r:id="rId10"/>
      <w:footerReference w:type="default" r:id="rId11"/>
      <w:pgSz w:w="11906" w:h="16838"/>
      <w:pgMar w:top="1843" w:right="720" w:bottom="720" w:left="720" w:header="426" w:footer="3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46BC4" w14:textId="77777777" w:rsidR="007943B5" w:rsidRDefault="007943B5" w:rsidP="003148EB">
      <w:pPr>
        <w:spacing w:after="0" w:line="240" w:lineRule="auto"/>
      </w:pPr>
      <w:r>
        <w:separator/>
      </w:r>
    </w:p>
  </w:endnote>
  <w:endnote w:type="continuationSeparator" w:id="0">
    <w:p w14:paraId="3A2401FA" w14:textId="77777777" w:rsidR="007943B5" w:rsidRDefault="007943B5" w:rsidP="003148EB">
      <w:pPr>
        <w:spacing w:after="0" w:line="240" w:lineRule="auto"/>
      </w:pPr>
      <w:r>
        <w:continuationSeparator/>
      </w:r>
    </w:p>
  </w:endnote>
  <w:endnote w:type="continuationNotice" w:id="1">
    <w:p w14:paraId="6D046CF0" w14:textId="77777777" w:rsidR="007943B5" w:rsidRDefault="007943B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Segoe UI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PG 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1688634868"/>
      <w:docPartObj>
        <w:docPartGallery w:val="Page Numbers (Bottom of Page)"/>
        <w:docPartUnique/>
      </w:docPartObj>
    </w:sdtPr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Content>
          <w:p w14:paraId="070F567A" w14:textId="1CF204E1" w:rsidR="001E1953" w:rsidRPr="001E1953" w:rsidRDefault="001E1953">
            <w:pPr>
              <w:pStyle w:val="Footer"/>
              <w:jc w:val="right"/>
              <w:rPr>
                <w:sz w:val="16"/>
                <w:szCs w:val="16"/>
              </w:rPr>
            </w:pPr>
            <w:r w:rsidRPr="001E1953">
              <w:rPr>
                <w:sz w:val="16"/>
                <w:szCs w:val="16"/>
              </w:rPr>
              <w:t xml:space="preserve">Page </w:t>
            </w:r>
            <w:r w:rsidRPr="001E1953">
              <w:rPr>
                <w:b/>
                <w:bCs/>
                <w:sz w:val="16"/>
                <w:szCs w:val="16"/>
              </w:rPr>
              <w:fldChar w:fldCharType="begin"/>
            </w:r>
            <w:r w:rsidRPr="001E1953">
              <w:rPr>
                <w:b/>
                <w:bCs/>
                <w:sz w:val="16"/>
                <w:szCs w:val="16"/>
              </w:rPr>
              <w:instrText xml:space="preserve"> PAGE </w:instrText>
            </w:r>
            <w:r w:rsidRPr="001E1953">
              <w:rPr>
                <w:b/>
                <w:bCs/>
                <w:sz w:val="16"/>
                <w:szCs w:val="16"/>
              </w:rPr>
              <w:fldChar w:fldCharType="separate"/>
            </w:r>
            <w:r w:rsidRPr="001E1953">
              <w:rPr>
                <w:b/>
                <w:bCs/>
                <w:noProof/>
                <w:sz w:val="16"/>
                <w:szCs w:val="16"/>
              </w:rPr>
              <w:t>2</w:t>
            </w:r>
            <w:r w:rsidRPr="001E1953">
              <w:rPr>
                <w:b/>
                <w:bCs/>
                <w:sz w:val="16"/>
                <w:szCs w:val="16"/>
              </w:rPr>
              <w:fldChar w:fldCharType="end"/>
            </w:r>
            <w:r w:rsidRPr="001E1953">
              <w:rPr>
                <w:sz w:val="16"/>
                <w:szCs w:val="16"/>
              </w:rPr>
              <w:t xml:space="preserve"> of </w:t>
            </w:r>
            <w:r w:rsidRPr="001E1953">
              <w:rPr>
                <w:b/>
                <w:bCs/>
                <w:sz w:val="16"/>
                <w:szCs w:val="16"/>
              </w:rPr>
              <w:fldChar w:fldCharType="begin"/>
            </w:r>
            <w:r w:rsidRPr="001E1953">
              <w:rPr>
                <w:b/>
                <w:bCs/>
                <w:sz w:val="16"/>
                <w:szCs w:val="16"/>
              </w:rPr>
              <w:instrText xml:space="preserve"> NUMPAGES  </w:instrText>
            </w:r>
            <w:r w:rsidRPr="001E1953">
              <w:rPr>
                <w:b/>
                <w:bCs/>
                <w:sz w:val="16"/>
                <w:szCs w:val="16"/>
              </w:rPr>
              <w:fldChar w:fldCharType="separate"/>
            </w:r>
            <w:r w:rsidRPr="001E1953">
              <w:rPr>
                <w:b/>
                <w:bCs/>
                <w:noProof/>
                <w:sz w:val="16"/>
                <w:szCs w:val="16"/>
              </w:rPr>
              <w:t>2</w:t>
            </w:r>
            <w:r w:rsidRPr="001E1953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6025A3BE" w14:textId="77777777" w:rsidR="001E1953" w:rsidRPr="001E1953" w:rsidRDefault="001E1953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5E43F" w14:textId="77777777" w:rsidR="007943B5" w:rsidRDefault="007943B5" w:rsidP="003148EB">
      <w:pPr>
        <w:spacing w:after="0" w:line="240" w:lineRule="auto"/>
      </w:pPr>
      <w:r>
        <w:separator/>
      </w:r>
    </w:p>
  </w:footnote>
  <w:footnote w:type="continuationSeparator" w:id="0">
    <w:p w14:paraId="74875D22" w14:textId="77777777" w:rsidR="007943B5" w:rsidRDefault="007943B5" w:rsidP="003148EB">
      <w:pPr>
        <w:spacing w:after="0" w:line="240" w:lineRule="auto"/>
      </w:pPr>
      <w:r>
        <w:continuationSeparator/>
      </w:r>
    </w:p>
  </w:footnote>
  <w:footnote w:type="continuationNotice" w:id="1">
    <w:p w14:paraId="6E1F59D2" w14:textId="77777777" w:rsidR="007943B5" w:rsidRDefault="007943B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EEE0E" w14:textId="0F1BD922" w:rsidR="003148EB" w:rsidRDefault="003148EB" w:rsidP="003148EB">
    <w:pPr>
      <w:pStyle w:val="Header"/>
      <w:jc w:val="center"/>
    </w:pPr>
    <w:r>
      <w:rPr>
        <w:noProof/>
      </w:rPr>
      <w:drawing>
        <wp:inline distT="0" distB="0" distL="0" distR="0" wp14:anchorId="3A65AAA5" wp14:editId="69721703">
          <wp:extent cx="2552700" cy="712132"/>
          <wp:effectExtent l="0" t="0" r="0" b="0"/>
          <wp:docPr id="1458420218" name="Picture 1458420218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3021798" name="Picture 1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0336" cy="7170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130ACBF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EDE292"/>
    <w:multiLevelType w:val="hybridMultilevel"/>
    <w:tmpl w:val="9BB2874A"/>
    <w:lvl w:ilvl="0" w:tplc="C1C4EC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BCDA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02A67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E294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85001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A369E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0AE3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66BF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126C2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B46AA"/>
    <w:multiLevelType w:val="multilevel"/>
    <w:tmpl w:val="6010A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4167E5C"/>
    <w:multiLevelType w:val="hybridMultilevel"/>
    <w:tmpl w:val="B78ADF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4AB4018"/>
    <w:multiLevelType w:val="hybridMultilevel"/>
    <w:tmpl w:val="1DB4C2AA"/>
    <w:lvl w:ilvl="0" w:tplc="080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 w15:restartNumberingAfterBreak="0">
    <w:nsid w:val="0565E1A0"/>
    <w:multiLevelType w:val="hybridMultilevel"/>
    <w:tmpl w:val="101A3876"/>
    <w:lvl w:ilvl="0" w:tplc="69F8DF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5A2D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84BE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C430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37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2814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581A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5AA8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0E44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F39254"/>
    <w:multiLevelType w:val="hybridMultilevel"/>
    <w:tmpl w:val="486CA792"/>
    <w:lvl w:ilvl="0" w:tplc="019E56F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65685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E049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DE7B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FC0E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00F8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047A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8E15B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16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B6ACB7"/>
    <w:multiLevelType w:val="hybridMultilevel"/>
    <w:tmpl w:val="5D785BA6"/>
    <w:lvl w:ilvl="0" w:tplc="67D011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94E8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28CBD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220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6E4E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F2857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6667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2411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82AD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D0F768"/>
    <w:multiLevelType w:val="hybridMultilevel"/>
    <w:tmpl w:val="7BF00DD8"/>
    <w:lvl w:ilvl="0" w:tplc="77AA1E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B06F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80F7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7450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FE88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F60B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C408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DA4C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AE30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DD355E1"/>
    <w:multiLevelType w:val="hybridMultilevel"/>
    <w:tmpl w:val="A6E6509A"/>
    <w:lvl w:ilvl="0" w:tplc="80606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C48A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C0CC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B470E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BAFE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C40F3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BE090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8E48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BD6CB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0AAE7F"/>
    <w:multiLevelType w:val="hybridMultilevel"/>
    <w:tmpl w:val="1F427ABC"/>
    <w:lvl w:ilvl="0" w:tplc="0FDAA5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A5294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A093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826B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78B8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C68A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4040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2E466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260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6D55EA"/>
    <w:multiLevelType w:val="hybridMultilevel"/>
    <w:tmpl w:val="753AB1F6"/>
    <w:lvl w:ilvl="0" w:tplc="A62C90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FD0DF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6C494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8038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AA87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78E3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2698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349EB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50438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7643AA"/>
    <w:multiLevelType w:val="hybridMultilevel"/>
    <w:tmpl w:val="78609B64"/>
    <w:lvl w:ilvl="0" w:tplc="C7BE46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0E88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F8C0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0F3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AC11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D698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70C39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F295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4A6C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8AC961"/>
    <w:multiLevelType w:val="hybridMultilevel"/>
    <w:tmpl w:val="1A00BF1A"/>
    <w:lvl w:ilvl="0" w:tplc="BBE0FB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A20F8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FB4AE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F497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0AE2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F6B0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F2E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16F9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E65F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808CCE"/>
    <w:multiLevelType w:val="hybridMultilevel"/>
    <w:tmpl w:val="D6FC39BA"/>
    <w:lvl w:ilvl="0" w:tplc="0B4CBC3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6A3AD3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84D1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1E5C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3F866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A461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76D4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B944A1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A902A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7358BF"/>
    <w:multiLevelType w:val="hybridMultilevel"/>
    <w:tmpl w:val="C91CE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43431D"/>
    <w:multiLevelType w:val="hybridMultilevel"/>
    <w:tmpl w:val="E0C21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BC4C7D"/>
    <w:multiLevelType w:val="hybridMultilevel"/>
    <w:tmpl w:val="5F387D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6A57793"/>
    <w:multiLevelType w:val="hybridMultilevel"/>
    <w:tmpl w:val="AED6D406"/>
    <w:lvl w:ilvl="0" w:tplc="8100681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3FEB1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10E9B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C2E0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88E05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3C02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EAB1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7C15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EEA8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561567"/>
    <w:multiLevelType w:val="hybridMultilevel"/>
    <w:tmpl w:val="264239BC"/>
    <w:lvl w:ilvl="0" w:tplc="4F6658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06F77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75297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863C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42D28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9C50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BCE5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5C849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010EB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294BD6"/>
    <w:multiLevelType w:val="hybridMultilevel"/>
    <w:tmpl w:val="2AB6D96E"/>
    <w:lvl w:ilvl="0" w:tplc="14D801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C65C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E048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D2DF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A63F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72EFA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6A39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B2E1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32CF5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B361022"/>
    <w:multiLevelType w:val="hybridMultilevel"/>
    <w:tmpl w:val="6C682988"/>
    <w:lvl w:ilvl="0" w:tplc="D57232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04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328F9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0B806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CE53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CAC0E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12DE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7343F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B076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BA627D8"/>
    <w:multiLevelType w:val="hybridMultilevel"/>
    <w:tmpl w:val="00806E1C"/>
    <w:lvl w:ilvl="0" w:tplc="C9A2D17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B813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80CD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FB864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02CA5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20904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EA0E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5AFD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54BC3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EF96603"/>
    <w:multiLevelType w:val="hybridMultilevel"/>
    <w:tmpl w:val="C548F01E"/>
    <w:lvl w:ilvl="0" w:tplc="199E03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0C62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FC0A7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B421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BBC8C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DA8F4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7EB1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5C7A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68AC4F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FFF7678"/>
    <w:multiLevelType w:val="hybridMultilevel"/>
    <w:tmpl w:val="338608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472AEB"/>
    <w:multiLevelType w:val="hybridMultilevel"/>
    <w:tmpl w:val="09DA37FA"/>
    <w:lvl w:ilvl="0" w:tplc="E6F875C2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F1634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4C35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7C386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F447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B230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561E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22E0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9833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5491EC2"/>
    <w:multiLevelType w:val="hybridMultilevel"/>
    <w:tmpl w:val="5DAAAE22"/>
    <w:lvl w:ilvl="0" w:tplc="EF0A1AB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AA284F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BCFC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FC63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F90AA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1247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843C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6A0E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EC7B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8839212"/>
    <w:multiLevelType w:val="hybridMultilevel"/>
    <w:tmpl w:val="A6DCDFC8"/>
    <w:lvl w:ilvl="0" w:tplc="3B0C986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00507D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EADB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C7893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D833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D454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DEA6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E012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E47C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D9742B6"/>
    <w:multiLevelType w:val="hybridMultilevel"/>
    <w:tmpl w:val="F7869B24"/>
    <w:lvl w:ilvl="0" w:tplc="3E20AF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FEEF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02FD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0CBC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EE60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54E0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F8C9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BE37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067E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3D40D5F"/>
    <w:multiLevelType w:val="hybridMultilevel"/>
    <w:tmpl w:val="65CA8334"/>
    <w:lvl w:ilvl="0" w:tplc="C876FE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12AB8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74F52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9AC6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244F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9325FB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D651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D693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ECB7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1EE82D"/>
    <w:multiLevelType w:val="hybridMultilevel"/>
    <w:tmpl w:val="7BF03870"/>
    <w:lvl w:ilvl="0" w:tplc="8326B8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5476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884E0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08D8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444B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968F1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B0E7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CE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C12214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71AFBA2"/>
    <w:multiLevelType w:val="hybridMultilevel"/>
    <w:tmpl w:val="74C0652E"/>
    <w:lvl w:ilvl="0" w:tplc="14BAA5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18ED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0C32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7E30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7A56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74A2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02C9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B8C95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D2D3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D62991"/>
    <w:multiLevelType w:val="hybridMultilevel"/>
    <w:tmpl w:val="2508F196"/>
    <w:lvl w:ilvl="0" w:tplc="86D068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16D1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F74B3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5AE7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5C86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2C10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54ADA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44A9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367C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2779A5"/>
    <w:multiLevelType w:val="hybridMultilevel"/>
    <w:tmpl w:val="955A17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B33A7"/>
    <w:multiLevelType w:val="hybridMultilevel"/>
    <w:tmpl w:val="AF32C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45A12A"/>
    <w:multiLevelType w:val="hybridMultilevel"/>
    <w:tmpl w:val="FC1411BE"/>
    <w:lvl w:ilvl="0" w:tplc="E258D14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582CF5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9011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4AA0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66DE2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3E839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A0F2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D8C6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51645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67AA197"/>
    <w:multiLevelType w:val="hybridMultilevel"/>
    <w:tmpl w:val="5F4A25EA"/>
    <w:lvl w:ilvl="0" w:tplc="DF02CA2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49A5AE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E464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B069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3F631E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C8450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6EFB0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BA49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3607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257366"/>
    <w:multiLevelType w:val="hybridMultilevel"/>
    <w:tmpl w:val="D3527AD4"/>
    <w:lvl w:ilvl="0" w:tplc="9198EB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D4E5D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1267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5C4B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B4B7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0B0FE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E6AD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3041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4729D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10BFF4"/>
    <w:multiLevelType w:val="hybridMultilevel"/>
    <w:tmpl w:val="1A7C8634"/>
    <w:lvl w:ilvl="0" w:tplc="1BF84C48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00611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A9644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4616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6F6BEF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6C3E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38AF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D608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C89E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1B4E4F"/>
    <w:multiLevelType w:val="multilevel"/>
    <w:tmpl w:val="2EDE6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C9C585"/>
    <w:multiLevelType w:val="hybridMultilevel"/>
    <w:tmpl w:val="7A6E3394"/>
    <w:lvl w:ilvl="0" w:tplc="0A2CBF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34EAB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AD4CB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3212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504AB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AC54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C8BF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B2218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EB4C2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85A5CC"/>
    <w:multiLevelType w:val="hybridMultilevel"/>
    <w:tmpl w:val="27DC8076"/>
    <w:lvl w:ilvl="0" w:tplc="C8C8438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C91E1C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AE33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F0DC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D21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3C4A7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4AD5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8858E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8003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1E2286"/>
    <w:multiLevelType w:val="multilevel"/>
    <w:tmpl w:val="59103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35584BE"/>
    <w:multiLevelType w:val="hybridMultilevel"/>
    <w:tmpl w:val="54246D6A"/>
    <w:lvl w:ilvl="0" w:tplc="0AB05DC6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D85034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756BC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BC63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524CA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222A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90E9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C8159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DE25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8B2C07"/>
    <w:multiLevelType w:val="hybridMultilevel"/>
    <w:tmpl w:val="6D74699A"/>
    <w:lvl w:ilvl="0" w:tplc="D2B86C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1617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2A2F9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2CB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6850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CA2C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8056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08BA9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17231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BB26B3"/>
    <w:multiLevelType w:val="hybridMultilevel"/>
    <w:tmpl w:val="0172E5B0"/>
    <w:lvl w:ilvl="0" w:tplc="2BF4A3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A8064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74E2D7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0675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5C15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82FD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3F0AE3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927D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84CAD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9B24FF"/>
    <w:multiLevelType w:val="hybridMultilevel"/>
    <w:tmpl w:val="FAE241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96042"/>
    <w:multiLevelType w:val="hybridMultilevel"/>
    <w:tmpl w:val="B5EA6A56"/>
    <w:lvl w:ilvl="0" w:tplc="F970EEAA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95F2D5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DB2C4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AC70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FEEE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5431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2015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6A5C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3401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6AFF9"/>
    <w:multiLevelType w:val="hybridMultilevel"/>
    <w:tmpl w:val="5A889378"/>
    <w:lvl w:ilvl="0" w:tplc="F4949B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BAE8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C6402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1A59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B9CEB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CC5E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2EFE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B8BB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39A08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084665">
    <w:abstractNumId w:val="19"/>
  </w:num>
  <w:num w:numId="2" w16cid:durableId="714425203">
    <w:abstractNumId w:val="20"/>
  </w:num>
  <w:num w:numId="3" w16cid:durableId="701126164">
    <w:abstractNumId w:val="30"/>
  </w:num>
  <w:num w:numId="4" w16cid:durableId="1940987715">
    <w:abstractNumId w:val="45"/>
  </w:num>
  <w:num w:numId="5" w16cid:durableId="1501970472">
    <w:abstractNumId w:val="13"/>
  </w:num>
  <w:num w:numId="6" w16cid:durableId="190530978">
    <w:abstractNumId w:val="29"/>
  </w:num>
  <w:num w:numId="7" w16cid:durableId="961229477">
    <w:abstractNumId w:val="12"/>
  </w:num>
  <w:num w:numId="8" w16cid:durableId="781920463">
    <w:abstractNumId w:val="7"/>
  </w:num>
  <w:num w:numId="9" w16cid:durableId="1864704226">
    <w:abstractNumId w:val="44"/>
  </w:num>
  <w:num w:numId="10" w16cid:durableId="1566986907">
    <w:abstractNumId w:val="40"/>
  </w:num>
  <w:num w:numId="11" w16cid:durableId="140314493">
    <w:abstractNumId w:val="28"/>
  </w:num>
  <w:num w:numId="12" w16cid:durableId="519977942">
    <w:abstractNumId w:val="8"/>
  </w:num>
  <w:num w:numId="13" w16cid:durableId="189881337">
    <w:abstractNumId w:val="48"/>
  </w:num>
  <w:num w:numId="14" w16cid:durableId="893389028">
    <w:abstractNumId w:val="43"/>
  </w:num>
  <w:num w:numId="15" w16cid:durableId="531529349">
    <w:abstractNumId w:val="25"/>
  </w:num>
  <w:num w:numId="16" w16cid:durableId="344985313">
    <w:abstractNumId w:val="47"/>
  </w:num>
  <w:num w:numId="17" w16cid:durableId="1930112367">
    <w:abstractNumId w:val="38"/>
  </w:num>
  <w:num w:numId="18" w16cid:durableId="2044358942">
    <w:abstractNumId w:val="35"/>
  </w:num>
  <w:num w:numId="19" w16cid:durableId="1677461890">
    <w:abstractNumId w:val="11"/>
  </w:num>
  <w:num w:numId="20" w16cid:durableId="815340468">
    <w:abstractNumId w:val="18"/>
  </w:num>
  <w:num w:numId="21" w16cid:durableId="1191993589">
    <w:abstractNumId w:val="31"/>
  </w:num>
  <w:num w:numId="22" w16cid:durableId="1907566586">
    <w:abstractNumId w:val="37"/>
  </w:num>
  <w:num w:numId="23" w16cid:durableId="247465491">
    <w:abstractNumId w:val="10"/>
  </w:num>
  <w:num w:numId="24" w16cid:durableId="141821157">
    <w:abstractNumId w:val="6"/>
  </w:num>
  <w:num w:numId="25" w16cid:durableId="776174755">
    <w:abstractNumId w:val="36"/>
  </w:num>
  <w:num w:numId="26" w16cid:durableId="34428199">
    <w:abstractNumId w:val="22"/>
  </w:num>
  <w:num w:numId="27" w16cid:durableId="27802129">
    <w:abstractNumId w:val="32"/>
  </w:num>
  <w:num w:numId="28" w16cid:durableId="369963090">
    <w:abstractNumId w:val="5"/>
  </w:num>
  <w:num w:numId="29" w16cid:durableId="1835340550">
    <w:abstractNumId w:val="26"/>
  </w:num>
  <w:num w:numId="30" w16cid:durableId="1215311042">
    <w:abstractNumId w:val="14"/>
  </w:num>
  <w:num w:numId="31" w16cid:durableId="1867670461">
    <w:abstractNumId w:val="41"/>
  </w:num>
  <w:num w:numId="32" w16cid:durableId="870067852">
    <w:abstractNumId w:val="27"/>
  </w:num>
  <w:num w:numId="33" w16cid:durableId="593827146">
    <w:abstractNumId w:val="0"/>
  </w:num>
  <w:num w:numId="34" w16cid:durableId="1783262572">
    <w:abstractNumId w:val="15"/>
  </w:num>
  <w:num w:numId="35" w16cid:durableId="654071273">
    <w:abstractNumId w:val="17"/>
  </w:num>
  <w:num w:numId="36" w16cid:durableId="886066420">
    <w:abstractNumId w:val="3"/>
  </w:num>
  <w:num w:numId="37" w16cid:durableId="1476994326">
    <w:abstractNumId w:val="4"/>
  </w:num>
  <w:num w:numId="38" w16cid:durableId="646401395">
    <w:abstractNumId w:val="23"/>
  </w:num>
  <w:num w:numId="39" w16cid:durableId="973215715">
    <w:abstractNumId w:val="1"/>
  </w:num>
  <w:num w:numId="40" w16cid:durableId="946699176">
    <w:abstractNumId w:val="39"/>
  </w:num>
  <w:num w:numId="41" w16cid:durableId="1876768820">
    <w:abstractNumId w:val="9"/>
  </w:num>
  <w:num w:numId="42" w16cid:durableId="2007633264">
    <w:abstractNumId w:val="21"/>
  </w:num>
  <w:num w:numId="43" w16cid:durableId="941110073">
    <w:abstractNumId w:val="34"/>
  </w:num>
  <w:num w:numId="44" w16cid:durableId="1195801287">
    <w:abstractNumId w:val="46"/>
  </w:num>
  <w:num w:numId="45" w16cid:durableId="449470988">
    <w:abstractNumId w:val="24"/>
  </w:num>
  <w:num w:numId="46" w16cid:durableId="952596910">
    <w:abstractNumId w:val="33"/>
  </w:num>
  <w:num w:numId="47" w16cid:durableId="1234580590">
    <w:abstractNumId w:val="16"/>
  </w:num>
  <w:num w:numId="48" w16cid:durableId="1196892910">
    <w:abstractNumId w:val="2"/>
  </w:num>
  <w:num w:numId="49" w16cid:durableId="1966504120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EB"/>
    <w:rsid w:val="000029FC"/>
    <w:rsid w:val="00021F62"/>
    <w:rsid w:val="000261D1"/>
    <w:rsid w:val="00034681"/>
    <w:rsid w:val="00034E61"/>
    <w:rsid w:val="00042DD8"/>
    <w:rsid w:val="0005246E"/>
    <w:rsid w:val="000A6A35"/>
    <w:rsid w:val="000C7DB0"/>
    <w:rsid w:val="000E6724"/>
    <w:rsid w:val="000F0CB1"/>
    <w:rsid w:val="000F209E"/>
    <w:rsid w:val="00107204"/>
    <w:rsid w:val="00127F6F"/>
    <w:rsid w:val="00134D88"/>
    <w:rsid w:val="001530B0"/>
    <w:rsid w:val="00153A8D"/>
    <w:rsid w:val="001A64B2"/>
    <w:rsid w:val="001A789B"/>
    <w:rsid w:val="001D32F9"/>
    <w:rsid w:val="001E0470"/>
    <w:rsid w:val="001E1953"/>
    <w:rsid w:val="001E7B79"/>
    <w:rsid w:val="001F65D2"/>
    <w:rsid w:val="0020175F"/>
    <w:rsid w:val="00213757"/>
    <w:rsid w:val="002240B3"/>
    <w:rsid w:val="0022624A"/>
    <w:rsid w:val="00250B65"/>
    <w:rsid w:val="002631E6"/>
    <w:rsid w:val="00285161"/>
    <w:rsid w:val="002928D1"/>
    <w:rsid w:val="002A160E"/>
    <w:rsid w:val="002B4D4A"/>
    <w:rsid w:val="002B516D"/>
    <w:rsid w:val="002C064C"/>
    <w:rsid w:val="002C0FE5"/>
    <w:rsid w:val="002D0E28"/>
    <w:rsid w:val="002D0E51"/>
    <w:rsid w:val="002D4305"/>
    <w:rsid w:val="002D6E37"/>
    <w:rsid w:val="002E4E93"/>
    <w:rsid w:val="00304E34"/>
    <w:rsid w:val="0031218B"/>
    <w:rsid w:val="003148EB"/>
    <w:rsid w:val="003302E4"/>
    <w:rsid w:val="00355A4B"/>
    <w:rsid w:val="00366E8C"/>
    <w:rsid w:val="003A00AF"/>
    <w:rsid w:val="003B299A"/>
    <w:rsid w:val="003D2A88"/>
    <w:rsid w:val="003D69B8"/>
    <w:rsid w:val="003F7ADD"/>
    <w:rsid w:val="004205D1"/>
    <w:rsid w:val="00426020"/>
    <w:rsid w:val="004263C1"/>
    <w:rsid w:val="004275E1"/>
    <w:rsid w:val="004520A6"/>
    <w:rsid w:val="00453BCE"/>
    <w:rsid w:val="0046244A"/>
    <w:rsid w:val="00473D12"/>
    <w:rsid w:val="00477B89"/>
    <w:rsid w:val="0049034E"/>
    <w:rsid w:val="004A2AFF"/>
    <w:rsid w:val="004A3433"/>
    <w:rsid w:val="004B38E0"/>
    <w:rsid w:val="004C3A54"/>
    <w:rsid w:val="00534464"/>
    <w:rsid w:val="00547D13"/>
    <w:rsid w:val="00555357"/>
    <w:rsid w:val="005760EE"/>
    <w:rsid w:val="00581B70"/>
    <w:rsid w:val="00595179"/>
    <w:rsid w:val="00596CD2"/>
    <w:rsid w:val="005A3E25"/>
    <w:rsid w:val="005B294D"/>
    <w:rsid w:val="005B6B7E"/>
    <w:rsid w:val="005B7A96"/>
    <w:rsid w:val="005C27AC"/>
    <w:rsid w:val="005D0A38"/>
    <w:rsid w:val="005E2CDE"/>
    <w:rsid w:val="005E7BC9"/>
    <w:rsid w:val="00606BEF"/>
    <w:rsid w:val="006441A3"/>
    <w:rsid w:val="00663F9B"/>
    <w:rsid w:val="006B3F4F"/>
    <w:rsid w:val="006D3CD4"/>
    <w:rsid w:val="006D78FF"/>
    <w:rsid w:val="006E3AFB"/>
    <w:rsid w:val="00721E60"/>
    <w:rsid w:val="00727561"/>
    <w:rsid w:val="00732A45"/>
    <w:rsid w:val="0076693C"/>
    <w:rsid w:val="00792CCB"/>
    <w:rsid w:val="007943B5"/>
    <w:rsid w:val="007A78BC"/>
    <w:rsid w:val="007B484A"/>
    <w:rsid w:val="007E6CC6"/>
    <w:rsid w:val="00807217"/>
    <w:rsid w:val="00813BCA"/>
    <w:rsid w:val="008166BB"/>
    <w:rsid w:val="00816A04"/>
    <w:rsid w:val="00822BAA"/>
    <w:rsid w:val="00841D49"/>
    <w:rsid w:val="0084732D"/>
    <w:rsid w:val="00855D74"/>
    <w:rsid w:val="0087235E"/>
    <w:rsid w:val="00885B43"/>
    <w:rsid w:val="008D4232"/>
    <w:rsid w:val="0093611A"/>
    <w:rsid w:val="00940F02"/>
    <w:rsid w:val="00972401"/>
    <w:rsid w:val="00983130"/>
    <w:rsid w:val="009A243F"/>
    <w:rsid w:val="009C7C79"/>
    <w:rsid w:val="009F5FBD"/>
    <w:rsid w:val="00A04170"/>
    <w:rsid w:val="00A0495D"/>
    <w:rsid w:val="00A20CA0"/>
    <w:rsid w:val="00A20E86"/>
    <w:rsid w:val="00A34A95"/>
    <w:rsid w:val="00A42D38"/>
    <w:rsid w:val="00A53C83"/>
    <w:rsid w:val="00A834B1"/>
    <w:rsid w:val="00A93D0C"/>
    <w:rsid w:val="00AC0B49"/>
    <w:rsid w:val="00AD5DD0"/>
    <w:rsid w:val="00AE7957"/>
    <w:rsid w:val="00AF1E5E"/>
    <w:rsid w:val="00B14E49"/>
    <w:rsid w:val="00B16EDE"/>
    <w:rsid w:val="00B56741"/>
    <w:rsid w:val="00B67771"/>
    <w:rsid w:val="00B82C93"/>
    <w:rsid w:val="00B92138"/>
    <w:rsid w:val="00BA0B3C"/>
    <w:rsid w:val="00BB4D81"/>
    <w:rsid w:val="00C254F1"/>
    <w:rsid w:val="00C44B68"/>
    <w:rsid w:val="00C470F3"/>
    <w:rsid w:val="00C674AE"/>
    <w:rsid w:val="00C7281D"/>
    <w:rsid w:val="00CC6728"/>
    <w:rsid w:val="00CC6A24"/>
    <w:rsid w:val="00CE0416"/>
    <w:rsid w:val="00CE797A"/>
    <w:rsid w:val="00CF36AC"/>
    <w:rsid w:val="00D20471"/>
    <w:rsid w:val="00D317A1"/>
    <w:rsid w:val="00D31A1B"/>
    <w:rsid w:val="00D3565A"/>
    <w:rsid w:val="00D77A80"/>
    <w:rsid w:val="00D810B1"/>
    <w:rsid w:val="00D971D1"/>
    <w:rsid w:val="00DC2745"/>
    <w:rsid w:val="00DD06EE"/>
    <w:rsid w:val="00DD35D1"/>
    <w:rsid w:val="00DD5435"/>
    <w:rsid w:val="00DF0C7E"/>
    <w:rsid w:val="00DF4D98"/>
    <w:rsid w:val="00E17FCC"/>
    <w:rsid w:val="00E2678C"/>
    <w:rsid w:val="00E33332"/>
    <w:rsid w:val="00E34BFE"/>
    <w:rsid w:val="00E35580"/>
    <w:rsid w:val="00E414DA"/>
    <w:rsid w:val="00E709CD"/>
    <w:rsid w:val="00EA0109"/>
    <w:rsid w:val="00ED3C1A"/>
    <w:rsid w:val="00F06271"/>
    <w:rsid w:val="00F12F09"/>
    <w:rsid w:val="00F13A74"/>
    <w:rsid w:val="00F26940"/>
    <w:rsid w:val="00F41477"/>
    <w:rsid w:val="00F4611A"/>
    <w:rsid w:val="00F72E19"/>
    <w:rsid w:val="00F81918"/>
    <w:rsid w:val="00FA7950"/>
    <w:rsid w:val="00FD44F6"/>
    <w:rsid w:val="00FE2F49"/>
    <w:rsid w:val="00FE6C96"/>
    <w:rsid w:val="017E82B5"/>
    <w:rsid w:val="033E0921"/>
    <w:rsid w:val="03E4DBF3"/>
    <w:rsid w:val="0422D566"/>
    <w:rsid w:val="0B3C03BC"/>
    <w:rsid w:val="0D9C57EB"/>
    <w:rsid w:val="0EF3A697"/>
    <w:rsid w:val="1029C60D"/>
    <w:rsid w:val="1076FCF6"/>
    <w:rsid w:val="10B8513B"/>
    <w:rsid w:val="1205B9F0"/>
    <w:rsid w:val="1240FFFF"/>
    <w:rsid w:val="168F19E6"/>
    <w:rsid w:val="173D5076"/>
    <w:rsid w:val="1798413E"/>
    <w:rsid w:val="17BA0F85"/>
    <w:rsid w:val="17F7D8BB"/>
    <w:rsid w:val="1863962D"/>
    <w:rsid w:val="1865A9DB"/>
    <w:rsid w:val="1867DF71"/>
    <w:rsid w:val="186D72B5"/>
    <w:rsid w:val="190948A2"/>
    <w:rsid w:val="1BF5794D"/>
    <w:rsid w:val="1CD139DC"/>
    <w:rsid w:val="239452CC"/>
    <w:rsid w:val="239AF99E"/>
    <w:rsid w:val="243D5B22"/>
    <w:rsid w:val="267111DF"/>
    <w:rsid w:val="26F0810D"/>
    <w:rsid w:val="2823273F"/>
    <w:rsid w:val="296E1511"/>
    <w:rsid w:val="2BD54564"/>
    <w:rsid w:val="2BEABD9C"/>
    <w:rsid w:val="2F34E155"/>
    <w:rsid w:val="31A4A481"/>
    <w:rsid w:val="31E09C36"/>
    <w:rsid w:val="32264E1F"/>
    <w:rsid w:val="3484F4ED"/>
    <w:rsid w:val="35B2E4BC"/>
    <w:rsid w:val="36FBA17F"/>
    <w:rsid w:val="39425824"/>
    <w:rsid w:val="3AE63B5D"/>
    <w:rsid w:val="3B159EC9"/>
    <w:rsid w:val="3E313AD6"/>
    <w:rsid w:val="40C60DE3"/>
    <w:rsid w:val="440CBE8C"/>
    <w:rsid w:val="467B00FA"/>
    <w:rsid w:val="46CEDF8F"/>
    <w:rsid w:val="486B5595"/>
    <w:rsid w:val="49FACE72"/>
    <w:rsid w:val="4CF67245"/>
    <w:rsid w:val="4F981F25"/>
    <w:rsid w:val="4F9E40BA"/>
    <w:rsid w:val="52B2CF1A"/>
    <w:rsid w:val="5435B9EB"/>
    <w:rsid w:val="54EFA262"/>
    <w:rsid w:val="552C8FD8"/>
    <w:rsid w:val="59335542"/>
    <w:rsid w:val="59BB457C"/>
    <w:rsid w:val="5A89F388"/>
    <w:rsid w:val="5B5F7702"/>
    <w:rsid w:val="5CA86C9A"/>
    <w:rsid w:val="5F82F631"/>
    <w:rsid w:val="639620C0"/>
    <w:rsid w:val="65721839"/>
    <w:rsid w:val="65D5890B"/>
    <w:rsid w:val="67002AD0"/>
    <w:rsid w:val="686841BA"/>
    <w:rsid w:val="6A92CCE6"/>
    <w:rsid w:val="6B1DBE15"/>
    <w:rsid w:val="6D0310D4"/>
    <w:rsid w:val="7034AE2A"/>
    <w:rsid w:val="70B71CD2"/>
    <w:rsid w:val="71647D05"/>
    <w:rsid w:val="71BA0234"/>
    <w:rsid w:val="75EB38C4"/>
    <w:rsid w:val="7687D2F2"/>
    <w:rsid w:val="76FFDACA"/>
    <w:rsid w:val="77A4B097"/>
    <w:rsid w:val="77CFD824"/>
    <w:rsid w:val="796BDF4E"/>
    <w:rsid w:val="7B841B6E"/>
    <w:rsid w:val="7BB78171"/>
    <w:rsid w:val="7D541B24"/>
    <w:rsid w:val="7DEA473C"/>
    <w:rsid w:val="7DF5D15F"/>
    <w:rsid w:val="7F6F8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86E5B7"/>
  <w15:chartTrackingRefBased/>
  <w15:docId w15:val="{76559543-EEFE-4BA4-9999-69002E37D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ato" w:eastAsiaTheme="minorHAnsi" w:hAnsi="Lato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0" w:semiHidden="1" w:unhideWhenUsed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locked="0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0" w:uiPriority="39"/>
    <w:lsdException w:name="Table Theme" w:semiHidden="1" w:unhideWhenUsed="1"/>
    <w:lsdException w:name="Placeholder Text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aliases w:val="Section Heading"/>
    <w:basedOn w:val="Normal"/>
    <w:next w:val="Normal"/>
    <w:link w:val="Heading1Char"/>
    <w:autoRedefine/>
    <w:uiPriority w:val="9"/>
    <w:qFormat/>
    <w:locked/>
    <w:rsid w:val="001E1953"/>
    <w:pPr>
      <w:widowControl w:val="0"/>
      <w:spacing w:after="120" w:line="240" w:lineRule="auto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aliases w:val="Sub-section Heading"/>
    <w:basedOn w:val="Normal"/>
    <w:next w:val="Normal"/>
    <w:link w:val="Heading2Char"/>
    <w:autoRedefine/>
    <w:uiPriority w:val="9"/>
    <w:unhideWhenUsed/>
    <w:qFormat/>
    <w:locked/>
    <w:rsid w:val="00DF0C7E"/>
    <w:pPr>
      <w:keepNext/>
      <w:keepLines/>
      <w:spacing w:before="240" w:after="120" w:line="240" w:lineRule="auto"/>
      <w:ind w:left="142"/>
      <w:outlineLvl w:val="1"/>
    </w:pPr>
    <w:rPr>
      <w:rFonts w:eastAsia="Lato" w:cs="Lato"/>
      <w:b/>
      <w:color w:val="000000" w:themeColor="text1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locked/>
    <w:rsid w:val="00885B4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Section Heading Char"/>
    <w:basedOn w:val="DefaultParagraphFont"/>
    <w:link w:val="Heading1"/>
    <w:uiPriority w:val="9"/>
    <w:rsid w:val="001E1953"/>
    <w:rPr>
      <w:rFonts w:eastAsiaTheme="majorEastAsia" w:cstheme="majorBidi"/>
      <w:b/>
      <w:szCs w:val="32"/>
    </w:rPr>
  </w:style>
  <w:style w:type="character" w:customStyle="1" w:styleId="Heading2Char">
    <w:name w:val="Heading 2 Char"/>
    <w:aliases w:val="Sub-section Heading Char"/>
    <w:basedOn w:val="DefaultParagraphFont"/>
    <w:link w:val="Heading2"/>
    <w:uiPriority w:val="9"/>
    <w:rsid w:val="00DF0C7E"/>
    <w:rPr>
      <w:rFonts w:eastAsia="Lato" w:cs="Lato"/>
      <w:b/>
      <w:color w:val="000000" w:themeColor="text1"/>
    </w:rPr>
  </w:style>
  <w:style w:type="paragraph" w:styleId="Header">
    <w:name w:val="header"/>
    <w:basedOn w:val="Normal"/>
    <w:link w:val="HeaderChar"/>
    <w:uiPriority w:val="99"/>
    <w:unhideWhenUsed/>
    <w:locked/>
    <w:rsid w:val="003148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48EB"/>
  </w:style>
  <w:style w:type="paragraph" w:styleId="Footer">
    <w:name w:val="footer"/>
    <w:basedOn w:val="Normal"/>
    <w:link w:val="FooterChar"/>
    <w:uiPriority w:val="99"/>
    <w:unhideWhenUsed/>
    <w:locked/>
    <w:rsid w:val="003148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48EB"/>
  </w:style>
  <w:style w:type="table" w:styleId="TableGrid">
    <w:name w:val="Table Grid"/>
    <w:basedOn w:val="TableNormal"/>
    <w:uiPriority w:val="39"/>
    <w:locked/>
    <w:rsid w:val="003148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aliases w:val="Bulleted List"/>
    <w:basedOn w:val="ListBullet"/>
    <w:next w:val="ListBullet"/>
    <w:uiPriority w:val="1"/>
    <w:qFormat/>
    <w:locked/>
    <w:rsid w:val="00BB4D81"/>
    <w:pPr>
      <w:spacing w:after="60" w:line="240" w:lineRule="auto"/>
      <w:ind w:left="568" w:hanging="284"/>
      <w:contextualSpacing w:val="0"/>
    </w:pPr>
  </w:style>
  <w:style w:type="paragraph" w:styleId="ListBullet">
    <w:name w:val="List Bullet"/>
    <w:basedOn w:val="Normal"/>
    <w:uiPriority w:val="99"/>
    <w:unhideWhenUsed/>
    <w:locked/>
    <w:rsid w:val="003148EB"/>
    <w:pPr>
      <w:numPr>
        <w:numId w:val="33"/>
      </w:numPr>
      <w:contextualSpacing/>
    </w:pPr>
  </w:style>
  <w:style w:type="paragraph" w:styleId="ListParagraph">
    <w:name w:val="List Paragraph"/>
    <w:basedOn w:val="Normal"/>
    <w:uiPriority w:val="34"/>
    <w:qFormat/>
    <w:locked/>
    <w:rsid w:val="00DF4D98"/>
    <w:pPr>
      <w:ind w:left="720"/>
      <w:contextualSpacing/>
    </w:pPr>
  </w:style>
  <w:style w:type="paragraph" w:styleId="BodyText3">
    <w:name w:val="Body Text 3"/>
    <w:basedOn w:val="Normal"/>
    <w:link w:val="BodyText3Char"/>
    <w:locked/>
    <w:rsid w:val="002240B3"/>
    <w:pPr>
      <w:shd w:val="clear" w:color="auto" w:fill="FFFFFF"/>
      <w:spacing w:after="0" w:line="240" w:lineRule="auto"/>
    </w:pPr>
    <w:rPr>
      <w:rFonts w:ascii="TPG Gill Sans" w:eastAsia="Times New Roman" w:hAnsi="TPG Gill Sans" w:cs="Times New Roman"/>
      <w:kern w:val="0"/>
      <w:sz w:val="20"/>
      <w:szCs w:val="20"/>
      <w:lang w:val="en-US"/>
      <w14:ligatures w14:val="none"/>
    </w:rPr>
  </w:style>
  <w:style w:type="character" w:customStyle="1" w:styleId="BodyText3Char">
    <w:name w:val="Body Text 3 Char"/>
    <w:basedOn w:val="DefaultParagraphFont"/>
    <w:link w:val="BodyText3"/>
    <w:rsid w:val="002240B3"/>
    <w:rPr>
      <w:rFonts w:ascii="TPG Gill Sans" w:eastAsia="Times New Roman" w:hAnsi="TPG Gill Sans" w:cs="Times New Roman"/>
      <w:kern w:val="0"/>
      <w:sz w:val="20"/>
      <w:szCs w:val="20"/>
      <w:shd w:val="clear" w:color="auto" w:fill="FFFFFF"/>
      <w:lang w:val="en-US"/>
      <w14:ligatures w14:val="none"/>
    </w:rPr>
  </w:style>
  <w:style w:type="character" w:customStyle="1" w:styleId="normaltextrun">
    <w:name w:val="normaltextrun"/>
    <w:basedOn w:val="DefaultParagraphFont"/>
    <w:rsid w:val="005E7BC9"/>
  </w:style>
  <w:style w:type="paragraph" w:styleId="CommentText">
    <w:name w:val="annotation text"/>
    <w:basedOn w:val="Normal"/>
    <w:link w:val="CommentTextChar"/>
    <w:uiPriority w:val="99"/>
    <w:unhideWhenUsed/>
    <w:lock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lock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locked/>
    <w:rsid w:val="002262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2624A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414DA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locked/>
    <w:rsid w:val="001E0470"/>
    <w:rPr>
      <w:color w:val="2B579A"/>
      <w:shd w:val="clear" w:color="auto" w:fill="E1DFDD"/>
    </w:rPr>
  </w:style>
  <w:style w:type="paragraph" w:customStyle="1" w:styleId="paragraph">
    <w:name w:val="paragraph"/>
    <w:basedOn w:val="Normal"/>
    <w:rsid w:val="00E34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eop">
    <w:name w:val="eop"/>
    <w:basedOn w:val="DefaultParagraphFont"/>
    <w:rsid w:val="00A04170"/>
  </w:style>
  <w:style w:type="character" w:customStyle="1" w:styleId="Heading3Char">
    <w:name w:val="Heading 3 Char"/>
    <w:basedOn w:val="DefaultParagraphFont"/>
    <w:link w:val="Heading3"/>
    <w:uiPriority w:val="9"/>
    <w:semiHidden/>
    <w:rsid w:val="00885B4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9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6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BFE168046C654A9D63E547E0555CA9" ma:contentTypeVersion="26" ma:contentTypeDescription="Create a new document." ma:contentTypeScope="" ma:versionID="a6190ca54e5ce056b11b986eda14f8ed">
  <xsd:schema xmlns:xsd="http://www.w3.org/2001/XMLSchema" xmlns:xs="http://www.w3.org/2001/XMLSchema" xmlns:p="http://schemas.microsoft.com/office/2006/metadata/properties" xmlns:ns1="http://schemas.microsoft.com/sharepoint/v3" xmlns:ns2="9b1e95d8-9045-405d-9257-a565dc572179" xmlns:ns3="16e6a724-a231-48dc-9511-9ccd85a0dd30" targetNamespace="http://schemas.microsoft.com/office/2006/metadata/properties" ma:root="true" ma:fieldsID="7338a91c3a4d32960d40b573d38b014e" ns1:_="" ns2:_="" ns3:_="">
    <xsd:import namespace="http://schemas.microsoft.com/sharepoint/v3"/>
    <xsd:import namespace="9b1e95d8-9045-405d-9257-a565dc572179"/>
    <xsd:import namespace="16e6a724-a231-48dc-9511-9ccd85a0dd30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Image" minOccurs="0"/>
                <xsd:element ref="ns2:thumb" minOccurs="0"/>
                <xsd:element ref="ns2:MediaServiceSearchProperties" minOccurs="0"/>
                <xsd:element ref="ns2:DateTim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  <xsd:element name="_ip_UnifiedCompliancePolicyProperties" ma:index="2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1e95d8-9045-405d-9257-a565dc5721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baa0f889-3005-4f89-a3c3-fe1a27dad61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Image" ma:index="28" nillable="true" ma:displayName="Image" ma:format="Thumbnail" ma:internalName="Image">
      <xsd:simpleType>
        <xsd:restriction base="dms:Unknown"/>
      </xsd:simpleType>
    </xsd:element>
    <xsd:element name="thumb" ma:index="29" nillable="true" ma:displayName="thumb" ma:format="Image" ma:internalName="thumb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Time" ma:index="31" nillable="true" ma:displayName="Date &amp; Time" ma:format="DateTime" ma:internalName="DateTime">
      <xsd:simpleType>
        <xsd:restriction base="dms:DateTime"/>
      </xsd:simpleType>
    </xsd:element>
    <xsd:element name="MediaServiceBillingMetadata" ma:index="3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6a724-a231-48dc-9511-9ccd85a0dd3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f3965df8-08ff-4d99-9d2e-2727e056addd}" ma:internalName="TaxCatchAll" ma:showField="CatchAllData" ma:web="16e6a724-a231-48dc-9511-9ccd85a0dd3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16e6a724-a231-48dc-9511-9ccd85a0dd30" xsi:nil="true"/>
    <lcf76f155ced4ddcb4097134ff3c332f xmlns="9b1e95d8-9045-405d-9257-a565dc572179">
      <Terms xmlns="http://schemas.microsoft.com/office/infopath/2007/PartnerControls"/>
    </lcf76f155ced4ddcb4097134ff3c332f>
    <thumb xmlns="9b1e95d8-9045-405d-9257-a565dc572179">
      <Url xsi:nil="true"/>
      <Description xsi:nil="true"/>
    </thumb>
    <Image xmlns="9b1e95d8-9045-405d-9257-a565dc572179" xsi:nil="true"/>
    <PublishingExpirationDate xmlns="http://schemas.microsoft.com/sharepoint/v3" xsi:nil="true"/>
    <PublishingStartDate xmlns="http://schemas.microsoft.com/sharepoint/v3" xsi:nil="true"/>
    <DateTime xmlns="9b1e95d8-9045-405d-9257-a565dc57217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E7DC37-A243-4BEC-B9EE-FC3C551F4C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b1e95d8-9045-405d-9257-a565dc572179"/>
    <ds:schemaRef ds:uri="16e6a724-a231-48dc-9511-9ccd85a0dd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79EA093-DF93-4BDB-9AF4-CCA750B2F31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6e6a724-a231-48dc-9511-9ccd85a0dd30"/>
    <ds:schemaRef ds:uri="9b1e95d8-9045-405d-9257-a565dc572179"/>
  </ds:schemaRefs>
</ds:datastoreItem>
</file>

<file path=customXml/itemProps3.xml><?xml version="1.0" encoding="utf-8"?>
<ds:datastoreItem xmlns:ds="http://schemas.openxmlformats.org/officeDocument/2006/customXml" ds:itemID="{A226A334-0979-4713-AF31-20117E6021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1460</Words>
  <Characters>9339</Characters>
  <Application>Microsoft Office Word</Application>
  <DocSecurity>0</DocSecurity>
  <Lines>174</Lines>
  <Paragraphs>97</Paragraphs>
  <ScaleCrop>false</ScaleCrop>
  <Company/>
  <LinksUpToDate>false</LinksUpToDate>
  <CharactersWithSpaces>10771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Ward</dc:creator>
  <cp:keywords/>
  <dc:description/>
  <cp:lastModifiedBy>Grace Copsey</cp:lastModifiedBy>
  <cp:revision>4</cp:revision>
  <dcterms:created xsi:type="dcterms:W3CDTF">2025-11-11T15:52:00Z</dcterms:created>
  <dcterms:modified xsi:type="dcterms:W3CDTF">2025-11-11T17:15:00Z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0x010100D7BFE168046C654A9D63E547E0555CA9</vt:lpwstr>
  </property>
  <property fmtid="{D5CDD505-2E9C-101B-9397-08002B2CF9AE}" pid="3" name="MediaServiceImageTags">
    <vt:lpwstr/>
  </property>
</Properties>
</file>