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AC50" w14:textId="7A13072B" w:rsidR="0065181E" w:rsidRPr="00120237" w:rsidRDefault="009909BE" w:rsidP="00CF5E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  <w:t>HEAD OF OPERATIONS</w:t>
      </w:r>
    </w:p>
    <w:p w14:paraId="3D74359E" w14:textId="44227BB0" w:rsidR="00CF5E46" w:rsidRPr="00CF5E46" w:rsidRDefault="00CF5E46" w:rsidP="007746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CF5E46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GB"/>
        </w:rPr>
        <w:t>Location: </w:t>
      </w:r>
      <w:r w:rsidRPr="00CF5E46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 </w:t>
      </w:r>
      <w:r w:rsidR="00277B66">
        <w:rPr>
          <w:rFonts w:ascii="Arial" w:eastAsia="Times New Roman" w:hAnsi="Arial" w:cs="Arial"/>
          <w:color w:val="292B2C"/>
          <w:sz w:val="24"/>
          <w:szCs w:val="24"/>
          <w:lang w:eastAsia="en-GB"/>
        </w:rPr>
        <w:t xml:space="preserve">Hybrid </w:t>
      </w:r>
      <w:r w:rsidR="00EC7B26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(40</w:t>
      </w:r>
      <w:r w:rsidR="00285613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% office based)</w:t>
      </w:r>
    </w:p>
    <w:p w14:paraId="2E39C6BE" w14:textId="50FB977C" w:rsidR="00CF5E46" w:rsidRPr="00CF5E46" w:rsidRDefault="00CF5E46" w:rsidP="007746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CF5E46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GB"/>
        </w:rPr>
        <w:t>Hours: </w:t>
      </w:r>
      <w:r w:rsidR="009909BE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Full</w:t>
      </w:r>
      <w:r w:rsidR="001D0020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-</w:t>
      </w:r>
      <w:r w:rsidR="009909BE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T</w:t>
      </w:r>
      <w:r w:rsidR="001D0020">
        <w:rPr>
          <w:rFonts w:ascii="Arial" w:eastAsia="Times New Roman" w:hAnsi="Arial" w:cs="Arial"/>
          <w:color w:val="292B2C"/>
          <w:sz w:val="24"/>
          <w:szCs w:val="24"/>
          <w:lang w:eastAsia="en-GB"/>
        </w:rPr>
        <w:t xml:space="preserve">ime - </w:t>
      </w:r>
      <w:r w:rsidR="009909BE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35</w:t>
      </w:r>
      <w:r w:rsidR="00627B61" w:rsidRPr="002669C0">
        <w:rPr>
          <w:rFonts w:ascii="Arial" w:eastAsia="Times New Roman" w:hAnsi="Arial" w:cs="Arial"/>
          <w:color w:val="292B2C"/>
          <w:sz w:val="24"/>
          <w:szCs w:val="24"/>
          <w:lang w:eastAsia="en-GB"/>
        </w:rPr>
        <w:t xml:space="preserve"> hours</w:t>
      </w:r>
      <w:r w:rsidR="00120237">
        <w:rPr>
          <w:rFonts w:ascii="Arial" w:eastAsia="Times New Roman" w:hAnsi="Arial" w:cs="Arial"/>
          <w:color w:val="292B2C"/>
          <w:sz w:val="24"/>
          <w:szCs w:val="24"/>
          <w:lang w:eastAsia="en-GB"/>
        </w:rPr>
        <w:t xml:space="preserve"> per week</w:t>
      </w:r>
    </w:p>
    <w:p w14:paraId="798A206A" w14:textId="6B70252D" w:rsidR="00CF5E46" w:rsidRPr="00CF5E46" w:rsidRDefault="00CF5E46" w:rsidP="007746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CF5E46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GB"/>
        </w:rPr>
        <w:t>Type of contract: </w:t>
      </w:r>
      <w:r w:rsidR="00B4746A" w:rsidRPr="00B4746A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Permanent</w:t>
      </w:r>
    </w:p>
    <w:p w14:paraId="430A87F5" w14:textId="058B16F6" w:rsidR="00CF5E46" w:rsidRPr="00CF5E46" w:rsidRDefault="00CF5E46" w:rsidP="007746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CF5E46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GB"/>
        </w:rPr>
        <w:t>Start date: </w:t>
      </w:r>
      <w:r w:rsidR="00DE5FAE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ASAP</w:t>
      </w:r>
    </w:p>
    <w:p w14:paraId="060E88D1" w14:textId="4417131F" w:rsidR="00CF5E46" w:rsidRPr="00CF5E46" w:rsidRDefault="00CF5E46" w:rsidP="007746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CF5E46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GB"/>
        </w:rPr>
        <w:t>Salary:</w:t>
      </w:r>
      <w:r w:rsidRPr="00CF5E46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 </w:t>
      </w:r>
      <w:r>
        <w:rPr>
          <w:rFonts w:ascii="Arial" w:eastAsia="Times New Roman" w:hAnsi="Arial" w:cs="Arial"/>
          <w:color w:val="292B2C"/>
          <w:sz w:val="24"/>
          <w:szCs w:val="24"/>
          <w:lang w:eastAsia="en-GB"/>
        </w:rPr>
        <w:t>£</w:t>
      </w:r>
      <w:r w:rsidR="00DE5FAE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46,200</w:t>
      </w:r>
    </w:p>
    <w:p w14:paraId="76A35FFD" w14:textId="34C900F4" w:rsidR="00CF5E46" w:rsidRPr="00CF5E46" w:rsidRDefault="4B311D9E" w:rsidP="0077462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1C4C4E27">
        <w:rPr>
          <w:rFonts w:ascii="Arial" w:eastAsia="Times New Roman" w:hAnsi="Arial" w:cs="Arial"/>
          <w:b/>
          <w:bCs/>
          <w:color w:val="292B2C"/>
          <w:sz w:val="24"/>
          <w:szCs w:val="24"/>
          <w:lang w:eastAsia="en-GB"/>
        </w:rPr>
        <w:t>Reports to:</w:t>
      </w:r>
      <w:r w:rsidRPr="1C4C4E27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 </w:t>
      </w:r>
      <w:r w:rsidR="58AB5E52" w:rsidRPr="1C4C4E27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CEO</w:t>
      </w:r>
    </w:p>
    <w:p w14:paraId="235410B9" w14:textId="77777777" w:rsidR="00774626" w:rsidRDefault="00774626" w:rsidP="00CF5E46">
      <w:pPr>
        <w:shd w:val="clear" w:color="auto" w:fill="FFFFFF"/>
        <w:spacing w:before="120" w:after="120" w:line="240" w:lineRule="auto"/>
        <w:outlineLvl w:val="3"/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</w:pPr>
    </w:p>
    <w:p w14:paraId="0C13D334" w14:textId="1361A06C" w:rsidR="00CF5E46" w:rsidRPr="00120237" w:rsidRDefault="00CF5E46" w:rsidP="00CF5E46">
      <w:pPr>
        <w:shd w:val="clear" w:color="auto" w:fill="FFFFFF"/>
        <w:spacing w:before="120" w:after="120" w:line="240" w:lineRule="auto"/>
        <w:outlineLvl w:val="3"/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</w:pPr>
      <w:r w:rsidRPr="00120237"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  <w:t>ABOUT SUZY LAMPLUGH TRUST:</w:t>
      </w:r>
    </w:p>
    <w:p w14:paraId="63A3EA4A" w14:textId="23B1A9FF" w:rsidR="009169BF" w:rsidRDefault="00D417B1" w:rsidP="00D9788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D417B1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The Suzy Lamplugh Trust was established in memory of Suzy Lamplugh, a young estate agent who tragically disappeared while at work in 1986 and was later declared deceased</w:t>
      </w:r>
      <w:r>
        <w:rPr>
          <w:rFonts w:ascii="Arial" w:eastAsia="Times New Roman" w:hAnsi="Arial" w:cs="Arial"/>
          <w:color w:val="292B2C"/>
          <w:sz w:val="24"/>
          <w:szCs w:val="24"/>
          <w:lang w:eastAsia="en-GB"/>
        </w:rPr>
        <w:t xml:space="preserve"> in 1993</w:t>
      </w:r>
      <w:r w:rsidRPr="00D417B1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. Created to honour Suzy’s legacy, the Trust aims to empower individuals and organi</w:t>
      </w:r>
      <w:r>
        <w:rPr>
          <w:rFonts w:ascii="Arial" w:eastAsia="Times New Roman" w:hAnsi="Arial" w:cs="Arial"/>
          <w:color w:val="292B2C"/>
          <w:sz w:val="24"/>
          <w:szCs w:val="24"/>
          <w:lang w:eastAsia="en-GB"/>
        </w:rPr>
        <w:t>s</w:t>
      </w:r>
      <w:r w:rsidRPr="00D417B1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ations to take a stand against abuse, aggression, and violence in all forms, supporting safety in both personal and professional lives</w:t>
      </w:r>
    </w:p>
    <w:p w14:paraId="55677634" w14:textId="11E05317" w:rsidR="00CF5E46" w:rsidRPr="00120237" w:rsidRDefault="00655BA4" w:rsidP="05BBED88">
      <w:p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</w:pPr>
      <w:r w:rsidRPr="05BBED88"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  <w:t>Role Overview</w:t>
      </w:r>
      <w:r w:rsidR="00CF5E46" w:rsidRPr="05BBED88"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  <w:t>:</w:t>
      </w:r>
    </w:p>
    <w:p w14:paraId="50046CC4" w14:textId="5B788BDC" w:rsidR="0042592F" w:rsidRDefault="00822C5F" w:rsidP="00503554">
      <w:pPr>
        <w:shd w:val="clear" w:color="auto" w:fill="FFFFFF"/>
        <w:spacing w:after="100" w:afterAutospacing="1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22C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This role has responsibility for the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Trust</w:t>
      </w:r>
      <w:r w:rsidR="000F1A8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’s</w:t>
      </w:r>
      <w:r w:rsidRPr="00822C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A0BC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front-line services </w:t>
      </w:r>
      <w:r w:rsidRPr="00822C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infrastructure and </w:t>
      </w:r>
      <w:r w:rsidR="001D729C" w:rsidRPr="00822C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performance and</w:t>
      </w:r>
      <w:r w:rsidRPr="00822C5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does not directly deliver or line manage frontline services.</w:t>
      </w:r>
    </w:p>
    <w:p w14:paraId="40F234FD" w14:textId="5F7C591E" w:rsidR="00503554" w:rsidRPr="00503554" w:rsidRDefault="00503554" w:rsidP="05BBED88">
      <w:pPr>
        <w:shd w:val="clear" w:color="auto" w:fill="FFFFFF" w:themeFill="background1"/>
        <w:spacing w:after="100" w:afterAutospacing="1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postholder will provide senior strategic and operational leadership across the Trust’s services, ensuring high-quality, compliant, and effective delivery. As part of the leadership team, they will shape and drive the organisation’s strategy, embedding its values and responding to emerging needs across the VAWG sector.</w:t>
      </w:r>
    </w:p>
    <w:p w14:paraId="1CDF67AC" w14:textId="6B572523" w:rsidR="00503554" w:rsidRPr="00503554" w:rsidRDefault="00503554" w:rsidP="05BBED88">
      <w:pPr>
        <w:shd w:val="clear" w:color="auto" w:fill="FFFFFF" w:themeFill="background1"/>
        <w:spacing w:after="100" w:afterAutospacing="1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>They will oversee the performance, development, and sustainability of all services, ensuring contractual, legal, and safeguarding standards are met. The role includes line management of senior lead</w:t>
      </w:r>
      <w:r w:rsidR="00366A54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coordination between </w:t>
      </w:r>
      <w:r w:rsidR="00C41F54">
        <w:rPr>
          <w:rFonts w:ascii="Arial" w:hAnsi="Arial" w:cs="Arial"/>
          <w:color w:val="000000"/>
          <w:sz w:val="24"/>
          <w:szCs w:val="24"/>
          <w:shd w:val="clear" w:color="auto" w:fill="FFFFFF"/>
        </w:rPr>
        <w:t>cross</w:t>
      </w: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team</w:t>
      </w:r>
      <w:r w:rsidR="00C41F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16C08">
        <w:rPr>
          <w:rFonts w:ascii="Arial" w:hAnsi="Arial" w:cs="Arial"/>
          <w:color w:val="000000"/>
          <w:sz w:val="24"/>
          <w:szCs w:val="24"/>
          <w:shd w:val="clear" w:color="auto" w:fill="FFFFFF"/>
        </w:rPr>
        <w:t>working</w:t>
      </w: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and </w:t>
      </w:r>
      <w:proofErr w:type="gramStart"/>
      <w:r w:rsidR="5147463A"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accountability </w:t>
      </w: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</w:t>
      </w:r>
      <w:proofErr w:type="gramEnd"/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organisational KPIs</w:t>
      </w:r>
      <w:r w:rsidR="00D563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(internal and external)</w:t>
      </w: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risk, compliance, and reporting to funders </w:t>
      </w:r>
      <w:r w:rsidR="003A0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whilst </w:t>
      </w:r>
      <w:r w:rsidR="00CB16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holding </w:t>
      </w: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senior </w:t>
      </w:r>
      <w:r w:rsidR="00F03501"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>stakeholder’s</w:t>
      </w:r>
      <w:r w:rsidR="00CB16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relationships and meetings</w:t>
      </w: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6EB5969B" w14:textId="403A7168" w:rsidR="007F6335" w:rsidRDefault="00503554" w:rsidP="05BBED88">
      <w:pPr>
        <w:shd w:val="clear" w:color="auto" w:fill="FFFFFF" w:themeFill="background1"/>
        <w:spacing w:after="100" w:afterAutospacing="1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 a budget holder, the postholder will manage significant income and expenditure, support sustainable funding strategies, and maintain key relationships with commissioners and partners. They will also </w:t>
      </w:r>
      <w:r w:rsidR="0012197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be accountable </w:t>
      </w:r>
      <w:r w:rsidR="00170E2E">
        <w:rPr>
          <w:rFonts w:ascii="Arial" w:hAnsi="Arial" w:cs="Arial"/>
          <w:color w:val="000000"/>
          <w:sz w:val="24"/>
          <w:szCs w:val="24"/>
          <w:shd w:val="clear" w:color="auto" w:fill="FFFFFF"/>
        </w:rPr>
        <w:t>for</w:t>
      </w: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cross-organisational projects, </w:t>
      </w:r>
      <w:r w:rsidR="00170E2E" w:rsidRPr="00170E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and systems improvements to ensure services and infrastructure are delivered efficiently and to a high </w:t>
      </w:r>
      <w:r w:rsidR="00B46C65" w:rsidRPr="00170E2E">
        <w:rPr>
          <w:rFonts w:ascii="Arial" w:hAnsi="Arial" w:cs="Arial"/>
          <w:color w:val="000000"/>
          <w:sz w:val="24"/>
          <w:szCs w:val="24"/>
          <w:shd w:val="clear" w:color="auto" w:fill="FFFFFF"/>
        </w:rPr>
        <w:t>standard.</w:t>
      </w:r>
      <w:r w:rsidR="00170E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Additionally, they </w:t>
      </w:r>
      <w:r w:rsidR="000657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will lead on </w:t>
      </w:r>
      <w:r w:rsidR="00065721" w:rsidRPr="00065721">
        <w:rPr>
          <w:rFonts w:ascii="Arial" w:hAnsi="Arial" w:cs="Arial"/>
          <w:color w:val="000000"/>
          <w:sz w:val="24"/>
          <w:szCs w:val="24"/>
          <w:shd w:val="clear" w:color="auto" w:fill="FFFFFF"/>
        </w:rPr>
        <w:t>contract mobilisation</w:t>
      </w:r>
      <w:r w:rsidR="000657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which will </w:t>
      </w:r>
      <w:r w:rsidR="00B46C65">
        <w:rPr>
          <w:rFonts w:ascii="Arial" w:hAnsi="Arial" w:cs="Arial"/>
          <w:color w:val="000000"/>
          <w:sz w:val="24"/>
          <w:szCs w:val="24"/>
          <w:shd w:val="clear" w:color="auto" w:fill="FFFFFF"/>
        </w:rPr>
        <w:t>be delegated</w:t>
      </w:r>
      <w:r w:rsidR="00D014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senior </w:t>
      </w:r>
      <w:r w:rsidR="008632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leads </w:t>
      </w:r>
      <w:r w:rsidR="002C07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 </w:t>
      </w:r>
      <w:r w:rsidR="00B46C65">
        <w:rPr>
          <w:rFonts w:ascii="Arial" w:hAnsi="Arial" w:cs="Arial"/>
          <w:color w:val="000000"/>
          <w:sz w:val="24"/>
          <w:szCs w:val="24"/>
          <w:shd w:val="clear" w:color="auto" w:fill="FFFFFF"/>
        </w:rPr>
        <w:t>project</w:t>
      </w:r>
      <w:r w:rsidR="002C07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management,</w:t>
      </w:r>
      <w:r w:rsidR="008632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implementation and </w:t>
      </w:r>
      <w:proofErr w:type="gramStart"/>
      <w:r w:rsidR="0086322B">
        <w:rPr>
          <w:rFonts w:ascii="Arial" w:hAnsi="Arial" w:cs="Arial"/>
          <w:color w:val="000000"/>
          <w:sz w:val="24"/>
          <w:szCs w:val="24"/>
          <w:shd w:val="clear" w:color="auto" w:fill="FFFFFF"/>
        </w:rPr>
        <w:t>delivery</w:t>
      </w:r>
      <w:r w:rsidRPr="00503554">
        <w:rPr>
          <w:rFonts w:ascii="Arial" w:hAnsi="Arial" w:cs="Arial"/>
          <w:color w:val="000000"/>
          <w:sz w:val="24"/>
          <w:szCs w:val="24"/>
          <w:shd w:val="clear" w:color="auto" w:fill="FFFFFF"/>
        </w:rPr>
        <w:t>,.</w:t>
      </w:r>
      <w:proofErr w:type="gramEnd"/>
    </w:p>
    <w:p w14:paraId="355E723F" w14:textId="3760FCC8" w:rsidR="008960DF" w:rsidRDefault="008960DF" w:rsidP="00850D7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8960DF">
        <w:rPr>
          <w:rFonts w:ascii="Arial" w:eastAsia="Times New Roman" w:hAnsi="Arial" w:cs="Arial"/>
          <w:color w:val="292B2C"/>
          <w:sz w:val="24"/>
          <w:szCs w:val="24"/>
          <w:lang w:eastAsia="en-GB"/>
        </w:rPr>
        <w:t xml:space="preserve">The role will support the ongoing development of the Trust’s services, working closely with the </w:t>
      </w:r>
      <w:r w:rsidR="001F245B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senior leads</w:t>
      </w:r>
      <w:r w:rsidRPr="008960DF">
        <w:rPr>
          <w:rFonts w:ascii="Arial" w:eastAsia="Times New Roman" w:hAnsi="Arial" w:cs="Arial"/>
          <w:color w:val="292B2C"/>
          <w:sz w:val="24"/>
          <w:szCs w:val="24"/>
          <w:lang w:eastAsia="en-GB"/>
        </w:rPr>
        <w:t xml:space="preserve"> to identify opportunities for growth, improvement, and innovation, and leading on the effective mobilisation and implementation of new initiatives.</w:t>
      </w:r>
    </w:p>
    <w:p w14:paraId="3CF1782E" w14:textId="5EA7BF8C" w:rsidR="00B955AC" w:rsidRDefault="00B955AC">
      <w:p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92B2C"/>
          <w:sz w:val="24"/>
          <w:szCs w:val="24"/>
          <w:lang w:eastAsia="en-GB"/>
        </w:rPr>
        <w:br w:type="page"/>
      </w:r>
    </w:p>
    <w:p w14:paraId="646C3B71" w14:textId="77777777" w:rsidR="008D1E50" w:rsidRDefault="008D1E50" w:rsidP="00850D7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</w:p>
    <w:p w14:paraId="3063A359" w14:textId="22600B4D" w:rsidR="00CF5E46" w:rsidRPr="00CF5E46" w:rsidRDefault="00CF5E46" w:rsidP="00850D7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aps/>
          <w:color w:val="173889"/>
          <w:sz w:val="36"/>
          <w:szCs w:val="36"/>
          <w:lang w:eastAsia="en-GB"/>
        </w:rPr>
      </w:pPr>
      <w:r w:rsidRPr="00CF5E46">
        <w:rPr>
          <w:rFonts w:ascii="Arial" w:eastAsia="Times New Roman" w:hAnsi="Arial" w:cs="Arial"/>
          <w:b/>
          <w:bCs/>
          <w:caps/>
          <w:color w:val="173889"/>
          <w:sz w:val="36"/>
          <w:szCs w:val="36"/>
          <w:lang w:eastAsia="en-GB"/>
        </w:rPr>
        <w:t>JOB DESCRIPTION</w:t>
      </w:r>
    </w:p>
    <w:p w14:paraId="113DFF90" w14:textId="77777777" w:rsidR="00B563DB" w:rsidRDefault="00CF5E46" w:rsidP="00B563DB">
      <w:pPr>
        <w:shd w:val="clear" w:color="auto" w:fill="FFFFFF"/>
        <w:spacing w:before="120" w:after="120" w:line="240" w:lineRule="auto"/>
        <w:outlineLvl w:val="4"/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</w:pPr>
      <w:r w:rsidRPr="006C36C0"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  <w:t>DUTIES AND RESPONSIBILITIES:</w:t>
      </w:r>
    </w:p>
    <w:p w14:paraId="1341F9C5" w14:textId="493ED43C" w:rsidR="00B563DB" w:rsidRPr="00B955AC" w:rsidRDefault="00B563DB" w:rsidP="00B563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8D1E5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Strategic Leadership and Service Development</w:t>
      </w:r>
    </w:p>
    <w:p w14:paraId="277CD0A5" w14:textId="3FA3D3A6" w:rsidR="00E8359F" w:rsidRDefault="002F4D42" w:rsidP="05BBED88">
      <w:pPr>
        <w:numPr>
          <w:ilvl w:val="0"/>
          <w:numId w:val="16"/>
        </w:num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Act as a member of the Senior Management Team (SMT), representing </w:t>
      </w:r>
      <w:r w:rsidR="638C8DA8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operational</w:t>
      </w: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services, contributing operational insight to strategic decision-making, and supporting the overall leadership, performance, and direction of the Trust.</w:t>
      </w:r>
      <w:r w:rsidR="00F9673B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51FDD2E7" w14:textId="5DABEBAA" w:rsidR="00B563DB" w:rsidRPr="009D38D2" w:rsidRDefault="00B563DB" w:rsidP="009D38D2">
      <w:pPr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563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Ensure services reflect best practice by maintaining awareness of developments across the VAWG sector and applying learning where appropriate.</w:t>
      </w:r>
    </w:p>
    <w:p w14:paraId="796EA0C2" w14:textId="6A813E3F" w:rsidR="00B563DB" w:rsidRPr="009D38D2" w:rsidRDefault="00B563DB" w:rsidP="009D38D2">
      <w:pPr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563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Work as part of the leadership team to shape, embed, and deliver the organisation’s overall strategy and values.</w:t>
      </w:r>
    </w:p>
    <w:p w14:paraId="1A2B8500" w14:textId="2345E497" w:rsidR="00B563DB" w:rsidRPr="009D38D2" w:rsidRDefault="00B563DB" w:rsidP="009D38D2">
      <w:pPr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563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Ensure the Trust’s systems, processes, and infrastructure support efficient, compliant, and high-quality service delivery.</w:t>
      </w:r>
    </w:p>
    <w:p w14:paraId="212D01EB" w14:textId="0AFB4DAA" w:rsidR="009D38D2" w:rsidRDefault="5F673CBF" w:rsidP="05BBED88">
      <w:pPr>
        <w:numPr>
          <w:ilvl w:val="0"/>
          <w:numId w:val="16"/>
        </w:num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</w:t>
      </w:r>
      <w:r w:rsidR="79AC6646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</w:t>
      </w: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rk with the Head of Policy to </w:t>
      </w:r>
      <w:r w:rsidR="47408287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</w:t>
      </w:r>
      <w:r w:rsidR="00B563DB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stablish mechanisms to gather feedback from service users, stakeholders, and communities to inform service development and business planning</w:t>
      </w:r>
    </w:p>
    <w:p w14:paraId="6F321871" w14:textId="59E2340A" w:rsidR="00276FCD" w:rsidRDefault="00537D33" w:rsidP="00276FCD">
      <w:pPr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Maintain an organisation-wide view of operational risks, pressures, and dependencies, escalating issues appropriately.</w:t>
      </w:r>
    </w:p>
    <w:p w14:paraId="2DA0D701" w14:textId="42F19103" w:rsidR="00CC7269" w:rsidRPr="00D02204" w:rsidRDefault="00CC7269" w:rsidP="05BBED88">
      <w:pPr>
        <w:numPr>
          <w:ilvl w:val="0"/>
          <w:numId w:val="16"/>
        </w:num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Representation of operations</w:t>
      </w:r>
      <w:r w:rsidR="00CA75F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in external forums/meetings and </w:t>
      </w:r>
      <w:r w:rsidR="00752EC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events.</w:t>
      </w:r>
    </w:p>
    <w:p w14:paraId="623EB4D8" w14:textId="78B9139B" w:rsidR="00276FCD" w:rsidRDefault="00537D33" w:rsidP="00276FC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Organisational Delivery and Improvement</w:t>
      </w:r>
    </w:p>
    <w:p w14:paraId="231EC0F1" w14:textId="4003985A" w:rsidR="003C58FC" w:rsidRDefault="00A4295F" w:rsidP="05BBED88">
      <w:pPr>
        <w:pStyle w:val="ListParagraph"/>
        <w:numPr>
          <w:ilvl w:val="0"/>
          <w:numId w:val="28"/>
        </w:num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Supporting the senior leads, deliver </w:t>
      </w:r>
      <w:r w:rsidR="002734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on</w:t>
      </w:r>
      <w:r w:rsidR="00537D33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D02204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multiple </w:t>
      </w:r>
      <w:r w:rsidR="00537D33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organisation-wide operational projects, including mobilisation of new contracts, systems improvements, and organisational </w:t>
      </w:r>
      <w:r w:rsidR="003C58FC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c</w:t>
      </w:r>
      <w:r w:rsidR="00537D33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hanges.</w:t>
      </w:r>
    </w:p>
    <w:p w14:paraId="185678B6" w14:textId="5268C75A" w:rsidR="00537D33" w:rsidRPr="003C58FC" w:rsidRDefault="00537D33" w:rsidP="05BBED88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Coordinate delivery timelines, actions, and implementation across teams to ensure organisational objectives are met</w:t>
      </w:r>
      <w:r w:rsidR="003C58FC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and,</w:t>
      </w:r>
      <w:r w:rsidR="00085D93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495AEA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ensure frontli</w:t>
      </w:r>
      <w:r w:rsidR="00897AE0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ne</w:t>
      </w:r>
      <w:r w:rsidR="00495AEA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insight informs policy and campaigning activity.</w:t>
      </w:r>
      <w:r w:rsidR="00085D93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0AA16372" w14:textId="64F8949A" w:rsidR="00B35E25" w:rsidRDefault="00B35E25" w:rsidP="05BBED88">
      <w:pPr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Lead the design and approval of organisational and service</w:t>
      </w:r>
      <w:r w:rsidR="5736CCFD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wide</w:t>
      </w: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operational improvements</w:t>
      </w:r>
    </w:p>
    <w:p w14:paraId="525B1889" w14:textId="77777777" w:rsidR="00EF028F" w:rsidRDefault="00516D1D" w:rsidP="00EF028F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Monitor performance against organisational KPIs</w:t>
      </w:r>
      <w:r w:rsidR="00577D9A" w:rsidRP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agreed actions</w:t>
      </w:r>
      <w:r w:rsidRP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report to </w:t>
      </w:r>
      <w:r w:rsidR="00577D9A" w:rsidRP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both internal and external </w:t>
      </w:r>
      <w:r w:rsidR="00FD187A" w:rsidRP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parties,</w:t>
      </w:r>
      <w:r w:rsid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EF028F" w:rsidRP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addressing under-performance through appropriate corrective actions</w:t>
      </w:r>
    </w:p>
    <w:p w14:paraId="6923EB74" w14:textId="6506D660" w:rsidR="00516D1D" w:rsidRPr="00EF028F" w:rsidRDefault="00516D1D" w:rsidP="00EF028F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Represent the Trust at external meetings with funders, stakeholders, and decision-makers to </w:t>
      </w:r>
      <w:r w:rsidR="007C67E8" w:rsidRP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influence and </w:t>
      </w:r>
      <w:r w:rsidRPr="00EF02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advance organisational priorities.</w:t>
      </w:r>
    </w:p>
    <w:p w14:paraId="12E41141" w14:textId="74F70A6A" w:rsidR="006F0947" w:rsidRPr="00F4452D" w:rsidRDefault="006F0947" w:rsidP="006F09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F4452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SAFE P</w:t>
      </w:r>
      <w:r w:rsidR="00F4452D" w:rsidRPr="00F4452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roject</w:t>
      </w:r>
    </w:p>
    <w:p w14:paraId="245C92D7" w14:textId="37503B28" w:rsidR="00F4452D" w:rsidRPr="00F4452D" w:rsidRDefault="00F4452D" w:rsidP="00F4452D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F4452D">
        <w:rPr>
          <w:rFonts w:ascii="Arial" w:hAnsi="Arial" w:cs="Arial"/>
        </w:rPr>
        <w:t>Provide line management and strategic oversight to the Senior Practice and Development Lead for the Children and Young People’s service (SAF</w:t>
      </w:r>
      <w:r>
        <w:rPr>
          <w:rFonts w:ascii="Arial" w:hAnsi="Arial" w:cs="Arial"/>
        </w:rPr>
        <w:t>E</w:t>
      </w:r>
      <w:r w:rsidRPr="00F4452D">
        <w:rPr>
          <w:rFonts w:ascii="Arial" w:hAnsi="Arial" w:cs="Arial"/>
        </w:rPr>
        <w:t xml:space="preserve"> – Stalking Awareness for Eleven-Plus).</w:t>
      </w:r>
    </w:p>
    <w:p w14:paraId="0E7A00E6" w14:textId="619B1D48" w:rsidR="00F4452D" w:rsidRPr="00F4452D" w:rsidRDefault="00F4452D" w:rsidP="00F4452D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F4452D">
        <w:rPr>
          <w:rFonts w:ascii="Arial" w:hAnsi="Arial" w:cs="Arial"/>
        </w:rPr>
        <w:t>Support the effective delivery, development, and continuous improvement of the SAF</w:t>
      </w:r>
      <w:r w:rsidR="005E2D95">
        <w:rPr>
          <w:rFonts w:ascii="Arial" w:hAnsi="Arial" w:cs="Arial"/>
        </w:rPr>
        <w:t>E</w:t>
      </w:r>
      <w:r w:rsidRPr="00F4452D">
        <w:rPr>
          <w:rFonts w:ascii="Arial" w:hAnsi="Arial" w:cs="Arial"/>
        </w:rPr>
        <w:t xml:space="preserve"> service, ensuring it meets organisational, safeguarding, and contractual standards.</w:t>
      </w:r>
    </w:p>
    <w:p w14:paraId="79813345" w14:textId="562CEC7B" w:rsidR="00F4452D" w:rsidRPr="00F4452D" w:rsidRDefault="00F4452D" w:rsidP="00F4452D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F4452D">
        <w:rPr>
          <w:rFonts w:ascii="Arial" w:hAnsi="Arial" w:cs="Arial"/>
        </w:rPr>
        <w:lastRenderedPageBreak/>
        <w:t>Oversee the mobilisation and set-up of new services, ensuring appropriate structures, processes, and resources are in place.</w:t>
      </w:r>
    </w:p>
    <w:p w14:paraId="6C98D55A" w14:textId="147914DC" w:rsidR="00F4452D" w:rsidRPr="00F4452D" w:rsidRDefault="00F4452D" w:rsidP="00F4452D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F4452D">
        <w:rPr>
          <w:rFonts w:ascii="Arial" w:hAnsi="Arial" w:cs="Arial"/>
        </w:rPr>
        <w:t>Provide guidance and oversight on compliance, safeguarding, risk management, and governance across the service area.</w:t>
      </w:r>
    </w:p>
    <w:p w14:paraId="3E3DBE21" w14:textId="0421FE2A" w:rsidR="00F4452D" w:rsidRPr="00F4452D" w:rsidRDefault="00F4452D" w:rsidP="00F4452D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F4452D">
        <w:rPr>
          <w:rFonts w:ascii="Arial" w:hAnsi="Arial" w:cs="Arial"/>
        </w:rPr>
        <w:t>Ensure policies, procedures, and quality standards are implemented consistently, and that services operate in line with legal, regulatory, and contractual requirements.</w:t>
      </w:r>
    </w:p>
    <w:p w14:paraId="61B3C922" w14:textId="27203440" w:rsidR="00F4452D" w:rsidRPr="00F4452D" w:rsidRDefault="00F4452D" w:rsidP="00F4452D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F4452D">
        <w:rPr>
          <w:rFonts w:ascii="Arial" w:hAnsi="Arial" w:cs="Arial"/>
        </w:rPr>
        <w:t>Monitor service performance, risks, and outcomes, escalating issues and implementing improvement actions where required.</w:t>
      </w:r>
    </w:p>
    <w:p w14:paraId="493812B0" w14:textId="19814E6C" w:rsidR="00F4452D" w:rsidRDefault="00F4452D" w:rsidP="00F4452D">
      <w:pPr>
        <w:pStyle w:val="NormalWeb"/>
        <w:numPr>
          <w:ilvl w:val="0"/>
          <w:numId w:val="17"/>
        </w:numPr>
      </w:pPr>
      <w:r w:rsidRPr="00F4452D">
        <w:rPr>
          <w:rFonts w:ascii="Arial" w:hAnsi="Arial" w:cs="Arial"/>
        </w:rPr>
        <w:t>Support the development of practice standards, training, and service models to ensure high-quality, evidence-based delivery</w:t>
      </w:r>
      <w:r>
        <w:t>.</w:t>
      </w:r>
    </w:p>
    <w:p w14:paraId="68A2B8DE" w14:textId="77777777" w:rsidR="00F4452D" w:rsidRPr="00537D33" w:rsidRDefault="00F4452D" w:rsidP="006F09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9C8CD11" w14:textId="77777777" w:rsidR="00537D33" w:rsidRPr="00537D33" w:rsidRDefault="00537D33" w:rsidP="00537D3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Contractual Delivery and Performance</w:t>
      </w:r>
    </w:p>
    <w:p w14:paraId="176FBB47" w14:textId="0C58DF3A" w:rsidR="00537D33" w:rsidRDefault="00537D33" w:rsidP="00537D33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Maintain oversight of</w:t>
      </w:r>
      <w:r w:rsidR="0038575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multiple</w:t>
      </w: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contract and grant delivery across services, ensuring contractual obligations are met.</w:t>
      </w:r>
    </w:p>
    <w:p w14:paraId="043E9880" w14:textId="77777777" w:rsidR="0098484D" w:rsidRPr="0098484D" w:rsidRDefault="0098484D" w:rsidP="0098484D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848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Take strategic responsibility for quality assurance across all services, ensuring compliance with policies, legal requirements, and contractual obligations.</w:t>
      </w:r>
    </w:p>
    <w:p w14:paraId="706D0A3D" w14:textId="22320E23" w:rsidR="0098484D" w:rsidRPr="0098484D" w:rsidRDefault="0098484D" w:rsidP="0098484D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848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Lead the design, mobilisation, and d</w:t>
      </w:r>
      <w:r w:rsidR="000512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evelopment</w:t>
      </w:r>
      <w:r w:rsidRPr="009848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new</w:t>
      </w:r>
      <w:r w:rsidR="005651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existing</w:t>
      </w:r>
      <w:r w:rsidRPr="009848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5651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services </w:t>
      </w:r>
      <w:r w:rsidRPr="009848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projects, services, and aligned to strategic objectives.</w:t>
      </w:r>
    </w:p>
    <w:p w14:paraId="767E89AB" w14:textId="222EB8A7" w:rsidR="00662F1C" w:rsidRPr="00537D33" w:rsidRDefault="0098484D" w:rsidP="0098484D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848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Lead the development and achievement of organisational quality standards and performance measures.</w:t>
      </w:r>
    </w:p>
    <w:p w14:paraId="34704BD0" w14:textId="77777777" w:rsidR="00537D33" w:rsidRPr="00537D33" w:rsidRDefault="00537D33" w:rsidP="00537D33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Ensure key performance indicators, reporting deadlines, and compliance requirements are achieved.</w:t>
      </w:r>
    </w:p>
    <w:p w14:paraId="6590B4D0" w14:textId="77777777" w:rsidR="00C109B5" w:rsidRDefault="00C109B5" w:rsidP="00537D33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109B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Lead the organisational performance framework, ensuring consistent monitoring, analysis, and reporting across services.</w:t>
      </w:r>
    </w:p>
    <w:p w14:paraId="0CB245F6" w14:textId="673B35ED" w:rsidR="00537D33" w:rsidRDefault="00537D33" w:rsidP="00537D33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Coordinate responses to commissioner requests, contract variations, and performance queries.</w:t>
      </w:r>
    </w:p>
    <w:p w14:paraId="60E0C711" w14:textId="70736CB3" w:rsidR="00AF1F02" w:rsidRPr="00537D33" w:rsidRDefault="00AF1F02" w:rsidP="05BBED88">
      <w:pPr>
        <w:numPr>
          <w:ilvl w:val="0"/>
          <w:numId w:val="18"/>
        </w:num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Hold </w:t>
      </w:r>
      <w:proofErr w:type="spellStart"/>
      <w:r w:rsidR="0024069B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accountability</w:t>
      </w:r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for</w:t>
      </w:r>
      <w:proofErr w:type="spellEnd"/>
      <w:r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KPIs, milestones, reporting cycles, and performance frameworks</w:t>
      </w:r>
      <w:r w:rsidR="00680E22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E87860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identifying</w:t>
      </w:r>
      <w:r w:rsidR="00680E22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135FE8" w:rsidRPr="05BBED8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gaps or areas of underperformance and acting quickly to rectify</w:t>
      </w:r>
    </w:p>
    <w:p w14:paraId="2E32B1F4" w14:textId="77777777" w:rsidR="00537D33" w:rsidRPr="00537D33" w:rsidRDefault="00537D33" w:rsidP="00537D3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Operational Systems and Infrastructure</w:t>
      </w:r>
    </w:p>
    <w:p w14:paraId="69E1B155" w14:textId="77777777" w:rsidR="00537D33" w:rsidRPr="00537D33" w:rsidRDefault="00537D33" w:rsidP="00537D33">
      <w:pPr>
        <w:numPr>
          <w:ilvl w:val="0"/>
          <w:numId w:val="19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Oversee organisational systems, tools, and operational processes that support service delivery.</w:t>
      </w:r>
    </w:p>
    <w:p w14:paraId="125D05F7" w14:textId="1D0BFC22" w:rsidR="00537D33" w:rsidRDefault="00537D33" w:rsidP="00537D33">
      <w:pPr>
        <w:numPr>
          <w:ilvl w:val="0"/>
          <w:numId w:val="19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Ensure the organisation has the appropriate infrastructure in place, including IT access, </w:t>
      </w:r>
      <w:r w:rsidR="006212A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permissions</w:t>
      </w:r>
      <w:r w:rsidR="00E05D4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systems, and operational resources</w:t>
      </w:r>
    </w:p>
    <w:p w14:paraId="44A0FEFE" w14:textId="051315E3" w:rsidR="00B178B9" w:rsidRPr="00537D33" w:rsidRDefault="00B178B9" w:rsidP="00537D33">
      <w:pPr>
        <w:numPr>
          <w:ilvl w:val="0"/>
          <w:numId w:val="19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178B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Lead improvements to governance, workflows, and organisational processes.</w:t>
      </w:r>
    </w:p>
    <w:p w14:paraId="2EDD3861" w14:textId="77777777" w:rsidR="00537D33" w:rsidRPr="00537D33" w:rsidRDefault="00537D33" w:rsidP="00537D3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External and Commissioner Engagement</w:t>
      </w:r>
    </w:p>
    <w:p w14:paraId="5BE848CC" w14:textId="77777777" w:rsidR="00DF29F6" w:rsidRDefault="00DF29F6" w:rsidP="00537D33">
      <w:pPr>
        <w:numPr>
          <w:ilvl w:val="0"/>
          <w:numId w:val="20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F29F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Act as the senior organisational contact for commissioners and funders on performance, compliance, and delivery assurance</w:t>
      </w:r>
    </w:p>
    <w:p w14:paraId="65E9B78C" w14:textId="764BFAFA" w:rsidR="00537D33" w:rsidRPr="00537D33" w:rsidRDefault="00537D33" w:rsidP="00537D33">
      <w:pPr>
        <w:numPr>
          <w:ilvl w:val="0"/>
          <w:numId w:val="20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Attend operational contract meetings and partnership forums as required.</w:t>
      </w:r>
    </w:p>
    <w:p w14:paraId="5124A065" w14:textId="052A2A2C" w:rsidR="00AD4CEC" w:rsidRDefault="0034420B" w:rsidP="00537D33">
      <w:pPr>
        <w:numPr>
          <w:ilvl w:val="0"/>
          <w:numId w:val="20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Collate </w:t>
      </w:r>
      <w:r w:rsidR="002413E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cross team working to ensure </w:t>
      </w:r>
      <w:r w:rsidR="004E1C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 holistic view of service</w:t>
      </w:r>
      <w:r w:rsidR="00055B2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 </w:t>
      </w:r>
      <w:r w:rsidR="00AD4CE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provision</w:t>
      </w:r>
      <w:r w:rsidR="00055B2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D4CE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impact.</w:t>
      </w:r>
    </w:p>
    <w:p w14:paraId="168DCBCE" w14:textId="77777777" w:rsidR="00537D33" w:rsidRPr="00537D33" w:rsidRDefault="00537D33" w:rsidP="00537D3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Compliance and Assurance</w:t>
      </w:r>
    </w:p>
    <w:p w14:paraId="4B6774C0" w14:textId="44E9AD41" w:rsidR="00537D33" w:rsidRPr="00537D33" w:rsidRDefault="00537D33" w:rsidP="00537D33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Ensure organisational risks, compliance issues, and assurance requirements are monitored and escalated appropriately.</w:t>
      </w:r>
    </w:p>
    <w:p w14:paraId="65ACE8DB" w14:textId="15B78E6E" w:rsidR="0037520B" w:rsidRDefault="00537D33" w:rsidP="00EE4616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7D3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Coordinate audits, monitoring visits, and commissioner assurance processes, ensuring timely preparation and response.</w:t>
      </w:r>
    </w:p>
    <w:p w14:paraId="43E2E988" w14:textId="79A3269D" w:rsidR="00F03501" w:rsidRPr="008020B3" w:rsidRDefault="008020B3" w:rsidP="00025017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020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Design, implement, and embed a suite of operational compliance documents and processes to ensure safe, secure, and legally compliant service delivery, including data sharing agreements, operational procedures, security testing, and encryption requirements.</w:t>
      </w:r>
    </w:p>
    <w:p w14:paraId="71740EF0" w14:textId="4C788C33" w:rsidR="00430E52" w:rsidRPr="00773529" w:rsidRDefault="00CF5E46" w:rsidP="0077352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</w:pPr>
      <w:r w:rsidRPr="00120237"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  <w:t>PERSON SPECIFICATION</w:t>
      </w:r>
    </w:p>
    <w:p w14:paraId="55F26A35" w14:textId="77777777" w:rsidR="009D0D42" w:rsidRDefault="009D0D42" w:rsidP="009D0D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173889"/>
          <w:sz w:val="28"/>
          <w:szCs w:val="28"/>
        </w:rPr>
      </w:pPr>
      <w:r w:rsidRPr="009D0D42">
        <w:rPr>
          <w:rFonts w:ascii="Arial" w:hAnsi="Arial" w:cs="Arial"/>
          <w:b/>
          <w:bCs/>
          <w:caps/>
          <w:color w:val="173889"/>
          <w:sz w:val="28"/>
          <w:szCs w:val="28"/>
        </w:rPr>
        <w:t>EXPERIENCE – ESSENTIAL</w:t>
      </w:r>
    </w:p>
    <w:p w14:paraId="7234DCCD" w14:textId="77777777" w:rsidR="00DD33B3" w:rsidRPr="009D0D42" w:rsidRDefault="00DD33B3" w:rsidP="009D0D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173889"/>
          <w:sz w:val="28"/>
          <w:szCs w:val="28"/>
        </w:rPr>
      </w:pPr>
    </w:p>
    <w:p w14:paraId="12C6FEAA" w14:textId="42F9BDE3" w:rsidR="005D09BA" w:rsidRPr="005D09BA" w:rsidRDefault="005D09BA" w:rsidP="005D09BA">
      <w:pPr>
        <w:pStyle w:val="paragraph"/>
        <w:numPr>
          <w:ilvl w:val="0"/>
          <w:numId w:val="22"/>
        </w:numPr>
        <w:spacing w:after="0"/>
        <w:textAlignment w:val="baseline"/>
        <w:rPr>
          <w:rFonts w:ascii="Arial" w:hAnsi="Arial" w:cs="Arial"/>
          <w:color w:val="292B2C"/>
        </w:rPr>
      </w:pPr>
      <w:r w:rsidRPr="005D09BA">
        <w:rPr>
          <w:rFonts w:ascii="Arial" w:hAnsi="Arial" w:cs="Arial"/>
          <w:color w:val="292B2C"/>
        </w:rPr>
        <w:t xml:space="preserve">Significant experience of leading and developing </w:t>
      </w:r>
      <w:r>
        <w:rPr>
          <w:rFonts w:ascii="Arial" w:hAnsi="Arial" w:cs="Arial"/>
          <w:color w:val="292B2C"/>
        </w:rPr>
        <w:t xml:space="preserve">multiple </w:t>
      </w:r>
      <w:r w:rsidRPr="005D09BA">
        <w:rPr>
          <w:rFonts w:ascii="Arial" w:hAnsi="Arial" w:cs="Arial"/>
          <w:color w:val="292B2C"/>
        </w:rPr>
        <w:t>frontline services within the VAWG, safeguarding, or related sector.</w:t>
      </w:r>
    </w:p>
    <w:p w14:paraId="2B9F8705" w14:textId="3B5EA34C" w:rsidR="005D09BA" w:rsidRPr="005D09BA" w:rsidRDefault="005D09BA" w:rsidP="005D09BA">
      <w:pPr>
        <w:pStyle w:val="paragraph"/>
        <w:numPr>
          <w:ilvl w:val="0"/>
          <w:numId w:val="22"/>
        </w:numPr>
        <w:spacing w:after="0"/>
        <w:textAlignment w:val="baseline"/>
        <w:rPr>
          <w:rFonts w:ascii="Arial" w:hAnsi="Arial" w:cs="Arial"/>
          <w:color w:val="292B2C"/>
        </w:rPr>
      </w:pPr>
      <w:r w:rsidRPr="005D09BA">
        <w:rPr>
          <w:rFonts w:ascii="Arial" w:hAnsi="Arial" w:cs="Arial"/>
          <w:color w:val="292B2C"/>
        </w:rPr>
        <w:t>Proven experience of strategic leadership as part of a senior management or leadership team.</w:t>
      </w:r>
    </w:p>
    <w:p w14:paraId="2EBC4C20" w14:textId="3017C86E" w:rsidR="005D09BA" w:rsidRPr="009B4335" w:rsidRDefault="005D09BA" w:rsidP="009B4335">
      <w:pPr>
        <w:pStyle w:val="paragraph"/>
        <w:numPr>
          <w:ilvl w:val="0"/>
          <w:numId w:val="22"/>
        </w:numPr>
        <w:spacing w:after="0"/>
        <w:textAlignment w:val="baseline"/>
        <w:rPr>
          <w:rFonts w:ascii="Arial" w:hAnsi="Arial" w:cs="Arial"/>
          <w:color w:val="292B2C"/>
        </w:rPr>
      </w:pPr>
      <w:r w:rsidRPr="005D09BA">
        <w:rPr>
          <w:rFonts w:ascii="Arial" w:hAnsi="Arial" w:cs="Arial"/>
          <w:color w:val="292B2C"/>
        </w:rPr>
        <w:t>Strong experience of performance management, including developing and monitoring KPIs, quality standards, and reporting frameworks.</w:t>
      </w:r>
    </w:p>
    <w:p w14:paraId="772798DA" w14:textId="6F52A398" w:rsidR="005D09BA" w:rsidRPr="00ED1FC5" w:rsidRDefault="005D09BA" w:rsidP="00ED1FC5">
      <w:pPr>
        <w:pStyle w:val="paragraph"/>
        <w:numPr>
          <w:ilvl w:val="0"/>
          <w:numId w:val="22"/>
        </w:numPr>
        <w:spacing w:after="0"/>
        <w:textAlignment w:val="baseline"/>
        <w:rPr>
          <w:rFonts w:ascii="Arial" w:hAnsi="Arial" w:cs="Arial"/>
          <w:color w:val="292B2C"/>
        </w:rPr>
      </w:pPr>
      <w:r w:rsidRPr="005D09BA">
        <w:rPr>
          <w:rFonts w:ascii="Arial" w:hAnsi="Arial" w:cs="Arial"/>
          <w:color w:val="292B2C"/>
        </w:rPr>
        <w:t>Experience of managing</w:t>
      </w:r>
      <w:r w:rsidR="00ED1FC5">
        <w:rPr>
          <w:rFonts w:ascii="Arial" w:hAnsi="Arial" w:cs="Arial"/>
          <w:color w:val="292B2C"/>
        </w:rPr>
        <w:t xml:space="preserve"> and delivering</w:t>
      </w:r>
      <w:r w:rsidRPr="005D09BA">
        <w:rPr>
          <w:rFonts w:ascii="Arial" w:hAnsi="Arial" w:cs="Arial"/>
          <w:color w:val="292B2C"/>
        </w:rPr>
        <w:t xml:space="preserve"> </w:t>
      </w:r>
      <w:r w:rsidR="00E87860">
        <w:rPr>
          <w:rFonts w:ascii="Arial" w:hAnsi="Arial" w:cs="Arial"/>
          <w:color w:val="292B2C"/>
        </w:rPr>
        <w:t xml:space="preserve">all aspects of </w:t>
      </w:r>
      <w:r w:rsidRPr="005D09BA">
        <w:rPr>
          <w:rFonts w:ascii="Arial" w:hAnsi="Arial" w:cs="Arial"/>
          <w:color w:val="292B2C"/>
        </w:rPr>
        <w:t>statutory contracts</w:t>
      </w:r>
      <w:r w:rsidR="00E87860">
        <w:rPr>
          <w:rFonts w:ascii="Arial" w:hAnsi="Arial" w:cs="Arial"/>
          <w:color w:val="292B2C"/>
        </w:rPr>
        <w:t>/</w:t>
      </w:r>
      <w:r w:rsidRPr="005D09BA">
        <w:rPr>
          <w:rFonts w:ascii="Arial" w:hAnsi="Arial" w:cs="Arial"/>
          <w:color w:val="292B2C"/>
        </w:rPr>
        <w:t xml:space="preserve">restricted grants, including </w:t>
      </w:r>
      <w:r w:rsidR="00ED1FC5">
        <w:rPr>
          <w:rFonts w:ascii="Arial" w:hAnsi="Arial" w:cs="Arial"/>
          <w:color w:val="292B2C"/>
        </w:rPr>
        <w:t>performance</w:t>
      </w:r>
      <w:r w:rsidR="007F17C7">
        <w:rPr>
          <w:rFonts w:ascii="Arial" w:hAnsi="Arial" w:cs="Arial"/>
          <w:color w:val="292B2C"/>
        </w:rPr>
        <w:t xml:space="preserve">, impact and </w:t>
      </w:r>
      <w:r w:rsidRPr="005D09BA">
        <w:rPr>
          <w:rFonts w:ascii="Arial" w:hAnsi="Arial" w:cs="Arial"/>
          <w:color w:val="292B2C"/>
        </w:rPr>
        <w:t>compliance with contractual and legal requirements.</w:t>
      </w:r>
    </w:p>
    <w:p w14:paraId="6FE2BA26" w14:textId="66F26EF6" w:rsidR="005D09BA" w:rsidRPr="007F17C7" w:rsidRDefault="005D09BA" w:rsidP="007F17C7">
      <w:pPr>
        <w:pStyle w:val="paragraph"/>
        <w:numPr>
          <w:ilvl w:val="0"/>
          <w:numId w:val="22"/>
        </w:numPr>
        <w:spacing w:after="0"/>
        <w:textAlignment w:val="baseline"/>
        <w:rPr>
          <w:rFonts w:ascii="Arial" w:hAnsi="Arial" w:cs="Arial"/>
          <w:color w:val="292B2C"/>
        </w:rPr>
      </w:pPr>
      <w:r w:rsidRPr="005D09BA">
        <w:rPr>
          <w:rFonts w:ascii="Arial" w:hAnsi="Arial" w:cs="Arial"/>
          <w:color w:val="292B2C"/>
        </w:rPr>
        <w:t>Proven ability to lead organisational or service-level change, including mobilisation of new services or systems improvements.</w:t>
      </w:r>
    </w:p>
    <w:p w14:paraId="37CB075F" w14:textId="25F78A48" w:rsidR="005D09BA" w:rsidRPr="007F17C7" w:rsidRDefault="005D09BA" w:rsidP="007F17C7">
      <w:pPr>
        <w:pStyle w:val="paragraph"/>
        <w:numPr>
          <w:ilvl w:val="0"/>
          <w:numId w:val="22"/>
        </w:numPr>
        <w:spacing w:after="0"/>
        <w:textAlignment w:val="baseline"/>
        <w:rPr>
          <w:rFonts w:ascii="Arial" w:hAnsi="Arial" w:cs="Arial"/>
          <w:color w:val="292B2C"/>
        </w:rPr>
      </w:pPr>
      <w:r w:rsidRPr="005D09BA">
        <w:rPr>
          <w:rFonts w:ascii="Arial" w:hAnsi="Arial" w:cs="Arial"/>
          <w:color w:val="292B2C"/>
        </w:rPr>
        <w:t>Experience of working with commissioners, funders, and external stakeholders at a senior level.</w:t>
      </w:r>
    </w:p>
    <w:p w14:paraId="62C082C6" w14:textId="459C77D7" w:rsidR="005D09BA" w:rsidRPr="007F17C7" w:rsidRDefault="005D09BA" w:rsidP="007F17C7">
      <w:pPr>
        <w:pStyle w:val="paragraph"/>
        <w:numPr>
          <w:ilvl w:val="0"/>
          <w:numId w:val="22"/>
        </w:numPr>
        <w:spacing w:after="0"/>
        <w:textAlignment w:val="baseline"/>
        <w:rPr>
          <w:rFonts w:ascii="Arial" w:hAnsi="Arial" w:cs="Arial"/>
          <w:color w:val="292B2C"/>
        </w:rPr>
      </w:pPr>
      <w:r w:rsidRPr="005D09BA">
        <w:rPr>
          <w:rFonts w:ascii="Arial" w:hAnsi="Arial" w:cs="Arial"/>
          <w:color w:val="292B2C"/>
        </w:rPr>
        <w:t>Strong understanding of safeguarding, information governance, and organisational compliance requirements.</w:t>
      </w:r>
    </w:p>
    <w:p w14:paraId="72F614A8" w14:textId="347E1256" w:rsidR="005D09BA" w:rsidRPr="007F17C7" w:rsidRDefault="005D09BA" w:rsidP="007F17C7">
      <w:pPr>
        <w:pStyle w:val="paragraph"/>
        <w:numPr>
          <w:ilvl w:val="0"/>
          <w:numId w:val="22"/>
        </w:numPr>
        <w:spacing w:after="0"/>
        <w:textAlignment w:val="baseline"/>
        <w:rPr>
          <w:rFonts w:ascii="Arial" w:hAnsi="Arial" w:cs="Arial"/>
          <w:color w:val="292B2C"/>
        </w:rPr>
      </w:pPr>
      <w:r w:rsidRPr="005D09BA">
        <w:rPr>
          <w:rFonts w:ascii="Arial" w:hAnsi="Arial" w:cs="Arial"/>
          <w:color w:val="292B2C"/>
        </w:rPr>
        <w:t>Experience of leading cross-team or cross-organisational initiatives.</w:t>
      </w:r>
    </w:p>
    <w:p w14:paraId="274CF2FB" w14:textId="77777777" w:rsidR="000217D5" w:rsidRDefault="005D09BA" w:rsidP="005D09BA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292B2C"/>
        </w:rPr>
      </w:pPr>
      <w:r w:rsidRPr="005D09BA">
        <w:rPr>
          <w:rFonts w:ascii="Arial" w:hAnsi="Arial" w:cs="Arial"/>
          <w:color w:val="292B2C"/>
        </w:rPr>
        <w:t>Ability to analyse performance data and use it to inform service improvements and strategic decisions.</w:t>
      </w:r>
    </w:p>
    <w:p w14:paraId="483317CE" w14:textId="47AAB2E3" w:rsidR="009D0D42" w:rsidRPr="009D0D42" w:rsidRDefault="009D0D42" w:rsidP="009D0D42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292B2C"/>
        </w:rPr>
      </w:pPr>
      <w:r w:rsidRPr="009D0D42">
        <w:rPr>
          <w:rFonts w:ascii="Arial" w:hAnsi="Arial" w:cs="Arial"/>
          <w:color w:val="292B2C"/>
        </w:rPr>
        <w:t>Strong financial awareness, including experience of grant or contract reporting</w:t>
      </w:r>
    </w:p>
    <w:p w14:paraId="6B250B81" w14:textId="11B1273F" w:rsidR="009D0D42" w:rsidRDefault="009D0D42" w:rsidP="009D0D42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292B2C"/>
        </w:rPr>
      </w:pPr>
      <w:r w:rsidRPr="009D0D42">
        <w:rPr>
          <w:rFonts w:ascii="Arial" w:hAnsi="Arial" w:cs="Arial"/>
          <w:color w:val="292B2C"/>
        </w:rPr>
        <w:t>Experience working with commissioners, funders, or external partners</w:t>
      </w:r>
    </w:p>
    <w:p w14:paraId="4F410FA2" w14:textId="77777777" w:rsidR="0075580C" w:rsidRDefault="0075580C" w:rsidP="0075580C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92B2C"/>
        </w:rPr>
      </w:pPr>
    </w:p>
    <w:p w14:paraId="271541EB" w14:textId="77777777" w:rsidR="0037520B" w:rsidRPr="009D0D42" w:rsidRDefault="0037520B" w:rsidP="0075580C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92B2C"/>
        </w:rPr>
      </w:pPr>
    </w:p>
    <w:p w14:paraId="0737539F" w14:textId="47A75C8A" w:rsidR="009D0D42" w:rsidRDefault="009D0D42" w:rsidP="009D0D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173889"/>
          <w:sz w:val="28"/>
          <w:szCs w:val="28"/>
        </w:rPr>
      </w:pPr>
      <w:r w:rsidRPr="009D0D42">
        <w:rPr>
          <w:rFonts w:ascii="Arial" w:hAnsi="Arial" w:cs="Arial"/>
          <w:b/>
          <w:bCs/>
          <w:caps/>
          <w:color w:val="173889"/>
          <w:sz w:val="28"/>
          <w:szCs w:val="28"/>
        </w:rPr>
        <w:t>DESIRABLE</w:t>
      </w:r>
    </w:p>
    <w:p w14:paraId="346F953E" w14:textId="77777777" w:rsidR="00DD33B3" w:rsidRPr="009D0D42" w:rsidRDefault="00DD33B3" w:rsidP="009D0D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173889"/>
          <w:sz w:val="28"/>
          <w:szCs w:val="28"/>
        </w:rPr>
      </w:pPr>
    </w:p>
    <w:p w14:paraId="51617FBF" w14:textId="77777777" w:rsidR="009D0D42" w:rsidRPr="009D0D42" w:rsidRDefault="009D0D42" w:rsidP="009D0D42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292B2C"/>
        </w:rPr>
      </w:pPr>
      <w:r w:rsidRPr="009D0D42">
        <w:rPr>
          <w:rFonts w:ascii="Arial" w:hAnsi="Arial" w:cs="Arial"/>
          <w:color w:val="292B2C"/>
        </w:rPr>
        <w:t>Experience working within a small or medium-sized charity</w:t>
      </w:r>
    </w:p>
    <w:p w14:paraId="246EB09C" w14:textId="77777777" w:rsidR="009D0D42" w:rsidRDefault="009D0D42" w:rsidP="009D0D42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292B2C"/>
        </w:rPr>
      </w:pPr>
      <w:r w:rsidRPr="009D0D42">
        <w:rPr>
          <w:rFonts w:ascii="Arial" w:hAnsi="Arial" w:cs="Arial"/>
          <w:color w:val="292B2C"/>
        </w:rPr>
        <w:t>Experience supporting organisational change or systems implementation</w:t>
      </w:r>
    </w:p>
    <w:p w14:paraId="3F2A55E4" w14:textId="7BCB32D3" w:rsidR="009B4335" w:rsidRPr="003772AE" w:rsidRDefault="003B154A" w:rsidP="003772AE">
      <w:pPr>
        <w:pStyle w:val="paragraph"/>
        <w:numPr>
          <w:ilvl w:val="0"/>
          <w:numId w:val="23"/>
        </w:numPr>
        <w:spacing w:after="0"/>
        <w:textAlignment w:val="baseline"/>
        <w:rPr>
          <w:rFonts w:ascii="Arial" w:hAnsi="Arial" w:cs="Arial"/>
          <w:color w:val="292B2C"/>
        </w:rPr>
      </w:pPr>
      <w:r>
        <w:rPr>
          <w:rFonts w:ascii="Arial" w:hAnsi="Arial" w:cs="Arial"/>
          <w:color w:val="292B2C"/>
        </w:rPr>
        <w:t xml:space="preserve">Good understanding of </w:t>
      </w:r>
      <w:r w:rsidR="009B4335" w:rsidRPr="009B4335">
        <w:rPr>
          <w:rFonts w:ascii="Arial" w:hAnsi="Arial" w:cs="Arial"/>
          <w:color w:val="292B2C"/>
        </w:rPr>
        <w:t>stalking</w:t>
      </w:r>
      <w:r w:rsidR="003772AE">
        <w:rPr>
          <w:rFonts w:ascii="Arial" w:hAnsi="Arial" w:cs="Arial"/>
          <w:color w:val="292B2C"/>
        </w:rPr>
        <w:t xml:space="preserve">, </w:t>
      </w:r>
      <w:r w:rsidR="0020313A">
        <w:rPr>
          <w:rFonts w:ascii="Arial" w:hAnsi="Arial" w:cs="Arial"/>
          <w:color w:val="292B2C"/>
        </w:rPr>
        <w:t>harassment</w:t>
      </w:r>
      <w:r w:rsidR="003772AE">
        <w:rPr>
          <w:rFonts w:ascii="Arial" w:hAnsi="Arial" w:cs="Arial"/>
          <w:color w:val="292B2C"/>
        </w:rPr>
        <w:t xml:space="preserve">, </w:t>
      </w:r>
      <w:r w:rsidR="009B4335" w:rsidRPr="009B4335">
        <w:rPr>
          <w:rFonts w:ascii="Arial" w:hAnsi="Arial" w:cs="Arial"/>
          <w:color w:val="292B2C"/>
        </w:rPr>
        <w:t>domestic abuse, or wider VAWG sector</w:t>
      </w:r>
      <w:r w:rsidR="003772AE">
        <w:rPr>
          <w:rFonts w:ascii="Arial" w:hAnsi="Arial" w:cs="Arial"/>
          <w:color w:val="292B2C"/>
        </w:rPr>
        <w:t xml:space="preserve"> from a grass roots level up.</w:t>
      </w:r>
    </w:p>
    <w:p w14:paraId="3BE1A200" w14:textId="7C06CD21" w:rsidR="009B4335" w:rsidRPr="003441D9" w:rsidRDefault="009B4335" w:rsidP="003441D9">
      <w:pPr>
        <w:pStyle w:val="paragraph"/>
        <w:numPr>
          <w:ilvl w:val="0"/>
          <w:numId w:val="23"/>
        </w:numPr>
        <w:spacing w:after="0"/>
        <w:textAlignment w:val="baseline"/>
        <w:rPr>
          <w:rFonts w:ascii="Arial" w:hAnsi="Arial" w:cs="Arial"/>
          <w:color w:val="292B2C"/>
        </w:rPr>
      </w:pPr>
      <w:r w:rsidRPr="009B4335">
        <w:rPr>
          <w:rFonts w:ascii="Arial" w:hAnsi="Arial" w:cs="Arial"/>
          <w:color w:val="292B2C"/>
        </w:rPr>
        <w:t>Experience of</w:t>
      </w:r>
      <w:r w:rsidR="003772AE">
        <w:rPr>
          <w:rFonts w:ascii="Arial" w:hAnsi="Arial" w:cs="Arial"/>
          <w:color w:val="292B2C"/>
        </w:rPr>
        <w:t xml:space="preserve"> </w:t>
      </w:r>
      <w:r w:rsidRPr="009B4335">
        <w:rPr>
          <w:rFonts w:ascii="Arial" w:hAnsi="Arial" w:cs="Arial"/>
          <w:color w:val="292B2C"/>
        </w:rPr>
        <w:t>influencing activity linked to frontline service delivery</w:t>
      </w:r>
      <w:r w:rsidR="003441D9">
        <w:rPr>
          <w:rFonts w:ascii="Arial" w:hAnsi="Arial" w:cs="Arial"/>
          <w:color w:val="292B2C"/>
        </w:rPr>
        <w:t xml:space="preserve"> </w:t>
      </w:r>
    </w:p>
    <w:p w14:paraId="4DBBF1AF" w14:textId="4973031F" w:rsidR="009B4335" w:rsidRPr="003441D9" w:rsidRDefault="009B4335" w:rsidP="003441D9">
      <w:pPr>
        <w:pStyle w:val="paragraph"/>
        <w:numPr>
          <w:ilvl w:val="0"/>
          <w:numId w:val="23"/>
        </w:numPr>
        <w:spacing w:after="0"/>
        <w:textAlignment w:val="baseline"/>
        <w:rPr>
          <w:rFonts w:ascii="Arial" w:hAnsi="Arial" w:cs="Arial"/>
          <w:color w:val="292B2C"/>
        </w:rPr>
      </w:pPr>
      <w:r w:rsidRPr="009B4335">
        <w:rPr>
          <w:rFonts w:ascii="Arial" w:hAnsi="Arial" w:cs="Arial"/>
          <w:color w:val="292B2C"/>
        </w:rPr>
        <w:t>Knowledge of relevant commissioning environments, including public sector or criminal justice contracts.</w:t>
      </w:r>
    </w:p>
    <w:p w14:paraId="5C1F8561" w14:textId="7F7422B3" w:rsidR="009B4335" w:rsidRPr="003441D9" w:rsidRDefault="009B4335" w:rsidP="003441D9">
      <w:pPr>
        <w:pStyle w:val="paragraph"/>
        <w:numPr>
          <w:ilvl w:val="0"/>
          <w:numId w:val="23"/>
        </w:numPr>
        <w:spacing w:after="0"/>
        <w:textAlignment w:val="baseline"/>
        <w:rPr>
          <w:rFonts w:ascii="Arial" w:hAnsi="Arial" w:cs="Arial"/>
          <w:color w:val="292B2C"/>
        </w:rPr>
      </w:pPr>
      <w:r w:rsidRPr="009B4335">
        <w:rPr>
          <w:rFonts w:ascii="Arial" w:hAnsi="Arial" w:cs="Arial"/>
          <w:color w:val="292B2C"/>
        </w:rPr>
        <w:t>Experience of organisational restructur</w:t>
      </w:r>
      <w:r w:rsidR="0013136D">
        <w:rPr>
          <w:rFonts w:ascii="Arial" w:hAnsi="Arial" w:cs="Arial"/>
          <w:color w:val="292B2C"/>
        </w:rPr>
        <w:t>e</w:t>
      </w:r>
      <w:r w:rsidRPr="009B4335">
        <w:rPr>
          <w:rFonts w:ascii="Arial" w:hAnsi="Arial" w:cs="Arial"/>
          <w:color w:val="292B2C"/>
        </w:rPr>
        <w:t>, service redesign, or transformation programmes.</w:t>
      </w:r>
    </w:p>
    <w:p w14:paraId="457A0B91" w14:textId="2A8E0E8D" w:rsidR="009D0D42" w:rsidRDefault="009B4335" w:rsidP="009D0D42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292B2C"/>
        </w:rPr>
      </w:pPr>
      <w:r w:rsidRPr="009B4335">
        <w:rPr>
          <w:rFonts w:ascii="Arial" w:hAnsi="Arial" w:cs="Arial"/>
          <w:color w:val="292B2C"/>
        </w:rPr>
        <w:lastRenderedPageBreak/>
        <w:t>Experience of managing organisational systems, infrastructure, or operational processes.</w:t>
      </w:r>
    </w:p>
    <w:p w14:paraId="3D4087B8" w14:textId="77777777" w:rsidR="0013136D" w:rsidRPr="0013136D" w:rsidRDefault="0013136D" w:rsidP="0013136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92B2C"/>
        </w:rPr>
      </w:pPr>
    </w:p>
    <w:p w14:paraId="30209283" w14:textId="77777777" w:rsidR="0075580C" w:rsidRPr="009D0D42" w:rsidRDefault="0075580C" w:rsidP="009D0D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173889"/>
          <w:sz w:val="28"/>
          <w:szCs w:val="28"/>
        </w:rPr>
      </w:pPr>
    </w:p>
    <w:p w14:paraId="4591E44A" w14:textId="77777777" w:rsidR="00FC275A" w:rsidRPr="006A014B" w:rsidRDefault="00FC275A" w:rsidP="00FC27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sz w:val="22"/>
          <w:szCs w:val="22"/>
        </w:rPr>
      </w:pPr>
      <w:r w:rsidRPr="006A014B">
        <w:rPr>
          <w:rFonts w:ascii="Arial" w:hAnsi="Arial" w:cs="Arial"/>
          <w:b/>
          <w:bCs/>
          <w:caps/>
          <w:sz w:val="22"/>
          <w:szCs w:val="22"/>
        </w:rPr>
        <w:t>Qualifications:</w:t>
      </w:r>
    </w:p>
    <w:p w14:paraId="6C9E97E6" w14:textId="77777777" w:rsidR="006A014B" w:rsidRDefault="006A014B" w:rsidP="00FC27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92B2C"/>
        </w:rPr>
      </w:pPr>
    </w:p>
    <w:p w14:paraId="0F29E903" w14:textId="32780536" w:rsidR="009D0D42" w:rsidRPr="006A014B" w:rsidRDefault="009D0D42" w:rsidP="006A014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92B2C"/>
        </w:rPr>
      </w:pPr>
      <w:r w:rsidRPr="009D0D42">
        <w:rPr>
          <w:rFonts w:ascii="Arial" w:hAnsi="Arial" w:cs="Arial"/>
          <w:color w:val="292B2C"/>
        </w:rPr>
        <w:t>Qualification in leadership, project management, or operational management</w:t>
      </w:r>
    </w:p>
    <w:p w14:paraId="176946C7" w14:textId="77777777" w:rsidR="00276FCD" w:rsidRDefault="00276FCD" w:rsidP="009D0D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173889"/>
          <w:sz w:val="28"/>
          <w:szCs w:val="28"/>
        </w:rPr>
      </w:pPr>
    </w:p>
    <w:p w14:paraId="55DCD801" w14:textId="6FE0A00F" w:rsidR="009D0D42" w:rsidRDefault="009D0D42" w:rsidP="009D0D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173889"/>
          <w:sz w:val="28"/>
          <w:szCs w:val="28"/>
        </w:rPr>
      </w:pPr>
      <w:r w:rsidRPr="009D0D42">
        <w:rPr>
          <w:rFonts w:ascii="Arial" w:hAnsi="Arial" w:cs="Arial"/>
          <w:b/>
          <w:bCs/>
          <w:caps/>
          <w:color w:val="173889"/>
          <w:sz w:val="28"/>
          <w:szCs w:val="28"/>
        </w:rPr>
        <w:t>PERSONAL ATTRIBUTES</w:t>
      </w:r>
    </w:p>
    <w:p w14:paraId="20797E2B" w14:textId="77777777" w:rsidR="00276FCD" w:rsidRPr="009D0D42" w:rsidRDefault="00276FCD" w:rsidP="009D0D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173889"/>
          <w:sz w:val="28"/>
          <w:szCs w:val="28"/>
        </w:rPr>
      </w:pPr>
    </w:p>
    <w:p w14:paraId="2EE325FA" w14:textId="03DEDF9E" w:rsidR="002D170D" w:rsidRPr="002D170D" w:rsidRDefault="00840DCD" w:rsidP="002D170D">
      <w:pPr>
        <w:pStyle w:val="paragraph"/>
        <w:numPr>
          <w:ilvl w:val="0"/>
          <w:numId w:val="26"/>
        </w:numPr>
        <w:spacing w:after="0"/>
        <w:textAlignment w:val="baseline"/>
        <w:rPr>
          <w:rFonts w:ascii="Arial" w:hAnsi="Arial" w:cs="Arial"/>
          <w:color w:val="292B2C"/>
        </w:rPr>
      </w:pPr>
      <w:r>
        <w:rPr>
          <w:rFonts w:ascii="Arial" w:hAnsi="Arial" w:cs="Arial"/>
          <w:color w:val="292B2C"/>
        </w:rPr>
        <w:t>E</w:t>
      </w:r>
      <w:r w:rsidR="002D170D" w:rsidRPr="002D170D">
        <w:rPr>
          <w:rFonts w:ascii="Arial" w:hAnsi="Arial" w:cs="Arial"/>
          <w:color w:val="292B2C"/>
        </w:rPr>
        <w:t>xperience operating at senior management or leadership level</w:t>
      </w:r>
      <w:r w:rsidR="006A24F4">
        <w:rPr>
          <w:rFonts w:ascii="Arial" w:hAnsi="Arial" w:cs="Arial"/>
          <w:color w:val="292B2C"/>
        </w:rPr>
        <w:t xml:space="preserve"> responsible</w:t>
      </w:r>
      <w:r w:rsidR="002D170D" w:rsidRPr="002D170D">
        <w:rPr>
          <w:rFonts w:ascii="Arial" w:hAnsi="Arial" w:cs="Arial"/>
          <w:color w:val="292B2C"/>
        </w:rPr>
        <w:t xml:space="preserve"> for services infrastructure and cross-service strategy and delivery</w:t>
      </w:r>
    </w:p>
    <w:p w14:paraId="5B34B8AB" w14:textId="3BC846BB" w:rsidR="002D170D" w:rsidRPr="002D170D" w:rsidRDefault="002D170D" w:rsidP="002D170D">
      <w:pPr>
        <w:pStyle w:val="paragraph"/>
        <w:numPr>
          <w:ilvl w:val="0"/>
          <w:numId w:val="26"/>
        </w:numPr>
        <w:spacing w:after="0"/>
        <w:textAlignment w:val="baseline"/>
        <w:rPr>
          <w:rFonts w:ascii="Arial" w:hAnsi="Arial" w:cs="Arial"/>
          <w:color w:val="292B2C"/>
        </w:rPr>
      </w:pPr>
      <w:r w:rsidRPr="002D170D">
        <w:rPr>
          <w:rFonts w:ascii="Arial" w:hAnsi="Arial" w:cs="Arial"/>
          <w:color w:val="292B2C"/>
        </w:rPr>
        <w:t>Experienc</w:t>
      </w:r>
      <w:r w:rsidR="00755A30">
        <w:rPr>
          <w:rFonts w:ascii="Arial" w:hAnsi="Arial" w:cs="Arial"/>
          <w:color w:val="292B2C"/>
        </w:rPr>
        <w:t xml:space="preserve">ed strategic oversight </w:t>
      </w:r>
      <w:r w:rsidR="00811B18">
        <w:rPr>
          <w:rFonts w:ascii="Arial" w:hAnsi="Arial" w:cs="Arial"/>
          <w:color w:val="292B2C"/>
        </w:rPr>
        <w:t>of</w:t>
      </w:r>
      <w:r w:rsidRPr="002D170D">
        <w:rPr>
          <w:rFonts w:ascii="Arial" w:hAnsi="Arial" w:cs="Arial"/>
          <w:color w:val="292B2C"/>
        </w:rPr>
        <w:t xml:space="preserve"> multiple</w:t>
      </w:r>
      <w:r w:rsidR="00811B18">
        <w:rPr>
          <w:rFonts w:ascii="Arial" w:hAnsi="Arial" w:cs="Arial"/>
          <w:color w:val="292B2C"/>
        </w:rPr>
        <w:t xml:space="preserve"> competing</w:t>
      </w:r>
      <w:r w:rsidRPr="002D170D">
        <w:rPr>
          <w:rFonts w:ascii="Arial" w:hAnsi="Arial" w:cs="Arial"/>
          <w:color w:val="292B2C"/>
        </w:rPr>
        <w:t xml:space="preserve"> services, contracts, or programmes</w:t>
      </w:r>
    </w:p>
    <w:p w14:paraId="7E4FBCAF" w14:textId="07A3F5EC" w:rsidR="002D170D" w:rsidRPr="002D170D" w:rsidRDefault="002D170D" w:rsidP="002D170D">
      <w:pPr>
        <w:pStyle w:val="paragraph"/>
        <w:numPr>
          <w:ilvl w:val="0"/>
          <w:numId w:val="26"/>
        </w:numPr>
        <w:spacing w:after="0"/>
        <w:textAlignment w:val="baseline"/>
        <w:rPr>
          <w:rFonts w:ascii="Arial" w:hAnsi="Arial" w:cs="Arial"/>
          <w:color w:val="292B2C"/>
        </w:rPr>
      </w:pPr>
      <w:r w:rsidRPr="002D170D">
        <w:rPr>
          <w:rFonts w:ascii="Arial" w:hAnsi="Arial" w:cs="Arial"/>
          <w:color w:val="292B2C"/>
        </w:rPr>
        <w:t>Strong performance and contract management experience developing and monitoring KPIs, quality standards, reporting frameworks, and ensuring compliance with statutory contracts or restricted grants.</w:t>
      </w:r>
    </w:p>
    <w:p w14:paraId="4D94C2F1" w14:textId="77777777" w:rsidR="00A37809" w:rsidRDefault="002D170D" w:rsidP="002D170D">
      <w:pPr>
        <w:pStyle w:val="paragraph"/>
        <w:numPr>
          <w:ilvl w:val="0"/>
          <w:numId w:val="26"/>
        </w:numPr>
        <w:spacing w:after="0"/>
        <w:textAlignment w:val="baseline"/>
        <w:rPr>
          <w:rFonts w:ascii="Arial" w:hAnsi="Arial" w:cs="Arial"/>
          <w:color w:val="292B2C"/>
        </w:rPr>
      </w:pPr>
      <w:r w:rsidRPr="002D170D">
        <w:rPr>
          <w:rFonts w:ascii="Arial" w:hAnsi="Arial" w:cs="Arial"/>
          <w:color w:val="292B2C"/>
        </w:rPr>
        <w:t>Proven track record of leading organisational change or service mobilisation</w:t>
      </w:r>
    </w:p>
    <w:p w14:paraId="54067391" w14:textId="60699562" w:rsidR="002D170D" w:rsidRPr="002D170D" w:rsidRDefault="002D170D" w:rsidP="002D170D">
      <w:pPr>
        <w:pStyle w:val="paragraph"/>
        <w:numPr>
          <w:ilvl w:val="0"/>
          <w:numId w:val="26"/>
        </w:numPr>
        <w:spacing w:after="0"/>
        <w:textAlignment w:val="baseline"/>
        <w:rPr>
          <w:rFonts w:ascii="Arial" w:hAnsi="Arial" w:cs="Arial"/>
          <w:color w:val="292B2C"/>
        </w:rPr>
      </w:pPr>
      <w:r w:rsidRPr="002D170D">
        <w:rPr>
          <w:rFonts w:ascii="Arial" w:hAnsi="Arial" w:cs="Arial"/>
          <w:color w:val="292B2C"/>
        </w:rPr>
        <w:t>Experience leading cross-organisational projects, service redesign, contract mobilisation, or systems/process improvements.</w:t>
      </w:r>
    </w:p>
    <w:p w14:paraId="168C7465" w14:textId="48B44B7C" w:rsidR="002D170D" w:rsidRPr="002D170D" w:rsidRDefault="002D170D" w:rsidP="002D170D">
      <w:pPr>
        <w:pStyle w:val="paragraph"/>
        <w:numPr>
          <w:ilvl w:val="0"/>
          <w:numId w:val="26"/>
        </w:numPr>
        <w:spacing w:after="0"/>
        <w:textAlignment w:val="baseline"/>
        <w:rPr>
          <w:rFonts w:ascii="Arial" w:hAnsi="Arial" w:cs="Arial"/>
          <w:color w:val="292B2C"/>
        </w:rPr>
      </w:pPr>
      <w:r w:rsidRPr="002D170D">
        <w:rPr>
          <w:rFonts w:ascii="Arial" w:hAnsi="Arial" w:cs="Arial"/>
          <w:color w:val="292B2C"/>
        </w:rPr>
        <w:t>Senior stakeholder and commissioner engagement</w:t>
      </w:r>
      <w:r w:rsidR="004E3CAB">
        <w:rPr>
          <w:rFonts w:ascii="Arial" w:hAnsi="Arial" w:cs="Arial"/>
          <w:color w:val="292B2C"/>
        </w:rPr>
        <w:t>/relationship holding</w:t>
      </w:r>
    </w:p>
    <w:p w14:paraId="5C5AE6DF" w14:textId="665A032C" w:rsidR="00D2690B" w:rsidRPr="00D2690B" w:rsidRDefault="00D2690B" w:rsidP="00D2690B">
      <w:pPr>
        <w:pStyle w:val="paragraph"/>
        <w:numPr>
          <w:ilvl w:val="0"/>
          <w:numId w:val="26"/>
        </w:numPr>
        <w:spacing w:after="0"/>
        <w:textAlignment w:val="baseline"/>
        <w:rPr>
          <w:rFonts w:ascii="Arial" w:hAnsi="Arial" w:cs="Arial"/>
          <w:color w:val="292B2C"/>
        </w:rPr>
      </w:pPr>
      <w:r w:rsidRPr="00D2690B">
        <w:rPr>
          <w:rFonts w:ascii="Arial" w:hAnsi="Arial" w:cs="Arial"/>
          <w:color w:val="292B2C"/>
        </w:rPr>
        <w:t xml:space="preserve">Strong strategic thinking with the ability to translate strategy into </w:t>
      </w:r>
      <w:r w:rsidR="00E96251" w:rsidRPr="00D2690B">
        <w:rPr>
          <w:rFonts w:ascii="Arial" w:hAnsi="Arial" w:cs="Arial"/>
          <w:color w:val="292B2C"/>
        </w:rPr>
        <w:t xml:space="preserve">operational </w:t>
      </w:r>
      <w:r w:rsidR="00E96251">
        <w:rPr>
          <w:rFonts w:ascii="Arial" w:hAnsi="Arial" w:cs="Arial"/>
          <w:color w:val="292B2C"/>
        </w:rPr>
        <w:t xml:space="preserve">infrastructure </w:t>
      </w:r>
      <w:r w:rsidRPr="00D2690B">
        <w:rPr>
          <w:rFonts w:ascii="Arial" w:hAnsi="Arial" w:cs="Arial"/>
          <w:color w:val="292B2C"/>
        </w:rPr>
        <w:t>delivery.</w:t>
      </w:r>
    </w:p>
    <w:p w14:paraId="13015E35" w14:textId="3C70CAC3" w:rsidR="00D2690B" w:rsidRPr="00D2690B" w:rsidRDefault="00D2690B" w:rsidP="00D2690B">
      <w:pPr>
        <w:pStyle w:val="paragraph"/>
        <w:numPr>
          <w:ilvl w:val="0"/>
          <w:numId w:val="26"/>
        </w:numPr>
        <w:spacing w:after="0"/>
        <w:textAlignment w:val="baseline"/>
        <w:rPr>
          <w:rFonts w:ascii="Arial" w:hAnsi="Arial" w:cs="Arial"/>
          <w:color w:val="292B2C"/>
        </w:rPr>
      </w:pPr>
      <w:r w:rsidRPr="00D2690B">
        <w:rPr>
          <w:rFonts w:ascii="Arial" w:hAnsi="Arial" w:cs="Arial"/>
          <w:color w:val="292B2C"/>
        </w:rPr>
        <w:t>Confident, credible leader able to influence at senior levels internally and externally.</w:t>
      </w:r>
    </w:p>
    <w:p w14:paraId="1145A772" w14:textId="21EE3AA4" w:rsidR="00D2690B" w:rsidRPr="00D2690B" w:rsidRDefault="00D2690B" w:rsidP="004A0550">
      <w:pPr>
        <w:pStyle w:val="paragraph"/>
        <w:numPr>
          <w:ilvl w:val="0"/>
          <w:numId w:val="26"/>
        </w:numPr>
        <w:spacing w:before="0" w:beforeAutospacing="0" w:after="0"/>
        <w:textAlignment w:val="baseline"/>
        <w:rPr>
          <w:rFonts w:ascii="Arial" w:hAnsi="Arial" w:cs="Arial"/>
          <w:color w:val="292B2C"/>
        </w:rPr>
      </w:pPr>
      <w:r w:rsidRPr="00D2690B">
        <w:rPr>
          <w:rFonts w:ascii="Arial" w:hAnsi="Arial" w:cs="Arial"/>
          <w:color w:val="292B2C"/>
        </w:rPr>
        <w:t>Highly organised, with the ability to manage competing priorities and complex workloads.</w:t>
      </w:r>
    </w:p>
    <w:p w14:paraId="0A947A22" w14:textId="77777777" w:rsidR="004A0550" w:rsidRPr="004A0550" w:rsidRDefault="004A0550" w:rsidP="004A0550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4A0550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Creative thinker</w:t>
      </w:r>
      <w:r>
        <w:rPr>
          <w:rFonts w:ascii="Arial" w:eastAsia="Times New Roman" w:hAnsi="Arial" w:cs="Arial"/>
          <w:color w:val="292B2C"/>
          <w:sz w:val="24"/>
          <w:szCs w:val="24"/>
          <w:lang w:eastAsia="en-GB"/>
        </w:rPr>
        <w:t xml:space="preserve"> with a s</w:t>
      </w:r>
      <w:r w:rsidR="00D2690B" w:rsidRPr="004A0550">
        <w:rPr>
          <w:rFonts w:ascii="Arial" w:hAnsi="Arial" w:cs="Arial"/>
          <w:color w:val="292B2C"/>
        </w:rPr>
        <w:t>olutions-focused with a proactive, problem-solving approach.</w:t>
      </w:r>
    </w:p>
    <w:p w14:paraId="56E736BC" w14:textId="77777777" w:rsidR="004A0550" w:rsidRPr="004A0550" w:rsidRDefault="00D2690B" w:rsidP="004A0550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4A0550">
        <w:rPr>
          <w:rFonts w:ascii="Arial" w:hAnsi="Arial" w:cs="Arial"/>
          <w:color w:val="292B2C"/>
        </w:rPr>
        <w:t>Collaborative and able to build effective relationships across teams and with partners.</w:t>
      </w:r>
    </w:p>
    <w:p w14:paraId="5CD676D3" w14:textId="77777777" w:rsidR="004A0550" w:rsidRPr="004A0550" w:rsidRDefault="00D2690B" w:rsidP="004A0550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4A0550">
        <w:rPr>
          <w:rFonts w:ascii="Arial" w:hAnsi="Arial" w:cs="Arial"/>
          <w:color w:val="292B2C"/>
        </w:rPr>
        <w:t>Resilient and adaptable, able to lead through change and uncertainty.</w:t>
      </w:r>
    </w:p>
    <w:p w14:paraId="23515D31" w14:textId="4D677392" w:rsidR="004A0550" w:rsidRPr="004A0550" w:rsidRDefault="00D2690B" w:rsidP="004A0550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4A0550">
        <w:rPr>
          <w:rFonts w:ascii="Arial" w:hAnsi="Arial" w:cs="Arial"/>
          <w:color w:val="292B2C"/>
        </w:rPr>
        <w:t xml:space="preserve">High level of integrity, professionalism, </w:t>
      </w:r>
      <w:r w:rsidR="00BA728A">
        <w:rPr>
          <w:rFonts w:ascii="Arial" w:hAnsi="Arial" w:cs="Arial"/>
          <w:color w:val="292B2C"/>
        </w:rPr>
        <w:t xml:space="preserve">and </w:t>
      </w:r>
      <w:r w:rsidR="00D9049C">
        <w:rPr>
          <w:rFonts w:ascii="Arial" w:hAnsi="Arial" w:cs="Arial"/>
          <w:color w:val="292B2C"/>
        </w:rPr>
        <w:t>diligence</w:t>
      </w:r>
    </w:p>
    <w:p w14:paraId="184E84CA" w14:textId="77777777" w:rsidR="004A0550" w:rsidRPr="004A0550" w:rsidRDefault="00D2690B" w:rsidP="004A0550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4A0550">
        <w:rPr>
          <w:rFonts w:ascii="Arial" w:hAnsi="Arial" w:cs="Arial"/>
          <w:color w:val="292B2C"/>
        </w:rPr>
        <w:t>Strong communication skills, with the ability to present complex information clearly to differen</w:t>
      </w:r>
      <w:r w:rsidR="004A0550">
        <w:rPr>
          <w:rFonts w:ascii="Arial" w:hAnsi="Arial" w:cs="Arial"/>
          <w:color w:val="292B2C"/>
        </w:rPr>
        <w:t>t</w:t>
      </w:r>
    </w:p>
    <w:p w14:paraId="25A1C324" w14:textId="77777777" w:rsidR="004A0550" w:rsidRPr="004A0550" w:rsidRDefault="009D0D42" w:rsidP="004A0550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4A0550">
        <w:rPr>
          <w:rFonts w:ascii="Arial" w:hAnsi="Arial" w:cs="Arial"/>
          <w:color w:val="292B2C"/>
        </w:rPr>
        <w:t>Strong organisational and planning skills, with the ability to manage multiple priorities</w:t>
      </w:r>
    </w:p>
    <w:p w14:paraId="21AD8312" w14:textId="3F9A487A" w:rsidR="004A0550" w:rsidRPr="004A0550" w:rsidRDefault="009D0D42" w:rsidP="004A0550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4A0550">
        <w:rPr>
          <w:rFonts w:ascii="Arial" w:hAnsi="Arial" w:cs="Arial"/>
          <w:color w:val="292B2C"/>
        </w:rPr>
        <w:t>Calm</w:t>
      </w:r>
      <w:r w:rsidR="00D42FD5">
        <w:rPr>
          <w:rFonts w:ascii="Arial" w:hAnsi="Arial" w:cs="Arial"/>
          <w:color w:val="292B2C"/>
        </w:rPr>
        <w:t xml:space="preserve"> and</w:t>
      </w:r>
      <w:r w:rsidRPr="004A0550">
        <w:rPr>
          <w:rFonts w:ascii="Arial" w:hAnsi="Arial" w:cs="Arial"/>
          <w:color w:val="292B2C"/>
        </w:rPr>
        <w:t xml:space="preserve"> pragmatic</w:t>
      </w:r>
      <w:r w:rsidR="00D42FD5">
        <w:rPr>
          <w:rFonts w:ascii="Arial" w:hAnsi="Arial" w:cs="Arial"/>
          <w:color w:val="292B2C"/>
        </w:rPr>
        <w:t xml:space="preserve"> with a</w:t>
      </w:r>
      <w:r w:rsidRPr="004A0550">
        <w:rPr>
          <w:rFonts w:ascii="Arial" w:hAnsi="Arial" w:cs="Arial"/>
          <w:color w:val="292B2C"/>
        </w:rPr>
        <w:t xml:space="preserve"> </w:t>
      </w:r>
      <w:r w:rsidR="00D42FD5">
        <w:rPr>
          <w:rFonts w:ascii="Arial" w:hAnsi="Arial" w:cs="Arial"/>
          <w:color w:val="292B2C"/>
        </w:rPr>
        <w:t>can-do attitude</w:t>
      </w:r>
    </w:p>
    <w:p w14:paraId="4295F7F5" w14:textId="77777777" w:rsidR="00494222" w:rsidRPr="00494222" w:rsidRDefault="009D0D42" w:rsidP="00494222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4A0550">
        <w:rPr>
          <w:rFonts w:ascii="Arial" w:hAnsi="Arial" w:cs="Arial"/>
          <w:color w:val="292B2C"/>
        </w:rPr>
        <w:t>Delivery-driven, with strong follow-through on actions and commitments</w:t>
      </w:r>
    </w:p>
    <w:p w14:paraId="2E697E7B" w14:textId="3213F475" w:rsidR="009D0D42" w:rsidRPr="00494222" w:rsidRDefault="009D0D42" w:rsidP="00494222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494222">
        <w:rPr>
          <w:rFonts w:ascii="Arial" w:hAnsi="Arial" w:cs="Arial"/>
          <w:color w:val="292B2C"/>
        </w:rPr>
        <w:t>Confident communicator, able to engage effectively with senior stakeholders and commissioners</w:t>
      </w:r>
    </w:p>
    <w:p w14:paraId="4835509A" w14:textId="77777777" w:rsidR="00BF1860" w:rsidRDefault="00BF1860" w:rsidP="00BF186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08C52B8B" w14:textId="4C07F263" w:rsidR="00BF1860" w:rsidRPr="002D5F22" w:rsidRDefault="002D5F22" w:rsidP="002D5F22">
      <w:pPr>
        <w:shd w:val="clear" w:color="auto" w:fill="FFFFFF"/>
        <w:spacing w:before="120" w:after="120" w:line="240" w:lineRule="auto"/>
        <w:outlineLvl w:val="3"/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</w:pPr>
      <w:r w:rsidRPr="002D5F22"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  <w:t>Special requi</w:t>
      </w:r>
      <w:r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  <w:t>r</w:t>
      </w:r>
      <w:r w:rsidRPr="002D5F22">
        <w:rPr>
          <w:rFonts w:ascii="Arial" w:eastAsia="Times New Roman" w:hAnsi="Arial" w:cs="Arial"/>
          <w:b/>
          <w:bCs/>
          <w:caps/>
          <w:color w:val="173889"/>
          <w:sz w:val="28"/>
          <w:szCs w:val="28"/>
          <w:lang w:eastAsia="en-GB"/>
        </w:rPr>
        <w:t>ements</w:t>
      </w:r>
    </w:p>
    <w:p w14:paraId="5D5BBE1B" w14:textId="77777777" w:rsidR="00F03501" w:rsidRPr="00F03501" w:rsidRDefault="00F03501" w:rsidP="00F03501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color w:val="292B2C"/>
          <w:sz w:val="24"/>
          <w:szCs w:val="24"/>
          <w:lang w:eastAsia="en-GB"/>
        </w:rPr>
      </w:pPr>
      <w:r w:rsidRPr="00F03501">
        <w:rPr>
          <w:rFonts w:ascii="Arial" w:eastAsia="Times New Roman" w:hAnsi="Arial" w:cs="Arial"/>
          <w:color w:val="292B2C"/>
          <w:sz w:val="24"/>
          <w:szCs w:val="24"/>
          <w:lang w:eastAsia="en-GB"/>
        </w:rPr>
        <w:t>You may be asked to undertake additional duties appropriate to the role. As this job description forms part of a reorganisation, responsibilities may change in line with business needs</w:t>
      </w:r>
    </w:p>
    <w:p w14:paraId="64A2190E" w14:textId="77777777" w:rsidR="0075580C" w:rsidRPr="006E46BD" w:rsidRDefault="0075580C" w:rsidP="0075580C">
      <w:pPr>
        <w:pStyle w:val="paragraph"/>
        <w:spacing w:after="0"/>
        <w:textAlignment w:val="baseline"/>
        <w:rPr>
          <w:rFonts w:ascii="Arial" w:hAnsi="Arial" w:cs="Arial"/>
          <w:color w:val="292B2C"/>
        </w:rPr>
      </w:pPr>
    </w:p>
    <w:sectPr w:rsidR="0075580C" w:rsidRPr="006E4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6CF"/>
    <w:multiLevelType w:val="hybridMultilevel"/>
    <w:tmpl w:val="867A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4086"/>
    <w:multiLevelType w:val="multilevel"/>
    <w:tmpl w:val="0DAC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D5E30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15059"/>
    <w:multiLevelType w:val="multilevel"/>
    <w:tmpl w:val="7506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129F0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23F8F"/>
    <w:multiLevelType w:val="multilevel"/>
    <w:tmpl w:val="41AC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553D8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06EF6"/>
    <w:multiLevelType w:val="multilevel"/>
    <w:tmpl w:val="6A66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1737E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9C0532"/>
    <w:multiLevelType w:val="hybridMultilevel"/>
    <w:tmpl w:val="05749A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D06BC2"/>
    <w:multiLevelType w:val="multilevel"/>
    <w:tmpl w:val="610C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01481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37984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A027F"/>
    <w:multiLevelType w:val="multilevel"/>
    <w:tmpl w:val="EA6E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AA1059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60B89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8118E2"/>
    <w:multiLevelType w:val="hybridMultilevel"/>
    <w:tmpl w:val="BD8C3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B1D64"/>
    <w:multiLevelType w:val="hybridMultilevel"/>
    <w:tmpl w:val="55C6E3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B7A16"/>
    <w:multiLevelType w:val="multilevel"/>
    <w:tmpl w:val="E368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00255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8C1AE2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EA3482"/>
    <w:multiLevelType w:val="hybridMultilevel"/>
    <w:tmpl w:val="4E825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75630"/>
    <w:multiLevelType w:val="multilevel"/>
    <w:tmpl w:val="80FA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F7302"/>
    <w:multiLevelType w:val="multilevel"/>
    <w:tmpl w:val="A578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6C6129"/>
    <w:multiLevelType w:val="multilevel"/>
    <w:tmpl w:val="8FA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1245D6"/>
    <w:multiLevelType w:val="hybridMultilevel"/>
    <w:tmpl w:val="D2080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92392"/>
    <w:multiLevelType w:val="multilevel"/>
    <w:tmpl w:val="80D0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C96858"/>
    <w:multiLevelType w:val="multilevel"/>
    <w:tmpl w:val="7BA6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31B34"/>
    <w:multiLevelType w:val="hybridMultilevel"/>
    <w:tmpl w:val="9BF0B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438F8"/>
    <w:multiLevelType w:val="multilevel"/>
    <w:tmpl w:val="A54C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191942">
    <w:abstractNumId w:val="13"/>
  </w:num>
  <w:num w:numId="2" w16cid:durableId="572743966">
    <w:abstractNumId w:val="26"/>
  </w:num>
  <w:num w:numId="3" w16cid:durableId="2004771264">
    <w:abstractNumId w:val="7"/>
  </w:num>
  <w:num w:numId="4" w16cid:durableId="1037043019">
    <w:abstractNumId w:val="23"/>
  </w:num>
  <w:num w:numId="5" w16cid:durableId="760952083">
    <w:abstractNumId w:val="3"/>
  </w:num>
  <w:num w:numId="6" w16cid:durableId="1342463443">
    <w:abstractNumId w:val="5"/>
  </w:num>
  <w:num w:numId="7" w16cid:durableId="867834319">
    <w:abstractNumId w:val="10"/>
  </w:num>
  <w:num w:numId="8" w16cid:durableId="1236626944">
    <w:abstractNumId w:val="27"/>
  </w:num>
  <w:num w:numId="9" w16cid:durableId="1249386573">
    <w:abstractNumId w:val="18"/>
  </w:num>
  <w:num w:numId="10" w16cid:durableId="1913349591">
    <w:abstractNumId w:val="29"/>
  </w:num>
  <w:num w:numId="11" w16cid:durableId="1193760485">
    <w:abstractNumId w:val="1"/>
  </w:num>
  <w:num w:numId="12" w16cid:durableId="1646275404">
    <w:abstractNumId w:val="22"/>
  </w:num>
  <w:num w:numId="13" w16cid:durableId="1697265850">
    <w:abstractNumId w:val="25"/>
  </w:num>
  <w:num w:numId="14" w16cid:durableId="471680362">
    <w:abstractNumId w:val="28"/>
  </w:num>
  <w:num w:numId="15" w16cid:durableId="886456802">
    <w:abstractNumId w:val="21"/>
  </w:num>
  <w:num w:numId="16" w16cid:durableId="47841874">
    <w:abstractNumId w:val="8"/>
  </w:num>
  <w:num w:numId="17" w16cid:durableId="1242328616">
    <w:abstractNumId w:val="14"/>
  </w:num>
  <w:num w:numId="18" w16cid:durableId="1079520489">
    <w:abstractNumId w:val="15"/>
  </w:num>
  <w:num w:numId="19" w16cid:durableId="1488591889">
    <w:abstractNumId w:val="6"/>
  </w:num>
  <w:num w:numId="20" w16cid:durableId="668220694">
    <w:abstractNumId w:val="24"/>
  </w:num>
  <w:num w:numId="21" w16cid:durableId="1083140421">
    <w:abstractNumId w:val="11"/>
  </w:num>
  <w:num w:numId="22" w16cid:durableId="2133667002">
    <w:abstractNumId w:val="12"/>
  </w:num>
  <w:num w:numId="23" w16cid:durableId="80222628">
    <w:abstractNumId w:val="4"/>
  </w:num>
  <w:num w:numId="24" w16cid:durableId="662392665">
    <w:abstractNumId w:val="19"/>
  </w:num>
  <w:num w:numId="25" w16cid:durableId="2107262363">
    <w:abstractNumId w:val="20"/>
  </w:num>
  <w:num w:numId="26" w16cid:durableId="570043098">
    <w:abstractNumId w:val="2"/>
  </w:num>
  <w:num w:numId="27" w16cid:durableId="193881769">
    <w:abstractNumId w:val="9"/>
  </w:num>
  <w:num w:numId="28" w16cid:durableId="1214393515">
    <w:abstractNumId w:val="16"/>
  </w:num>
  <w:num w:numId="29" w16cid:durableId="1317607316">
    <w:abstractNumId w:val="17"/>
  </w:num>
  <w:num w:numId="30" w16cid:durableId="200273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46"/>
    <w:rsid w:val="000069E4"/>
    <w:rsid w:val="000217D5"/>
    <w:rsid w:val="00027C5E"/>
    <w:rsid w:val="00031CAF"/>
    <w:rsid w:val="00042444"/>
    <w:rsid w:val="000479A1"/>
    <w:rsid w:val="000512AA"/>
    <w:rsid w:val="00051F71"/>
    <w:rsid w:val="00054578"/>
    <w:rsid w:val="00055B28"/>
    <w:rsid w:val="00063F30"/>
    <w:rsid w:val="00065721"/>
    <w:rsid w:val="00085D93"/>
    <w:rsid w:val="00087614"/>
    <w:rsid w:val="00091183"/>
    <w:rsid w:val="00093472"/>
    <w:rsid w:val="00095F46"/>
    <w:rsid w:val="000A5A57"/>
    <w:rsid w:val="000C4C31"/>
    <w:rsid w:val="000C5154"/>
    <w:rsid w:val="000E31BD"/>
    <w:rsid w:val="000F1A86"/>
    <w:rsid w:val="0010287F"/>
    <w:rsid w:val="001078DC"/>
    <w:rsid w:val="00113CD9"/>
    <w:rsid w:val="00116C08"/>
    <w:rsid w:val="00120237"/>
    <w:rsid w:val="00121979"/>
    <w:rsid w:val="00123910"/>
    <w:rsid w:val="0013136D"/>
    <w:rsid w:val="00135FE8"/>
    <w:rsid w:val="00142540"/>
    <w:rsid w:val="00170E2E"/>
    <w:rsid w:val="001829E8"/>
    <w:rsid w:val="00186CF5"/>
    <w:rsid w:val="001967F6"/>
    <w:rsid w:val="00197251"/>
    <w:rsid w:val="001D0020"/>
    <w:rsid w:val="001D729C"/>
    <w:rsid w:val="001E1D4F"/>
    <w:rsid w:val="001E34C7"/>
    <w:rsid w:val="001F245B"/>
    <w:rsid w:val="001F6EA2"/>
    <w:rsid w:val="0020313A"/>
    <w:rsid w:val="0024069B"/>
    <w:rsid w:val="002413E9"/>
    <w:rsid w:val="00251A7D"/>
    <w:rsid w:val="002669C0"/>
    <w:rsid w:val="00266E6C"/>
    <w:rsid w:val="00273488"/>
    <w:rsid w:val="00276FCD"/>
    <w:rsid w:val="00277B66"/>
    <w:rsid w:val="00282A54"/>
    <w:rsid w:val="00285613"/>
    <w:rsid w:val="00287DF7"/>
    <w:rsid w:val="0029034C"/>
    <w:rsid w:val="00296B49"/>
    <w:rsid w:val="002A2464"/>
    <w:rsid w:val="002B7E3A"/>
    <w:rsid w:val="002C07B7"/>
    <w:rsid w:val="002C5B17"/>
    <w:rsid w:val="002D170D"/>
    <w:rsid w:val="002D5F22"/>
    <w:rsid w:val="002D6253"/>
    <w:rsid w:val="002F4D42"/>
    <w:rsid w:val="003441D9"/>
    <w:rsid w:val="0034420B"/>
    <w:rsid w:val="00344A0C"/>
    <w:rsid w:val="00366A54"/>
    <w:rsid w:val="0037520B"/>
    <w:rsid w:val="003772AE"/>
    <w:rsid w:val="00385753"/>
    <w:rsid w:val="003A0140"/>
    <w:rsid w:val="003A3B87"/>
    <w:rsid w:val="003B154A"/>
    <w:rsid w:val="003B29DC"/>
    <w:rsid w:val="003C5407"/>
    <w:rsid w:val="003C58FC"/>
    <w:rsid w:val="003C722B"/>
    <w:rsid w:val="004110AB"/>
    <w:rsid w:val="00417748"/>
    <w:rsid w:val="0042168F"/>
    <w:rsid w:val="00422FFF"/>
    <w:rsid w:val="0042592F"/>
    <w:rsid w:val="00430E52"/>
    <w:rsid w:val="004557C0"/>
    <w:rsid w:val="00494222"/>
    <w:rsid w:val="00495AEA"/>
    <w:rsid w:val="004A0550"/>
    <w:rsid w:val="004A3E51"/>
    <w:rsid w:val="004B3AE8"/>
    <w:rsid w:val="004C05EA"/>
    <w:rsid w:val="004C32D1"/>
    <w:rsid w:val="004C3D8C"/>
    <w:rsid w:val="004D0CCC"/>
    <w:rsid w:val="004D110B"/>
    <w:rsid w:val="004E0527"/>
    <w:rsid w:val="004E1C3D"/>
    <w:rsid w:val="004E1F1C"/>
    <w:rsid w:val="004E3CAB"/>
    <w:rsid w:val="00503554"/>
    <w:rsid w:val="00516627"/>
    <w:rsid w:val="00516D1D"/>
    <w:rsid w:val="00532292"/>
    <w:rsid w:val="00537D33"/>
    <w:rsid w:val="005651C4"/>
    <w:rsid w:val="00577D9A"/>
    <w:rsid w:val="005D09BA"/>
    <w:rsid w:val="005E0752"/>
    <w:rsid w:val="005E2D95"/>
    <w:rsid w:val="005E6F17"/>
    <w:rsid w:val="006019DA"/>
    <w:rsid w:val="006055A7"/>
    <w:rsid w:val="00606A1A"/>
    <w:rsid w:val="00620900"/>
    <w:rsid w:val="006212A2"/>
    <w:rsid w:val="00627B61"/>
    <w:rsid w:val="00641B49"/>
    <w:rsid w:val="0064493D"/>
    <w:rsid w:val="0065181E"/>
    <w:rsid w:val="006540BD"/>
    <w:rsid w:val="00655BA4"/>
    <w:rsid w:val="00662C7C"/>
    <w:rsid w:val="00662F1C"/>
    <w:rsid w:val="00664AF1"/>
    <w:rsid w:val="00680E22"/>
    <w:rsid w:val="00683140"/>
    <w:rsid w:val="00693BD6"/>
    <w:rsid w:val="006A014B"/>
    <w:rsid w:val="006A24F4"/>
    <w:rsid w:val="006A2C89"/>
    <w:rsid w:val="006B6916"/>
    <w:rsid w:val="006C36C0"/>
    <w:rsid w:val="006E13DC"/>
    <w:rsid w:val="006E1D0B"/>
    <w:rsid w:val="006E3FB8"/>
    <w:rsid w:val="006E46BD"/>
    <w:rsid w:val="006F0947"/>
    <w:rsid w:val="006F1388"/>
    <w:rsid w:val="00700845"/>
    <w:rsid w:val="0071445D"/>
    <w:rsid w:val="0072558B"/>
    <w:rsid w:val="0072664B"/>
    <w:rsid w:val="007320FF"/>
    <w:rsid w:val="00741EBE"/>
    <w:rsid w:val="00752EC7"/>
    <w:rsid w:val="0075580C"/>
    <w:rsid w:val="00755A30"/>
    <w:rsid w:val="00756489"/>
    <w:rsid w:val="00767811"/>
    <w:rsid w:val="00773529"/>
    <w:rsid w:val="00774626"/>
    <w:rsid w:val="00782701"/>
    <w:rsid w:val="00784E9D"/>
    <w:rsid w:val="00786A64"/>
    <w:rsid w:val="007C67E8"/>
    <w:rsid w:val="007D06EA"/>
    <w:rsid w:val="007D122A"/>
    <w:rsid w:val="007E3312"/>
    <w:rsid w:val="007E362A"/>
    <w:rsid w:val="007E7396"/>
    <w:rsid w:val="007F0FBA"/>
    <w:rsid w:val="007F17C7"/>
    <w:rsid w:val="007F29C8"/>
    <w:rsid w:val="007F6335"/>
    <w:rsid w:val="00800982"/>
    <w:rsid w:val="008020B3"/>
    <w:rsid w:val="008100B9"/>
    <w:rsid w:val="00811B18"/>
    <w:rsid w:val="00812B91"/>
    <w:rsid w:val="00822C5F"/>
    <w:rsid w:val="008360B1"/>
    <w:rsid w:val="00840DCD"/>
    <w:rsid w:val="00850D71"/>
    <w:rsid w:val="0086322B"/>
    <w:rsid w:val="00864B71"/>
    <w:rsid w:val="00867E2D"/>
    <w:rsid w:val="00880A4B"/>
    <w:rsid w:val="008960DF"/>
    <w:rsid w:val="00897AE0"/>
    <w:rsid w:val="008A2AAC"/>
    <w:rsid w:val="008A2C60"/>
    <w:rsid w:val="008A32CA"/>
    <w:rsid w:val="008B2171"/>
    <w:rsid w:val="008D1E50"/>
    <w:rsid w:val="008D7579"/>
    <w:rsid w:val="008E3FC2"/>
    <w:rsid w:val="008F6DB8"/>
    <w:rsid w:val="009169BF"/>
    <w:rsid w:val="009270AB"/>
    <w:rsid w:val="00933694"/>
    <w:rsid w:val="009358A4"/>
    <w:rsid w:val="00935A36"/>
    <w:rsid w:val="00942362"/>
    <w:rsid w:val="00942B54"/>
    <w:rsid w:val="00945794"/>
    <w:rsid w:val="00951B7B"/>
    <w:rsid w:val="0095586A"/>
    <w:rsid w:val="009571CB"/>
    <w:rsid w:val="00965395"/>
    <w:rsid w:val="0098484D"/>
    <w:rsid w:val="00984C37"/>
    <w:rsid w:val="009909BE"/>
    <w:rsid w:val="00997064"/>
    <w:rsid w:val="00997551"/>
    <w:rsid w:val="009B4335"/>
    <w:rsid w:val="009C088D"/>
    <w:rsid w:val="009D0D42"/>
    <w:rsid w:val="009D38D2"/>
    <w:rsid w:val="009F6C21"/>
    <w:rsid w:val="00A27705"/>
    <w:rsid w:val="00A375C6"/>
    <w:rsid w:val="00A37809"/>
    <w:rsid w:val="00A4295F"/>
    <w:rsid w:val="00A562BA"/>
    <w:rsid w:val="00A62992"/>
    <w:rsid w:val="00A67189"/>
    <w:rsid w:val="00A82B57"/>
    <w:rsid w:val="00A94BA1"/>
    <w:rsid w:val="00A955B1"/>
    <w:rsid w:val="00AA1891"/>
    <w:rsid w:val="00AD4CEC"/>
    <w:rsid w:val="00AE2A20"/>
    <w:rsid w:val="00AE3418"/>
    <w:rsid w:val="00AF1F02"/>
    <w:rsid w:val="00AF2ECA"/>
    <w:rsid w:val="00B02933"/>
    <w:rsid w:val="00B15199"/>
    <w:rsid w:val="00B178B9"/>
    <w:rsid w:val="00B35E25"/>
    <w:rsid w:val="00B374E3"/>
    <w:rsid w:val="00B46C65"/>
    <w:rsid w:val="00B4746A"/>
    <w:rsid w:val="00B563DB"/>
    <w:rsid w:val="00B576FD"/>
    <w:rsid w:val="00B70D17"/>
    <w:rsid w:val="00B7171E"/>
    <w:rsid w:val="00B728EB"/>
    <w:rsid w:val="00B908BA"/>
    <w:rsid w:val="00B955AC"/>
    <w:rsid w:val="00B96547"/>
    <w:rsid w:val="00BA2A35"/>
    <w:rsid w:val="00BA728A"/>
    <w:rsid w:val="00BD5B3A"/>
    <w:rsid w:val="00BD6042"/>
    <w:rsid w:val="00BE0760"/>
    <w:rsid w:val="00BE7A5A"/>
    <w:rsid w:val="00BF1860"/>
    <w:rsid w:val="00BF586E"/>
    <w:rsid w:val="00C0771C"/>
    <w:rsid w:val="00C109B5"/>
    <w:rsid w:val="00C17C1D"/>
    <w:rsid w:val="00C251B3"/>
    <w:rsid w:val="00C31480"/>
    <w:rsid w:val="00C31866"/>
    <w:rsid w:val="00C36028"/>
    <w:rsid w:val="00C400E5"/>
    <w:rsid w:val="00C41F54"/>
    <w:rsid w:val="00C51F2B"/>
    <w:rsid w:val="00C65A38"/>
    <w:rsid w:val="00C95E2F"/>
    <w:rsid w:val="00CA75FC"/>
    <w:rsid w:val="00CB090D"/>
    <w:rsid w:val="00CB16AF"/>
    <w:rsid w:val="00CC7269"/>
    <w:rsid w:val="00CD4918"/>
    <w:rsid w:val="00CF5E46"/>
    <w:rsid w:val="00CF68F6"/>
    <w:rsid w:val="00D01475"/>
    <w:rsid w:val="00D02204"/>
    <w:rsid w:val="00D05702"/>
    <w:rsid w:val="00D06757"/>
    <w:rsid w:val="00D21188"/>
    <w:rsid w:val="00D2183B"/>
    <w:rsid w:val="00D2690B"/>
    <w:rsid w:val="00D30245"/>
    <w:rsid w:val="00D417B1"/>
    <w:rsid w:val="00D42FD5"/>
    <w:rsid w:val="00D56315"/>
    <w:rsid w:val="00D9049C"/>
    <w:rsid w:val="00D9788E"/>
    <w:rsid w:val="00D97EE2"/>
    <w:rsid w:val="00DA0BCF"/>
    <w:rsid w:val="00DB3071"/>
    <w:rsid w:val="00DB6333"/>
    <w:rsid w:val="00DD33B3"/>
    <w:rsid w:val="00DE5FAE"/>
    <w:rsid w:val="00DE63B5"/>
    <w:rsid w:val="00DF29F6"/>
    <w:rsid w:val="00DF5B0A"/>
    <w:rsid w:val="00DF78EE"/>
    <w:rsid w:val="00E05D4C"/>
    <w:rsid w:val="00E11999"/>
    <w:rsid w:val="00E14C05"/>
    <w:rsid w:val="00E30A07"/>
    <w:rsid w:val="00E31FEA"/>
    <w:rsid w:val="00E33C32"/>
    <w:rsid w:val="00E40862"/>
    <w:rsid w:val="00E675F2"/>
    <w:rsid w:val="00E8359F"/>
    <w:rsid w:val="00E87860"/>
    <w:rsid w:val="00E96251"/>
    <w:rsid w:val="00EA0D5E"/>
    <w:rsid w:val="00EA111C"/>
    <w:rsid w:val="00EA7E6F"/>
    <w:rsid w:val="00EB108C"/>
    <w:rsid w:val="00EB48BB"/>
    <w:rsid w:val="00EB7C6E"/>
    <w:rsid w:val="00EC56F4"/>
    <w:rsid w:val="00EC7B26"/>
    <w:rsid w:val="00ED1FC5"/>
    <w:rsid w:val="00EE1E5E"/>
    <w:rsid w:val="00EE4616"/>
    <w:rsid w:val="00EE56B6"/>
    <w:rsid w:val="00EE742C"/>
    <w:rsid w:val="00EF028F"/>
    <w:rsid w:val="00EF6A5D"/>
    <w:rsid w:val="00F03501"/>
    <w:rsid w:val="00F13E21"/>
    <w:rsid w:val="00F20381"/>
    <w:rsid w:val="00F2464F"/>
    <w:rsid w:val="00F25C5F"/>
    <w:rsid w:val="00F36D9D"/>
    <w:rsid w:val="00F4350C"/>
    <w:rsid w:val="00F4452D"/>
    <w:rsid w:val="00F51522"/>
    <w:rsid w:val="00F745FA"/>
    <w:rsid w:val="00F81646"/>
    <w:rsid w:val="00F9673B"/>
    <w:rsid w:val="00FB4A7B"/>
    <w:rsid w:val="00FC186D"/>
    <w:rsid w:val="00FC1AEC"/>
    <w:rsid w:val="00FC275A"/>
    <w:rsid w:val="00FC50E1"/>
    <w:rsid w:val="00FD187A"/>
    <w:rsid w:val="00FD6376"/>
    <w:rsid w:val="00FE4C02"/>
    <w:rsid w:val="00FF4469"/>
    <w:rsid w:val="00FF4AFF"/>
    <w:rsid w:val="028005D6"/>
    <w:rsid w:val="05BBED88"/>
    <w:rsid w:val="0A6707AD"/>
    <w:rsid w:val="1C4C4E27"/>
    <w:rsid w:val="47408287"/>
    <w:rsid w:val="4B311D9E"/>
    <w:rsid w:val="4C1FF56E"/>
    <w:rsid w:val="5147463A"/>
    <w:rsid w:val="54D19C8F"/>
    <w:rsid w:val="5736CCFD"/>
    <w:rsid w:val="58AB5E52"/>
    <w:rsid w:val="5F673CBF"/>
    <w:rsid w:val="638C8DA8"/>
    <w:rsid w:val="63AA2F03"/>
    <w:rsid w:val="79AC6646"/>
    <w:rsid w:val="79D767B7"/>
    <w:rsid w:val="7FF0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E2450"/>
  <w15:chartTrackingRefBased/>
  <w15:docId w15:val="{5005CEE7-103B-432C-AA04-C1FF67C0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D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CF5E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CF5E4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CF5E4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F5E4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CF5E4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CF5E46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F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F5E46"/>
    <w:rPr>
      <w:b/>
      <w:bCs/>
    </w:rPr>
  </w:style>
  <w:style w:type="character" w:styleId="Emphasis">
    <w:name w:val="Emphasis"/>
    <w:basedOn w:val="DefaultParagraphFont"/>
    <w:uiPriority w:val="20"/>
    <w:qFormat/>
    <w:rsid w:val="00CF5E46"/>
    <w:rPr>
      <w:i/>
      <w:iCs/>
    </w:rPr>
  </w:style>
  <w:style w:type="paragraph" w:customStyle="1" w:styleId="Default">
    <w:name w:val="Default"/>
    <w:rsid w:val="00CF5E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5E46"/>
    <w:pPr>
      <w:ind w:left="720"/>
      <w:contextualSpacing/>
    </w:pPr>
  </w:style>
  <w:style w:type="character" w:customStyle="1" w:styleId="normaltextrun">
    <w:name w:val="normaltextrun"/>
    <w:basedOn w:val="DefaultParagraphFont"/>
    <w:rsid w:val="0065181E"/>
  </w:style>
  <w:style w:type="character" w:customStyle="1" w:styleId="eop">
    <w:name w:val="eop"/>
    <w:basedOn w:val="DefaultParagraphFont"/>
    <w:rsid w:val="0065181E"/>
  </w:style>
  <w:style w:type="paragraph" w:customStyle="1" w:styleId="paragraph">
    <w:name w:val="paragraph"/>
    <w:basedOn w:val="Normal"/>
    <w:rsid w:val="0093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D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57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7239de-5616-4307-af58-7bcb81a7628d" xsi:nil="true"/>
    <lcf76f155ced4ddcb4097134ff3c332f xmlns="4b56b60a-57e5-41cc-9c30-897188cffc7c">
      <Terms xmlns="http://schemas.microsoft.com/office/infopath/2007/PartnerControls"/>
    </lcf76f155ced4ddcb4097134ff3c332f>
    <SharedWithUsers xmlns="b47239de-5616-4307-af58-7bcb81a7628d">
      <UserInfo>
        <DisplayName>Helen Burrows</DisplayName>
        <AccountId>2408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03A29370674D9A5A3D7EFE3668E4" ma:contentTypeVersion="14" ma:contentTypeDescription="Create a new document." ma:contentTypeScope="" ma:versionID="f2fbf5ad05d1a3902bfb33312d2e6344">
  <xsd:schema xmlns:xsd="http://www.w3.org/2001/XMLSchema" xmlns:xs="http://www.w3.org/2001/XMLSchema" xmlns:p="http://schemas.microsoft.com/office/2006/metadata/properties" xmlns:ns2="b47239de-5616-4307-af58-7bcb81a7628d" xmlns:ns3="4b56b60a-57e5-41cc-9c30-897188cffc7c" targetNamespace="http://schemas.microsoft.com/office/2006/metadata/properties" ma:root="true" ma:fieldsID="c8e926b6391f9f836e64aa7571a0e3df" ns2:_="" ns3:_="">
    <xsd:import namespace="b47239de-5616-4307-af58-7bcb81a7628d"/>
    <xsd:import namespace="4b56b60a-57e5-41cc-9c30-897188cffc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239de-5616-4307-af58-7bcb81a762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043acb-f5e9-4072-90f7-f566254ce0d9}" ma:internalName="TaxCatchAll" ma:showField="CatchAllData" ma:web="b47239de-5616-4307-af58-7bcb81a76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6b60a-57e5-41cc-9c30-897188cff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53b4f-a78c-4d0c-9468-ab08feadc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1D554-97BF-490A-8B25-C6B4B6FC1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AE977-AD11-4AEF-BFAF-6C3844DC3F0E}">
  <ds:schemaRefs>
    <ds:schemaRef ds:uri="http://schemas.microsoft.com/office/2006/metadata/properties"/>
    <ds:schemaRef ds:uri="http://schemas.microsoft.com/office/infopath/2007/PartnerControls"/>
    <ds:schemaRef ds:uri="b47239de-5616-4307-af58-7bcb81a7628d"/>
    <ds:schemaRef ds:uri="4b56b60a-57e5-41cc-9c30-897188cffc7c"/>
  </ds:schemaRefs>
</ds:datastoreItem>
</file>

<file path=customXml/itemProps3.xml><?xml version="1.0" encoding="utf-8"?>
<ds:datastoreItem xmlns:ds="http://schemas.openxmlformats.org/officeDocument/2006/customXml" ds:itemID="{918068C1-1F36-4690-AF32-E8193A7D8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239de-5616-4307-af58-7bcb81a7628d"/>
    <ds:schemaRef ds:uri="4b56b60a-57e5-41cc-9c30-897188cff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1416</Words>
  <Characters>9861</Characters>
  <Application>Microsoft Office Word</Application>
  <DocSecurity>0</DocSecurity>
  <Lines>214</Lines>
  <Paragraphs>104</Paragraphs>
  <ScaleCrop>false</ScaleCrop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O'Brien</dc:creator>
  <cp:keywords/>
  <dc:description/>
  <cp:lastModifiedBy>Victoria Sadler</cp:lastModifiedBy>
  <cp:revision>163</cp:revision>
  <dcterms:created xsi:type="dcterms:W3CDTF">2026-02-10T12:57:00Z</dcterms:created>
  <dcterms:modified xsi:type="dcterms:W3CDTF">2026-03-30T15:54:00Z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0x0101004AC603A29370674D9A5A3D7EFE3668E4</vt:lpwstr>
  </property>
  <property fmtid="{D5CDD505-2E9C-101B-9397-08002B2CF9AE}" pid="3" name="MediaServiceImageTags">
    <vt:lpwstr/>
  </property>
</Properties>
</file>