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02386" w14:textId="77777777" w:rsidR="001B5897" w:rsidRPr="001B5897" w:rsidRDefault="001B5897" w:rsidP="00AF1C78">
      <w:pPr>
        <w:pStyle w:val="Heading3"/>
        <w:shd w:val="clear" w:color="auto" w:fill="FFFFFF"/>
        <w:spacing w:before="0" w:beforeAutospacing="0" w:after="0" w:afterAutospacing="0"/>
        <w:jc w:val="center"/>
        <w:rPr>
          <w:rFonts w:asciiTheme="minorHAnsi" w:hAnsiTheme="minorHAnsi" w:cs="Arial"/>
          <w:b w:val="0"/>
          <w:color w:val="161849"/>
          <w:lang w:val="en"/>
        </w:rPr>
      </w:pPr>
      <w:r w:rsidRPr="001B5897">
        <w:rPr>
          <w:rFonts w:asciiTheme="minorHAnsi" w:hAnsiTheme="minorHAnsi"/>
          <w:b w:val="0"/>
          <w:noProof/>
        </w:rPr>
        <w:drawing>
          <wp:inline distT="0" distB="0" distL="0" distR="0" wp14:anchorId="60602478" wp14:editId="60602479">
            <wp:extent cx="2247900" cy="688190"/>
            <wp:effectExtent l="0" t="0" r="0" b="0"/>
            <wp:docPr id="2" name="Picture 2" descr="B:\Communications\Bridge House Style\BRT logos\logo with tag 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ommunications\Bridge House Style\BRT logos\logo with tag li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3287" cy="689839"/>
                    </a:xfrm>
                    <a:prstGeom prst="rect">
                      <a:avLst/>
                    </a:prstGeom>
                    <a:noFill/>
                    <a:ln>
                      <a:noFill/>
                    </a:ln>
                  </pic:spPr>
                </pic:pic>
              </a:graphicData>
            </a:graphic>
          </wp:inline>
        </w:drawing>
      </w:r>
    </w:p>
    <w:p w14:paraId="60602387" w14:textId="77777777" w:rsidR="001B5897" w:rsidRPr="00B40942" w:rsidRDefault="001B5897" w:rsidP="001B5897">
      <w:pPr>
        <w:pStyle w:val="Heading3"/>
        <w:shd w:val="clear" w:color="auto" w:fill="FFFFFF"/>
        <w:spacing w:before="0" w:beforeAutospacing="0" w:after="0" w:afterAutospacing="0"/>
        <w:jc w:val="center"/>
        <w:rPr>
          <w:rFonts w:asciiTheme="minorHAnsi" w:hAnsiTheme="minorHAnsi" w:cs="Arial"/>
          <w:color w:val="161849"/>
          <w:lang w:val="en"/>
        </w:rPr>
      </w:pPr>
    </w:p>
    <w:p w14:paraId="60602388" w14:textId="77777777" w:rsidR="001915D8" w:rsidRPr="005C1AC0" w:rsidRDefault="001915D8" w:rsidP="001B5897">
      <w:pPr>
        <w:pStyle w:val="Heading3"/>
        <w:shd w:val="clear" w:color="auto" w:fill="FFFFFF"/>
        <w:spacing w:before="0" w:beforeAutospacing="0" w:after="0" w:afterAutospacing="0"/>
        <w:jc w:val="center"/>
        <w:rPr>
          <w:rFonts w:asciiTheme="minorHAnsi" w:hAnsiTheme="minorHAnsi" w:cs="Arial"/>
          <w:color w:val="000000" w:themeColor="text1"/>
          <w:sz w:val="32"/>
          <w:szCs w:val="32"/>
          <w:lang w:val="en"/>
        </w:rPr>
      </w:pPr>
      <w:r w:rsidRPr="005C1AC0">
        <w:rPr>
          <w:rFonts w:asciiTheme="minorHAnsi" w:hAnsiTheme="minorHAnsi" w:cs="Arial"/>
          <w:color w:val="000000" w:themeColor="text1"/>
          <w:sz w:val="32"/>
          <w:szCs w:val="32"/>
          <w:lang w:val="en"/>
        </w:rPr>
        <w:t>JOB DESCRIPTION</w:t>
      </w:r>
    </w:p>
    <w:p w14:paraId="60602389" w14:textId="77777777" w:rsidR="001B5897" w:rsidRPr="007F0654" w:rsidRDefault="001B5897" w:rsidP="001B5897">
      <w:pPr>
        <w:pStyle w:val="Heading3"/>
        <w:shd w:val="clear" w:color="auto" w:fill="FFFFFF"/>
        <w:spacing w:before="0" w:beforeAutospacing="0" w:after="0" w:afterAutospacing="0"/>
        <w:jc w:val="center"/>
        <w:rPr>
          <w:rFonts w:asciiTheme="minorHAnsi" w:hAnsiTheme="minorHAnsi" w:cs="Arial"/>
          <w:color w:val="000000" w:themeColor="text1"/>
          <w:lang w:val="en"/>
        </w:rPr>
      </w:pPr>
    </w:p>
    <w:tbl>
      <w:tblPr>
        <w:tblStyle w:val="TableGrid"/>
        <w:tblW w:w="9039" w:type="dxa"/>
        <w:tblLook w:val="01E0" w:firstRow="1" w:lastRow="1" w:firstColumn="1" w:lastColumn="1" w:noHBand="0" w:noVBand="0"/>
      </w:tblPr>
      <w:tblGrid>
        <w:gridCol w:w="2130"/>
        <w:gridCol w:w="6909"/>
      </w:tblGrid>
      <w:tr w:rsidR="001915D8" w:rsidRPr="001B5897" w14:paraId="6060238C" w14:textId="77777777" w:rsidTr="00C66508">
        <w:tc>
          <w:tcPr>
            <w:tcW w:w="2130" w:type="dxa"/>
          </w:tcPr>
          <w:p w14:paraId="6060238A" w14:textId="77777777" w:rsidR="001915D8" w:rsidRPr="009766E7" w:rsidRDefault="001915D8" w:rsidP="001B5897">
            <w:pPr>
              <w:pStyle w:val="Heading3"/>
              <w:spacing w:before="0" w:beforeAutospacing="0" w:after="0" w:afterAutospacing="0"/>
              <w:rPr>
                <w:rFonts w:asciiTheme="minorHAnsi" w:hAnsiTheme="minorHAnsi" w:cs="Arial"/>
                <w:color w:val="000000" w:themeColor="text1"/>
                <w:lang w:val="en"/>
              </w:rPr>
            </w:pPr>
            <w:r w:rsidRPr="009766E7">
              <w:rPr>
                <w:rFonts w:asciiTheme="minorHAnsi" w:hAnsiTheme="minorHAnsi" w:cs="Arial"/>
                <w:color w:val="000000" w:themeColor="text1"/>
                <w:lang w:val="en"/>
              </w:rPr>
              <w:t>Job title</w:t>
            </w:r>
          </w:p>
        </w:tc>
        <w:tc>
          <w:tcPr>
            <w:tcW w:w="6909" w:type="dxa"/>
          </w:tcPr>
          <w:p w14:paraId="6060238B" w14:textId="0B20163C" w:rsidR="001915D8" w:rsidRPr="009766E7" w:rsidRDefault="00852FDC" w:rsidP="001B5897">
            <w:pPr>
              <w:pStyle w:val="Heading3"/>
              <w:spacing w:before="0" w:beforeAutospacing="0" w:after="0" w:afterAutospacing="0"/>
              <w:rPr>
                <w:rFonts w:asciiTheme="minorHAnsi" w:hAnsiTheme="minorHAnsi" w:cs="Arial"/>
                <w:b w:val="0"/>
                <w:color w:val="000000" w:themeColor="text1"/>
                <w:lang w:val="en"/>
              </w:rPr>
            </w:pPr>
            <w:r>
              <w:rPr>
                <w:rFonts w:asciiTheme="minorHAnsi" w:hAnsiTheme="minorHAnsi" w:cs="Arial"/>
                <w:b w:val="0"/>
                <w:color w:val="000000" w:themeColor="text1"/>
                <w:lang w:val="en"/>
              </w:rPr>
              <w:t>Head of Finance and Commercial</w:t>
            </w:r>
          </w:p>
        </w:tc>
      </w:tr>
      <w:tr w:rsidR="009766E7" w:rsidRPr="001B5897" w14:paraId="6060238F" w14:textId="77777777" w:rsidTr="00C66508">
        <w:tc>
          <w:tcPr>
            <w:tcW w:w="2130" w:type="dxa"/>
          </w:tcPr>
          <w:p w14:paraId="6060238D" w14:textId="77777777" w:rsidR="009766E7" w:rsidRPr="009766E7" w:rsidRDefault="009766E7" w:rsidP="001B5897">
            <w:pPr>
              <w:pStyle w:val="Heading3"/>
              <w:spacing w:before="0" w:beforeAutospacing="0" w:after="0" w:afterAutospacing="0"/>
              <w:rPr>
                <w:rStyle w:val="Strong"/>
                <w:rFonts w:asciiTheme="minorHAnsi" w:hAnsiTheme="minorHAnsi"/>
                <w:b/>
              </w:rPr>
            </w:pPr>
            <w:r w:rsidRPr="009766E7">
              <w:rPr>
                <w:rStyle w:val="Strong"/>
                <w:rFonts w:asciiTheme="minorHAnsi" w:hAnsiTheme="minorHAnsi"/>
                <w:b/>
              </w:rPr>
              <w:t>Reporting to</w:t>
            </w:r>
          </w:p>
        </w:tc>
        <w:tc>
          <w:tcPr>
            <w:tcW w:w="6909" w:type="dxa"/>
          </w:tcPr>
          <w:p w14:paraId="6060238E" w14:textId="77777777" w:rsidR="009766E7" w:rsidRPr="009766E7" w:rsidRDefault="009766E7" w:rsidP="001B5897">
            <w:pPr>
              <w:pStyle w:val="Heading3"/>
              <w:spacing w:before="0" w:beforeAutospacing="0" w:after="0" w:afterAutospacing="0"/>
              <w:rPr>
                <w:rFonts w:asciiTheme="minorHAnsi" w:hAnsiTheme="minorHAnsi" w:cs="Arial"/>
                <w:b w:val="0"/>
                <w:color w:val="000000" w:themeColor="text1"/>
                <w:lang w:val="en"/>
              </w:rPr>
            </w:pPr>
            <w:r w:rsidRPr="009766E7">
              <w:rPr>
                <w:rFonts w:asciiTheme="minorHAnsi" w:hAnsiTheme="minorHAnsi" w:cs="Arial"/>
                <w:b w:val="0"/>
                <w:color w:val="000000" w:themeColor="text1"/>
                <w:lang w:val="en"/>
              </w:rPr>
              <w:t>Chief Executive</w:t>
            </w:r>
          </w:p>
        </w:tc>
      </w:tr>
      <w:tr w:rsidR="009766E7" w:rsidRPr="001B5897" w14:paraId="60602392" w14:textId="77777777" w:rsidTr="00C66508">
        <w:tc>
          <w:tcPr>
            <w:tcW w:w="2130" w:type="dxa"/>
          </w:tcPr>
          <w:p w14:paraId="60602390" w14:textId="77777777" w:rsidR="009766E7" w:rsidRPr="009766E7" w:rsidRDefault="009766E7" w:rsidP="001B5897">
            <w:pPr>
              <w:pStyle w:val="Heading3"/>
              <w:spacing w:before="0" w:beforeAutospacing="0" w:after="0" w:afterAutospacing="0"/>
              <w:rPr>
                <w:rFonts w:asciiTheme="minorHAnsi" w:hAnsiTheme="minorHAnsi" w:cs="Arial"/>
                <w:color w:val="000000" w:themeColor="text1"/>
                <w:lang w:val="en"/>
              </w:rPr>
            </w:pPr>
            <w:r w:rsidRPr="009766E7">
              <w:rPr>
                <w:rFonts w:asciiTheme="minorHAnsi" w:hAnsiTheme="minorHAnsi" w:cs="Arial"/>
                <w:color w:val="000000" w:themeColor="text1"/>
                <w:lang w:val="en"/>
              </w:rPr>
              <w:t>Responsible for</w:t>
            </w:r>
          </w:p>
        </w:tc>
        <w:tc>
          <w:tcPr>
            <w:tcW w:w="6909" w:type="dxa"/>
          </w:tcPr>
          <w:p w14:paraId="60602391" w14:textId="31961177" w:rsidR="009766E7" w:rsidRPr="009766E7" w:rsidRDefault="00530FEB" w:rsidP="009766E7">
            <w:pPr>
              <w:pStyle w:val="Heading3"/>
              <w:spacing w:before="0" w:beforeAutospacing="0" w:after="0" w:afterAutospacing="0"/>
              <w:rPr>
                <w:rFonts w:asciiTheme="minorHAnsi" w:hAnsiTheme="minorHAnsi" w:cs="Arial"/>
                <w:b w:val="0"/>
                <w:color w:val="000000" w:themeColor="text1"/>
                <w:lang w:val="en"/>
              </w:rPr>
            </w:pPr>
            <w:r>
              <w:rPr>
                <w:rFonts w:ascii="Calibri" w:eastAsia="Calibri" w:hAnsi="Calibri" w:cs="Calibri"/>
                <w:b w:val="0"/>
              </w:rPr>
              <w:t>Fi</w:t>
            </w:r>
            <w:r w:rsidR="00451AF1">
              <w:rPr>
                <w:rFonts w:ascii="Calibri" w:eastAsia="Calibri" w:hAnsi="Calibri" w:cs="Calibri"/>
                <w:b w:val="0"/>
              </w:rPr>
              <w:t xml:space="preserve">nance </w:t>
            </w:r>
            <w:r>
              <w:rPr>
                <w:rFonts w:ascii="Calibri" w:eastAsia="Calibri" w:hAnsi="Calibri" w:cs="Calibri"/>
                <w:b w:val="0"/>
              </w:rPr>
              <w:t xml:space="preserve">and </w:t>
            </w:r>
            <w:r w:rsidR="00451AF1">
              <w:rPr>
                <w:rFonts w:ascii="Calibri" w:eastAsia="Calibri" w:hAnsi="Calibri" w:cs="Calibri"/>
                <w:b w:val="0"/>
              </w:rPr>
              <w:t xml:space="preserve">Commercial </w:t>
            </w:r>
            <w:r>
              <w:rPr>
                <w:rFonts w:ascii="Calibri" w:eastAsia="Calibri" w:hAnsi="Calibri" w:cs="Calibri"/>
                <w:b w:val="0"/>
              </w:rPr>
              <w:t>staff team</w:t>
            </w:r>
            <w:r w:rsidR="00451AF1">
              <w:rPr>
                <w:rFonts w:ascii="Calibri" w:eastAsia="Calibri" w:hAnsi="Calibri" w:cs="Calibri"/>
                <w:b w:val="0"/>
              </w:rPr>
              <w:t>s</w:t>
            </w:r>
          </w:p>
        </w:tc>
      </w:tr>
      <w:tr w:rsidR="001915D8" w:rsidRPr="001B5897" w14:paraId="60602395" w14:textId="77777777" w:rsidTr="00C66508">
        <w:tc>
          <w:tcPr>
            <w:tcW w:w="2130" w:type="dxa"/>
          </w:tcPr>
          <w:p w14:paraId="60602393" w14:textId="77777777" w:rsidR="001915D8" w:rsidRPr="009766E7" w:rsidRDefault="009766E7" w:rsidP="001B5897">
            <w:pPr>
              <w:pStyle w:val="Heading3"/>
              <w:spacing w:before="0" w:beforeAutospacing="0" w:after="0" w:afterAutospacing="0"/>
              <w:rPr>
                <w:rFonts w:asciiTheme="minorHAnsi" w:hAnsiTheme="minorHAnsi" w:cs="Arial"/>
                <w:color w:val="000000" w:themeColor="text1"/>
                <w:lang w:val="en"/>
              </w:rPr>
            </w:pPr>
            <w:r w:rsidRPr="009766E7">
              <w:rPr>
                <w:rFonts w:asciiTheme="minorHAnsi" w:hAnsiTheme="minorHAnsi" w:cs="Arial"/>
                <w:color w:val="000000" w:themeColor="text1"/>
                <w:lang w:val="en"/>
              </w:rPr>
              <w:t>Salary</w:t>
            </w:r>
          </w:p>
        </w:tc>
        <w:tc>
          <w:tcPr>
            <w:tcW w:w="6909" w:type="dxa"/>
          </w:tcPr>
          <w:p w14:paraId="60602394" w14:textId="3FEEBDEE" w:rsidR="001915D8" w:rsidRPr="001D3584" w:rsidRDefault="001D3584" w:rsidP="001B5897">
            <w:pPr>
              <w:pStyle w:val="Heading3"/>
              <w:spacing w:before="0" w:beforeAutospacing="0" w:after="0" w:afterAutospacing="0"/>
              <w:rPr>
                <w:rFonts w:asciiTheme="minorHAnsi" w:hAnsiTheme="minorHAnsi" w:cs="Arial"/>
                <w:b w:val="0"/>
                <w:bCs w:val="0"/>
                <w:color w:val="000000" w:themeColor="text1"/>
                <w:lang w:val="en"/>
              </w:rPr>
            </w:pPr>
            <w:r w:rsidRPr="001D3584">
              <w:rPr>
                <w:rFonts w:ascii="Calibri" w:hAnsi="Calibri" w:cs="Calibri"/>
                <w:b w:val="0"/>
                <w:bCs w:val="0"/>
              </w:rPr>
              <w:t xml:space="preserve">£39,639 – £42,943 </w:t>
            </w:r>
            <w:r>
              <w:rPr>
                <w:rFonts w:ascii="Calibri" w:hAnsi="Calibri" w:cs="Calibri"/>
                <w:b w:val="0"/>
                <w:bCs w:val="0"/>
              </w:rPr>
              <w:t>pa p</w:t>
            </w:r>
            <w:r w:rsidRPr="001D3584">
              <w:rPr>
                <w:rFonts w:ascii="Calibri" w:hAnsi="Calibri" w:cs="Calibri"/>
                <w:b w:val="0"/>
                <w:bCs w:val="0"/>
              </w:rPr>
              <w:t>lus 6% pensions</w:t>
            </w:r>
            <w:r>
              <w:rPr>
                <w:rFonts w:ascii="Calibri" w:hAnsi="Calibri" w:cs="Calibri"/>
                <w:b w:val="0"/>
                <w:bCs w:val="0"/>
              </w:rPr>
              <w:t xml:space="preserve"> (pay award pending)</w:t>
            </w:r>
          </w:p>
        </w:tc>
      </w:tr>
      <w:tr w:rsidR="001915D8" w:rsidRPr="001B5897" w14:paraId="60602398" w14:textId="77777777" w:rsidTr="00C66508">
        <w:tc>
          <w:tcPr>
            <w:tcW w:w="2130" w:type="dxa"/>
          </w:tcPr>
          <w:p w14:paraId="60602396" w14:textId="77777777" w:rsidR="001915D8" w:rsidRPr="009766E7" w:rsidRDefault="009766E7" w:rsidP="001B5897">
            <w:pPr>
              <w:pStyle w:val="Heading3"/>
              <w:spacing w:before="0" w:beforeAutospacing="0" w:after="0" w:afterAutospacing="0"/>
              <w:rPr>
                <w:rFonts w:asciiTheme="minorHAnsi" w:hAnsiTheme="minorHAnsi" w:cs="Arial"/>
                <w:color w:val="000000" w:themeColor="text1"/>
                <w:lang w:val="en"/>
              </w:rPr>
            </w:pPr>
            <w:r w:rsidRPr="009766E7">
              <w:rPr>
                <w:rFonts w:asciiTheme="minorHAnsi" w:hAnsiTheme="minorHAnsi" w:cs="Arial"/>
                <w:color w:val="000000" w:themeColor="text1"/>
                <w:lang w:val="en"/>
              </w:rPr>
              <w:t>Hours</w:t>
            </w:r>
          </w:p>
        </w:tc>
        <w:tc>
          <w:tcPr>
            <w:tcW w:w="6909" w:type="dxa"/>
          </w:tcPr>
          <w:p w14:paraId="60602397" w14:textId="77777777" w:rsidR="001915D8" w:rsidRPr="009766E7" w:rsidRDefault="009766E7" w:rsidP="001B5897">
            <w:pPr>
              <w:pStyle w:val="Heading3"/>
              <w:spacing w:before="0" w:beforeAutospacing="0" w:after="0" w:afterAutospacing="0"/>
              <w:rPr>
                <w:rFonts w:asciiTheme="minorHAnsi" w:hAnsiTheme="minorHAnsi" w:cs="Arial"/>
                <w:b w:val="0"/>
                <w:color w:val="000000" w:themeColor="text1"/>
                <w:lang w:val="en"/>
              </w:rPr>
            </w:pPr>
            <w:r w:rsidRPr="009766E7">
              <w:rPr>
                <w:rFonts w:asciiTheme="minorHAnsi" w:hAnsiTheme="minorHAnsi" w:cs="Arial"/>
                <w:b w:val="0"/>
                <w:color w:val="000000" w:themeColor="text1"/>
                <w:lang w:val="en"/>
              </w:rPr>
              <w:t>36 hours per week</w:t>
            </w:r>
          </w:p>
        </w:tc>
      </w:tr>
      <w:tr w:rsidR="009766E7" w:rsidRPr="001B5897" w14:paraId="6060239B" w14:textId="77777777" w:rsidTr="00C66508">
        <w:tc>
          <w:tcPr>
            <w:tcW w:w="2130" w:type="dxa"/>
          </w:tcPr>
          <w:p w14:paraId="60602399" w14:textId="77777777" w:rsidR="009766E7" w:rsidRPr="009766E7" w:rsidRDefault="009766E7" w:rsidP="001B5897">
            <w:pPr>
              <w:pStyle w:val="Heading3"/>
              <w:spacing w:before="0" w:beforeAutospacing="0" w:after="0" w:afterAutospacing="0"/>
              <w:rPr>
                <w:rFonts w:asciiTheme="minorHAnsi" w:hAnsiTheme="minorHAnsi" w:cs="Arial"/>
                <w:color w:val="000000" w:themeColor="text1"/>
                <w:lang w:val="en"/>
              </w:rPr>
            </w:pPr>
            <w:r w:rsidRPr="009766E7">
              <w:rPr>
                <w:rFonts w:asciiTheme="minorHAnsi" w:hAnsiTheme="minorHAnsi" w:cs="Arial"/>
                <w:color w:val="000000" w:themeColor="text1"/>
                <w:lang w:val="en"/>
              </w:rPr>
              <w:t>Holiday</w:t>
            </w:r>
          </w:p>
        </w:tc>
        <w:tc>
          <w:tcPr>
            <w:tcW w:w="6909" w:type="dxa"/>
          </w:tcPr>
          <w:p w14:paraId="6060239A" w14:textId="77777777" w:rsidR="009766E7" w:rsidRPr="009766E7" w:rsidRDefault="009766E7" w:rsidP="001B5897">
            <w:pPr>
              <w:pStyle w:val="Heading3"/>
              <w:spacing w:before="0" w:beforeAutospacing="0" w:after="0" w:afterAutospacing="0"/>
              <w:rPr>
                <w:rFonts w:asciiTheme="minorHAnsi" w:hAnsiTheme="minorHAnsi" w:cs="Arial"/>
                <w:b w:val="0"/>
                <w:color w:val="000000" w:themeColor="text1"/>
                <w:lang w:val="en"/>
              </w:rPr>
            </w:pPr>
            <w:r w:rsidRPr="009766E7">
              <w:rPr>
                <w:rFonts w:ascii="Calibri" w:eastAsia="Calibri" w:hAnsi="Calibri" w:cs="Calibri"/>
                <w:b w:val="0"/>
              </w:rPr>
              <w:t>25 days plus bank holidays</w:t>
            </w:r>
          </w:p>
        </w:tc>
      </w:tr>
      <w:tr w:rsidR="009766E7" w:rsidRPr="001B5897" w14:paraId="6060239E" w14:textId="77777777" w:rsidTr="00C66508">
        <w:tc>
          <w:tcPr>
            <w:tcW w:w="2130" w:type="dxa"/>
          </w:tcPr>
          <w:p w14:paraId="6060239C" w14:textId="77777777" w:rsidR="009766E7" w:rsidRPr="009766E7" w:rsidRDefault="009766E7" w:rsidP="001B5897">
            <w:pPr>
              <w:pStyle w:val="Heading3"/>
              <w:spacing w:before="0" w:beforeAutospacing="0" w:after="0" w:afterAutospacing="0"/>
              <w:rPr>
                <w:rFonts w:asciiTheme="minorHAnsi" w:hAnsiTheme="minorHAnsi" w:cs="Arial"/>
                <w:color w:val="000000" w:themeColor="text1"/>
                <w:lang w:val="en"/>
              </w:rPr>
            </w:pPr>
            <w:r w:rsidRPr="009766E7">
              <w:rPr>
                <w:rFonts w:asciiTheme="minorHAnsi" w:hAnsiTheme="minorHAnsi" w:cs="Arial"/>
                <w:color w:val="000000" w:themeColor="text1"/>
                <w:lang w:val="en"/>
              </w:rPr>
              <w:t>Location</w:t>
            </w:r>
          </w:p>
        </w:tc>
        <w:tc>
          <w:tcPr>
            <w:tcW w:w="6909" w:type="dxa"/>
          </w:tcPr>
          <w:p w14:paraId="6060239D" w14:textId="77777777" w:rsidR="009766E7" w:rsidRPr="009766E7" w:rsidRDefault="009766E7" w:rsidP="001B5897">
            <w:pPr>
              <w:pStyle w:val="Heading3"/>
              <w:spacing w:before="0" w:beforeAutospacing="0" w:after="0" w:afterAutospacing="0"/>
              <w:rPr>
                <w:rFonts w:asciiTheme="minorHAnsi" w:hAnsiTheme="minorHAnsi" w:cs="Arial"/>
                <w:b w:val="0"/>
                <w:color w:val="000000" w:themeColor="text1"/>
                <w:lang w:val="en"/>
              </w:rPr>
            </w:pPr>
            <w:r w:rsidRPr="009766E7">
              <w:rPr>
                <w:rFonts w:asciiTheme="minorHAnsi" w:hAnsiTheme="minorHAnsi" w:cs="Arial"/>
                <w:b w:val="0"/>
                <w:color w:val="000000" w:themeColor="text1"/>
                <w:lang w:val="en"/>
              </w:rPr>
              <w:t>Laurels Healthy Living Centre</w:t>
            </w:r>
          </w:p>
        </w:tc>
      </w:tr>
      <w:tr w:rsidR="009766E7" w:rsidRPr="001B5897" w14:paraId="606023A1" w14:textId="77777777" w:rsidTr="00C66508">
        <w:tc>
          <w:tcPr>
            <w:tcW w:w="2130" w:type="dxa"/>
          </w:tcPr>
          <w:p w14:paraId="6060239F" w14:textId="77777777" w:rsidR="009766E7" w:rsidRPr="009766E7" w:rsidRDefault="009766E7" w:rsidP="001B5897">
            <w:pPr>
              <w:pStyle w:val="Heading3"/>
              <w:spacing w:before="0" w:beforeAutospacing="0" w:after="0" w:afterAutospacing="0"/>
              <w:rPr>
                <w:rFonts w:asciiTheme="minorHAnsi" w:hAnsiTheme="minorHAnsi" w:cs="Arial"/>
                <w:color w:val="000000" w:themeColor="text1"/>
                <w:lang w:val="en"/>
              </w:rPr>
            </w:pPr>
            <w:r w:rsidRPr="009766E7">
              <w:rPr>
                <w:rFonts w:asciiTheme="minorHAnsi" w:hAnsiTheme="minorHAnsi" w:cs="Arial"/>
                <w:color w:val="000000" w:themeColor="text1"/>
                <w:lang w:val="en"/>
              </w:rPr>
              <w:t>Contract</w:t>
            </w:r>
          </w:p>
        </w:tc>
        <w:tc>
          <w:tcPr>
            <w:tcW w:w="6909" w:type="dxa"/>
          </w:tcPr>
          <w:p w14:paraId="606023A0" w14:textId="77777777" w:rsidR="009766E7" w:rsidRPr="009766E7" w:rsidRDefault="009766E7" w:rsidP="001B5897">
            <w:pPr>
              <w:pStyle w:val="Heading3"/>
              <w:spacing w:before="0" w:beforeAutospacing="0" w:after="0" w:afterAutospacing="0"/>
              <w:rPr>
                <w:rFonts w:asciiTheme="minorHAnsi" w:hAnsiTheme="minorHAnsi" w:cs="Arial"/>
                <w:b w:val="0"/>
                <w:color w:val="000000" w:themeColor="text1"/>
                <w:lang w:val="en"/>
              </w:rPr>
            </w:pPr>
            <w:r w:rsidRPr="009766E7">
              <w:rPr>
                <w:rFonts w:ascii="Calibri" w:eastAsia="Calibri" w:hAnsi="Calibri" w:cs="Calibri"/>
                <w:b w:val="0"/>
              </w:rPr>
              <w:t>Permanent</w:t>
            </w:r>
          </w:p>
        </w:tc>
      </w:tr>
    </w:tbl>
    <w:p w14:paraId="606023A2" w14:textId="77777777" w:rsidR="00B40942" w:rsidRPr="001B5897" w:rsidRDefault="00B40942" w:rsidP="001B5897">
      <w:pPr>
        <w:pStyle w:val="NormalWeb"/>
        <w:shd w:val="clear" w:color="auto" w:fill="FFFFFF"/>
        <w:spacing w:before="0" w:after="0" w:line="240" w:lineRule="auto"/>
        <w:rPr>
          <w:rFonts w:asciiTheme="minorHAnsi" w:hAnsiTheme="minorHAnsi" w:cs="Arial"/>
          <w:color w:val="000000" w:themeColor="text1"/>
          <w:lang w:val="en"/>
        </w:rPr>
      </w:pPr>
    </w:p>
    <w:tbl>
      <w:tblPr>
        <w:tblStyle w:val="TableGrid"/>
        <w:tblW w:w="9039" w:type="dxa"/>
        <w:tblLook w:val="01E0" w:firstRow="1" w:lastRow="1" w:firstColumn="1" w:lastColumn="1" w:noHBand="0" w:noVBand="0"/>
      </w:tblPr>
      <w:tblGrid>
        <w:gridCol w:w="9039"/>
      </w:tblGrid>
      <w:tr w:rsidR="001915D8" w:rsidRPr="001B5897" w14:paraId="606023A4" w14:textId="77777777" w:rsidTr="007F0654">
        <w:tc>
          <w:tcPr>
            <w:tcW w:w="9039" w:type="dxa"/>
          </w:tcPr>
          <w:p w14:paraId="606023A3" w14:textId="77777777" w:rsidR="001915D8" w:rsidRPr="001B5897" w:rsidRDefault="001915D8" w:rsidP="001B5897">
            <w:pPr>
              <w:pStyle w:val="NormalWeb"/>
              <w:spacing w:before="0" w:after="0" w:line="240" w:lineRule="auto"/>
              <w:rPr>
                <w:rFonts w:asciiTheme="minorHAnsi" w:hAnsiTheme="minorHAnsi" w:cs="Arial"/>
                <w:b/>
                <w:color w:val="000000" w:themeColor="text1"/>
                <w:lang w:val="en"/>
              </w:rPr>
            </w:pPr>
            <w:r w:rsidRPr="001B5897">
              <w:rPr>
                <w:rFonts w:asciiTheme="minorHAnsi" w:hAnsiTheme="minorHAnsi" w:cs="Arial"/>
                <w:b/>
                <w:color w:val="000000" w:themeColor="text1"/>
                <w:lang w:val="en"/>
              </w:rPr>
              <w:t>Purpose and objectives of the role</w:t>
            </w:r>
          </w:p>
        </w:tc>
      </w:tr>
      <w:tr w:rsidR="001915D8" w:rsidRPr="001B5897" w14:paraId="606023B1" w14:textId="77777777" w:rsidTr="007F0654">
        <w:tc>
          <w:tcPr>
            <w:tcW w:w="9039" w:type="dxa"/>
          </w:tcPr>
          <w:p w14:paraId="01F35448" w14:textId="2E459396" w:rsidR="00DA3BD3" w:rsidRPr="00DA3BD3" w:rsidRDefault="00DA3BD3" w:rsidP="00DA3BD3">
            <w:pPr>
              <w:autoSpaceDE w:val="0"/>
              <w:autoSpaceDN w:val="0"/>
              <w:adjustRightInd w:val="0"/>
              <w:rPr>
                <w:rFonts w:asciiTheme="minorHAnsi" w:hAnsiTheme="minorHAnsi" w:cs="Arial"/>
              </w:rPr>
            </w:pPr>
            <w:r w:rsidRPr="00DA3BD3">
              <w:rPr>
                <w:rFonts w:asciiTheme="minorHAnsi" w:hAnsiTheme="minorHAnsi" w:cs="Arial"/>
              </w:rPr>
              <w:t xml:space="preserve">The Head of Finance and </w:t>
            </w:r>
            <w:r w:rsidR="00AB153A">
              <w:rPr>
                <w:rFonts w:asciiTheme="minorHAnsi" w:hAnsiTheme="minorHAnsi" w:cs="Arial"/>
              </w:rPr>
              <w:t>Commercial</w:t>
            </w:r>
            <w:r w:rsidRPr="00DA3BD3">
              <w:rPr>
                <w:rFonts w:asciiTheme="minorHAnsi" w:hAnsiTheme="minorHAnsi" w:cs="Arial"/>
              </w:rPr>
              <w:t xml:space="preserve"> is a senior leadership role responsible for providing strategic financial leadership, ensuring robust governance and regulatory compliance, and overseeing organisational facilities and commercial development.</w:t>
            </w:r>
          </w:p>
          <w:p w14:paraId="6EF4F903" w14:textId="77777777" w:rsidR="00DA3BD3" w:rsidRPr="00DA3BD3" w:rsidRDefault="00DA3BD3" w:rsidP="00DA3BD3">
            <w:pPr>
              <w:autoSpaceDE w:val="0"/>
              <w:autoSpaceDN w:val="0"/>
              <w:adjustRightInd w:val="0"/>
              <w:rPr>
                <w:rFonts w:asciiTheme="minorHAnsi" w:hAnsiTheme="minorHAnsi" w:cs="Arial"/>
              </w:rPr>
            </w:pPr>
          </w:p>
          <w:p w14:paraId="4701E466" w14:textId="77777777" w:rsidR="00DA3BD3" w:rsidRPr="00DA3BD3" w:rsidRDefault="00DA3BD3" w:rsidP="00DA3BD3">
            <w:pPr>
              <w:autoSpaceDE w:val="0"/>
              <w:autoSpaceDN w:val="0"/>
              <w:adjustRightInd w:val="0"/>
              <w:rPr>
                <w:rFonts w:asciiTheme="minorHAnsi" w:hAnsiTheme="minorHAnsi" w:cs="Arial"/>
              </w:rPr>
            </w:pPr>
            <w:r w:rsidRPr="00DA3BD3">
              <w:rPr>
                <w:rFonts w:asciiTheme="minorHAnsi" w:hAnsiTheme="minorHAnsi" w:cs="Arial"/>
              </w:rPr>
              <w:t>The postholder will safeguard The Bridge Renewal Trust’s financial sustainability, strengthen systems and controls, improve cash flow management, protect assets, and support the Board of Trustees in fulfilling its fiduciary responsibilities.</w:t>
            </w:r>
          </w:p>
          <w:p w14:paraId="2EA3F4A6" w14:textId="77777777" w:rsidR="00DA3BD3" w:rsidRPr="00DA3BD3" w:rsidRDefault="00DA3BD3" w:rsidP="00DA3BD3">
            <w:pPr>
              <w:autoSpaceDE w:val="0"/>
              <w:autoSpaceDN w:val="0"/>
              <w:adjustRightInd w:val="0"/>
              <w:rPr>
                <w:rFonts w:asciiTheme="minorHAnsi" w:hAnsiTheme="minorHAnsi" w:cs="Arial"/>
              </w:rPr>
            </w:pPr>
          </w:p>
          <w:p w14:paraId="1471C339" w14:textId="1B37F6FF" w:rsidR="00DA3BD3" w:rsidRDefault="00DA3BD3" w:rsidP="00DA3BD3">
            <w:pPr>
              <w:autoSpaceDE w:val="0"/>
              <w:autoSpaceDN w:val="0"/>
              <w:adjustRightInd w:val="0"/>
              <w:rPr>
                <w:rFonts w:asciiTheme="minorHAnsi" w:hAnsiTheme="minorHAnsi" w:cs="Arial"/>
              </w:rPr>
            </w:pPr>
            <w:r w:rsidRPr="00DA3BD3">
              <w:rPr>
                <w:rFonts w:asciiTheme="minorHAnsi" w:hAnsiTheme="minorHAnsi" w:cs="Arial"/>
              </w:rPr>
              <w:t xml:space="preserve">The role combines strategic financial management </w:t>
            </w:r>
            <w:r w:rsidR="0060598C">
              <w:rPr>
                <w:rFonts w:asciiTheme="minorHAnsi" w:hAnsiTheme="minorHAnsi" w:cs="Arial"/>
              </w:rPr>
              <w:t>and commercial development including ove</w:t>
            </w:r>
            <w:r w:rsidRPr="00DA3BD3">
              <w:rPr>
                <w:rFonts w:asciiTheme="minorHAnsi" w:hAnsiTheme="minorHAnsi" w:cs="Arial"/>
              </w:rPr>
              <w:t>rsight of property, facilities, and earned income generation.</w:t>
            </w:r>
          </w:p>
          <w:p w14:paraId="221A28CC" w14:textId="77777777" w:rsidR="00DA3BD3" w:rsidRDefault="00DA3BD3" w:rsidP="00E721F7">
            <w:pPr>
              <w:autoSpaceDE w:val="0"/>
              <w:autoSpaceDN w:val="0"/>
              <w:adjustRightInd w:val="0"/>
              <w:rPr>
                <w:rFonts w:asciiTheme="minorHAnsi" w:hAnsiTheme="minorHAnsi" w:cs="Arial"/>
              </w:rPr>
            </w:pPr>
          </w:p>
          <w:p w14:paraId="606023A7" w14:textId="77777777" w:rsidR="001C1D02" w:rsidRDefault="001C1D02" w:rsidP="00E721F7">
            <w:pPr>
              <w:autoSpaceDE w:val="0"/>
              <w:autoSpaceDN w:val="0"/>
              <w:adjustRightInd w:val="0"/>
              <w:rPr>
                <w:rFonts w:asciiTheme="minorHAnsi" w:hAnsiTheme="minorHAnsi" w:cs="Arial"/>
              </w:rPr>
            </w:pPr>
            <w:r w:rsidRPr="00EB4834">
              <w:rPr>
                <w:rFonts w:asciiTheme="minorHAnsi" w:hAnsiTheme="minorHAnsi" w:cs="Arial"/>
              </w:rPr>
              <w:t>In particular, you will be responsible for:</w:t>
            </w:r>
          </w:p>
          <w:p w14:paraId="03DBCDA6" w14:textId="77777777" w:rsidR="00254712" w:rsidRDefault="00254712" w:rsidP="00E721F7">
            <w:pPr>
              <w:autoSpaceDE w:val="0"/>
              <w:autoSpaceDN w:val="0"/>
              <w:adjustRightInd w:val="0"/>
              <w:rPr>
                <w:rFonts w:asciiTheme="minorHAnsi" w:hAnsiTheme="minorHAnsi" w:cs="Arial"/>
              </w:rPr>
            </w:pPr>
          </w:p>
          <w:p w14:paraId="362D93F3" w14:textId="77777777" w:rsidR="00254712" w:rsidRDefault="00254712" w:rsidP="00254712">
            <w:pPr>
              <w:pStyle w:val="ListParagraph"/>
              <w:numPr>
                <w:ilvl w:val="0"/>
                <w:numId w:val="13"/>
              </w:numPr>
              <w:rPr>
                <w:rFonts w:ascii="Calibri" w:hAnsi="Calibri" w:cs="Calibri"/>
              </w:rPr>
            </w:pPr>
            <w:r w:rsidRPr="00EC5426">
              <w:rPr>
                <w:rFonts w:ascii="Calibri" w:hAnsi="Calibri" w:cs="Calibri"/>
              </w:rPr>
              <w:t>Strategic Financial Leadership</w:t>
            </w:r>
          </w:p>
          <w:p w14:paraId="0D91A400" w14:textId="0198163F" w:rsidR="00254712" w:rsidRPr="00786659" w:rsidRDefault="008E1262" w:rsidP="00EB36E2">
            <w:pPr>
              <w:pStyle w:val="ListParagraph"/>
              <w:numPr>
                <w:ilvl w:val="0"/>
                <w:numId w:val="13"/>
              </w:numPr>
              <w:rPr>
                <w:rFonts w:ascii="Calibri" w:hAnsi="Calibri" w:cs="Calibri"/>
              </w:rPr>
            </w:pPr>
            <w:r w:rsidRPr="00786659">
              <w:rPr>
                <w:rFonts w:ascii="Calibri" w:hAnsi="Calibri" w:cs="Calibri"/>
              </w:rPr>
              <w:t>Governance, Compliance</w:t>
            </w:r>
            <w:r w:rsidR="00786659" w:rsidRPr="00786659">
              <w:rPr>
                <w:rFonts w:ascii="Calibri" w:hAnsi="Calibri" w:cs="Calibri"/>
              </w:rPr>
              <w:t xml:space="preserve">, </w:t>
            </w:r>
            <w:r w:rsidRPr="00786659">
              <w:rPr>
                <w:rFonts w:ascii="Calibri" w:hAnsi="Calibri" w:cs="Calibri"/>
              </w:rPr>
              <w:t>Audit</w:t>
            </w:r>
            <w:r w:rsidR="00786659" w:rsidRPr="00786659">
              <w:rPr>
                <w:rFonts w:ascii="Calibri" w:hAnsi="Calibri" w:cs="Calibri"/>
              </w:rPr>
              <w:t xml:space="preserve"> and </w:t>
            </w:r>
            <w:r w:rsidR="00254712" w:rsidRPr="00786659">
              <w:rPr>
                <w:rFonts w:ascii="Calibri" w:hAnsi="Calibri" w:cs="Calibri"/>
              </w:rPr>
              <w:t>Investment Oversight</w:t>
            </w:r>
          </w:p>
          <w:p w14:paraId="274D5BDC" w14:textId="77777777" w:rsidR="00254712" w:rsidRDefault="00254712" w:rsidP="00254712">
            <w:pPr>
              <w:pStyle w:val="ListParagraph"/>
              <w:numPr>
                <w:ilvl w:val="0"/>
                <w:numId w:val="13"/>
              </w:numPr>
              <w:rPr>
                <w:rFonts w:ascii="Calibri" w:hAnsi="Calibri" w:cs="Calibri"/>
              </w:rPr>
            </w:pPr>
            <w:r>
              <w:rPr>
                <w:rFonts w:ascii="Calibri" w:hAnsi="Calibri" w:cs="Calibri"/>
              </w:rPr>
              <w:t xml:space="preserve">Finance </w:t>
            </w:r>
            <w:r w:rsidRPr="00EC5426">
              <w:rPr>
                <w:rFonts w:ascii="Calibri" w:hAnsi="Calibri" w:cs="Calibri"/>
              </w:rPr>
              <w:t>Systems Automation</w:t>
            </w:r>
          </w:p>
          <w:p w14:paraId="49E375DE" w14:textId="48082CB8" w:rsidR="00254712" w:rsidRDefault="00254712" w:rsidP="00C308CB">
            <w:pPr>
              <w:pStyle w:val="ListParagraph"/>
              <w:numPr>
                <w:ilvl w:val="0"/>
                <w:numId w:val="13"/>
              </w:numPr>
              <w:autoSpaceDE w:val="0"/>
              <w:autoSpaceDN w:val="0"/>
              <w:adjustRightInd w:val="0"/>
              <w:rPr>
                <w:rFonts w:asciiTheme="minorHAnsi" w:hAnsiTheme="minorHAnsi" w:cs="Arial"/>
              </w:rPr>
            </w:pPr>
            <w:r w:rsidRPr="00F17999">
              <w:rPr>
                <w:rFonts w:ascii="Calibri" w:hAnsi="Calibri" w:cs="Calibri"/>
              </w:rPr>
              <w:t>Commercial Development and Earned Income</w:t>
            </w:r>
            <w:r w:rsidR="00F17999" w:rsidRPr="00F17999">
              <w:rPr>
                <w:rFonts w:ascii="Calibri" w:hAnsi="Calibri" w:cs="Calibri"/>
              </w:rPr>
              <w:t xml:space="preserve"> including </w:t>
            </w:r>
            <w:r w:rsidR="00F17999">
              <w:rPr>
                <w:rFonts w:ascii="Calibri" w:hAnsi="Calibri" w:cs="Calibri"/>
              </w:rPr>
              <w:t>f</w:t>
            </w:r>
            <w:r w:rsidR="00F17999" w:rsidRPr="00F17999">
              <w:rPr>
                <w:rFonts w:asciiTheme="minorHAnsi" w:hAnsiTheme="minorHAnsi" w:cs="Arial"/>
              </w:rPr>
              <w:t xml:space="preserve">acilities and </w:t>
            </w:r>
            <w:r w:rsidR="00F17999">
              <w:rPr>
                <w:rFonts w:asciiTheme="minorHAnsi" w:hAnsiTheme="minorHAnsi" w:cs="Arial"/>
              </w:rPr>
              <w:t>a</w:t>
            </w:r>
            <w:r w:rsidR="00F17999" w:rsidRPr="00F17999">
              <w:rPr>
                <w:rFonts w:asciiTheme="minorHAnsi" w:hAnsiTheme="minorHAnsi" w:cs="Arial"/>
              </w:rPr>
              <w:t xml:space="preserve">sset </w:t>
            </w:r>
            <w:r w:rsidR="00F17999">
              <w:rPr>
                <w:rFonts w:asciiTheme="minorHAnsi" w:hAnsiTheme="minorHAnsi" w:cs="Arial"/>
              </w:rPr>
              <w:t>m</w:t>
            </w:r>
            <w:r w:rsidR="00F17999" w:rsidRPr="00F17999">
              <w:rPr>
                <w:rFonts w:asciiTheme="minorHAnsi" w:hAnsiTheme="minorHAnsi" w:cs="Arial"/>
              </w:rPr>
              <w:t>anagement</w:t>
            </w:r>
            <w:r w:rsidR="00F17999">
              <w:rPr>
                <w:rFonts w:asciiTheme="minorHAnsi" w:hAnsiTheme="minorHAnsi" w:cs="Arial"/>
              </w:rPr>
              <w:t>.</w:t>
            </w:r>
          </w:p>
          <w:p w14:paraId="606023AF" w14:textId="77777777" w:rsidR="000158B8" w:rsidRPr="00A4060E" w:rsidRDefault="00492E7B" w:rsidP="00A4060E">
            <w:pPr>
              <w:pStyle w:val="ListParagraph"/>
              <w:numPr>
                <w:ilvl w:val="0"/>
                <w:numId w:val="13"/>
              </w:numPr>
              <w:autoSpaceDE w:val="0"/>
              <w:autoSpaceDN w:val="0"/>
              <w:adjustRightInd w:val="0"/>
              <w:rPr>
                <w:rFonts w:asciiTheme="minorHAnsi" w:hAnsiTheme="minorHAnsi" w:cs="Arial"/>
              </w:rPr>
            </w:pPr>
            <w:r w:rsidRPr="00A4060E">
              <w:rPr>
                <w:rFonts w:asciiTheme="minorHAnsi" w:hAnsiTheme="minorHAnsi" w:cs="Trebuchet MS"/>
                <w:color w:val="000000"/>
              </w:rPr>
              <w:t>Motivating and m</w:t>
            </w:r>
            <w:r w:rsidR="000158B8" w:rsidRPr="00A4060E">
              <w:rPr>
                <w:rFonts w:asciiTheme="minorHAnsi" w:hAnsiTheme="minorHAnsi" w:cs="Trebuchet MS"/>
                <w:color w:val="000000"/>
              </w:rPr>
              <w:t>anaging staff and volunteers as assigned.</w:t>
            </w:r>
          </w:p>
          <w:p w14:paraId="606023B0" w14:textId="77777777" w:rsidR="001915D8" w:rsidRPr="001B5897" w:rsidRDefault="001915D8" w:rsidP="001B5897">
            <w:pPr>
              <w:pStyle w:val="NormalWeb"/>
              <w:spacing w:before="0" w:after="0" w:line="240" w:lineRule="auto"/>
              <w:rPr>
                <w:rFonts w:asciiTheme="minorHAnsi" w:hAnsiTheme="minorHAnsi" w:cs="Arial"/>
                <w:b/>
                <w:color w:val="000000" w:themeColor="text1"/>
                <w:lang w:val="en"/>
              </w:rPr>
            </w:pPr>
          </w:p>
        </w:tc>
      </w:tr>
      <w:tr w:rsidR="000B1390" w:rsidRPr="001B5897" w14:paraId="6DFC579F" w14:textId="77777777" w:rsidTr="007F0654">
        <w:tc>
          <w:tcPr>
            <w:tcW w:w="9039" w:type="dxa"/>
          </w:tcPr>
          <w:p w14:paraId="77FE3320" w14:textId="1CA054D8" w:rsidR="000B1390" w:rsidRPr="000B1390" w:rsidRDefault="000B1390" w:rsidP="00DA3BD3">
            <w:pPr>
              <w:autoSpaceDE w:val="0"/>
              <w:autoSpaceDN w:val="0"/>
              <w:adjustRightInd w:val="0"/>
              <w:rPr>
                <w:rFonts w:asciiTheme="minorHAnsi" w:hAnsiTheme="minorHAnsi" w:cs="Arial"/>
                <w:b/>
                <w:bCs/>
              </w:rPr>
            </w:pPr>
            <w:r w:rsidRPr="000B1390">
              <w:rPr>
                <w:rFonts w:asciiTheme="minorHAnsi" w:hAnsiTheme="minorHAnsi" w:cs="Arial"/>
                <w:b/>
                <w:bCs/>
              </w:rPr>
              <w:t>Organisational context</w:t>
            </w:r>
          </w:p>
        </w:tc>
      </w:tr>
      <w:tr w:rsidR="000B1390" w:rsidRPr="001B5897" w14:paraId="4063F499" w14:textId="77777777" w:rsidTr="007F0654">
        <w:tc>
          <w:tcPr>
            <w:tcW w:w="9039" w:type="dxa"/>
          </w:tcPr>
          <w:p w14:paraId="4DE3AD66" w14:textId="7516B1AE" w:rsidR="000B1390" w:rsidRPr="00D24C10" w:rsidRDefault="000B1390" w:rsidP="000B1390">
            <w:pPr>
              <w:rPr>
                <w:rFonts w:ascii="Calibri" w:hAnsi="Calibri" w:cs="Calibri"/>
              </w:rPr>
            </w:pPr>
            <w:r w:rsidRPr="00D24C10">
              <w:rPr>
                <w:rFonts w:ascii="Calibri" w:hAnsi="Calibri" w:cs="Calibri"/>
              </w:rPr>
              <w:t>The Bridge Renewal Trust delivers health, wellbeing, community safety and social impact programmes funded through earned income, NHS, Local Authority, Greater London Authority and charitable sources. The organisation manages multiple premises and delivers grant-funded</w:t>
            </w:r>
            <w:r w:rsidR="00DE4BCF">
              <w:rPr>
                <w:rFonts w:ascii="Calibri" w:hAnsi="Calibri" w:cs="Calibri"/>
              </w:rPr>
              <w:t xml:space="preserve">, </w:t>
            </w:r>
            <w:r w:rsidRPr="00D24C10">
              <w:rPr>
                <w:rFonts w:ascii="Calibri" w:hAnsi="Calibri" w:cs="Calibri"/>
              </w:rPr>
              <w:t xml:space="preserve">contract-funded </w:t>
            </w:r>
            <w:r w:rsidR="00DE4BCF">
              <w:rPr>
                <w:rFonts w:ascii="Calibri" w:hAnsi="Calibri" w:cs="Calibri"/>
              </w:rPr>
              <w:t xml:space="preserve">and </w:t>
            </w:r>
            <w:r w:rsidR="00800B64">
              <w:rPr>
                <w:rFonts w:ascii="Calibri" w:hAnsi="Calibri" w:cs="Calibri"/>
              </w:rPr>
              <w:t xml:space="preserve">affordable </w:t>
            </w:r>
            <w:r w:rsidRPr="00D24C10">
              <w:rPr>
                <w:rFonts w:ascii="Calibri" w:hAnsi="Calibri" w:cs="Calibri"/>
              </w:rPr>
              <w:t>services.</w:t>
            </w:r>
          </w:p>
          <w:p w14:paraId="327FEE1C" w14:textId="77777777" w:rsidR="000B1390" w:rsidRPr="00D24C10" w:rsidRDefault="000B1390" w:rsidP="000B1390">
            <w:pPr>
              <w:rPr>
                <w:rFonts w:ascii="Calibri" w:hAnsi="Calibri" w:cs="Calibri"/>
              </w:rPr>
            </w:pPr>
          </w:p>
          <w:p w14:paraId="70DE69A8" w14:textId="77777777" w:rsidR="000B1390" w:rsidRPr="00D24C10" w:rsidRDefault="000B1390" w:rsidP="000B1390">
            <w:pPr>
              <w:rPr>
                <w:rFonts w:ascii="Calibri" w:hAnsi="Calibri" w:cs="Calibri"/>
              </w:rPr>
            </w:pPr>
            <w:r w:rsidRPr="00D24C10">
              <w:rPr>
                <w:rFonts w:ascii="Calibri" w:hAnsi="Calibri" w:cs="Calibri"/>
              </w:rPr>
              <w:t>Strong financial leadership and asset oversight are essential to ensure long-term sustainability and compliance in a complex statutory funding environment.</w:t>
            </w:r>
          </w:p>
          <w:p w14:paraId="2EEFCBA3" w14:textId="77777777" w:rsidR="000B1390" w:rsidRDefault="000B1390" w:rsidP="00DA3BD3">
            <w:pPr>
              <w:autoSpaceDE w:val="0"/>
              <w:autoSpaceDN w:val="0"/>
              <w:adjustRightInd w:val="0"/>
              <w:rPr>
                <w:rFonts w:asciiTheme="minorHAnsi" w:hAnsiTheme="minorHAnsi" w:cs="Arial"/>
              </w:rPr>
            </w:pPr>
          </w:p>
        </w:tc>
      </w:tr>
      <w:tr w:rsidR="001915D8" w:rsidRPr="001B5897" w14:paraId="606023B3" w14:textId="77777777" w:rsidTr="007F0654">
        <w:tc>
          <w:tcPr>
            <w:tcW w:w="9039" w:type="dxa"/>
          </w:tcPr>
          <w:p w14:paraId="606023B2" w14:textId="77777777" w:rsidR="001915D8" w:rsidRPr="001B5897" w:rsidRDefault="001915D8" w:rsidP="001B5897">
            <w:pPr>
              <w:pStyle w:val="NormalWeb"/>
              <w:spacing w:before="0" w:after="0" w:line="240" w:lineRule="auto"/>
              <w:rPr>
                <w:rFonts w:asciiTheme="minorHAnsi" w:hAnsiTheme="minorHAnsi" w:cs="Arial"/>
                <w:b/>
                <w:color w:val="000000" w:themeColor="text1"/>
                <w:lang w:val="en"/>
              </w:rPr>
            </w:pPr>
            <w:r w:rsidRPr="001B5897">
              <w:rPr>
                <w:rFonts w:asciiTheme="minorHAnsi" w:hAnsiTheme="minorHAnsi" w:cs="Arial"/>
                <w:b/>
                <w:color w:val="000000" w:themeColor="text1"/>
                <w:lang w:val="en"/>
              </w:rPr>
              <w:t>Main duties and responsibilities</w:t>
            </w:r>
          </w:p>
        </w:tc>
      </w:tr>
      <w:tr w:rsidR="001915D8" w:rsidRPr="001B5897" w14:paraId="606023E6" w14:textId="77777777" w:rsidTr="007F0654">
        <w:tc>
          <w:tcPr>
            <w:tcW w:w="9039" w:type="dxa"/>
          </w:tcPr>
          <w:p w14:paraId="606023B4" w14:textId="77777777" w:rsidR="00A60E67" w:rsidRDefault="00A60E67" w:rsidP="00F256DD">
            <w:pPr>
              <w:rPr>
                <w:rFonts w:asciiTheme="minorHAnsi" w:hAnsiTheme="minorHAnsi"/>
                <w:b/>
              </w:rPr>
            </w:pPr>
          </w:p>
          <w:p w14:paraId="161A90A4" w14:textId="03B96028" w:rsidR="005848B2" w:rsidRDefault="005848B2" w:rsidP="005848B2">
            <w:pPr>
              <w:rPr>
                <w:rFonts w:ascii="Calibri" w:hAnsi="Calibri" w:cs="Calibri"/>
                <w:b/>
                <w:bCs/>
              </w:rPr>
            </w:pPr>
            <w:r w:rsidRPr="00D24C10">
              <w:rPr>
                <w:rFonts w:ascii="Calibri" w:hAnsi="Calibri" w:cs="Calibri"/>
                <w:b/>
                <w:bCs/>
              </w:rPr>
              <w:t>Strategic Financial Leadership</w:t>
            </w:r>
          </w:p>
          <w:p w14:paraId="17697BBC" w14:textId="6C4B0C0F" w:rsidR="00BF012C" w:rsidRPr="005848B2" w:rsidRDefault="00BF012C" w:rsidP="006A7A83">
            <w:pPr>
              <w:pStyle w:val="ListParagraph"/>
              <w:numPr>
                <w:ilvl w:val="0"/>
                <w:numId w:val="18"/>
              </w:numPr>
              <w:rPr>
                <w:rFonts w:ascii="Calibri" w:hAnsi="Calibri" w:cs="Calibri"/>
              </w:rPr>
            </w:pPr>
            <w:r w:rsidRPr="005848B2">
              <w:rPr>
                <w:rFonts w:ascii="Calibri" w:hAnsi="Calibri" w:cs="Calibri"/>
              </w:rPr>
              <w:t>Lead development of annual budgets and 3-year financial forecasts.</w:t>
            </w:r>
          </w:p>
          <w:p w14:paraId="44BC907F" w14:textId="21F6EDB9" w:rsidR="00BF012C" w:rsidRPr="00D24C10" w:rsidRDefault="00BF012C" w:rsidP="006A7A83">
            <w:pPr>
              <w:numPr>
                <w:ilvl w:val="0"/>
                <w:numId w:val="18"/>
              </w:numPr>
              <w:rPr>
                <w:rFonts w:ascii="Calibri" w:hAnsi="Calibri" w:cs="Calibri"/>
              </w:rPr>
            </w:pPr>
            <w:r w:rsidRPr="00D24C10">
              <w:rPr>
                <w:rFonts w:ascii="Calibri" w:hAnsi="Calibri" w:cs="Calibri"/>
              </w:rPr>
              <w:t xml:space="preserve">Produce timely and accurate monthly management accounts </w:t>
            </w:r>
            <w:r w:rsidR="00AC4A62">
              <w:rPr>
                <w:rFonts w:ascii="Calibri" w:hAnsi="Calibri" w:cs="Calibri"/>
              </w:rPr>
              <w:t>including b</w:t>
            </w:r>
            <w:r w:rsidR="00074924" w:rsidRPr="00F256DD">
              <w:rPr>
                <w:rFonts w:asciiTheme="minorHAnsi" w:hAnsiTheme="minorHAnsi"/>
              </w:rPr>
              <w:t xml:space="preserve">alance sheet, cash flow, variance analysis, debtor and </w:t>
            </w:r>
            <w:r w:rsidR="005A0E5D">
              <w:rPr>
                <w:rFonts w:asciiTheme="minorHAnsi" w:hAnsiTheme="minorHAnsi"/>
              </w:rPr>
              <w:t>creditor</w:t>
            </w:r>
            <w:r w:rsidR="00074924" w:rsidRPr="00F256DD">
              <w:rPr>
                <w:rFonts w:asciiTheme="minorHAnsi" w:hAnsiTheme="minorHAnsi"/>
              </w:rPr>
              <w:t xml:space="preserve"> reports. </w:t>
            </w:r>
          </w:p>
          <w:p w14:paraId="110030A1" w14:textId="77777777" w:rsidR="00BF012C" w:rsidRDefault="00BF012C" w:rsidP="006A7A83">
            <w:pPr>
              <w:numPr>
                <w:ilvl w:val="0"/>
                <w:numId w:val="18"/>
              </w:numPr>
              <w:rPr>
                <w:rFonts w:ascii="Calibri" w:hAnsi="Calibri" w:cs="Calibri"/>
              </w:rPr>
            </w:pPr>
            <w:r w:rsidRPr="00D24C10">
              <w:rPr>
                <w:rFonts w:ascii="Calibri" w:hAnsi="Calibri" w:cs="Calibri"/>
              </w:rPr>
              <w:t>Provide strategic financial advice to the Chief Executive and Board.</w:t>
            </w:r>
          </w:p>
          <w:p w14:paraId="4F5657D2" w14:textId="5FFD7E43" w:rsidR="00BF012C" w:rsidRPr="00D24C10" w:rsidRDefault="00FE3499" w:rsidP="006A7A83">
            <w:pPr>
              <w:numPr>
                <w:ilvl w:val="0"/>
                <w:numId w:val="18"/>
              </w:numPr>
              <w:rPr>
                <w:rFonts w:ascii="Calibri" w:hAnsi="Calibri" w:cs="Calibri"/>
              </w:rPr>
            </w:pPr>
            <w:r w:rsidRPr="00FE3499">
              <w:rPr>
                <w:rFonts w:ascii="Calibri" w:hAnsi="Calibri" w:cs="Calibri"/>
              </w:rPr>
              <w:t>Deliver organisation-wide financial leadership to senior managers and teams, translating complex data into clear insight and embedding strong financial literacy, transparency, accountability, and informed decision-making across the organisation.</w:t>
            </w:r>
          </w:p>
          <w:p w14:paraId="3E73EA22" w14:textId="77777777" w:rsidR="00BF012C" w:rsidRPr="00D24C10" w:rsidRDefault="00BF012C" w:rsidP="006A7A83">
            <w:pPr>
              <w:numPr>
                <w:ilvl w:val="0"/>
                <w:numId w:val="18"/>
              </w:numPr>
              <w:rPr>
                <w:rFonts w:ascii="Calibri" w:hAnsi="Calibri" w:cs="Calibri"/>
              </w:rPr>
            </w:pPr>
            <w:r w:rsidRPr="00D24C10">
              <w:rPr>
                <w:rFonts w:ascii="Calibri" w:hAnsi="Calibri" w:cs="Calibri"/>
              </w:rPr>
              <w:t>Maintain oversight of reserves strategy and investment accounts.</w:t>
            </w:r>
          </w:p>
          <w:p w14:paraId="7FE9E1D4" w14:textId="77777777" w:rsidR="00BF012C" w:rsidRPr="00D24C10" w:rsidRDefault="00BF012C" w:rsidP="006A7A83">
            <w:pPr>
              <w:numPr>
                <w:ilvl w:val="0"/>
                <w:numId w:val="18"/>
              </w:numPr>
              <w:rPr>
                <w:rFonts w:ascii="Calibri" w:hAnsi="Calibri" w:cs="Calibri"/>
              </w:rPr>
            </w:pPr>
            <w:r w:rsidRPr="00D24C10">
              <w:rPr>
                <w:rFonts w:ascii="Calibri" w:hAnsi="Calibri" w:cs="Calibri"/>
              </w:rPr>
              <w:t>Identify financial risks and ensure appropriate mitigation strategies are in place.</w:t>
            </w:r>
          </w:p>
          <w:p w14:paraId="606023BA" w14:textId="77777777" w:rsidR="00151C46" w:rsidRDefault="00151C46" w:rsidP="00F256DD">
            <w:pPr>
              <w:rPr>
                <w:rFonts w:asciiTheme="minorHAnsi" w:hAnsiTheme="minorHAnsi"/>
                <w:b/>
              </w:rPr>
            </w:pPr>
          </w:p>
          <w:p w14:paraId="6AA15531" w14:textId="48EB97ED" w:rsidR="00EB1532" w:rsidRPr="0074680D" w:rsidRDefault="00EB1532" w:rsidP="0074680D">
            <w:pPr>
              <w:outlineLvl w:val="2"/>
              <w:rPr>
                <w:rFonts w:ascii="Calibri" w:hAnsi="Calibri" w:cs="Calibri"/>
                <w:b/>
                <w:bCs/>
              </w:rPr>
            </w:pPr>
            <w:r w:rsidRPr="00D24C10">
              <w:rPr>
                <w:rFonts w:ascii="Calibri" w:hAnsi="Calibri" w:cs="Calibri"/>
                <w:b/>
                <w:bCs/>
              </w:rPr>
              <w:t>Governance, Compliance</w:t>
            </w:r>
            <w:r w:rsidR="00786659">
              <w:rPr>
                <w:rFonts w:ascii="Calibri" w:hAnsi="Calibri" w:cs="Calibri"/>
                <w:b/>
                <w:bCs/>
              </w:rPr>
              <w:t xml:space="preserve">, </w:t>
            </w:r>
            <w:r w:rsidRPr="00D24C10">
              <w:rPr>
                <w:rFonts w:ascii="Calibri" w:hAnsi="Calibri" w:cs="Calibri"/>
                <w:b/>
                <w:bCs/>
              </w:rPr>
              <w:t>Audit</w:t>
            </w:r>
            <w:r w:rsidR="00786659">
              <w:rPr>
                <w:rFonts w:ascii="Calibri" w:hAnsi="Calibri" w:cs="Calibri"/>
                <w:b/>
                <w:bCs/>
              </w:rPr>
              <w:t xml:space="preserve"> &amp; Investment Oversight</w:t>
            </w:r>
          </w:p>
          <w:p w14:paraId="4A4E1EC7" w14:textId="596BC091" w:rsidR="00EB1532" w:rsidRPr="00D24C10" w:rsidRDefault="00EB1532" w:rsidP="006A7A83">
            <w:pPr>
              <w:numPr>
                <w:ilvl w:val="0"/>
                <w:numId w:val="18"/>
              </w:numPr>
              <w:rPr>
                <w:rFonts w:ascii="Calibri" w:hAnsi="Calibri" w:cs="Calibri"/>
              </w:rPr>
            </w:pPr>
            <w:r w:rsidRPr="00D24C10">
              <w:rPr>
                <w:rFonts w:ascii="Calibri" w:hAnsi="Calibri" w:cs="Calibri"/>
              </w:rPr>
              <w:t>Ensure compliance with Charity Commission, Companies House, and SORP requirements</w:t>
            </w:r>
            <w:r w:rsidR="007759BD">
              <w:rPr>
                <w:rFonts w:ascii="Calibri" w:hAnsi="Calibri" w:cs="Calibri"/>
              </w:rPr>
              <w:t xml:space="preserve">; </w:t>
            </w:r>
            <w:r w:rsidR="007759BD" w:rsidRPr="00793E94">
              <w:rPr>
                <w:rFonts w:asciiTheme="minorHAnsi" w:hAnsiTheme="minorHAnsi"/>
                <w:color w:val="000000" w:themeColor="text1"/>
              </w:rPr>
              <w:t xml:space="preserve">and ensure </w:t>
            </w:r>
            <w:r w:rsidR="007759BD" w:rsidRPr="00793E94">
              <w:rPr>
                <w:rFonts w:asciiTheme="minorHAnsi" w:hAnsiTheme="minorHAnsi"/>
              </w:rPr>
              <w:t>annual returns are submitted on a timely basis.</w:t>
            </w:r>
          </w:p>
          <w:p w14:paraId="31FF9A4D" w14:textId="77777777" w:rsidR="00EB1532" w:rsidRPr="00D24C10" w:rsidRDefault="00EB1532" w:rsidP="006A7A83">
            <w:pPr>
              <w:numPr>
                <w:ilvl w:val="0"/>
                <w:numId w:val="18"/>
              </w:numPr>
              <w:rPr>
                <w:rFonts w:ascii="Calibri" w:hAnsi="Calibri" w:cs="Calibri"/>
              </w:rPr>
            </w:pPr>
            <w:r w:rsidRPr="00D24C10">
              <w:rPr>
                <w:rFonts w:ascii="Calibri" w:hAnsi="Calibri" w:cs="Calibri"/>
              </w:rPr>
              <w:t>Lead preparation for annual external audit.</w:t>
            </w:r>
          </w:p>
          <w:p w14:paraId="35CF45EE" w14:textId="77777777" w:rsidR="00EB1532" w:rsidRPr="00D24C10" w:rsidRDefault="00EB1532" w:rsidP="006A7A83">
            <w:pPr>
              <w:numPr>
                <w:ilvl w:val="0"/>
                <w:numId w:val="18"/>
              </w:numPr>
              <w:rPr>
                <w:rFonts w:ascii="Calibri" w:hAnsi="Calibri" w:cs="Calibri"/>
              </w:rPr>
            </w:pPr>
            <w:r w:rsidRPr="00D24C10">
              <w:rPr>
                <w:rFonts w:ascii="Calibri" w:hAnsi="Calibri" w:cs="Calibri"/>
              </w:rPr>
              <w:t>Maintain strong internal financial controls.</w:t>
            </w:r>
          </w:p>
          <w:p w14:paraId="6BBA79A6" w14:textId="77777777" w:rsidR="00EB1532" w:rsidRPr="00D24C10" w:rsidRDefault="00EB1532" w:rsidP="006A7A83">
            <w:pPr>
              <w:numPr>
                <w:ilvl w:val="0"/>
                <w:numId w:val="18"/>
              </w:numPr>
              <w:rPr>
                <w:rFonts w:ascii="Calibri" w:hAnsi="Calibri" w:cs="Calibri"/>
              </w:rPr>
            </w:pPr>
            <w:r w:rsidRPr="00D24C10">
              <w:rPr>
                <w:rFonts w:ascii="Calibri" w:hAnsi="Calibri" w:cs="Calibri"/>
              </w:rPr>
              <w:t>Service the Finance &amp; Investment Committee with high-quality reports.</w:t>
            </w:r>
          </w:p>
          <w:p w14:paraId="6BD9CC5D" w14:textId="77777777" w:rsidR="00EB1532" w:rsidRPr="00D24C10" w:rsidRDefault="00EB1532" w:rsidP="006A7A83">
            <w:pPr>
              <w:numPr>
                <w:ilvl w:val="0"/>
                <w:numId w:val="18"/>
              </w:numPr>
              <w:rPr>
                <w:rFonts w:ascii="Calibri" w:hAnsi="Calibri" w:cs="Calibri"/>
              </w:rPr>
            </w:pPr>
            <w:r w:rsidRPr="00D24C10">
              <w:rPr>
                <w:rFonts w:ascii="Calibri" w:hAnsi="Calibri" w:cs="Calibri"/>
              </w:rPr>
              <w:t>Oversee pensions, banking, pre-payment cards and investment management.</w:t>
            </w:r>
          </w:p>
          <w:p w14:paraId="1D81FDC1" w14:textId="77777777" w:rsidR="00EB1532" w:rsidRPr="00D24C10" w:rsidRDefault="00EB1532" w:rsidP="006A7A83">
            <w:pPr>
              <w:numPr>
                <w:ilvl w:val="0"/>
                <w:numId w:val="18"/>
              </w:numPr>
              <w:rPr>
                <w:rFonts w:ascii="Calibri" w:hAnsi="Calibri" w:cs="Calibri"/>
              </w:rPr>
            </w:pPr>
            <w:r w:rsidRPr="00D24C10">
              <w:rPr>
                <w:rFonts w:ascii="Calibri" w:hAnsi="Calibri" w:cs="Calibri"/>
              </w:rPr>
              <w:t>Ensure compliance with funder reporting and contract requirements.</w:t>
            </w:r>
          </w:p>
          <w:p w14:paraId="5D906E56" w14:textId="41272124" w:rsidR="007666E0" w:rsidRPr="00F256DD" w:rsidRDefault="007666E0" w:rsidP="006A7A83">
            <w:pPr>
              <w:pStyle w:val="ListParagraph"/>
              <w:numPr>
                <w:ilvl w:val="0"/>
                <w:numId w:val="18"/>
              </w:numPr>
              <w:jc w:val="both"/>
              <w:rPr>
                <w:rFonts w:asciiTheme="minorHAnsi" w:hAnsiTheme="minorHAnsi"/>
              </w:rPr>
            </w:pPr>
            <w:r>
              <w:rPr>
                <w:rFonts w:asciiTheme="minorHAnsi" w:hAnsiTheme="minorHAnsi"/>
              </w:rPr>
              <w:t xml:space="preserve">Maintain </w:t>
            </w:r>
            <w:r w:rsidRPr="00F256DD">
              <w:rPr>
                <w:rFonts w:asciiTheme="minorHAnsi" w:hAnsiTheme="minorHAnsi"/>
              </w:rPr>
              <w:t>an up</w:t>
            </w:r>
            <w:r>
              <w:rPr>
                <w:rFonts w:asciiTheme="minorHAnsi" w:hAnsiTheme="minorHAnsi"/>
              </w:rPr>
              <w:t>-to-</w:t>
            </w:r>
            <w:r w:rsidRPr="00F256DD">
              <w:rPr>
                <w:rFonts w:asciiTheme="minorHAnsi" w:hAnsiTheme="minorHAnsi"/>
              </w:rPr>
              <w:t>date and accurate asset register for the organisation.</w:t>
            </w:r>
          </w:p>
          <w:p w14:paraId="606023C6" w14:textId="77777777" w:rsidR="003C3D50" w:rsidRDefault="003C3D50" w:rsidP="00D71498">
            <w:pPr>
              <w:rPr>
                <w:rFonts w:asciiTheme="minorHAnsi" w:hAnsiTheme="minorHAnsi"/>
              </w:rPr>
            </w:pPr>
          </w:p>
          <w:p w14:paraId="390EA575" w14:textId="3A8106FF" w:rsidR="00D71498" w:rsidRPr="0074680D" w:rsidRDefault="00D71498" w:rsidP="0074680D">
            <w:pPr>
              <w:outlineLvl w:val="2"/>
              <w:rPr>
                <w:rFonts w:ascii="Calibri" w:hAnsi="Calibri" w:cs="Calibri"/>
                <w:b/>
                <w:bCs/>
              </w:rPr>
            </w:pPr>
            <w:r w:rsidRPr="00D24C10">
              <w:rPr>
                <w:rFonts w:ascii="Calibri" w:hAnsi="Calibri" w:cs="Calibri"/>
                <w:b/>
                <w:bCs/>
              </w:rPr>
              <w:t>Financial Operations &amp; Systems</w:t>
            </w:r>
          </w:p>
          <w:p w14:paraId="01EE4376" w14:textId="77777777" w:rsidR="00D71498" w:rsidRPr="00D24C10" w:rsidRDefault="00D71498" w:rsidP="006A7A83">
            <w:pPr>
              <w:numPr>
                <w:ilvl w:val="0"/>
                <w:numId w:val="18"/>
              </w:numPr>
              <w:rPr>
                <w:rFonts w:ascii="Calibri" w:hAnsi="Calibri" w:cs="Calibri"/>
              </w:rPr>
            </w:pPr>
            <w:r w:rsidRPr="00D24C10">
              <w:rPr>
                <w:rFonts w:ascii="Calibri" w:hAnsi="Calibri" w:cs="Calibri"/>
              </w:rPr>
              <w:t>Line manage and develop the Finance team.</w:t>
            </w:r>
          </w:p>
          <w:p w14:paraId="2C9EC40F" w14:textId="77777777" w:rsidR="00D71498" w:rsidRPr="00D24C10" w:rsidRDefault="00D71498" w:rsidP="006A7A83">
            <w:pPr>
              <w:numPr>
                <w:ilvl w:val="0"/>
                <w:numId w:val="18"/>
              </w:numPr>
              <w:rPr>
                <w:rFonts w:ascii="Calibri" w:hAnsi="Calibri" w:cs="Calibri"/>
              </w:rPr>
            </w:pPr>
            <w:r w:rsidRPr="00D24C10">
              <w:rPr>
                <w:rFonts w:ascii="Calibri" w:hAnsi="Calibri" w:cs="Calibri"/>
              </w:rPr>
              <w:t>Strengthen financial procedures and internal control systems.</w:t>
            </w:r>
          </w:p>
          <w:p w14:paraId="61D44426" w14:textId="77777777" w:rsidR="00D71498" w:rsidRPr="00D24C10" w:rsidRDefault="00D71498" w:rsidP="006A7A83">
            <w:pPr>
              <w:numPr>
                <w:ilvl w:val="0"/>
                <w:numId w:val="18"/>
              </w:numPr>
              <w:rPr>
                <w:rFonts w:ascii="Calibri" w:hAnsi="Calibri" w:cs="Calibri"/>
              </w:rPr>
            </w:pPr>
            <w:r w:rsidRPr="00D24C10">
              <w:rPr>
                <w:rFonts w:ascii="Calibri" w:hAnsi="Calibri" w:cs="Calibri"/>
              </w:rPr>
              <w:t>Lead on cash flow forecasting and proactive debt recovery.</w:t>
            </w:r>
          </w:p>
          <w:p w14:paraId="27474856" w14:textId="77777777" w:rsidR="00D71498" w:rsidRPr="00D24C10" w:rsidRDefault="00D71498" w:rsidP="006A7A83">
            <w:pPr>
              <w:numPr>
                <w:ilvl w:val="0"/>
                <w:numId w:val="18"/>
              </w:numPr>
              <w:rPr>
                <w:rFonts w:ascii="Calibri" w:hAnsi="Calibri" w:cs="Calibri"/>
              </w:rPr>
            </w:pPr>
            <w:r w:rsidRPr="00D24C10">
              <w:rPr>
                <w:rFonts w:ascii="Calibri" w:hAnsi="Calibri" w:cs="Calibri"/>
              </w:rPr>
              <w:t>Oversee invoicing, procurement, and supplier management.</w:t>
            </w:r>
          </w:p>
          <w:p w14:paraId="74AEDF9C" w14:textId="77777777" w:rsidR="00D71498" w:rsidRPr="00D24C10" w:rsidRDefault="00D71498" w:rsidP="006A7A83">
            <w:pPr>
              <w:numPr>
                <w:ilvl w:val="0"/>
                <w:numId w:val="18"/>
              </w:numPr>
              <w:rPr>
                <w:rFonts w:ascii="Calibri" w:hAnsi="Calibri" w:cs="Calibri"/>
              </w:rPr>
            </w:pPr>
            <w:r w:rsidRPr="00D24C10">
              <w:rPr>
                <w:rFonts w:ascii="Calibri" w:hAnsi="Calibri" w:cs="Calibri"/>
              </w:rPr>
              <w:t>Optimise QuickBooks and implement financial automation.</w:t>
            </w:r>
          </w:p>
          <w:p w14:paraId="73C551BD" w14:textId="77777777" w:rsidR="00D71498" w:rsidRPr="00D24C10" w:rsidRDefault="00D71498" w:rsidP="006A7A83">
            <w:pPr>
              <w:numPr>
                <w:ilvl w:val="0"/>
                <w:numId w:val="18"/>
              </w:numPr>
              <w:rPr>
                <w:rFonts w:ascii="Calibri" w:hAnsi="Calibri" w:cs="Calibri"/>
              </w:rPr>
            </w:pPr>
            <w:r w:rsidRPr="00D24C10">
              <w:rPr>
                <w:rFonts w:ascii="Calibri" w:hAnsi="Calibri" w:cs="Calibri"/>
              </w:rPr>
              <w:t>Engage with budget holders and senior managers including capacity building to improve finance literacy.</w:t>
            </w:r>
          </w:p>
          <w:p w14:paraId="70E4CC7E" w14:textId="77777777" w:rsidR="00AB153A" w:rsidRPr="007666E0" w:rsidRDefault="00AB153A" w:rsidP="00AB153A">
            <w:pPr>
              <w:pStyle w:val="ListParagraph"/>
              <w:ind w:left="360"/>
              <w:jc w:val="both"/>
              <w:rPr>
                <w:rFonts w:asciiTheme="minorHAnsi" w:hAnsiTheme="minorHAnsi"/>
              </w:rPr>
            </w:pPr>
          </w:p>
          <w:p w14:paraId="1485FF8D" w14:textId="77777777" w:rsidR="00AB153A" w:rsidRPr="000158B8" w:rsidRDefault="00AB153A" w:rsidP="00AB153A">
            <w:pPr>
              <w:rPr>
                <w:rFonts w:asciiTheme="minorHAnsi" w:hAnsiTheme="minorHAnsi"/>
                <w:b/>
              </w:rPr>
            </w:pPr>
            <w:r w:rsidRPr="003C3D50">
              <w:rPr>
                <w:rFonts w:asciiTheme="minorHAnsi" w:hAnsiTheme="minorHAnsi"/>
                <w:b/>
              </w:rPr>
              <w:t>Payroll</w:t>
            </w:r>
          </w:p>
          <w:p w14:paraId="73A98EC6" w14:textId="77777777" w:rsidR="00AB153A" w:rsidRDefault="00AB153A" w:rsidP="00AB153A">
            <w:pPr>
              <w:pStyle w:val="ListParagraph"/>
              <w:numPr>
                <w:ilvl w:val="0"/>
                <w:numId w:val="18"/>
              </w:numPr>
              <w:rPr>
                <w:rFonts w:asciiTheme="minorHAnsi" w:hAnsiTheme="minorHAnsi"/>
              </w:rPr>
            </w:pPr>
            <w:r>
              <w:rPr>
                <w:rFonts w:asciiTheme="minorHAnsi" w:hAnsiTheme="minorHAnsi"/>
              </w:rPr>
              <w:t xml:space="preserve">Oversee </w:t>
            </w:r>
            <w:r w:rsidRPr="003C3D50">
              <w:rPr>
                <w:rFonts w:asciiTheme="minorHAnsi" w:hAnsiTheme="minorHAnsi"/>
              </w:rPr>
              <w:t>preparation and payment of monthly payroll and pensions and ensure that information is correctly entered onto the financial system.</w:t>
            </w:r>
          </w:p>
          <w:p w14:paraId="59167B19" w14:textId="77777777" w:rsidR="00D71498" w:rsidRPr="00D71498" w:rsidRDefault="00D71498" w:rsidP="00D71498">
            <w:pPr>
              <w:rPr>
                <w:rFonts w:asciiTheme="minorHAnsi" w:hAnsiTheme="minorHAnsi"/>
              </w:rPr>
            </w:pPr>
          </w:p>
          <w:p w14:paraId="5EB6D3D6" w14:textId="3433A7F8" w:rsidR="006A7A83" w:rsidRPr="0074680D" w:rsidRDefault="00E50562" w:rsidP="0074680D">
            <w:pPr>
              <w:outlineLvl w:val="2"/>
              <w:rPr>
                <w:rFonts w:ascii="Calibri" w:hAnsi="Calibri" w:cs="Calibri"/>
                <w:b/>
                <w:bCs/>
              </w:rPr>
            </w:pPr>
            <w:r>
              <w:rPr>
                <w:rFonts w:ascii="Calibri" w:hAnsi="Calibri" w:cs="Calibri"/>
                <w:b/>
                <w:bCs/>
              </w:rPr>
              <w:t>Commercial Development and Earned Income</w:t>
            </w:r>
          </w:p>
          <w:p w14:paraId="26E99E46" w14:textId="01A1D6FE" w:rsidR="006A7A83" w:rsidRPr="00D24C10" w:rsidRDefault="006A7A83" w:rsidP="006A7A83">
            <w:pPr>
              <w:numPr>
                <w:ilvl w:val="0"/>
                <w:numId w:val="18"/>
              </w:numPr>
              <w:rPr>
                <w:rFonts w:ascii="Calibri" w:hAnsi="Calibri" w:cs="Calibri"/>
              </w:rPr>
            </w:pPr>
            <w:r w:rsidRPr="00D24C10">
              <w:rPr>
                <w:rFonts w:ascii="Calibri" w:hAnsi="Calibri" w:cs="Calibri"/>
              </w:rPr>
              <w:t>Develop and implement a</w:t>
            </w:r>
            <w:r w:rsidR="00E30B83">
              <w:rPr>
                <w:rFonts w:ascii="Calibri" w:hAnsi="Calibri" w:cs="Calibri"/>
              </w:rPr>
              <w:t xml:space="preserve"> commercial and </w:t>
            </w:r>
            <w:r w:rsidRPr="00D24C10">
              <w:rPr>
                <w:rFonts w:ascii="Calibri" w:hAnsi="Calibri" w:cs="Calibri"/>
              </w:rPr>
              <w:t>earned income strategy.</w:t>
            </w:r>
          </w:p>
          <w:p w14:paraId="6B699BA0" w14:textId="77777777" w:rsidR="006A7A83" w:rsidRPr="00D24C10" w:rsidRDefault="006A7A83" w:rsidP="006A7A83">
            <w:pPr>
              <w:numPr>
                <w:ilvl w:val="0"/>
                <w:numId w:val="18"/>
              </w:numPr>
              <w:rPr>
                <w:rFonts w:ascii="Calibri" w:hAnsi="Calibri" w:cs="Calibri"/>
              </w:rPr>
            </w:pPr>
            <w:r w:rsidRPr="00D24C10">
              <w:rPr>
                <w:rFonts w:ascii="Calibri" w:hAnsi="Calibri" w:cs="Calibri"/>
              </w:rPr>
              <w:t>Maximise room hire and facility usage.</w:t>
            </w:r>
          </w:p>
          <w:p w14:paraId="4D842BCE" w14:textId="2F52C3C1" w:rsidR="006A7A83" w:rsidRPr="00D24C10" w:rsidRDefault="006A7A83" w:rsidP="006A7A83">
            <w:pPr>
              <w:numPr>
                <w:ilvl w:val="0"/>
                <w:numId w:val="18"/>
              </w:numPr>
              <w:rPr>
                <w:rFonts w:ascii="Calibri" w:hAnsi="Calibri" w:cs="Calibri"/>
              </w:rPr>
            </w:pPr>
            <w:r w:rsidRPr="00D24C10">
              <w:rPr>
                <w:rFonts w:ascii="Calibri" w:hAnsi="Calibri" w:cs="Calibri"/>
              </w:rPr>
              <w:t>Oversee Complementary &amp; Whole Health Therapies services</w:t>
            </w:r>
            <w:r w:rsidR="00E30B83">
              <w:rPr>
                <w:rFonts w:ascii="Calibri" w:hAnsi="Calibri" w:cs="Calibri"/>
              </w:rPr>
              <w:t xml:space="preserve"> delivered from the laurels Healthy Living Centre</w:t>
            </w:r>
            <w:r w:rsidRPr="00D24C10">
              <w:rPr>
                <w:rFonts w:ascii="Calibri" w:hAnsi="Calibri" w:cs="Calibri"/>
              </w:rPr>
              <w:t>.</w:t>
            </w:r>
          </w:p>
          <w:p w14:paraId="62916037" w14:textId="77777777" w:rsidR="006A7A83" w:rsidRPr="00D24C10" w:rsidRDefault="006A7A83" w:rsidP="006A7A83">
            <w:pPr>
              <w:numPr>
                <w:ilvl w:val="0"/>
                <w:numId w:val="18"/>
              </w:numPr>
              <w:rPr>
                <w:rFonts w:ascii="Calibri" w:hAnsi="Calibri" w:cs="Calibri"/>
              </w:rPr>
            </w:pPr>
            <w:r w:rsidRPr="00D24C10">
              <w:rPr>
                <w:rFonts w:ascii="Calibri" w:hAnsi="Calibri" w:cs="Calibri"/>
              </w:rPr>
              <w:t>Identify new revenue opportunities aligned to charitable objectives.</w:t>
            </w:r>
          </w:p>
          <w:p w14:paraId="7E250AC6" w14:textId="14C2BB45" w:rsidR="006A7A83" w:rsidRPr="00D24C10" w:rsidRDefault="006A7A83" w:rsidP="006A7A83">
            <w:pPr>
              <w:numPr>
                <w:ilvl w:val="0"/>
                <w:numId w:val="18"/>
              </w:numPr>
              <w:rPr>
                <w:rFonts w:ascii="Calibri" w:hAnsi="Calibri" w:cs="Calibri"/>
              </w:rPr>
            </w:pPr>
            <w:r w:rsidRPr="00D24C10">
              <w:rPr>
                <w:rFonts w:ascii="Calibri" w:hAnsi="Calibri" w:cs="Calibri"/>
              </w:rPr>
              <w:t xml:space="preserve">Monitor cost recovery and profitability of </w:t>
            </w:r>
            <w:r w:rsidR="00E30B83">
              <w:rPr>
                <w:rFonts w:ascii="Calibri" w:hAnsi="Calibri" w:cs="Calibri"/>
              </w:rPr>
              <w:t>community</w:t>
            </w:r>
            <w:r w:rsidR="00A01EA5">
              <w:rPr>
                <w:rFonts w:ascii="Calibri" w:hAnsi="Calibri" w:cs="Calibri"/>
              </w:rPr>
              <w:t xml:space="preserve"> building</w:t>
            </w:r>
            <w:r w:rsidRPr="00D24C10">
              <w:rPr>
                <w:rFonts w:ascii="Calibri" w:hAnsi="Calibri" w:cs="Calibri"/>
              </w:rPr>
              <w:t xml:space="preserve"> operations.</w:t>
            </w:r>
          </w:p>
          <w:p w14:paraId="0034897F" w14:textId="5C4B2CE9" w:rsidR="009E5BAB" w:rsidRPr="00D24C10" w:rsidRDefault="009E5BAB" w:rsidP="006A7A83">
            <w:pPr>
              <w:numPr>
                <w:ilvl w:val="0"/>
                <w:numId w:val="18"/>
              </w:numPr>
              <w:rPr>
                <w:rFonts w:ascii="Calibri" w:hAnsi="Calibri" w:cs="Calibri"/>
              </w:rPr>
            </w:pPr>
            <w:r w:rsidRPr="00D24C10">
              <w:rPr>
                <w:rFonts w:ascii="Calibri" w:hAnsi="Calibri" w:cs="Calibri"/>
              </w:rPr>
              <w:t>Provide strategic oversight of the Laurels Healthy Living Centre, the Bridge Community Hut and transition arrangements relating to Chestnuts Community Centre.</w:t>
            </w:r>
          </w:p>
          <w:p w14:paraId="7A8B706D" w14:textId="77777777" w:rsidR="009E5BAB" w:rsidRPr="00D24C10" w:rsidRDefault="009E5BAB" w:rsidP="006A7A83">
            <w:pPr>
              <w:numPr>
                <w:ilvl w:val="0"/>
                <w:numId w:val="18"/>
              </w:numPr>
              <w:rPr>
                <w:rFonts w:ascii="Calibri" w:hAnsi="Calibri" w:cs="Calibri"/>
              </w:rPr>
            </w:pPr>
            <w:r w:rsidRPr="00D24C10">
              <w:rPr>
                <w:rFonts w:ascii="Calibri" w:hAnsi="Calibri" w:cs="Calibri"/>
              </w:rPr>
              <w:t>Ensure full compliance with health &amp; safety, insurance, maintenance and statutory obligations.</w:t>
            </w:r>
          </w:p>
          <w:p w14:paraId="5264F4A4" w14:textId="77777777" w:rsidR="009E5BAB" w:rsidRPr="00D24C10" w:rsidRDefault="009E5BAB" w:rsidP="006A7A83">
            <w:pPr>
              <w:numPr>
                <w:ilvl w:val="0"/>
                <w:numId w:val="18"/>
              </w:numPr>
              <w:rPr>
                <w:rFonts w:ascii="Calibri" w:hAnsi="Calibri" w:cs="Calibri"/>
              </w:rPr>
            </w:pPr>
            <w:r w:rsidRPr="00D24C10">
              <w:rPr>
                <w:rFonts w:ascii="Calibri" w:hAnsi="Calibri" w:cs="Calibri"/>
              </w:rPr>
              <w:t>Line manage reception and facilities staff.</w:t>
            </w:r>
          </w:p>
          <w:p w14:paraId="060A2726" w14:textId="77777777" w:rsidR="009E5BAB" w:rsidRPr="00D24C10" w:rsidRDefault="009E5BAB" w:rsidP="006A7A83">
            <w:pPr>
              <w:numPr>
                <w:ilvl w:val="0"/>
                <w:numId w:val="18"/>
              </w:numPr>
              <w:rPr>
                <w:rFonts w:ascii="Calibri" w:hAnsi="Calibri" w:cs="Calibri"/>
              </w:rPr>
            </w:pPr>
            <w:r w:rsidRPr="00D24C10">
              <w:rPr>
                <w:rFonts w:ascii="Calibri" w:hAnsi="Calibri" w:cs="Calibri"/>
              </w:rPr>
              <w:lastRenderedPageBreak/>
              <w:t>Oversee maintenance contracts and supplier performance.</w:t>
            </w:r>
          </w:p>
          <w:p w14:paraId="4E8CA20A" w14:textId="77777777" w:rsidR="009E5BAB" w:rsidRPr="00D24C10" w:rsidRDefault="009E5BAB" w:rsidP="006A7A83">
            <w:pPr>
              <w:numPr>
                <w:ilvl w:val="0"/>
                <w:numId w:val="18"/>
              </w:numPr>
              <w:rPr>
                <w:rFonts w:ascii="Calibri" w:hAnsi="Calibri" w:cs="Calibri"/>
              </w:rPr>
            </w:pPr>
            <w:r w:rsidRPr="00D24C10">
              <w:rPr>
                <w:rFonts w:ascii="Calibri" w:hAnsi="Calibri" w:cs="Calibri"/>
              </w:rPr>
              <w:t>Protect and optimise the value and use of organisational assets.</w:t>
            </w:r>
          </w:p>
          <w:p w14:paraId="04312D2F" w14:textId="77777777" w:rsidR="009E5BAB" w:rsidRPr="00D24C10" w:rsidRDefault="009E5BAB" w:rsidP="009E5BAB">
            <w:pPr>
              <w:rPr>
                <w:rFonts w:ascii="Calibri" w:hAnsi="Calibri" w:cs="Calibri"/>
              </w:rPr>
            </w:pPr>
          </w:p>
          <w:p w14:paraId="606023CD" w14:textId="77777777" w:rsidR="00783BBB" w:rsidRPr="00783BBB" w:rsidRDefault="00783BBB" w:rsidP="00783BBB">
            <w:pPr>
              <w:rPr>
                <w:rFonts w:ascii="Calibri" w:eastAsia="Calibri" w:hAnsi="Calibri" w:cs="Calibri"/>
                <w:b/>
              </w:rPr>
            </w:pPr>
            <w:r w:rsidRPr="00783BBB">
              <w:rPr>
                <w:rFonts w:ascii="Calibri" w:eastAsia="Calibri" w:hAnsi="Calibri" w:cs="Calibri"/>
                <w:b/>
              </w:rPr>
              <w:t>Leadership and management of people</w:t>
            </w:r>
          </w:p>
          <w:p w14:paraId="606023CE" w14:textId="77777777" w:rsidR="00783BBB" w:rsidRDefault="00783BBB" w:rsidP="006A7A83">
            <w:pPr>
              <w:numPr>
                <w:ilvl w:val="0"/>
                <w:numId w:val="18"/>
              </w:numPr>
              <w:contextualSpacing/>
              <w:rPr>
                <w:rFonts w:ascii="Calibri" w:eastAsia="Calibri" w:hAnsi="Calibri" w:cs="Calibri"/>
              </w:rPr>
            </w:pPr>
            <w:r w:rsidRPr="00C15E46">
              <w:rPr>
                <w:rFonts w:ascii="Calibri" w:eastAsia="Calibri" w:hAnsi="Calibri" w:cs="Calibri"/>
              </w:rPr>
              <w:t>To provide effective line management and support for relevant staff, contractors and volunteers to ensure performance targets are met.</w:t>
            </w:r>
          </w:p>
          <w:p w14:paraId="606023CF" w14:textId="77777777" w:rsidR="00783BBB" w:rsidRPr="00C15E46" w:rsidRDefault="00783BBB" w:rsidP="006A7A83">
            <w:pPr>
              <w:numPr>
                <w:ilvl w:val="0"/>
                <w:numId w:val="18"/>
              </w:numPr>
              <w:contextualSpacing/>
              <w:rPr>
                <w:rFonts w:ascii="Calibri" w:eastAsia="Calibri" w:hAnsi="Calibri" w:cs="Calibri"/>
              </w:rPr>
            </w:pPr>
            <w:r>
              <w:rPr>
                <w:rFonts w:ascii="Calibri" w:eastAsia="Calibri" w:hAnsi="Calibri" w:cs="Calibri"/>
              </w:rPr>
              <w:t>To support staff and volunteers to be effective in managing volunteers they are responsible for supervising.</w:t>
            </w:r>
          </w:p>
          <w:p w14:paraId="606023D0" w14:textId="77777777" w:rsidR="00783BBB" w:rsidRPr="00A9612A" w:rsidRDefault="00783BBB" w:rsidP="00783BBB">
            <w:pPr>
              <w:rPr>
                <w:rFonts w:ascii="Calibri" w:eastAsia="Calibri" w:hAnsi="Calibri" w:cs="Calibri"/>
                <w:b/>
              </w:rPr>
            </w:pPr>
          </w:p>
          <w:p w14:paraId="606023D1" w14:textId="77777777" w:rsidR="00783BBB" w:rsidRPr="00783BBB" w:rsidRDefault="00783BBB" w:rsidP="00783BBB">
            <w:pPr>
              <w:rPr>
                <w:rFonts w:ascii="Calibri" w:eastAsia="Calibri" w:hAnsi="Calibri" w:cs="Calibri"/>
              </w:rPr>
            </w:pPr>
            <w:r w:rsidRPr="00783BBB">
              <w:rPr>
                <w:rFonts w:ascii="Calibri" w:eastAsia="Calibri" w:hAnsi="Calibri" w:cs="Calibri"/>
                <w:b/>
              </w:rPr>
              <w:t>Community involvement</w:t>
            </w:r>
          </w:p>
          <w:p w14:paraId="606023D2" w14:textId="77777777" w:rsidR="00783BBB" w:rsidRPr="00CF4683" w:rsidRDefault="00783BBB" w:rsidP="006A7A83">
            <w:pPr>
              <w:numPr>
                <w:ilvl w:val="0"/>
                <w:numId w:val="18"/>
              </w:numPr>
              <w:contextualSpacing/>
              <w:rPr>
                <w:rFonts w:ascii="Calibri" w:eastAsia="Calibri" w:hAnsi="Calibri" w:cs="Calibri"/>
              </w:rPr>
            </w:pPr>
            <w:r w:rsidRPr="00CF4683">
              <w:rPr>
                <w:rFonts w:ascii="Calibri" w:eastAsia="Calibri" w:hAnsi="Calibri" w:cs="Calibri"/>
              </w:rPr>
              <w:t>To ensure effective community engagement into activities</w:t>
            </w:r>
            <w:r>
              <w:rPr>
                <w:rFonts w:ascii="Calibri" w:eastAsia="Calibri" w:hAnsi="Calibri" w:cs="Calibri"/>
              </w:rPr>
              <w:t xml:space="preserve"> </w:t>
            </w:r>
            <w:r w:rsidRPr="00CF4683">
              <w:rPr>
                <w:rFonts w:ascii="Calibri" w:eastAsia="Calibri" w:hAnsi="Calibri" w:cs="Calibri"/>
              </w:rPr>
              <w:t>and events</w:t>
            </w:r>
            <w:r>
              <w:rPr>
                <w:rFonts w:ascii="Calibri" w:eastAsia="Calibri" w:hAnsi="Calibri" w:cs="Calibri"/>
              </w:rPr>
              <w:t xml:space="preserve"> under your area of control.</w:t>
            </w:r>
          </w:p>
          <w:p w14:paraId="606023D3" w14:textId="77777777" w:rsidR="000158B8" w:rsidRDefault="000158B8" w:rsidP="00783BBB">
            <w:pPr>
              <w:autoSpaceDE w:val="0"/>
              <w:autoSpaceDN w:val="0"/>
              <w:adjustRightInd w:val="0"/>
              <w:rPr>
                <w:rFonts w:ascii="Calibri" w:eastAsia="Calibri" w:hAnsi="Calibri" w:cs="Calibri"/>
              </w:rPr>
            </w:pPr>
          </w:p>
          <w:p w14:paraId="606023D4" w14:textId="77777777" w:rsidR="00783BBB" w:rsidRPr="00783BBB" w:rsidRDefault="00783BBB" w:rsidP="00783BBB">
            <w:pPr>
              <w:autoSpaceDE w:val="0"/>
              <w:autoSpaceDN w:val="0"/>
              <w:adjustRightInd w:val="0"/>
              <w:rPr>
                <w:rFonts w:ascii="Calibri" w:eastAsia="Calibri" w:hAnsi="Calibri" w:cs="Calibri"/>
                <w:b/>
              </w:rPr>
            </w:pPr>
            <w:r w:rsidRPr="00783BBB">
              <w:rPr>
                <w:rFonts w:ascii="Calibri" w:eastAsia="Calibri" w:hAnsi="Calibri" w:cs="Calibri"/>
                <w:b/>
              </w:rPr>
              <w:t>Partnership working</w:t>
            </w:r>
          </w:p>
          <w:p w14:paraId="606023D5" w14:textId="77777777" w:rsidR="00783BBB" w:rsidRPr="00C15E46" w:rsidRDefault="00783BBB" w:rsidP="006A7A83">
            <w:pPr>
              <w:numPr>
                <w:ilvl w:val="0"/>
                <w:numId w:val="18"/>
              </w:numPr>
              <w:contextualSpacing/>
              <w:rPr>
                <w:rFonts w:ascii="Calibri" w:eastAsia="Calibri" w:hAnsi="Calibri" w:cs="Calibri"/>
              </w:rPr>
            </w:pPr>
            <w:r w:rsidRPr="00C15E46">
              <w:rPr>
                <w:rFonts w:ascii="Calibri" w:eastAsia="Calibri" w:hAnsi="Calibri" w:cs="Calibri"/>
              </w:rPr>
              <w:t>To take opportunities t</w:t>
            </w:r>
            <w:r w:rsidR="000158B8">
              <w:rPr>
                <w:rFonts w:ascii="Calibri" w:eastAsia="Calibri" w:hAnsi="Calibri" w:cs="Calibri"/>
              </w:rPr>
              <w:t>o develop delivery partnerships.</w:t>
            </w:r>
          </w:p>
          <w:p w14:paraId="606023D6" w14:textId="77777777" w:rsidR="00783BBB" w:rsidRDefault="00783BBB" w:rsidP="00783BBB">
            <w:pPr>
              <w:autoSpaceDE w:val="0"/>
              <w:autoSpaceDN w:val="0"/>
              <w:adjustRightInd w:val="0"/>
              <w:ind w:left="60"/>
              <w:rPr>
                <w:rFonts w:ascii="Calibri" w:eastAsia="Calibri" w:hAnsi="Calibri" w:cs="Calibri"/>
                <w:b/>
                <w:i/>
              </w:rPr>
            </w:pPr>
          </w:p>
          <w:p w14:paraId="606023D7" w14:textId="77777777" w:rsidR="00783BBB" w:rsidRPr="000158B8" w:rsidRDefault="00783BBB" w:rsidP="000158B8">
            <w:pPr>
              <w:autoSpaceDE w:val="0"/>
              <w:autoSpaceDN w:val="0"/>
              <w:adjustRightInd w:val="0"/>
              <w:rPr>
                <w:rFonts w:ascii="Calibri" w:eastAsia="Calibri" w:hAnsi="Calibri" w:cs="Calibri"/>
                <w:b/>
              </w:rPr>
            </w:pPr>
            <w:r w:rsidRPr="000158B8">
              <w:rPr>
                <w:rFonts w:ascii="Calibri" w:eastAsia="Calibri" w:hAnsi="Calibri" w:cs="Calibri"/>
                <w:b/>
              </w:rPr>
              <w:t>Team working</w:t>
            </w:r>
          </w:p>
          <w:p w14:paraId="606023D8" w14:textId="77777777" w:rsidR="00783BBB" w:rsidRPr="00C15E46" w:rsidRDefault="00783BBB" w:rsidP="006A7A83">
            <w:pPr>
              <w:numPr>
                <w:ilvl w:val="0"/>
                <w:numId w:val="18"/>
              </w:numPr>
              <w:contextualSpacing/>
              <w:rPr>
                <w:rFonts w:ascii="Calibri" w:eastAsia="Calibri" w:hAnsi="Calibri" w:cs="Calibri"/>
              </w:rPr>
            </w:pPr>
            <w:r w:rsidRPr="00C15E46">
              <w:rPr>
                <w:rFonts w:ascii="Calibri" w:eastAsia="Calibri" w:hAnsi="Calibri" w:cs="Calibri"/>
              </w:rPr>
              <w:t xml:space="preserve">To promote a positive team environment and work well as part of the </w:t>
            </w:r>
            <w:r>
              <w:rPr>
                <w:rFonts w:ascii="Calibri" w:eastAsia="Calibri" w:hAnsi="Calibri" w:cs="Calibri"/>
              </w:rPr>
              <w:t xml:space="preserve">Bridge senior management </w:t>
            </w:r>
            <w:r w:rsidRPr="00C15E46">
              <w:rPr>
                <w:rFonts w:ascii="Calibri" w:eastAsia="Calibri" w:hAnsi="Calibri" w:cs="Calibri"/>
              </w:rPr>
              <w:t xml:space="preserve">team to co-ordinate activities and resources in order to meet </w:t>
            </w:r>
            <w:r>
              <w:rPr>
                <w:rFonts w:ascii="Calibri" w:eastAsia="Calibri" w:hAnsi="Calibri" w:cs="Calibri"/>
              </w:rPr>
              <w:t xml:space="preserve">the Bridge’s </w:t>
            </w:r>
            <w:r w:rsidRPr="00C15E46">
              <w:rPr>
                <w:rFonts w:ascii="Calibri" w:eastAsia="Calibri" w:hAnsi="Calibri" w:cs="Calibri"/>
              </w:rPr>
              <w:t xml:space="preserve">charitable purpose. </w:t>
            </w:r>
          </w:p>
          <w:p w14:paraId="606023D9" w14:textId="77777777" w:rsidR="00783BBB" w:rsidRPr="000158B8" w:rsidRDefault="00783BBB" w:rsidP="00783BBB">
            <w:pPr>
              <w:rPr>
                <w:rFonts w:ascii="Calibri" w:eastAsia="Calibri" w:hAnsi="Calibri" w:cs="Calibri"/>
              </w:rPr>
            </w:pPr>
          </w:p>
          <w:p w14:paraId="606023DA" w14:textId="77777777" w:rsidR="00783BBB" w:rsidRPr="000158B8" w:rsidRDefault="00783BBB" w:rsidP="00783BBB">
            <w:pPr>
              <w:rPr>
                <w:rFonts w:ascii="Calibri" w:eastAsia="Calibri" w:hAnsi="Calibri" w:cs="Calibri"/>
                <w:b/>
              </w:rPr>
            </w:pPr>
            <w:r w:rsidRPr="000158B8">
              <w:rPr>
                <w:rFonts w:ascii="Calibri" w:eastAsia="Calibri" w:hAnsi="Calibri" w:cs="Calibri"/>
                <w:b/>
              </w:rPr>
              <w:t>Customer care</w:t>
            </w:r>
          </w:p>
          <w:p w14:paraId="606023DB" w14:textId="77777777" w:rsidR="00783BBB" w:rsidRPr="00C15E46" w:rsidRDefault="00783BBB" w:rsidP="006A7A83">
            <w:pPr>
              <w:numPr>
                <w:ilvl w:val="0"/>
                <w:numId w:val="18"/>
              </w:numPr>
              <w:contextualSpacing/>
              <w:rPr>
                <w:rFonts w:ascii="Calibri" w:eastAsia="Calibri" w:hAnsi="Calibri" w:cs="Calibri"/>
              </w:rPr>
            </w:pPr>
            <w:r w:rsidRPr="00C15E46">
              <w:rPr>
                <w:rFonts w:ascii="Calibri" w:eastAsia="Calibri" w:hAnsi="Calibri" w:cs="Calibri"/>
              </w:rPr>
              <w:t xml:space="preserve">To be responsible for promoting high levels of customer care within </w:t>
            </w:r>
            <w:r>
              <w:rPr>
                <w:rFonts w:ascii="Calibri" w:eastAsia="Calibri" w:hAnsi="Calibri" w:cs="Calibri"/>
              </w:rPr>
              <w:t>the service.</w:t>
            </w:r>
          </w:p>
          <w:p w14:paraId="606023DC" w14:textId="77777777" w:rsidR="00783BBB" w:rsidRPr="00C15E46" w:rsidRDefault="00783BBB" w:rsidP="00783BBB">
            <w:pPr>
              <w:rPr>
                <w:rFonts w:ascii="Calibri" w:eastAsia="Calibri" w:hAnsi="Calibri" w:cs="Calibri"/>
                <w:i/>
              </w:rPr>
            </w:pPr>
          </w:p>
          <w:p w14:paraId="606023DD" w14:textId="77777777" w:rsidR="00783BBB" w:rsidRPr="000158B8" w:rsidRDefault="00783BBB" w:rsidP="00783BBB">
            <w:pPr>
              <w:rPr>
                <w:rFonts w:ascii="Calibri" w:eastAsia="Calibri" w:hAnsi="Calibri" w:cs="Calibri"/>
                <w:b/>
              </w:rPr>
            </w:pPr>
            <w:r w:rsidRPr="000158B8">
              <w:rPr>
                <w:rFonts w:ascii="Calibri" w:eastAsia="Calibri" w:hAnsi="Calibri" w:cs="Calibri"/>
                <w:b/>
              </w:rPr>
              <w:t>Equality</w:t>
            </w:r>
          </w:p>
          <w:p w14:paraId="606023DE" w14:textId="77777777" w:rsidR="00783BBB" w:rsidRPr="00C15E46" w:rsidRDefault="00783BBB" w:rsidP="006A7A83">
            <w:pPr>
              <w:numPr>
                <w:ilvl w:val="0"/>
                <w:numId w:val="18"/>
              </w:numPr>
              <w:contextualSpacing/>
              <w:rPr>
                <w:rFonts w:ascii="Calibri" w:eastAsia="Calibri" w:hAnsi="Calibri" w:cs="Calibri"/>
              </w:rPr>
            </w:pPr>
            <w:r w:rsidRPr="00C15E46">
              <w:rPr>
                <w:rFonts w:ascii="Calibri" w:eastAsia="Calibri" w:hAnsi="Calibri" w:cs="Calibri"/>
              </w:rPr>
              <w:t xml:space="preserve">To understand, promote and implement the </w:t>
            </w:r>
            <w:r>
              <w:rPr>
                <w:rFonts w:ascii="Calibri" w:eastAsia="Calibri" w:hAnsi="Calibri" w:cs="Calibri"/>
              </w:rPr>
              <w:t>Bridge</w:t>
            </w:r>
            <w:r w:rsidRPr="00C15E46">
              <w:rPr>
                <w:rFonts w:ascii="Calibri" w:eastAsia="Calibri" w:hAnsi="Calibri" w:cs="Calibri"/>
              </w:rPr>
              <w:t>’s equality policy, recognising social and cultural diversity in the delivery of services, management of facilities, contract management and staff/volunteer recruitment and management.</w:t>
            </w:r>
          </w:p>
          <w:p w14:paraId="606023DF" w14:textId="77777777" w:rsidR="00783BBB" w:rsidRPr="00C15E46" w:rsidRDefault="00783BBB" w:rsidP="00783BBB">
            <w:pPr>
              <w:autoSpaceDE w:val="0"/>
              <w:autoSpaceDN w:val="0"/>
              <w:adjustRightInd w:val="0"/>
              <w:ind w:left="60"/>
              <w:rPr>
                <w:rFonts w:ascii="Calibri" w:eastAsia="Calibri" w:hAnsi="Calibri" w:cs="Calibri"/>
                <w:b/>
                <w:i/>
              </w:rPr>
            </w:pPr>
          </w:p>
          <w:p w14:paraId="606023E0" w14:textId="77777777" w:rsidR="00783BBB" w:rsidRPr="000158B8" w:rsidRDefault="00783BBB" w:rsidP="00783BBB">
            <w:pPr>
              <w:autoSpaceDE w:val="0"/>
              <w:autoSpaceDN w:val="0"/>
              <w:adjustRightInd w:val="0"/>
              <w:ind w:left="60"/>
              <w:rPr>
                <w:rFonts w:ascii="Calibri" w:eastAsia="Calibri" w:hAnsi="Calibri" w:cs="Calibri"/>
              </w:rPr>
            </w:pPr>
            <w:r w:rsidRPr="000158B8">
              <w:rPr>
                <w:rFonts w:ascii="Calibri" w:eastAsia="Calibri" w:hAnsi="Calibri" w:cs="Calibri"/>
                <w:b/>
              </w:rPr>
              <w:t>General</w:t>
            </w:r>
          </w:p>
          <w:p w14:paraId="606023E1" w14:textId="77777777" w:rsidR="00783BBB" w:rsidRPr="00C15E46" w:rsidRDefault="00783BBB" w:rsidP="006A7A83">
            <w:pPr>
              <w:numPr>
                <w:ilvl w:val="0"/>
                <w:numId w:val="18"/>
              </w:numPr>
              <w:contextualSpacing/>
              <w:rPr>
                <w:rFonts w:ascii="Calibri" w:eastAsia="Calibri" w:hAnsi="Calibri" w:cs="Calibri"/>
              </w:rPr>
            </w:pPr>
            <w:r w:rsidRPr="00C15E46">
              <w:rPr>
                <w:rFonts w:ascii="Calibri" w:eastAsia="Calibri" w:hAnsi="Calibri" w:cs="Calibri"/>
              </w:rPr>
              <w:t>To comply with the statutory provisions of all Health and Safety, associated legislations and all Trust policies and procedures including commitment to ethical and environmentally sustainable practices.</w:t>
            </w:r>
          </w:p>
          <w:p w14:paraId="606023E2" w14:textId="77777777" w:rsidR="00783BBB" w:rsidRPr="00C15E46" w:rsidRDefault="00783BBB" w:rsidP="006A7A83">
            <w:pPr>
              <w:numPr>
                <w:ilvl w:val="0"/>
                <w:numId w:val="18"/>
              </w:numPr>
              <w:contextualSpacing/>
              <w:rPr>
                <w:rFonts w:ascii="Calibri" w:eastAsia="Calibri" w:hAnsi="Calibri" w:cs="Calibri"/>
              </w:rPr>
            </w:pPr>
            <w:r w:rsidRPr="00C15E46">
              <w:rPr>
                <w:rFonts w:ascii="Calibri" w:eastAsia="Calibri" w:hAnsi="Calibri" w:cs="Calibri"/>
              </w:rPr>
              <w:t xml:space="preserve">To be able to work flexible hours to meet </w:t>
            </w:r>
            <w:r>
              <w:rPr>
                <w:rFonts w:ascii="Calibri" w:eastAsia="Calibri" w:hAnsi="Calibri" w:cs="Calibri"/>
              </w:rPr>
              <w:t xml:space="preserve">service </w:t>
            </w:r>
            <w:r w:rsidRPr="00C15E46">
              <w:rPr>
                <w:rFonts w:ascii="Calibri" w:eastAsia="Calibri" w:hAnsi="Calibri" w:cs="Calibri"/>
              </w:rPr>
              <w:t>needs including working some evenings and weekends.</w:t>
            </w:r>
          </w:p>
          <w:p w14:paraId="606023E3" w14:textId="77777777" w:rsidR="00783BBB" w:rsidRDefault="00783BBB" w:rsidP="006A7A83">
            <w:pPr>
              <w:numPr>
                <w:ilvl w:val="0"/>
                <w:numId w:val="18"/>
              </w:numPr>
              <w:contextualSpacing/>
              <w:rPr>
                <w:rFonts w:ascii="Calibri" w:eastAsia="Calibri" w:hAnsi="Calibri" w:cs="Calibri"/>
              </w:rPr>
            </w:pPr>
            <w:r w:rsidRPr="00C15E46">
              <w:rPr>
                <w:rFonts w:ascii="Calibri" w:eastAsia="Calibri" w:hAnsi="Calibri" w:cs="Calibri"/>
              </w:rPr>
              <w:t>To undertake appropriate training as and when required.</w:t>
            </w:r>
          </w:p>
          <w:p w14:paraId="606023E4" w14:textId="77777777" w:rsidR="00783BBB" w:rsidRDefault="00783BBB" w:rsidP="006A7A83">
            <w:pPr>
              <w:numPr>
                <w:ilvl w:val="0"/>
                <w:numId w:val="18"/>
              </w:numPr>
              <w:contextualSpacing/>
              <w:rPr>
                <w:rFonts w:ascii="Calibri" w:eastAsia="Calibri" w:hAnsi="Calibri" w:cs="Calibri"/>
              </w:rPr>
            </w:pPr>
            <w:r w:rsidRPr="00E76B7B">
              <w:rPr>
                <w:rFonts w:ascii="Calibri" w:eastAsia="Calibri" w:hAnsi="Calibri" w:cs="Calibri"/>
              </w:rPr>
              <w:t xml:space="preserve">To recognise that the principal place of work is as stated in the Job Description – however, the </w:t>
            </w:r>
            <w:r>
              <w:rPr>
                <w:rFonts w:ascii="Calibri" w:eastAsia="Calibri" w:hAnsi="Calibri" w:cs="Calibri"/>
              </w:rPr>
              <w:t xml:space="preserve">Bridge </w:t>
            </w:r>
            <w:r w:rsidRPr="00E76B7B">
              <w:rPr>
                <w:rFonts w:ascii="Calibri" w:eastAsia="Calibri" w:hAnsi="Calibri" w:cs="Calibri"/>
              </w:rPr>
              <w:t xml:space="preserve">has </w:t>
            </w:r>
            <w:r>
              <w:rPr>
                <w:rFonts w:ascii="Calibri" w:eastAsia="Calibri" w:hAnsi="Calibri" w:cs="Calibri"/>
              </w:rPr>
              <w:t xml:space="preserve">offices in other buildings </w:t>
            </w:r>
            <w:r w:rsidRPr="00E76B7B">
              <w:rPr>
                <w:rFonts w:ascii="Calibri" w:eastAsia="Calibri" w:hAnsi="Calibri" w:cs="Calibri"/>
              </w:rPr>
              <w:t>which you may need to cover as required.</w:t>
            </w:r>
          </w:p>
          <w:p w14:paraId="606023E5" w14:textId="1326AC6D" w:rsidR="001915D8" w:rsidRPr="000158B8" w:rsidRDefault="00783BBB" w:rsidP="006A7A83">
            <w:pPr>
              <w:numPr>
                <w:ilvl w:val="0"/>
                <w:numId w:val="18"/>
              </w:numPr>
              <w:contextualSpacing/>
              <w:rPr>
                <w:rFonts w:ascii="Calibri" w:eastAsia="Calibri" w:hAnsi="Calibri" w:cs="Calibri"/>
              </w:rPr>
            </w:pPr>
            <w:r w:rsidRPr="00E76B7B">
              <w:rPr>
                <w:rFonts w:ascii="Calibri" w:eastAsia="Calibri" w:hAnsi="Calibri" w:cs="Calibri"/>
              </w:rPr>
              <w:t xml:space="preserve">To recognise that the </w:t>
            </w:r>
            <w:r w:rsidR="00CA7C00" w:rsidRPr="00E76B7B">
              <w:rPr>
                <w:rFonts w:ascii="Calibri" w:eastAsia="Calibri" w:hAnsi="Calibri" w:cs="Calibri"/>
              </w:rPr>
              <w:t>above-mentioned</w:t>
            </w:r>
            <w:r w:rsidRPr="00E76B7B">
              <w:rPr>
                <w:rFonts w:ascii="Calibri" w:eastAsia="Calibri" w:hAnsi="Calibri" w:cs="Calibri"/>
              </w:rPr>
              <w:t xml:space="preserve"> responsibilities are neither exclusive nor exhaustive and the post holder may be required to carry out other duties commensurate with the grade of the post.</w:t>
            </w:r>
          </w:p>
        </w:tc>
      </w:tr>
    </w:tbl>
    <w:p w14:paraId="606023E7" w14:textId="77777777" w:rsidR="00FE186C" w:rsidRPr="007F0654" w:rsidRDefault="001915D8" w:rsidP="001B5897">
      <w:pPr>
        <w:pStyle w:val="Heading3"/>
        <w:shd w:val="clear" w:color="auto" w:fill="FFFFFF"/>
        <w:spacing w:before="0" w:beforeAutospacing="0" w:after="0" w:afterAutospacing="0"/>
        <w:jc w:val="center"/>
        <w:rPr>
          <w:rFonts w:asciiTheme="minorHAnsi" w:hAnsiTheme="minorHAnsi" w:cs="Arial"/>
          <w:color w:val="000000" w:themeColor="text1"/>
          <w:sz w:val="28"/>
          <w:szCs w:val="28"/>
          <w:lang w:val="en"/>
        </w:rPr>
      </w:pPr>
      <w:r w:rsidRPr="001B5897">
        <w:rPr>
          <w:rFonts w:asciiTheme="minorHAnsi" w:hAnsiTheme="minorHAnsi" w:cs="Arial"/>
          <w:b w:val="0"/>
          <w:color w:val="000000" w:themeColor="text1"/>
          <w:lang w:val="en"/>
        </w:rPr>
        <w:lastRenderedPageBreak/>
        <w:br w:type="page"/>
      </w:r>
      <w:r w:rsidR="00FA5BC1" w:rsidRPr="007F0654">
        <w:rPr>
          <w:rFonts w:asciiTheme="minorHAnsi" w:hAnsiTheme="minorHAnsi" w:cs="Arial"/>
          <w:color w:val="000000" w:themeColor="text1"/>
          <w:sz w:val="28"/>
          <w:szCs w:val="28"/>
          <w:lang w:val="en"/>
        </w:rPr>
        <w:lastRenderedPageBreak/>
        <w:t>PERSON SPECIFICATION</w:t>
      </w:r>
    </w:p>
    <w:p w14:paraId="606023E8" w14:textId="77777777" w:rsidR="002F06D6" w:rsidRPr="002F06D6" w:rsidRDefault="002F06D6" w:rsidP="001B5897">
      <w:pPr>
        <w:pStyle w:val="Heading3"/>
        <w:shd w:val="clear" w:color="auto" w:fill="FFFFFF"/>
        <w:spacing w:before="0" w:beforeAutospacing="0" w:after="0" w:afterAutospacing="0"/>
        <w:jc w:val="center"/>
        <w:rPr>
          <w:rFonts w:asciiTheme="minorHAnsi" w:hAnsiTheme="minorHAnsi" w:cs="Arial"/>
          <w:color w:val="000000" w:themeColor="text1"/>
          <w:lang w:val="en"/>
        </w:rPr>
      </w:pPr>
    </w:p>
    <w:tbl>
      <w:tblPr>
        <w:tblStyle w:val="TableGrid"/>
        <w:tblW w:w="9180" w:type="dxa"/>
        <w:tblLook w:val="01E0" w:firstRow="1" w:lastRow="1" w:firstColumn="1" w:lastColumn="1" w:noHBand="0" w:noVBand="0"/>
      </w:tblPr>
      <w:tblGrid>
        <w:gridCol w:w="2518"/>
        <w:gridCol w:w="6662"/>
      </w:tblGrid>
      <w:tr w:rsidR="00205FC5" w:rsidRPr="001B5897" w14:paraId="606023EB" w14:textId="77777777" w:rsidTr="00205FC5">
        <w:tc>
          <w:tcPr>
            <w:tcW w:w="2518" w:type="dxa"/>
          </w:tcPr>
          <w:p w14:paraId="606023E9" w14:textId="77777777" w:rsidR="00FE186C" w:rsidRPr="001B5897" w:rsidRDefault="00614993" w:rsidP="001B5897">
            <w:pPr>
              <w:pStyle w:val="Heading3"/>
              <w:spacing w:before="0" w:beforeAutospacing="0" w:after="0" w:afterAutospacing="0"/>
              <w:rPr>
                <w:rFonts w:asciiTheme="minorHAnsi" w:hAnsiTheme="minorHAnsi" w:cs="Arial"/>
                <w:color w:val="000000" w:themeColor="text1"/>
                <w:lang w:val="en"/>
              </w:rPr>
            </w:pPr>
            <w:r w:rsidRPr="001B5897">
              <w:rPr>
                <w:rFonts w:asciiTheme="minorHAnsi" w:hAnsiTheme="minorHAnsi" w:cs="Arial"/>
                <w:color w:val="000000" w:themeColor="text1"/>
                <w:lang w:val="en"/>
              </w:rPr>
              <w:t>Job title</w:t>
            </w:r>
          </w:p>
        </w:tc>
        <w:tc>
          <w:tcPr>
            <w:tcW w:w="6662" w:type="dxa"/>
          </w:tcPr>
          <w:p w14:paraId="606023EA" w14:textId="78A0DC98" w:rsidR="00FE186C" w:rsidRPr="001B5897" w:rsidRDefault="00542767" w:rsidP="001B5897">
            <w:pPr>
              <w:pStyle w:val="Heading3"/>
              <w:spacing w:before="0" w:beforeAutospacing="0" w:after="0" w:afterAutospacing="0"/>
              <w:rPr>
                <w:rFonts w:asciiTheme="minorHAnsi" w:hAnsiTheme="minorHAnsi" w:cs="Arial"/>
                <w:color w:val="000000" w:themeColor="text1"/>
                <w:lang w:val="en"/>
              </w:rPr>
            </w:pPr>
            <w:r>
              <w:rPr>
                <w:rFonts w:asciiTheme="minorHAnsi" w:hAnsiTheme="minorHAnsi" w:cs="Arial"/>
                <w:color w:val="000000" w:themeColor="text1"/>
                <w:lang w:val="en"/>
              </w:rPr>
              <w:t>Head of Finance and Commercial</w:t>
            </w:r>
          </w:p>
        </w:tc>
      </w:tr>
      <w:tr w:rsidR="00205FC5" w:rsidRPr="001B5897" w14:paraId="606023EE" w14:textId="77777777" w:rsidTr="00205FC5">
        <w:tc>
          <w:tcPr>
            <w:tcW w:w="2518" w:type="dxa"/>
          </w:tcPr>
          <w:p w14:paraId="606023EC" w14:textId="77777777" w:rsidR="00FE186C" w:rsidRPr="001B5897" w:rsidRDefault="00614993" w:rsidP="001B5897">
            <w:pPr>
              <w:pStyle w:val="Heading3"/>
              <w:spacing w:before="0" w:beforeAutospacing="0" w:after="0" w:afterAutospacing="0"/>
              <w:rPr>
                <w:rFonts w:asciiTheme="minorHAnsi" w:hAnsiTheme="minorHAnsi" w:cs="Arial"/>
                <w:color w:val="000000" w:themeColor="text1"/>
                <w:lang w:val="en"/>
              </w:rPr>
            </w:pPr>
            <w:r w:rsidRPr="001B5897">
              <w:rPr>
                <w:rFonts w:asciiTheme="minorHAnsi" w:hAnsiTheme="minorHAnsi" w:cs="Arial"/>
                <w:color w:val="000000" w:themeColor="text1"/>
                <w:lang w:val="en"/>
              </w:rPr>
              <w:t>Department</w:t>
            </w:r>
          </w:p>
        </w:tc>
        <w:tc>
          <w:tcPr>
            <w:tcW w:w="6662" w:type="dxa"/>
          </w:tcPr>
          <w:p w14:paraId="606023ED" w14:textId="77777777" w:rsidR="00FE186C" w:rsidRPr="001B5897" w:rsidRDefault="002F06D6" w:rsidP="001B5897">
            <w:pPr>
              <w:pStyle w:val="Heading3"/>
              <w:spacing w:before="0" w:beforeAutospacing="0" w:after="0" w:afterAutospacing="0"/>
              <w:rPr>
                <w:rFonts w:asciiTheme="minorHAnsi" w:hAnsiTheme="minorHAnsi" w:cs="Arial"/>
                <w:color w:val="000000" w:themeColor="text1"/>
                <w:lang w:val="en"/>
              </w:rPr>
            </w:pPr>
            <w:r>
              <w:rPr>
                <w:rFonts w:asciiTheme="minorHAnsi" w:hAnsiTheme="minorHAnsi" w:cs="Arial"/>
                <w:color w:val="000000" w:themeColor="text1"/>
                <w:lang w:val="en"/>
              </w:rPr>
              <w:t>Finance</w:t>
            </w:r>
          </w:p>
        </w:tc>
      </w:tr>
      <w:tr w:rsidR="00205FC5" w:rsidRPr="001B5897" w14:paraId="606023F1" w14:textId="77777777" w:rsidTr="00205FC5">
        <w:tc>
          <w:tcPr>
            <w:tcW w:w="2518" w:type="dxa"/>
          </w:tcPr>
          <w:p w14:paraId="606023EF" w14:textId="77777777" w:rsidR="00614993" w:rsidRPr="001B5897" w:rsidRDefault="00614993" w:rsidP="001B5897">
            <w:pPr>
              <w:pStyle w:val="Heading3"/>
              <w:spacing w:before="0" w:beforeAutospacing="0" w:after="0" w:afterAutospacing="0"/>
              <w:rPr>
                <w:rFonts w:asciiTheme="minorHAnsi" w:hAnsiTheme="minorHAnsi" w:cs="Arial"/>
                <w:color w:val="000000" w:themeColor="text1"/>
                <w:lang w:val="en"/>
              </w:rPr>
            </w:pPr>
            <w:r w:rsidRPr="001B5897">
              <w:rPr>
                <w:rFonts w:asciiTheme="minorHAnsi" w:hAnsiTheme="minorHAnsi" w:cs="Arial"/>
                <w:color w:val="000000" w:themeColor="text1"/>
                <w:lang w:val="en"/>
              </w:rPr>
              <w:t>Date</w:t>
            </w:r>
          </w:p>
        </w:tc>
        <w:tc>
          <w:tcPr>
            <w:tcW w:w="6662" w:type="dxa"/>
          </w:tcPr>
          <w:p w14:paraId="606023F0" w14:textId="4B81337F" w:rsidR="00614993" w:rsidRPr="001B5897" w:rsidRDefault="0026295F" w:rsidP="001B5897">
            <w:pPr>
              <w:pStyle w:val="Heading3"/>
              <w:spacing w:before="0" w:beforeAutospacing="0" w:after="0" w:afterAutospacing="0"/>
              <w:rPr>
                <w:rFonts w:asciiTheme="minorHAnsi" w:hAnsiTheme="minorHAnsi" w:cs="Arial"/>
                <w:color w:val="000000" w:themeColor="text1"/>
                <w:lang w:val="en"/>
              </w:rPr>
            </w:pPr>
            <w:r>
              <w:rPr>
                <w:rFonts w:asciiTheme="minorHAnsi" w:hAnsiTheme="minorHAnsi" w:cs="Arial"/>
                <w:color w:val="000000" w:themeColor="text1"/>
                <w:lang w:val="en"/>
              </w:rPr>
              <w:t>March 2026</w:t>
            </w:r>
          </w:p>
        </w:tc>
      </w:tr>
    </w:tbl>
    <w:p w14:paraId="606023F2" w14:textId="77777777" w:rsidR="004306D8" w:rsidRPr="001B5897" w:rsidRDefault="004306D8" w:rsidP="001B5897">
      <w:pPr>
        <w:pStyle w:val="NormalWeb"/>
        <w:shd w:val="clear" w:color="auto" w:fill="FFFFFF"/>
        <w:spacing w:before="0" w:after="0" w:line="240" w:lineRule="auto"/>
        <w:rPr>
          <w:rFonts w:asciiTheme="minorHAnsi" w:hAnsiTheme="minorHAnsi" w:cs="Arial"/>
          <w:color w:val="000000" w:themeColor="text1"/>
          <w:lang w:val="en"/>
        </w:rPr>
      </w:pPr>
    </w:p>
    <w:tbl>
      <w:tblPr>
        <w:tblStyle w:val="TableGrid"/>
        <w:tblW w:w="9180" w:type="dxa"/>
        <w:tblLook w:val="01E0" w:firstRow="1" w:lastRow="1" w:firstColumn="1" w:lastColumn="1" w:noHBand="0" w:noVBand="0"/>
      </w:tblPr>
      <w:tblGrid>
        <w:gridCol w:w="5186"/>
        <w:gridCol w:w="1100"/>
        <w:gridCol w:w="1156"/>
        <w:gridCol w:w="1738"/>
      </w:tblGrid>
      <w:tr w:rsidR="00205FC5" w:rsidRPr="001B5897" w14:paraId="606023F8" w14:textId="77777777" w:rsidTr="00C2508D">
        <w:tc>
          <w:tcPr>
            <w:tcW w:w="5186" w:type="dxa"/>
          </w:tcPr>
          <w:p w14:paraId="606023F3" w14:textId="77777777" w:rsidR="00205FC5" w:rsidRPr="001B5897" w:rsidRDefault="002F06D6" w:rsidP="001B5897">
            <w:pPr>
              <w:pStyle w:val="NormalWeb"/>
              <w:spacing w:before="0" w:after="0" w:line="240" w:lineRule="auto"/>
              <w:rPr>
                <w:rFonts w:asciiTheme="minorHAnsi" w:hAnsiTheme="minorHAnsi" w:cs="Arial"/>
                <w:color w:val="000000" w:themeColor="text1"/>
                <w:lang w:val="en"/>
              </w:rPr>
            </w:pPr>
            <w:r>
              <w:rPr>
                <w:rFonts w:asciiTheme="minorHAnsi" w:hAnsiTheme="minorHAnsi" w:cs="Arial"/>
                <w:b/>
                <w:color w:val="000000" w:themeColor="text1"/>
                <w:lang w:val="en"/>
              </w:rPr>
              <w:t>Criteria</w:t>
            </w:r>
          </w:p>
        </w:tc>
        <w:tc>
          <w:tcPr>
            <w:tcW w:w="1100" w:type="dxa"/>
          </w:tcPr>
          <w:p w14:paraId="606023F4" w14:textId="77777777" w:rsidR="00205FC5" w:rsidRPr="001B5897" w:rsidRDefault="00205FC5" w:rsidP="001B5897">
            <w:pPr>
              <w:pStyle w:val="NormalWeb"/>
              <w:spacing w:before="0" w:after="0" w:line="240" w:lineRule="auto"/>
              <w:jc w:val="center"/>
              <w:rPr>
                <w:rFonts w:asciiTheme="minorHAnsi" w:hAnsiTheme="minorHAnsi" w:cs="Arial"/>
                <w:b/>
                <w:color w:val="000000" w:themeColor="text1"/>
                <w:lang w:val="en"/>
              </w:rPr>
            </w:pPr>
            <w:r w:rsidRPr="001B5897">
              <w:rPr>
                <w:rFonts w:asciiTheme="minorHAnsi" w:hAnsiTheme="minorHAnsi" w:cs="Arial"/>
                <w:b/>
                <w:color w:val="000000" w:themeColor="text1"/>
                <w:lang w:val="en"/>
              </w:rPr>
              <w:t>Essential</w:t>
            </w:r>
          </w:p>
          <w:p w14:paraId="606023F5" w14:textId="77777777" w:rsidR="00205FC5" w:rsidRPr="001B5897" w:rsidRDefault="00205FC5" w:rsidP="00205FC5">
            <w:pPr>
              <w:pStyle w:val="NormalWeb"/>
              <w:spacing w:before="0" w:after="0" w:line="240" w:lineRule="auto"/>
              <w:rPr>
                <w:rFonts w:asciiTheme="minorHAnsi" w:hAnsiTheme="minorHAnsi" w:cs="Arial"/>
                <w:color w:val="000000" w:themeColor="text1"/>
                <w:lang w:val="en"/>
              </w:rPr>
            </w:pPr>
          </w:p>
        </w:tc>
        <w:tc>
          <w:tcPr>
            <w:tcW w:w="1156" w:type="dxa"/>
          </w:tcPr>
          <w:p w14:paraId="606023F6" w14:textId="77777777" w:rsidR="00205FC5" w:rsidRPr="00205FC5" w:rsidRDefault="00205FC5" w:rsidP="00205FC5">
            <w:pPr>
              <w:pStyle w:val="NormalWeb"/>
              <w:spacing w:before="0" w:after="0" w:line="240" w:lineRule="auto"/>
              <w:jc w:val="center"/>
              <w:rPr>
                <w:rFonts w:asciiTheme="minorHAnsi" w:hAnsiTheme="minorHAnsi" w:cs="Arial"/>
                <w:b/>
                <w:color w:val="000000" w:themeColor="text1"/>
                <w:lang w:val="en"/>
              </w:rPr>
            </w:pPr>
            <w:r w:rsidRPr="001B5897">
              <w:rPr>
                <w:rFonts w:asciiTheme="minorHAnsi" w:hAnsiTheme="minorHAnsi" w:cs="Arial"/>
                <w:b/>
                <w:color w:val="000000" w:themeColor="text1"/>
                <w:lang w:val="en"/>
              </w:rPr>
              <w:t>Desirable</w:t>
            </w:r>
          </w:p>
        </w:tc>
        <w:tc>
          <w:tcPr>
            <w:tcW w:w="1738" w:type="dxa"/>
          </w:tcPr>
          <w:p w14:paraId="606023F7" w14:textId="77777777" w:rsidR="00205FC5" w:rsidRPr="00FC7CA2" w:rsidRDefault="00205FC5" w:rsidP="00954565">
            <w:pPr>
              <w:rPr>
                <w:rFonts w:ascii="Calibri" w:eastAsia="Calibri" w:hAnsi="Calibri" w:cs="Calibri"/>
                <w:b/>
              </w:rPr>
            </w:pPr>
            <w:r w:rsidRPr="00FC7CA2">
              <w:rPr>
                <w:rFonts w:ascii="Calibri" w:eastAsia="Calibri" w:hAnsi="Calibri" w:cs="Calibri"/>
                <w:b/>
              </w:rPr>
              <w:t>Assessment</w:t>
            </w:r>
          </w:p>
        </w:tc>
      </w:tr>
      <w:tr w:rsidR="00205FC5" w:rsidRPr="001B5897" w14:paraId="60602407" w14:textId="77777777" w:rsidTr="00C2508D">
        <w:tc>
          <w:tcPr>
            <w:tcW w:w="5186" w:type="dxa"/>
          </w:tcPr>
          <w:p w14:paraId="606023F9" w14:textId="77777777" w:rsidR="00205FC5" w:rsidRPr="002F06D6" w:rsidRDefault="00205FC5" w:rsidP="002F06D6">
            <w:pPr>
              <w:ind w:left="28" w:right="28"/>
              <w:rPr>
                <w:rFonts w:asciiTheme="minorHAnsi" w:hAnsiTheme="minorHAnsi" w:cs="Arial"/>
                <w:color w:val="000000" w:themeColor="text1"/>
              </w:rPr>
            </w:pPr>
            <w:r w:rsidRPr="002F06D6">
              <w:rPr>
                <w:rStyle w:val="Strong"/>
                <w:rFonts w:asciiTheme="minorHAnsi" w:hAnsiTheme="minorHAnsi" w:cs="Arial"/>
                <w:color w:val="000000" w:themeColor="text1"/>
              </w:rPr>
              <w:t xml:space="preserve">Qualifications </w:t>
            </w:r>
          </w:p>
          <w:p w14:paraId="7C35CAA3" w14:textId="77777777" w:rsidR="00BC145B" w:rsidRPr="00D24C10" w:rsidRDefault="00BC145B" w:rsidP="00BC145B">
            <w:pPr>
              <w:numPr>
                <w:ilvl w:val="0"/>
                <w:numId w:val="2"/>
              </w:numPr>
              <w:rPr>
                <w:rFonts w:ascii="Calibri" w:hAnsi="Calibri" w:cs="Calibri"/>
              </w:rPr>
            </w:pPr>
            <w:r w:rsidRPr="00D24C10">
              <w:rPr>
                <w:rFonts w:ascii="Calibri" w:hAnsi="Calibri" w:cs="Calibri"/>
              </w:rPr>
              <w:t>Qualified Accountant (ACCA, CIMA, ACA or equivalent) OR Significant senior-level charity finance experience (minimum 5 years).</w:t>
            </w:r>
          </w:p>
          <w:p w14:paraId="606023FB" w14:textId="77777777" w:rsidR="000B4B15" w:rsidRPr="002F06D6" w:rsidRDefault="000B4B15" w:rsidP="00BC145B">
            <w:pPr>
              <w:pStyle w:val="NormalWeb"/>
              <w:numPr>
                <w:ilvl w:val="0"/>
                <w:numId w:val="2"/>
              </w:numPr>
              <w:spacing w:before="0" w:after="0" w:line="240" w:lineRule="auto"/>
              <w:rPr>
                <w:rFonts w:asciiTheme="minorHAnsi" w:hAnsiTheme="minorHAnsi" w:cs="Arial"/>
                <w:color w:val="000000" w:themeColor="text1"/>
                <w:lang w:val="en"/>
              </w:rPr>
            </w:pPr>
            <w:r w:rsidRPr="002F06D6">
              <w:rPr>
                <w:rFonts w:asciiTheme="minorHAnsi" w:eastAsia="Calibri" w:hAnsiTheme="minorHAnsi" w:cs="Calibri"/>
              </w:rPr>
              <w:t>Evidence of continuous professional development.</w:t>
            </w:r>
          </w:p>
        </w:tc>
        <w:tc>
          <w:tcPr>
            <w:tcW w:w="1100" w:type="dxa"/>
          </w:tcPr>
          <w:p w14:paraId="606023FC" w14:textId="77777777" w:rsidR="00B130B5" w:rsidRDefault="00B130B5" w:rsidP="002F06D6">
            <w:pPr>
              <w:pStyle w:val="NormalWeb"/>
              <w:spacing w:before="0" w:after="0" w:line="240" w:lineRule="auto"/>
              <w:jc w:val="center"/>
              <w:rPr>
                <w:rFonts w:asciiTheme="minorHAnsi" w:hAnsiTheme="minorHAnsi" w:cs="Arial"/>
                <w:color w:val="000000" w:themeColor="text1"/>
                <w:lang w:val="en"/>
              </w:rPr>
            </w:pPr>
          </w:p>
          <w:p w14:paraId="606023FD" w14:textId="77777777" w:rsidR="00205FC5" w:rsidRDefault="00205FC5" w:rsidP="002F06D6">
            <w:pPr>
              <w:pStyle w:val="NormalWeb"/>
              <w:spacing w:before="0" w:after="0" w:line="240" w:lineRule="auto"/>
              <w:jc w:val="center"/>
              <w:rPr>
                <w:rFonts w:asciiTheme="minorHAnsi" w:hAnsiTheme="minorHAnsi" w:cs="Arial"/>
                <w:color w:val="000000" w:themeColor="text1"/>
                <w:lang w:val="en"/>
              </w:rPr>
            </w:pPr>
            <w:r w:rsidRPr="002F06D6">
              <w:rPr>
                <w:rFonts w:asciiTheme="minorHAnsi" w:hAnsiTheme="minorHAnsi" w:cs="Arial"/>
                <w:color w:val="000000" w:themeColor="text1"/>
                <w:lang w:val="en"/>
              </w:rPr>
              <w:t>X</w:t>
            </w:r>
          </w:p>
          <w:p w14:paraId="606023FE" w14:textId="77777777" w:rsidR="00B130B5" w:rsidRDefault="00B130B5" w:rsidP="002F06D6">
            <w:pPr>
              <w:pStyle w:val="NormalWeb"/>
              <w:spacing w:before="0" w:after="0" w:line="240" w:lineRule="auto"/>
              <w:jc w:val="center"/>
              <w:rPr>
                <w:rFonts w:asciiTheme="minorHAnsi" w:hAnsiTheme="minorHAnsi" w:cs="Arial"/>
                <w:color w:val="000000" w:themeColor="text1"/>
                <w:lang w:val="en"/>
              </w:rPr>
            </w:pPr>
          </w:p>
          <w:p w14:paraId="606023FF" w14:textId="77777777" w:rsidR="00B130B5" w:rsidRDefault="00B130B5" w:rsidP="002F06D6">
            <w:pPr>
              <w:pStyle w:val="NormalWeb"/>
              <w:spacing w:before="0" w:after="0" w:line="240" w:lineRule="auto"/>
              <w:jc w:val="center"/>
              <w:rPr>
                <w:rFonts w:asciiTheme="minorHAnsi" w:hAnsiTheme="minorHAnsi" w:cs="Arial"/>
                <w:color w:val="000000" w:themeColor="text1"/>
                <w:lang w:val="en"/>
              </w:rPr>
            </w:pPr>
          </w:p>
          <w:p w14:paraId="60602400" w14:textId="77777777" w:rsidR="00B130B5" w:rsidRPr="002F06D6" w:rsidRDefault="00B130B5" w:rsidP="002F06D6">
            <w:pPr>
              <w:pStyle w:val="NormalWeb"/>
              <w:spacing w:before="0" w:after="0" w:line="240" w:lineRule="auto"/>
              <w:jc w:val="center"/>
              <w:rPr>
                <w:rFonts w:asciiTheme="minorHAnsi" w:hAnsiTheme="minorHAnsi" w:cs="Arial"/>
                <w:color w:val="000000" w:themeColor="text1"/>
                <w:lang w:val="en"/>
              </w:rPr>
            </w:pPr>
            <w:r>
              <w:rPr>
                <w:rFonts w:asciiTheme="minorHAnsi" w:hAnsiTheme="minorHAnsi" w:cs="Arial"/>
                <w:color w:val="000000" w:themeColor="text1"/>
                <w:lang w:val="en"/>
              </w:rPr>
              <w:t>X</w:t>
            </w:r>
          </w:p>
        </w:tc>
        <w:tc>
          <w:tcPr>
            <w:tcW w:w="1156" w:type="dxa"/>
          </w:tcPr>
          <w:p w14:paraId="60602401" w14:textId="77777777" w:rsidR="00205FC5" w:rsidRPr="002F06D6" w:rsidRDefault="00205FC5" w:rsidP="002F06D6">
            <w:pPr>
              <w:pStyle w:val="NormalWeb"/>
              <w:spacing w:before="0" w:after="0" w:line="240" w:lineRule="auto"/>
              <w:jc w:val="center"/>
              <w:rPr>
                <w:rFonts w:asciiTheme="minorHAnsi" w:hAnsiTheme="minorHAnsi" w:cs="Arial"/>
                <w:color w:val="000000" w:themeColor="text1"/>
                <w:lang w:val="en"/>
              </w:rPr>
            </w:pPr>
          </w:p>
        </w:tc>
        <w:tc>
          <w:tcPr>
            <w:tcW w:w="1738" w:type="dxa"/>
          </w:tcPr>
          <w:p w14:paraId="60602402" w14:textId="77777777" w:rsidR="00A96341" w:rsidRDefault="00A96341" w:rsidP="00A96341">
            <w:pPr>
              <w:rPr>
                <w:rFonts w:asciiTheme="minorHAnsi" w:eastAsia="Calibri" w:hAnsiTheme="minorHAnsi" w:cs="Calibri"/>
              </w:rPr>
            </w:pPr>
          </w:p>
          <w:p w14:paraId="60602403" w14:textId="77777777" w:rsidR="00205FC5" w:rsidRDefault="00205FC5" w:rsidP="00A96341">
            <w:pPr>
              <w:rPr>
                <w:rFonts w:asciiTheme="minorHAnsi" w:eastAsia="Calibri" w:hAnsiTheme="minorHAnsi" w:cs="Calibri"/>
              </w:rPr>
            </w:pPr>
            <w:r w:rsidRPr="002F06D6">
              <w:rPr>
                <w:rFonts w:asciiTheme="minorHAnsi" w:eastAsia="Calibri" w:hAnsiTheme="minorHAnsi" w:cs="Calibri"/>
              </w:rPr>
              <w:t>AF/</w:t>
            </w:r>
            <w:r w:rsidR="00A96341">
              <w:rPr>
                <w:rFonts w:asciiTheme="minorHAnsi" w:eastAsia="Calibri" w:hAnsiTheme="minorHAnsi" w:cs="Calibri"/>
              </w:rPr>
              <w:t>Test</w:t>
            </w:r>
          </w:p>
          <w:p w14:paraId="60602404" w14:textId="77777777" w:rsidR="00A96341" w:rsidRDefault="00A96341" w:rsidP="00A96341">
            <w:pPr>
              <w:rPr>
                <w:rFonts w:asciiTheme="minorHAnsi" w:eastAsia="Calibri" w:hAnsiTheme="minorHAnsi" w:cs="Calibri"/>
              </w:rPr>
            </w:pPr>
          </w:p>
          <w:p w14:paraId="60602405" w14:textId="77777777" w:rsidR="00A96341" w:rsidRDefault="00A96341" w:rsidP="00A96341">
            <w:pPr>
              <w:rPr>
                <w:rFonts w:asciiTheme="minorHAnsi" w:eastAsia="Calibri" w:hAnsiTheme="minorHAnsi" w:cs="Calibri"/>
              </w:rPr>
            </w:pPr>
          </w:p>
          <w:p w14:paraId="60602406" w14:textId="77777777" w:rsidR="00A96341" w:rsidRPr="002F06D6" w:rsidRDefault="00A96341" w:rsidP="00A96341">
            <w:pPr>
              <w:rPr>
                <w:rFonts w:asciiTheme="minorHAnsi" w:eastAsia="Calibri" w:hAnsiTheme="minorHAnsi" w:cs="Calibri"/>
              </w:rPr>
            </w:pPr>
            <w:r>
              <w:rPr>
                <w:rFonts w:asciiTheme="minorHAnsi" w:eastAsia="Calibri" w:hAnsiTheme="minorHAnsi" w:cs="Calibri"/>
              </w:rPr>
              <w:t>AF</w:t>
            </w:r>
          </w:p>
        </w:tc>
      </w:tr>
      <w:tr w:rsidR="00205FC5" w:rsidRPr="001B5897" w14:paraId="6060242C" w14:textId="77777777" w:rsidTr="00C2508D">
        <w:tc>
          <w:tcPr>
            <w:tcW w:w="5186" w:type="dxa"/>
          </w:tcPr>
          <w:p w14:paraId="60602408" w14:textId="77777777" w:rsidR="00205FC5" w:rsidRPr="002F06D6" w:rsidRDefault="00205FC5" w:rsidP="002F06D6">
            <w:pPr>
              <w:pStyle w:val="NormalWeb"/>
              <w:spacing w:before="0" w:after="0" w:line="240" w:lineRule="auto"/>
              <w:rPr>
                <w:rStyle w:val="Strong"/>
                <w:rFonts w:asciiTheme="minorHAnsi" w:hAnsiTheme="minorHAnsi" w:cs="Arial"/>
                <w:color w:val="000000" w:themeColor="text1"/>
              </w:rPr>
            </w:pPr>
            <w:r w:rsidRPr="002F06D6">
              <w:rPr>
                <w:rStyle w:val="Strong"/>
                <w:rFonts w:asciiTheme="minorHAnsi" w:hAnsiTheme="minorHAnsi" w:cs="Arial"/>
                <w:color w:val="000000" w:themeColor="text1"/>
              </w:rPr>
              <w:t>Experience</w:t>
            </w:r>
          </w:p>
          <w:p w14:paraId="712750D5" w14:textId="77777777" w:rsidR="0018638D" w:rsidRPr="00D24C10" w:rsidRDefault="0018638D" w:rsidP="0018638D">
            <w:pPr>
              <w:numPr>
                <w:ilvl w:val="0"/>
                <w:numId w:val="2"/>
              </w:numPr>
              <w:rPr>
                <w:rFonts w:ascii="Calibri" w:hAnsi="Calibri" w:cs="Calibri"/>
              </w:rPr>
            </w:pPr>
            <w:r w:rsidRPr="00D24C10">
              <w:rPr>
                <w:rFonts w:ascii="Calibri" w:hAnsi="Calibri" w:cs="Calibri"/>
              </w:rPr>
              <w:t>Senior finance experience within a charity or not-for-profit organisation.</w:t>
            </w:r>
          </w:p>
          <w:p w14:paraId="0C54E807" w14:textId="77777777" w:rsidR="0018638D" w:rsidRPr="00D24C10" w:rsidRDefault="0018638D" w:rsidP="0018638D">
            <w:pPr>
              <w:numPr>
                <w:ilvl w:val="0"/>
                <w:numId w:val="2"/>
              </w:numPr>
              <w:rPr>
                <w:rFonts w:ascii="Calibri" w:hAnsi="Calibri" w:cs="Calibri"/>
              </w:rPr>
            </w:pPr>
            <w:r w:rsidRPr="00D24C10">
              <w:rPr>
                <w:rFonts w:ascii="Calibri" w:hAnsi="Calibri" w:cs="Calibri"/>
              </w:rPr>
              <w:t>Experience leading budgeting processes and preparing management accounts</w:t>
            </w:r>
          </w:p>
          <w:p w14:paraId="305616B5" w14:textId="77777777" w:rsidR="0018638D" w:rsidRPr="00D24C10" w:rsidRDefault="0018638D" w:rsidP="0018638D">
            <w:pPr>
              <w:numPr>
                <w:ilvl w:val="0"/>
                <w:numId w:val="2"/>
              </w:numPr>
              <w:rPr>
                <w:rFonts w:ascii="Calibri" w:hAnsi="Calibri" w:cs="Calibri"/>
              </w:rPr>
            </w:pPr>
            <w:r w:rsidRPr="00D24C10">
              <w:rPr>
                <w:rFonts w:ascii="Calibri" w:hAnsi="Calibri" w:cs="Calibri"/>
              </w:rPr>
              <w:t>Experience reporting to and advising a Board of Trustees.</w:t>
            </w:r>
          </w:p>
          <w:p w14:paraId="71B1E023" w14:textId="77777777" w:rsidR="0018638D" w:rsidRPr="00D24C10" w:rsidRDefault="0018638D" w:rsidP="0018638D">
            <w:pPr>
              <w:numPr>
                <w:ilvl w:val="0"/>
                <w:numId w:val="2"/>
              </w:numPr>
              <w:rPr>
                <w:rFonts w:ascii="Calibri" w:hAnsi="Calibri" w:cs="Calibri"/>
              </w:rPr>
            </w:pPr>
            <w:r w:rsidRPr="00D24C10">
              <w:rPr>
                <w:rFonts w:ascii="Calibri" w:hAnsi="Calibri" w:cs="Calibri"/>
              </w:rPr>
              <w:t>Experience preparing for audit or independent examination.</w:t>
            </w:r>
          </w:p>
          <w:p w14:paraId="4FF09C5E" w14:textId="77777777" w:rsidR="0018638D" w:rsidRPr="00D24C10" w:rsidRDefault="0018638D" w:rsidP="0018638D">
            <w:pPr>
              <w:numPr>
                <w:ilvl w:val="0"/>
                <w:numId w:val="2"/>
              </w:numPr>
              <w:rPr>
                <w:rFonts w:ascii="Calibri" w:hAnsi="Calibri" w:cs="Calibri"/>
              </w:rPr>
            </w:pPr>
            <w:r w:rsidRPr="00D24C10">
              <w:rPr>
                <w:rFonts w:ascii="Calibri" w:hAnsi="Calibri" w:cs="Calibri"/>
              </w:rPr>
              <w:t>Experience managing cash flow in contract-funded environments.</w:t>
            </w:r>
          </w:p>
          <w:p w14:paraId="5CABB383" w14:textId="77777777" w:rsidR="0018638D" w:rsidRPr="00D24C10" w:rsidRDefault="0018638D" w:rsidP="0018638D">
            <w:pPr>
              <w:numPr>
                <w:ilvl w:val="0"/>
                <w:numId w:val="2"/>
              </w:numPr>
              <w:rPr>
                <w:rFonts w:ascii="Calibri" w:hAnsi="Calibri" w:cs="Calibri"/>
              </w:rPr>
            </w:pPr>
            <w:r w:rsidRPr="00D24C10">
              <w:rPr>
                <w:rFonts w:ascii="Calibri" w:hAnsi="Calibri" w:cs="Calibri"/>
              </w:rPr>
              <w:t>Experience using QuickBooks or similar financial systems.</w:t>
            </w:r>
          </w:p>
          <w:p w14:paraId="6060240C" w14:textId="2FBE2ECD" w:rsidR="00476602" w:rsidRPr="00764ABB" w:rsidRDefault="0018638D" w:rsidP="00764ABB">
            <w:pPr>
              <w:numPr>
                <w:ilvl w:val="0"/>
                <w:numId w:val="2"/>
              </w:numPr>
              <w:rPr>
                <w:rFonts w:ascii="Calibri" w:hAnsi="Calibri" w:cs="Calibri"/>
              </w:rPr>
            </w:pPr>
            <w:r w:rsidRPr="00D24C10">
              <w:rPr>
                <w:rFonts w:ascii="Calibri" w:hAnsi="Calibri" w:cs="Calibri"/>
              </w:rPr>
              <w:t>Experience line managing staff.</w:t>
            </w:r>
          </w:p>
        </w:tc>
        <w:tc>
          <w:tcPr>
            <w:tcW w:w="1100" w:type="dxa"/>
          </w:tcPr>
          <w:p w14:paraId="6060240D" w14:textId="77777777" w:rsidR="00B130B5" w:rsidRDefault="00B130B5" w:rsidP="002F06D6">
            <w:pPr>
              <w:pStyle w:val="NormalWeb"/>
              <w:spacing w:before="0" w:after="0" w:line="240" w:lineRule="auto"/>
              <w:jc w:val="center"/>
              <w:rPr>
                <w:rFonts w:asciiTheme="minorHAnsi" w:hAnsiTheme="minorHAnsi" w:cs="Arial"/>
                <w:color w:val="000000" w:themeColor="text1"/>
                <w:lang w:val="en"/>
              </w:rPr>
            </w:pPr>
          </w:p>
          <w:p w14:paraId="6060240E" w14:textId="77777777" w:rsidR="00205FC5" w:rsidRDefault="002B15DC" w:rsidP="002F06D6">
            <w:pPr>
              <w:pStyle w:val="NormalWeb"/>
              <w:spacing w:before="0" w:after="0" w:line="240" w:lineRule="auto"/>
              <w:jc w:val="center"/>
              <w:rPr>
                <w:rFonts w:asciiTheme="minorHAnsi" w:hAnsiTheme="minorHAnsi" w:cs="Arial"/>
                <w:color w:val="000000" w:themeColor="text1"/>
                <w:lang w:val="en"/>
              </w:rPr>
            </w:pPr>
            <w:r w:rsidRPr="002F06D6">
              <w:rPr>
                <w:rFonts w:asciiTheme="minorHAnsi" w:hAnsiTheme="minorHAnsi" w:cs="Arial"/>
                <w:color w:val="000000" w:themeColor="text1"/>
                <w:lang w:val="en"/>
              </w:rPr>
              <w:t>X</w:t>
            </w:r>
          </w:p>
          <w:p w14:paraId="6060240F" w14:textId="77777777" w:rsidR="00B130B5" w:rsidRDefault="00B130B5" w:rsidP="002F06D6">
            <w:pPr>
              <w:pStyle w:val="NormalWeb"/>
              <w:spacing w:before="0" w:after="0" w:line="240" w:lineRule="auto"/>
              <w:jc w:val="center"/>
              <w:rPr>
                <w:rFonts w:asciiTheme="minorHAnsi" w:hAnsiTheme="minorHAnsi" w:cs="Arial"/>
                <w:color w:val="000000" w:themeColor="text1"/>
                <w:lang w:val="en"/>
              </w:rPr>
            </w:pPr>
          </w:p>
          <w:p w14:paraId="60602410" w14:textId="530F8E5E" w:rsidR="00B130B5" w:rsidRDefault="0018638D" w:rsidP="002F06D6">
            <w:pPr>
              <w:pStyle w:val="NormalWeb"/>
              <w:spacing w:before="0" w:after="0" w:line="240" w:lineRule="auto"/>
              <w:jc w:val="center"/>
              <w:rPr>
                <w:rFonts w:asciiTheme="minorHAnsi" w:hAnsiTheme="minorHAnsi" w:cs="Arial"/>
                <w:color w:val="000000" w:themeColor="text1"/>
                <w:lang w:val="en"/>
              </w:rPr>
            </w:pPr>
            <w:r>
              <w:rPr>
                <w:rFonts w:asciiTheme="minorHAnsi" w:hAnsiTheme="minorHAnsi" w:cs="Arial"/>
                <w:color w:val="000000" w:themeColor="text1"/>
                <w:lang w:val="en"/>
              </w:rPr>
              <w:t>X</w:t>
            </w:r>
          </w:p>
          <w:p w14:paraId="60602412" w14:textId="77777777" w:rsidR="00B130B5" w:rsidRDefault="00B130B5" w:rsidP="002F06D6">
            <w:pPr>
              <w:pStyle w:val="NormalWeb"/>
              <w:spacing w:before="0" w:after="0" w:line="240" w:lineRule="auto"/>
              <w:jc w:val="center"/>
              <w:rPr>
                <w:rFonts w:asciiTheme="minorHAnsi" w:hAnsiTheme="minorHAnsi" w:cs="Arial"/>
                <w:color w:val="000000" w:themeColor="text1"/>
                <w:lang w:val="en"/>
              </w:rPr>
            </w:pPr>
          </w:p>
          <w:p w14:paraId="60602413" w14:textId="77777777" w:rsidR="00B130B5" w:rsidRDefault="00B130B5" w:rsidP="002F06D6">
            <w:pPr>
              <w:pStyle w:val="NormalWeb"/>
              <w:spacing w:before="0" w:after="0" w:line="240" w:lineRule="auto"/>
              <w:jc w:val="center"/>
              <w:rPr>
                <w:rFonts w:asciiTheme="minorHAnsi" w:hAnsiTheme="minorHAnsi" w:cs="Arial"/>
                <w:color w:val="000000" w:themeColor="text1"/>
                <w:lang w:val="en"/>
              </w:rPr>
            </w:pPr>
            <w:r w:rsidRPr="002F06D6">
              <w:rPr>
                <w:rFonts w:asciiTheme="minorHAnsi" w:hAnsiTheme="minorHAnsi" w:cs="Arial"/>
                <w:color w:val="000000" w:themeColor="text1"/>
                <w:lang w:val="en"/>
              </w:rPr>
              <w:t>X</w:t>
            </w:r>
          </w:p>
          <w:p w14:paraId="60602414" w14:textId="77777777" w:rsidR="00B130B5" w:rsidRDefault="00B130B5" w:rsidP="002F06D6">
            <w:pPr>
              <w:pStyle w:val="NormalWeb"/>
              <w:spacing w:before="0" w:after="0" w:line="240" w:lineRule="auto"/>
              <w:jc w:val="center"/>
              <w:rPr>
                <w:rFonts w:asciiTheme="minorHAnsi" w:hAnsiTheme="minorHAnsi" w:cs="Arial"/>
                <w:color w:val="000000" w:themeColor="text1"/>
                <w:lang w:val="en"/>
              </w:rPr>
            </w:pPr>
          </w:p>
          <w:p w14:paraId="60602415" w14:textId="30A34289" w:rsidR="00783BBB" w:rsidRDefault="0018638D" w:rsidP="002F06D6">
            <w:pPr>
              <w:pStyle w:val="NormalWeb"/>
              <w:spacing w:before="0" w:after="0" w:line="240" w:lineRule="auto"/>
              <w:jc w:val="center"/>
              <w:rPr>
                <w:rFonts w:asciiTheme="minorHAnsi" w:hAnsiTheme="minorHAnsi" w:cs="Arial"/>
                <w:color w:val="000000" w:themeColor="text1"/>
                <w:lang w:val="en"/>
              </w:rPr>
            </w:pPr>
            <w:r>
              <w:rPr>
                <w:rFonts w:asciiTheme="minorHAnsi" w:hAnsiTheme="minorHAnsi" w:cs="Arial"/>
                <w:color w:val="000000" w:themeColor="text1"/>
                <w:lang w:val="en"/>
              </w:rPr>
              <w:t>X</w:t>
            </w:r>
          </w:p>
          <w:p w14:paraId="60602416" w14:textId="77777777" w:rsidR="00783BBB" w:rsidRDefault="00783BBB" w:rsidP="002F06D6">
            <w:pPr>
              <w:pStyle w:val="NormalWeb"/>
              <w:spacing w:before="0" w:after="0" w:line="240" w:lineRule="auto"/>
              <w:jc w:val="center"/>
              <w:rPr>
                <w:rFonts w:asciiTheme="minorHAnsi" w:hAnsiTheme="minorHAnsi" w:cs="Arial"/>
                <w:color w:val="000000" w:themeColor="text1"/>
                <w:lang w:val="en"/>
              </w:rPr>
            </w:pPr>
          </w:p>
          <w:p w14:paraId="60602417" w14:textId="77777777" w:rsidR="00B130B5" w:rsidRDefault="00B130B5" w:rsidP="00B130B5">
            <w:pPr>
              <w:pStyle w:val="NormalWeb"/>
              <w:spacing w:before="0" w:after="0" w:line="240" w:lineRule="auto"/>
              <w:jc w:val="center"/>
              <w:rPr>
                <w:rFonts w:asciiTheme="minorHAnsi" w:hAnsiTheme="minorHAnsi" w:cs="Arial"/>
                <w:color w:val="000000" w:themeColor="text1"/>
                <w:lang w:val="en"/>
              </w:rPr>
            </w:pPr>
            <w:r w:rsidRPr="002F06D6">
              <w:rPr>
                <w:rFonts w:asciiTheme="minorHAnsi" w:hAnsiTheme="minorHAnsi" w:cs="Arial"/>
                <w:color w:val="000000" w:themeColor="text1"/>
                <w:lang w:val="en"/>
              </w:rPr>
              <w:t>X</w:t>
            </w:r>
          </w:p>
          <w:p w14:paraId="5F570F91" w14:textId="77777777" w:rsidR="00B130B5" w:rsidRDefault="00B130B5" w:rsidP="00B130B5">
            <w:pPr>
              <w:pStyle w:val="NormalWeb"/>
              <w:spacing w:before="0" w:after="0" w:line="240" w:lineRule="auto"/>
              <w:jc w:val="center"/>
              <w:rPr>
                <w:rFonts w:asciiTheme="minorHAnsi" w:hAnsiTheme="minorHAnsi" w:cs="Arial"/>
                <w:color w:val="000000" w:themeColor="text1"/>
                <w:lang w:val="en"/>
              </w:rPr>
            </w:pPr>
          </w:p>
          <w:p w14:paraId="484CCAC4" w14:textId="77777777" w:rsidR="0018638D" w:rsidRDefault="0018638D" w:rsidP="00B130B5">
            <w:pPr>
              <w:pStyle w:val="NormalWeb"/>
              <w:spacing w:before="0" w:after="0" w:line="240" w:lineRule="auto"/>
              <w:jc w:val="center"/>
              <w:rPr>
                <w:rFonts w:asciiTheme="minorHAnsi" w:hAnsiTheme="minorHAnsi" w:cs="Arial"/>
                <w:color w:val="000000" w:themeColor="text1"/>
                <w:lang w:val="en"/>
              </w:rPr>
            </w:pPr>
            <w:r>
              <w:rPr>
                <w:rFonts w:asciiTheme="minorHAnsi" w:hAnsiTheme="minorHAnsi" w:cs="Arial"/>
                <w:color w:val="000000" w:themeColor="text1"/>
                <w:lang w:val="en"/>
              </w:rPr>
              <w:t>X</w:t>
            </w:r>
          </w:p>
          <w:p w14:paraId="67CC57BD" w14:textId="77777777" w:rsidR="0018638D" w:rsidRDefault="0018638D" w:rsidP="00B130B5">
            <w:pPr>
              <w:pStyle w:val="NormalWeb"/>
              <w:spacing w:before="0" w:after="0" w:line="240" w:lineRule="auto"/>
              <w:jc w:val="center"/>
              <w:rPr>
                <w:rFonts w:asciiTheme="minorHAnsi" w:hAnsiTheme="minorHAnsi" w:cs="Arial"/>
                <w:color w:val="000000" w:themeColor="text1"/>
                <w:lang w:val="en"/>
              </w:rPr>
            </w:pPr>
          </w:p>
          <w:p w14:paraId="60602418" w14:textId="33962ED8" w:rsidR="0018638D" w:rsidRPr="002F06D6" w:rsidRDefault="00764ABB" w:rsidP="00B130B5">
            <w:pPr>
              <w:pStyle w:val="NormalWeb"/>
              <w:spacing w:before="0" w:after="0" w:line="240" w:lineRule="auto"/>
              <w:jc w:val="center"/>
              <w:rPr>
                <w:rFonts w:asciiTheme="minorHAnsi" w:hAnsiTheme="minorHAnsi" w:cs="Arial"/>
                <w:color w:val="000000" w:themeColor="text1"/>
                <w:lang w:val="en"/>
              </w:rPr>
            </w:pPr>
            <w:r>
              <w:rPr>
                <w:rFonts w:asciiTheme="minorHAnsi" w:hAnsiTheme="minorHAnsi" w:cs="Arial"/>
                <w:color w:val="000000" w:themeColor="text1"/>
                <w:lang w:val="en"/>
              </w:rPr>
              <w:t>X</w:t>
            </w:r>
          </w:p>
        </w:tc>
        <w:tc>
          <w:tcPr>
            <w:tcW w:w="1156" w:type="dxa"/>
          </w:tcPr>
          <w:p w14:paraId="60602419" w14:textId="77777777" w:rsidR="00205FC5" w:rsidRDefault="00205FC5" w:rsidP="002F06D6">
            <w:pPr>
              <w:pStyle w:val="NormalWeb"/>
              <w:spacing w:before="0" w:after="0" w:line="240" w:lineRule="auto"/>
              <w:jc w:val="center"/>
              <w:rPr>
                <w:rFonts w:asciiTheme="minorHAnsi" w:hAnsiTheme="minorHAnsi" w:cs="Arial"/>
                <w:color w:val="000000" w:themeColor="text1"/>
                <w:lang w:val="en"/>
              </w:rPr>
            </w:pPr>
          </w:p>
          <w:p w14:paraId="6060241A" w14:textId="77777777" w:rsidR="00783BBB" w:rsidRDefault="00783BBB" w:rsidP="002F06D6">
            <w:pPr>
              <w:pStyle w:val="NormalWeb"/>
              <w:spacing w:before="0" w:after="0" w:line="240" w:lineRule="auto"/>
              <w:jc w:val="center"/>
              <w:rPr>
                <w:rFonts w:asciiTheme="minorHAnsi" w:hAnsiTheme="minorHAnsi" w:cs="Arial"/>
                <w:color w:val="000000" w:themeColor="text1"/>
                <w:lang w:val="en"/>
              </w:rPr>
            </w:pPr>
          </w:p>
          <w:p w14:paraId="6060241B" w14:textId="77777777" w:rsidR="00783BBB" w:rsidRDefault="00783BBB" w:rsidP="002F06D6">
            <w:pPr>
              <w:pStyle w:val="NormalWeb"/>
              <w:spacing w:before="0" w:after="0" w:line="240" w:lineRule="auto"/>
              <w:jc w:val="center"/>
              <w:rPr>
                <w:rFonts w:asciiTheme="minorHAnsi" w:hAnsiTheme="minorHAnsi" w:cs="Arial"/>
                <w:color w:val="000000" w:themeColor="text1"/>
                <w:lang w:val="en"/>
              </w:rPr>
            </w:pPr>
          </w:p>
          <w:p w14:paraId="6060241C" w14:textId="77777777" w:rsidR="00783BBB" w:rsidRDefault="00783BBB" w:rsidP="002F06D6">
            <w:pPr>
              <w:pStyle w:val="NormalWeb"/>
              <w:spacing w:before="0" w:after="0" w:line="240" w:lineRule="auto"/>
              <w:jc w:val="center"/>
              <w:rPr>
                <w:rFonts w:asciiTheme="minorHAnsi" w:hAnsiTheme="minorHAnsi" w:cs="Arial"/>
                <w:color w:val="000000" w:themeColor="text1"/>
                <w:lang w:val="en"/>
              </w:rPr>
            </w:pPr>
          </w:p>
          <w:p w14:paraId="6060241D" w14:textId="77777777" w:rsidR="00783BBB" w:rsidRDefault="00783BBB" w:rsidP="002F06D6">
            <w:pPr>
              <w:pStyle w:val="NormalWeb"/>
              <w:spacing w:before="0" w:after="0" w:line="240" w:lineRule="auto"/>
              <w:jc w:val="center"/>
              <w:rPr>
                <w:rFonts w:asciiTheme="minorHAnsi" w:hAnsiTheme="minorHAnsi" w:cs="Arial"/>
                <w:color w:val="000000" w:themeColor="text1"/>
                <w:lang w:val="en"/>
              </w:rPr>
            </w:pPr>
          </w:p>
          <w:p w14:paraId="6060241E" w14:textId="77777777" w:rsidR="00783BBB" w:rsidRDefault="00783BBB" w:rsidP="002F06D6">
            <w:pPr>
              <w:pStyle w:val="NormalWeb"/>
              <w:spacing w:before="0" w:after="0" w:line="240" w:lineRule="auto"/>
              <w:jc w:val="center"/>
              <w:rPr>
                <w:rFonts w:asciiTheme="minorHAnsi" w:hAnsiTheme="minorHAnsi" w:cs="Arial"/>
                <w:color w:val="000000" w:themeColor="text1"/>
                <w:lang w:val="en"/>
              </w:rPr>
            </w:pPr>
          </w:p>
          <w:p w14:paraId="6060241F" w14:textId="77777777" w:rsidR="00783BBB" w:rsidRDefault="00783BBB" w:rsidP="002F06D6">
            <w:pPr>
              <w:pStyle w:val="NormalWeb"/>
              <w:spacing w:before="0" w:after="0" w:line="240" w:lineRule="auto"/>
              <w:jc w:val="center"/>
              <w:rPr>
                <w:rFonts w:asciiTheme="minorHAnsi" w:hAnsiTheme="minorHAnsi" w:cs="Arial"/>
                <w:color w:val="000000" w:themeColor="text1"/>
                <w:lang w:val="en"/>
              </w:rPr>
            </w:pPr>
          </w:p>
          <w:p w14:paraId="60602421" w14:textId="77777777" w:rsidR="00783BBB" w:rsidRPr="002F06D6" w:rsidRDefault="00783BBB" w:rsidP="00764ABB">
            <w:pPr>
              <w:pStyle w:val="NormalWeb"/>
              <w:spacing w:before="0" w:after="0" w:line="240" w:lineRule="auto"/>
              <w:jc w:val="center"/>
              <w:rPr>
                <w:rFonts w:asciiTheme="minorHAnsi" w:hAnsiTheme="minorHAnsi" w:cs="Arial"/>
                <w:color w:val="000000" w:themeColor="text1"/>
                <w:lang w:val="en"/>
              </w:rPr>
            </w:pPr>
          </w:p>
        </w:tc>
        <w:tc>
          <w:tcPr>
            <w:tcW w:w="1738" w:type="dxa"/>
          </w:tcPr>
          <w:p w14:paraId="60602422" w14:textId="77777777" w:rsidR="00205FC5" w:rsidRDefault="00205FC5" w:rsidP="002F06D6">
            <w:pPr>
              <w:pStyle w:val="NormalWeb"/>
              <w:spacing w:before="0" w:after="0" w:line="240" w:lineRule="auto"/>
              <w:rPr>
                <w:rFonts w:asciiTheme="minorHAnsi" w:hAnsiTheme="minorHAnsi" w:cs="Arial"/>
                <w:color w:val="000000" w:themeColor="text1"/>
                <w:lang w:val="en"/>
              </w:rPr>
            </w:pPr>
          </w:p>
          <w:p w14:paraId="60602423" w14:textId="77777777" w:rsidR="00A96341" w:rsidRDefault="00A96341" w:rsidP="002F06D6">
            <w:pPr>
              <w:pStyle w:val="NormalWeb"/>
              <w:spacing w:before="0" w:after="0" w:line="240" w:lineRule="auto"/>
              <w:rPr>
                <w:rFonts w:asciiTheme="minorHAnsi" w:hAnsiTheme="minorHAnsi" w:cs="Arial"/>
                <w:color w:val="000000" w:themeColor="text1"/>
                <w:lang w:val="en"/>
              </w:rPr>
            </w:pPr>
            <w:r>
              <w:rPr>
                <w:rFonts w:asciiTheme="minorHAnsi" w:hAnsiTheme="minorHAnsi" w:cs="Arial"/>
                <w:color w:val="000000" w:themeColor="text1"/>
                <w:lang w:val="en"/>
              </w:rPr>
              <w:t>AF/Test/ Interviews</w:t>
            </w:r>
          </w:p>
          <w:p w14:paraId="3E7AF544" w14:textId="77777777" w:rsidR="006506C3" w:rsidRDefault="006506C3" w:rsidP="006506C3">
            <w:pPr>
              <w:pStyle w:val="NormalWeb"/>
              <w:spacing w:before="0" w:after="0" w:line="240" w:lineRule="auto"/>
              <w:rPr>
                <w:rFonts w:asciiTheme="minorHAnsi" w:hAnsiTheme="minorHAnsi" w:cs="Arial"/>
                <w:color w:val="000000" w:themeColor="text1"/>
                <w:lang w:val="en"/>
              </w:rPr>
            </w:pPr>
            <w:r>
              <w:rPr>
                <w:rFonts w:asciiTheme="minorHAnsi" w:hAnsiTheme="minorHAnsi" w:cs="Arial"/>
                <w:color w:val="000000" w:themeColor="text1"/>
                <w:lang w:val="en"/>
              </w:rPr>
              <w:t>AF/Interviews</w:t>
            </w:r>
          </w:p>
          <w:p w14:paraId="60602424" w14:textId="77777777" w:rsidR="00A96341" w:rsidRDefault="00A96341" w:rsidP="002F06D6">
            <w:pPr>
              <w:pStyle w:val="NormalWeb"/>
              <w:spacing w:before="0" w:after="0" w:line="240" w:lineRule="auto"/>
              <w:rPr>
                <w:rFonts w:asciiTheme="minorHAnsi" w:hAnsiTheme="minorHAnsi" w:cs="Arial"/>
                <w:color w:val="000000" w:themeColor="text1"/>
                <w:lang w:val="en"/>
              </w:rPr>
            </w:pPr>
          </w:p>
          <w:p w14:paraId="367C8D5B" w14:textId="77777777" w:rsidR="006506C3" w:rsidRDefault="006506C3" w:rsidP="006506C3">
            <w:pPr>
              <w:pStyle w:val="NormalWeb"/>
              <w:spacing w:before="0" w:after="0" w:line="240" w:lineRule="auto"/>
              <w:rPr>
                <w:rFonts w:asciiTheme="minorHAnsi" w:hAnsiTheme="minorHAnsi" w:cs="Arial"/>
                <w:color w:val="000000" w:themeColor="text1"/>
                <w:lang w:val="en"/>
              </w:rPr>
            </w:pPr>
            <w:r>
              <w:rPr>
                <w:rFonts w:asciiTheme="minorHAnsi" w:hAnsiTheme="minorHAnsi" w:cs="Arial"/>
                <w:color w:val="000000" w:themeColor="text1"/>
                <w:lang w:val="en"/>
              </w:rPr>
              <w:t>AF/Interviews</w:t>
            </w:r>
          </w:p>
          <w:p w14:paraId="78AD96BB" w14:textId="77777777" w:rsidR="006506C3" w:rsidRDefault="006506C3" w:rsidP="002F06D6">
            <w:pPr>
              <w:pStyle w:val="NormalWeb"/>
              <w:spacing w:before="0" w:after="0" w:line="240" w:lineRule="auto"/>
              <w:rPr>
                <w:rFonts w:asciiTheme="minorHAnsi" w:hAnsiTheme="minorHAnsi" w:cs="Arial"/>
                <w:color w:val="000000" w:themeColor="text1"/>
                <w:lang w:val="en"/>
              </w:rPr>
            </w:pPr>
          </w:p>
          <w:p w14:paraId="3B89E597" w14:textId="77777777" w:rsidR="006506C3" w:rsidRDefault="006506C3" w:rsidP="006506C3">
            <w:pPr>
              <w:pStyle w:val="NormalWeb"/>
              <w:spacing w:before="0" w:after="0" w:line="240" w:lineRule="auto"/>
              <w:rPr>
                <w:rFonts w:asciiTheme="minorHAnsi" w:hAnsiTheme="minorHAnsi" w:cs="Arial"/>
                <w:color w:val="000000" w:themeColor="text1"/>
                <w:lang w:val="en"/>
              </w:rPr>
            </w:pPr>
            <w:r>
              <w:rPr>
                <w:rFonts w:asciiTheme="minorHAnsi" w:hAnsiTheme="minorHAnsi" w:cs="Arial"/>
                <w:color w:val="000000" w:themeColor="text1"/>
                <w:lang w:val="en"/>
              </w:rPr>
              <w:t>AF/Interviews</w:t>
            </w:r>
          </w:p>
          <w:p w14:paraId="052A1C3C" w14:textId="77777777" w:rsidR="006506C3" w:rsidRDefault="006506C3" w:rsidP="002F06D6">
            <w:pPr>
              <w:pStyle w:val="NormalWeb"/>
              <w:spacing w:before="0" w:after="0" w:line="240" w:lineRule="auto"/>
              <w:rPr>
                <w:rFonts w:asciiTheme="minorHAnsi" w:hAnsiTheme="minorHAnsi" w:cs="Arial"/>
                <w:color w:val="000000" w:themeColor="text1"/>
                <w:lang w:val="en"/>
              </w:rPr>
            </w:pPr>
          </w:p>
          <w:p w14:paraId="68B1A421" w14:textId="77777777" w:rsidR="009248EF" w:rsidRDefault="009248EF" w:rsidP="009248EF">
            <w:pPr>
              <w:pStyle w:val="NormalWeb"/>
              <w:spacing w:before="0" w:after="0" w:line="240" w:lineRule="auto"/>
              <w:rPr>
                <w:rFonts w:asciiTheme="minorHAnsi" w:hAnsiTheme="minorHAnsi" w:cs="Arial"/>
                <w:color w:val="000000" w:themeColor="text1"/>
                <w:lang w:val="en"/>
              </w:rPr>
            </w:pPr>
            <w:r>
              <w:rPr>
                <w:rFonts w:asciiTheme="minorHAnsi" w:hAnsiTheme="minorHAnsi" w:cs="Arial"/>
                <w:color w:val="000000" w:themeColor="text1"/>
                <w:lang w:val="en"/>
              </w:rPr>
              <w:t>AF/Interviews</w:t>
            </w:r>
          </w:p>
          <w:p w14:paraId="7B19DACD" w14:textId="77777777" w:rsidR="009248EF" w:rsidRDefault="009248EF" w:rsidP="002F06D6">
            <w:pPr>
              <w:pStyle w:val="NormalWeb"/>
              <w:spacing w:before="0" w:after="0" w:line="240" w:lineRule="auto"/>
              <w:rPr>
                <w:rFonts w:asciiTheme="minorHAnsi" w:hAnsiTheme="minorHAnsi" w:cs="Arial"/>
                <w:color w:val="000000" w:themeColor="text1"/>
                <w:lang w:val="en"/>
              </w:rPr>
            </w:pPr>
          </w:p>
          <w:p w14:paraId="1F93C004" w14:textId="77777777" w:rsidR="009248EF" w:rsidRDefault="009248EF" w:rsidP="009248EF">
            <w:pPr>
              <w:pStyle w:val="NormalWeb"/>
              <w:spacing w:before="0" w:after="0" w:line="240" w:lineRule="auto"/>
              <w:rPr>
                <w:rFonts w:asciiTheme="minorHAnsi" w:hAnsiTheme="minorHAnsi" w:cs="Arial"/>
                <w:color w:val="000000" w:themeColor="text1"/>
                <w:lang w:val="en"/>
              </w:rPr>
            </w:pPr>
            <w:r>
              <w:rPr>
                <w:rFonts w:asciiTheme="minorHAnsi" w:hAnsiTheme="minorHAnsi" w:cs="Arial"/>
                <w:color w:val="000000" w:themeColor="text1"/>
                <w:lang w:val="en"/>
              </w:rPr>
              <w:t>AF/Interviews</w:t>
            </w:r>
          </w:p>
          <w:p w14:paraId="3738F820" w14:textId="77777777" w:rsidR="009248EF" w:rsidRDefault="009248EF" w:rsidP="002F06D6">
            <w:pPr>
              <w:pStyle w:val="NormalWeb"/>
              <w:spacing w:before="0" w:after="0" w:line="240" w:lineRule="auto"/>
              <w:rPr>
                <w:rFonts w:asciiTheme="minorHAnsi" w:hAnsiTheme="minorHAnsi" w:cs="Arial"/>
                <w:color w:val="000000" w:themeColor="text1"/>
                <w:lang w:val="en"/>
              </w:rPr>
            </w:pPr>
          </w:p>
          <w:p w14:paraId="4CE98F64" w14:textId="77777777" w:rsidR="009248EF" w:rsidRDefault="009248EF" w:rsidP="009248EF">
            <w:pPr>
              <w:pStyle w:val="NormalWeb"/>
              <w:spacing w:before="0" w:after="0" w:line="240" w:lineRule="auto"/>
              <w:rPr>
                <w:rFonts w:asciiTheme="minorHAnsi" w:hAnsiTheme="minorHAnsi" w:cs="Arial"/>
                <w:color w:val="000000" w:themeColor="text1"/>
                <w:lang w:val="en"/>
              </w:rPr>
            </w:pPr>
            <w:r>
              <w:rPr>
                <w:rFonts w:asciiTheme="minorHAnsi" w:hAnsiTheme="minorHAnsi" w:cs="Arial"/>
                <w:color w:val="000000" w:themeColor="text1"/>
                <w:lang w:val="en"/>
              </w:rPr>
              <w:t>AF/Interviews</w:t>
            </w:r>
          </w:p>
          <w:p w14:paraId="6060242B" w14:textId="4BB15E1F" w:rsidR="00A96341" w:rsidRPr="002F06D6" w:rsidRDefault="00A96341" w:rsidP="002F06D6">
            <w:pPr>
              <w:pStyle w:val="NormalWeb"/>
              <w:spacing w:before="0" w:after="0" w:line="240" w:lineRule="auto"/>
              <w:rPr>
                <w:rFonts w:asciiTheme="minorHAnsi" w:hAnsiTheme="minorHAnsi" w:cs="Arial"/>
                <w:color w:val="000000" w:themeColor="text1"/>
                <w:lang w:val="en"/>
              </w:rPr>
            </w:pPr>
          </w:p>
        </w:tc>
      </w:tr>
      <w:tr w:rsidR="002F06D6" w:rsidRPr="001B5897" w14:paraId="6060245A" w14:textId="77777777" w:rsidTr="00C2508D">
        <w:trPr>
          <w:trHeight w:val="70"/>
        </w:trPr>
        <w:tc>
          <w:tcPr>
            <w:tcW w:w="5186" w:type="dxa"/>
          </w:tcPr>
          <w:p w14:paraId="6060242D" w14:textId="77777777" w:rsidR="002F06D6" w:rsidRPr="002F06D6" w:rsidRDefault="002F06D6" w:rsidP="002F06D6">
            <w:pPr>
              <w:ind w:left="28" w:right="28"/>
              <w:rPr>
                <w:rFonts w:asciiTheme="minorHAnsi" w:hAnsiTheme="minorHAnsi" w:cs="Arial"/>
                <w:color w:val="000000" w:themeColor="text1"/>
              </w:rPr>
            </w:pPr>
            <w:r w:rsidRPr="002F06D6">
              <w:rPr>
                <w:rStyle w:val="Strong"/>
                <w:rFonts w:asciiTheme="minorHAnsi" w:hAnsiTheme="minorHAnsi" w:cs="Arial"/>
                <w:color w:val="000000" w:themeColor="text1"/>
              </w:rPr>
              <w:t>Special skills, knowledge and personal attributes</w:t>
            </w:r>
          </w:p>
          <w:p w14:paraId="70A4BDA4" w14:textId="77777777" w:rsidR="00C54456" w:rsidRPr="00D24C10" w:rsidRDefault="00C54456" w:rsidP="00C54456">
            <w:pPr>
              <w:numPr>
                <w:ilvl w:val="0"/>
                <w:numId w:val="2"/>
              </w:numPr>
              <w:rPr>
                <w:rFonts w:ascii="Calibri" w:hAnsi="Calibri" w:cs="Calibri"/>
              </w:rPr>
            </w:pPr>
            <w:r w:rsidRPr="00D24C10">
              <w:rPr>
                <w:rFonts w:ascii="Calibri" w:hAnsi="Calibri" w:cs="Calibri"/>
              </w:rPr>
              <w:t>Strong financial analytical and modelling skills.</w:t>
            </w:r>
          </w:p>
          <w:p w14:paraId="7B0C2374" w14:textId="77777777" w:rsidR="00C54456" w:rsidRPr="00D24C10" w:rsidRDefault="00C54456" w:rsidP="00C54456">
            <w:pPr>
              <w:numPr>
                <w:ilvl w:val="0"/>
                <w:numId w:val="2"/>
              </w:numPr>
              <w:rPr>
                <w:rFonts w:ascii="Calibri" w:hAnsi="Calibri" w:cs="Calibri"/>
              </w:rPr>
            </w:pPr>
            <w:r w:rsidRPr="00D24C10">
              <w:rPr>
                <w:rFonts w:ascii="Calibri" w:hAnsi="Calibri" w:cs="Calibri"/>
              </w:rPr>
              <w:t>Knowledge of charity accounting (SORP).</w:t>
            </w:r>
          </w:p>
          <w:p w14:paraId="1BB9021E" w14:textId="77777777" w:rsidR="00C54456" w:rsidRPr="00D24C10" w:rsidRDefault="00C54456" w:rsidP="00C54456">
            <w:pPr>
              <w:numPr>
                <w:ilvl w:val="0"/>
                <w:numId w:val="2"/>
              </w:numPr>
              <w:rPr>
                <w:rFonts w:ascii="Calibri" w:hAnsi="Calibri" w:cs="Calibri"/>
              </w:rPr>
            </w:pPr>
            <w:r w:rsidRPr="00D24C10">
              <w:rPr>
                <w:rFonts w:ascii="Calibri" w:hAnsi="Calibri" w:cs="Calibri"/>
              </w:rPr>
              <w:t>Knowledge of financial system automation.</w:t>
            </w:r>
          </w:p>
          <w:p w14:paraId="2392FECF" w14:textId="77777777" w:rsidR="00C54456" w:rsidRPr="00D24C10" w:rsidRDefault="00C54456" w:rsidP="00C54456">
            <w:pPr>
              <w:numPr>
                <w:ilvl w:val="0"/>
                <w:numId w:val="2"/>
              </w:numPr>
              <w:rPr>
                <w:rFonts w:ascii="Calibri" w:hAnsi="Calibri" w:cs="Calibri"/>
              </w:rPr>
            </w:pPr>
            <w:r w:rsidRPr="00D24C10">
              <w:rPr>
                <w:rFonts w:ascii="Calibri" w:hAnsi="Calibri" w:cs="Calibri"/>
              </w:rPr>
              <w:t>Excellent communication skills, including presenting financial information to non-financial stakeholders.</w:t>
            </w:r>
          </w:p>
          <w:p w14:paraId="594610BB" w14:textId="77777777" w:rsidR="00C54456" w:rsidRPr="00D24C10" w:rsidRDefault="00C54456" w:rsidP="00C54456">
            <w:pPr>
              <w:numPr>
                <w:ilvl w:val="0"/>
                <w:numId w:val="2"/>
              </w:numPr>
              <w:rPr>
                <w:rFonts w:ascii="Calibri" w:hAnsi="Calibri" w:cs="Calibri"/>
              </w:rPr>
            </w:pPr>
            <w:r w:rsidRPr="00D24C10">
              <w:rPr>
                <w:rFonts w:ascii="Calibri" w:hAnsi="Calibri" w:cs="Calibri"/>
              </w:rPr>
              <w:t>Excellent interpersonal skills and ability to establish productive working relationships with staff, volunteers and stakeholders.</w:t>
            </w:r>
          </w:p>
          <w:p w14:paraId="6FFCC559" w14:textId="77777777" w:rsidR="00C54456" w:rsidRPr="00D24C10" w:rsidRDefault="00C54456" w:rsidP="00C54456">
            <w:pPr>
              <w:numPr>
                <w:ilvl w:val="0"/>
                <w:numId w:val="2"/>
              </w:numPr>
              <w:rPr>
                <w:rFonts w:ascii="Calibri" w:hAnsi="Calibri" w:cs="Calibri"/>
              </w:rPr>
            </w:pPr>
            <w:r w:rsidRPr="00D24C10">
              <w:rPr>
                <w:rFonts w:ascii="Calibri" w:hAnsi="Calibri" w:cs="Calibri"/>
              </w:rPr>
              <w:t>Strong governance awareness.</w:t>
            </w:r>
          </w:p>
          <w:p w14:paraId="4F2BEB5B" w14:textId="77777777" w:rsidR="00C54456" w:rsidRPr="00D24C10" w:rsidRDefault="00C54456" w:rsidP="00C54456">
            <w:pPr>
              <w:numPr>
                <w:ilvl w:val="0"/>
                <w:numId w:val="2"/>
              </w:numPr>
              <w:rPr>
                <w:rFonts w:ascii="Calibri" w:hAnsi="Calibri" w:cs="Calibri"/>
              </w:rPr>
            </w:pPr>
            <w:r w:rsidRPr="00D24C10">
              <w:rPr>
                <w:rFonts w:ascii="Calibri" w:hAnsi="Calibri" w:cs="Calibri"/>
              </w:rPr>
              <w:t>Knowledge of property or facilities management.</w:t>
            </w:r>
          </w:p>
          <w:p w14:paraId="62F0DDFE" w14:textId="77777777" w:rsidR="00C54456" w:rsidRPr="00D24C10" w:rsidRDefault="00C54456" w:rsidP="00C54456">
            <w:pPr>
              <w:numPr>
                <w:ilvl w:val="0"/>
                <w:numId w:val="2"/>
              </w:numPr>
              <w:rPr>
                <w:rFonts w:ascii="Calibri" w:hAnsi="Calibri" w:cs="Calibri"/>
              </w:rPr>
            </w:pPr>
            <w:r w:rsidRPr="00D24C10">
              <w:rPr>
                <w:rFonts w:ascii="Calibri" w:hAnsi="Calibri" w:cs="Calibri"/>
              </w:rPr>
              <w:t>Commercial awareness, income generation and entrepreneurial mindset.</w:t>
            </w:r>
          </w:p>
          <w:p w14:paraId="4D81549B" w14:textId="77777777" w:rsidR="00C54456" w:rsidRPr="00D24C10" w:rsidRDefault="00C54456" w:rsidP="00E73E52">
            <w:pPr>
              <w:numPr>
                <w:ilvl w:val="0"/>
                <w:numId w:val="2"/>
              </w:numPr>
              <w:ind w:left="385" w:hanging="357"/>
              <w:rPr>
                <w:rFonts w:ascii="Calibri" w:hAnsi="Calibri" w:cs="Calibri"/>
              </w:rPr>
            </w:pPr>
            <w:r w:rsidRPr="00D24C10">
              <w:rPr>
                <w:rFonts w:ascii="Calibri" w:hAnsi="Calibri" w:cs="Calibri"/>
              </w:rPr>
              <w:t>High attention to detail and strong organisational skills.</w:t>
            </w:r>
          </w:p>
          <w:p w14:paraId="60602434" w14:textId="4892A88E" w:rsidR="002F06D6" w:rsidRPr="00CA6BA3" w:rsidRDefault="00C54456" w:rsidP="00CA6BA3">
            <w:pPr>
              <w:numPr>
                <w:ilvl w:val="0"/>
                <w:numId w:val="2"/>
              </w:numPr>
              <w:ind w:left="385" w:hanging="357"/>
              <w:rPr>
                <w:rFonts w:ascii="Calibri" w:hAnsi="Calibri" w:cs="Calibri"/>
              </w:rPr>
            </w:pPr>
            <w:r w:rsidRPr="00D24C10">
              <w:rPr>
                <w:rFonts w:ascii="Calibri" w:hAnsi="Calibri" w:cs="Calibri"/>
              </w:rPr>
              <w:lastRenderedPageBreak/>
              <w:t>Ability to operate strategically and operationally</w:t>
            </w:r>
            <w:r w:rsidR="00CA6BA3">
              <w:rPr>
                <w:rFonts w:ascii="Calibri" w:hAnsi="Calibri" w:cs="Calibri"/>
              </w:rPr>
              <w:t>.</w:t>
            </w:r>
          </w:p>
        </w:tc>
        <w:tc>
          <w:tcPr>
            <w:tcW w:w="1100" w:type="dxa"/>
          </w:tcPr>
          <w:p w14:paraId="60602435" w14:textId="77777777" w:rsidR="00B130B5" w:rsidRDefault="00B130B5" w:rsidP="00B130B5">
            <w:pPr>
              <w:pStyle w:val="NormalWeb"/>
              <w:spacing w:before="0" w:after="0" w:line="240" w:lineRule="auto"/>
              <w:jc w:val="center"/>
              <w:rPr>
                <w:rFonts w:asciiTheme="minorHAnsi" w:hAnsiTheme="minorHAnsi" w:cs="Arial"/>
                <w:color w:val="000000" w:themeColor="text1"/>
                <w:lang w:val="en"/>
              </w:rPr>
            </w:pPr>
          </w:p>
          <w:p w14:paraId="60602436" w14:textId="77777777" w:rsidR="00B130B5" w:rsidRDefault="00B130B5" w:rsidP="00B130B5">
            <w:pPr>
              <w:pStyle w:val="NormalWeb"/>
              <w:spacing w:before="0" w:after="0" w:line="240" w:lineRule="auto"/>
              <w:jc w:val="center"/>
              <w:rPr>
                <w:rFonts w:asciiTheme="minorHAnsi" w:hAnsiTheme="minorHAnsi" w:cs="Arial"/>
                <w:color w:val="000000" w:themeColor="text1"/>
                <w:lang w:val="en"/>
              </w:rPr>
            </w:pPr>
            <w:r w:rsidRPr="002F06D6">
              <w:rPr>
                <w:rFonts w:asciiTheme="minorHAnsi" w:hAnsiTheme="minorHAnsi" w:cs="Arial"/>
                <w:color w:val="000000" w:themeColor="text1"/>
                <w:lang w:val="en"/>
              </w:rPr>
              <w:t>X</w:t>
            </w:r>
          </w:p>
          <w:p w14:paraId="60602438" w14:textId="77777777" w:rsidR="00B130B5" w:rsidRDefault="00B130B5" w:rsidP="00B130B5">
            <w:pPr>
              <w:pStyle w:val="NormalWeb"/>
              <w:spacing w:before="0" w:after="0" w:line="240" w:lineRule="auto"/>
              <w:jc w:val="center"/>
              <w:rPr>
                <w:rFonts w:asciiTheme="minorHAnsi" w:hAnsiTheme="minorHAnsi" w:cs="Arial"/>
                <w:color w:val="000000" w:themeColor="text1"/>
                <w:lang w:val="en"/>
              </w:rPr>
            </w:pPr>
            <w:r w:rsidRPr="002F06D6">
              <w:rPr>
                <w:rFonts w:asciiTheme="minorHAnsi" w:hAnsiTheme="minorHAnsi" w:cs="Arial"/>
                <w:color w:val="000000" w:themeColor="text1"/>
                <w:lang w:val="en"/>
              </w:rPr>
              <w:t>X</w:t>
            </w:r>
          </w:p>
          <w:p w14:paraId="6060243B" w14:textId="77777777" w:rsidR="00B130B5" w:rsidRDefault="00B130B5" w:rsidP="00B130B5">
            <w:pPr>
              <w:pStyle w:val="NormalWeb"/>
              <w:spacing w:before="0" w:after="0" w:line="240" w:lineRule="auto"/>
              <w:jc w:val="center"/>
              <w:rPr>
                <w:rFonts w:asciiTheme="minorHAnsi" w:hAnsiTheme="minorHAnsi" w:cs="Arial"/>
                <w:color w:val="000000" w:themeColor="text1"/>
                <w:lang w:val="en"/>
              </w:rPr>
            </w:pPr>
            <w:r w:rsidRPr="002F06D6">
              <w:rPr>
                <w:rFonts w:asciiTheme="minorHAnsi" w:hAnsiTheme="minorHAnsi" w:cs="Arial"/>
                <w:color w:val="000000" w:themeColor="text1"/>
                <w:lang w:val="en"/>
              </w:rPr>
              <w:t>X</w:t>
            </w:r>
          </w:p>
          <w:p w14:paraId="6060243E" w14:textId="77777777" w:rsidR="00B130B5" w:rsidRDefault="00B130B5" w:rsidP="00B130B5">
            <w:pPr>
              <w:pStyle w:val="NormalWeb"/>
              <w:spacing w:before="0" w:after="0" w:line="240" w:lineRule="auto"/>
              <w:jc w:val="center"/>
              <w:rPr>
                <w:rFonts w:asciiTheme="minorHAnsi" w:hAnsiTheme="minorHAnsi" w:cs="Arial"/>
                <w:color w:val="000000" w:themeColor="text1"/>
                <w:lang w:val="en"/>
              </w:rPr>
            </w:pPr>
            <w:r w:rsidRPr="002F06D6">
              <w:rPr>
                <w:rFonts w:asciiTheme="minorHAnsi" w:hAnsiTheme="minorHAnsi" w:cs="Arial"/>
                <w:color w:val="000000" w:themeColor="text1"/>
                <w:lang w:val="en"/>
              </w:rPr>
              <w:t>X</w:t>
            </w:r>
          </w:p>
          <w:p w14:paraId="6060243F" w14:textId="77777777" w:rsidR="00B130B5" w:rsidRDefault="00B130B5" w:rsidP="00B130B5">
            <w:pPr>
              <w:pStyle w:val="NormalWeb"/>
              <w:spacing w:before="0" w:after="0" w:line="240" w:lineRule="auto"/>
              <w:jc w:val="center"/>
              <w:rPr>
                <w:rFonts w:asciiTheme="minorHAnsi" w:hAnsiTheme="minorHAnsi" w:cs="Arial"/>
                <w:color w:val="000000" w:themeColor="text1"/>
                <w:lang w:val="en"/>
              </w:rPr>
            </w:pPr>
          </w:p>
          <w:p w14:paraId="60602440" w14:textId="77777777" w:rsidR="00B130B5" w:rsidRDefault="00B130B5" w:rsidP="00B130B5">
            <w:pPr>
              <w:pStyle w:val="NormalWeb"/>
              <w:spacing w:before="0" w:after="0" w:line="240" w:lineRule="auto"/>
              <w:jc w:val="center"/>
              <w:rPr>
                <w:rFonts w:asciiTheme="minorHAnsi" w:hAnsiTheme="minorHAnsi" w:cs="Arial"/>
                <w:color w:val="000000" w:themeColor="text1"/>
                <w:lang w:val="en"/>
              </w:rPr>
            </w:pPr>
          </w:p>
          <w:p w14:paraId="60602442" w14:textId="77777777" w:rsidR="00A96341" w:rsidRDefault="00A96341" w:rsidP="00A96341">
            <w:pPr>
              <w:pStyle w:val="NormalWeb"/>
              <w:spacing w:before="0" w:after="0" w:line="240" w:lineRule="auto"/>
              <w:jc w:val="center"/>
              <w:rPr>
                <w:rFonts w:asciiTheme="minorHAnsi" w:hAnsiTheme="minorHAnsi" w:cs="Arial"/>
                <w:color w:val="000000" w:themeColor="text1"/>
                <w:lang w:val="en"/>
              </w:rPr>
            </w:pPr>
            <w:r w:rsidRPr="002F06D6">
              <w:rPr>
                <w:rFonts w:asciiTheme="minorHAnsi" w:hAnsiTheme="minorHAnsi" w:cs="Arial"/>
                <w:color w:val="000000" w:themeColor="text1"/>
                <w:lang w:val="en"/>
              </w:rPr>
              <w:t>X</w:t>
            </w:r>
          </w:p>
          <w:p w14:paraId="60602443" w14:textId="77777777" w:rsidR="00B130B5" w:rsidRDefault="00B130B5" w:rsidP="00B130B5">
            <w:pPr>
              <w:pStyle w:val="NormalWeb"/>
              <w:spacing w:before="0" w:after="0" w:line="240" w:lineRule="auto"/>
              <w:jc w:val="center"/>
              <w:rPr>
                <w:rFonts w:asciiTheme="minorHAnsi" w:hAnsiTheme="minorHAnsi" w:cs="Arial"/>
                <w:color w:val="000000" w:themeColor="text1"/>
                <w:lang w:val="en"/>
              </w:rPr>
            </w:pPr>
          </w:p>
          <w:p w14:paraId="7B274452" w14:textId="77777777" w:rsidR="00C54456" w:rsidRDefault="00C54456" w:rsidP="00B130B5">
            <w:pPr>
              <w:pStyle w:val="NormalWeb"/>
              <w:spacing w:before="0" w:after="0" w:line="240" w:lineRule="auto"/>
              <w:jc w:val="center"/>
              <w:rPr>
                <w:rFonts w:asciiTheme="minorHAnsi" w:hAnsiTheme="minorHAnsi" w:cs="Arial"/>
                <w:color w:val="000000" w:themeColor="text1"/>
                <w:lang w:val="en"/>
              </w:rPr>
            </w:pPr>
          </w:p>
          <w:p w14:paraId="60602444" w14:textId="77777777" w:rsidR="00A96341" w:rsidRDefault="00A96341" w:rsidP="00A96341">
            <w:pPr>
              <w:pStyle w:val="NormalWeb"/>
              <w:spacing w:before="0" w:after="0" w:line="240" w:lineRule="auto"/>
              <w:jc w:val="center"/>
              <w:rPr>
                <w:rFonts w:asciiTheme="minorHAnsi" w:hAnsiTheme="minorHAnsi" w:cs="Arial"/>
                <w:color w:val="000000" w:themeColor="text1"/>
                <w:lang w:val="en"/>
              </w:rPr>
            </w:pPr>
            <w:r w:rsidRPr="002F06D6">
              <w:rPr>
                <w:rFonts w:asciiTheme="minorHAnsi" w:hAnsiTheme="minorHAnsi" w:cs="Arial"/>
                <w:color w:val="000000" w:themeColor="text1"/>
                <w:lang w:val="en"/>
              </w:rPr>
              <w:t>X</w:t>
            </w:r>
          </w:p>
          <w:p w14:paraId="61E1D907" w14:textId="77777777" w:rsidR="00C2508D" w:rsidRDefault="00C2508D" w:rsidP="00A96341">
            <w:pPr>
              <w:pStyle w:val="NormalWeb"/>
              <w:spacing w:before="0" w:after="0" w:line="240" w:lineRule="auto"/>
              <w:jc w:val="center"/>
              <w:rPr>
                <w:rFonts w:asciiTheme="minorHAnsi" w:hAnsiTheme="minorHAnsi" w:cs="Arial"/>
                <w:color w:val="000000" w:themeColor="text1"/>
                <w:lang w:val="en"/>
              </w:rPr>
            </w:pPr>
          </w:p>
          <w:p w14:paraId="7F725DA6" w14:textId="77777777" w:rsidR="00C2508D" w:rsidRDefault="00C2508D" w:rsidP="00A96341">
            <w:pPr>
              <w:pStyle w:val="NormalWeb"/>
              <w:spacing w:before="0" w:after="0" w:line="240" w:lineRule="auto"/>
              <w:jc w:val="center"/>
              <w:rPr>
                <w:rFonts w:asciiTheme="minorHAnsi" w:hAnsiTheme="minorHAnsi" w:cs="Arial"/>
                <w:color w:val="000000" w:themeColor="text1"/>
                <w:lang w:val="en"/>
              </w:rPr>
            </w:pPr>
          </w:p>
          <w:p w14:paraId="0B307327" w14:textId="1695C4E2" w:rsidR="00C2508D" w:rsidRDefault="009321DA" w:rsidP="009321DA">
            <w:pPr>
              <w:pStyle w:val="NormalWeb"/>
              <w:spacing w:before="0" w:after="0" w:line="240" w:lineRule="auto"/>
              <w:jc w:val="center"/>
              <w:rPr>
                <w:rFonts w:asciiTheme="minorHAnsi" w:hAnsiTheme="minorHAnsi" w:cs="Arial"/>
                <w:color w:val="000000" w:themeColor="text1"/>
                <w:lang w:val="en"/>
              </w:rPr>
            </w:pPr>
            <w:r>
              <w:rPr>
                <w:rFonts w:asciiTheme="minorHAnsi" w:hAnsiTheme="minorHAnsi" w:cs="Arial"/>
                <w:color w:val="000000" w:themeColor="text1"/>
                <w:lang w:val="en"/>
              </w:rPr>
              <w:t>X</w:t>
            </w:r>
          </w:p>
          <w:p w14:paraId="60602446" w14:textId="7EA2F731" w:rsidR="00A96341" w:rsidRDefault="00A96341" w:rsidP="00A96341">
            <w:pPr>
              <w:pStyle w:val="NormalWeb"/>
              <w:spacing w:before="0" w:after="0" w:line="240" w:lineRule="auto"/>
              <w:jc w:val="center"/>
              <w:rPr>
                <w:rFonts w:asciiTheme="minorHAnsi" w:hAnsiTheme="minorHAnsi" w:cs="Arial"/>
                <w:color w:val="000000" w:themeColor="text1"/>
                <w:lang w:val="en"/>
              </w:rPr>
            </w:pPr>
          </w:p>
          <w:p w14:paraId="37C282FD" w14:textId="3C27FD13" w:rsidR="007277E9" w:rsidRDefault="007277E9" w:rsidP="00A96341">
            <w:pPr>
              <w:pStyle w:val="NormalWeb"/>
              <w:spacing w:before="0" w:after="0" w:line="240" w:lineRule="auto"/>
              <w:jc w:val="center"/>
              <w:rPr>
                <w:rFonts w:asciiTheme="minorHAnsi" w:hAnsiTheme="minorHAnsi" w:cs="Arial"/>
                <w:color w:val="000000" w:themeColor="text1"/>
                <w:lang w:val="en"/>
              </w:rPr>
            </w:pPr>
            <w:r>
              <w:rPr>
                <w:rFonts w:asciiTheme="minorHAnsi" w:hAnsiTheme="minorHAnsi" w:cs="Arial"/>
                <w:color w:val="000000" w:themeColor="text1"/>
                <w:lang w:val="en"/>
              </w:rPr>
              <w:t>X</w:t>
            </w:r>
          </w:p>
          <w:p w14:paraId="1BF31302" w14:textId="77777777" w:rsidR="007C07BD" w:rsidRDefault="007C07BD" w:rsidP="00A96341">
            <w:pPr>
              <w:pStyle w:val="NormalWeb"/>
              <w:spacing w:before="0" w:after="0" w:line="240" w:lineRule="auto"/>
              <w:jc w:val="center"/>
              <w:rPr>
                <w:rFonts w:asciiTheme="minorHAnsi" w:hAnsiTheme="minorHAnsi" w:cs="Arial"/>
                <w:color w:val="000000" w:themeColor="text1"/>
                <w:lang w:val="en"/>
              </w:rPr>
            </w:pPr>
          </w:p>
          <w:p w14:paraId="66F4C2B3" w14:textId="77777777" w:rsidR="00E73E52" w:rsidRDefault="00E73E52" w:rsidP="00A96341">
            <w:pPr>
              <w:pStyle w:val="NormalWeb"/>
              <w:spacing w:before="0" w:after="0" w:line="240" w:lineRule="auto"/>
              <w:jc w:val="center"/>
              <w:rPr>
                <w:rFonts w:asciiTheme="minorHAnsi" w:hAnsiTheme="minorHAnsi" w:cs="Arial"/>
                <w:color w:val="000000" w:themeColor="text1"/>
                <w:lang w:val="en"/>
              </w:rPr>
            </w:pPr>
          </w:p>
          <w:p w14:paraId="5853E29C" w14:textId="46BDADD7" w:rsidR="00E73E52" w:rsidRDefault="00E73E52" w:rsidP="00E73E52">
            <w:pPr>
              <w:pStyle w:val="NormalWeb"/>
              <w:spacing w:before="0" w:after="0" w:line="240" w:lineRule="auto"/>
              <w:jc w:val="center"/>
              <w:rPr>
                <w:rFonts w:asciiTheme="minorHAnsi" w:hAnsiTheme="minorHAnsi" w:cs="Arial"/>
                <w:color w:val="000000" w:themeColor="text1"/>
                <w:lang w:val="en"/>
              </w:rPr>
            </w:pPr>
            <w:r>
              <w:rPr>
                <w:rFonts w:asciiTheme="minorHAnsi" w:hAnsiTheme="minorHAnsi" w:cs="Arial"/>
                <w:color w:val="000000" w:themeColor="text1"/>
                <w:lang w:val="en"/>
              </w:rPr>
              <w:lastRenderedPageBreak/>
              <w:t>X</w:t>
            </w:r>
          </w:p>
          <w:p w14:paraId="60602447" w14:textId="77777777" w:rsidR="002F06D6" w:rsidRPr="002F06D6" w:rsidRDefault="002F06D6" w:rsidP="00A96341">
            <w:pPr>
              <w:pStyle w:val="NormalWeb"/>
              <w:spacing w:before="0" w:after="0" w:line="240" w:lineRule="auto"/>
              <w:rPr>
                <w:rFonts w:asciiTheme="minorHAnsi" w:hAnsiTheme="minorHAnsi" w:cs="Arial"/>
                <w:color w:val="000000" w:themeColor="text1"/>
                <w:lang w:val="en"/>
              </w:rPr>
            </w:pPr>
          </w:p>
        </w:tc>
        <w:tc>
          <w:tcPr>
            <w:tcW w:w="1156" w:type="dxa"/>
          </w:tcPr>
          <w:p w14:paraId="60602448" w14:textId="77777777" w:rsidR="002F06D6" w:rsidRPr="002F06D6" w:rsidRDefault="002F06D6" w:rsidP="002F06D6">
            <w:pPr>
              <w:pStyle w:val="NormalWeb"/>
              <w:spacing w:before="0" w:after="0" w:line="240" w:lineRule="auto"/>
              <w:jc w:val="center"/>
              <w:rPr>
                <w:rFonts w:asciiTheme="minorHAnsi" w:hAnsiTheme="minorHAnsi" w:cs="Arial"/>
                <w:color w:val="000000" w:themeColor="text1"/>
                <w:lang w:val="en"/>
              </w:rPr>
            </w:pPr>
          </w:p>
          <w:p w14:paraId="6022A7AF" w14:textId="77777777" w:rsidR="002F06D6" w:rsidRDefault="002F06D6" w:rsidP="002F06D6">
            <w:pPr>
              <w:pStyle w:val="NormalWeb"/>
              <w:spacing w:before="0" w:after="0" w:line="240" w:lineRule="auto"/>
              <w:jc w:val="center"/>
              <w:rPr>
                <w:rFonts w:asciiTheme="minorHAnsi" w:hAnsiTheme="minorHAnsi" w:cs="Arial"/>
                <w:color w:val="000000" w:themeColor="text1"/>
                <w:lang w:val="en"/>
              </w:rPr>
            </w:pPr>
          </w:p>
          <w:p w14:paraId="7277CDF3" w14:textId="77777777" w:rsidR="00FF5EAA" w:rsidRDefault="00FF5EAA" w:rsidP="002F06D6">
            <w:pPr>
              <w:pStyle w:val="NormalWeb"/>
              <w:spacing w:before="0" w:after="0" w:line="240" w:lineRule="auto"/>
              <w:jc w:val="center"/>
              <w:rPr>
                <w:rFonts w:asciiTheme="minorHAnsi" w:hAnsiTheme="minorHAnsi" w:cs="Arial"/>
                <w:color w:val="000000" w:themeColor="text1"/>
                <w:lang w:val="en"/>
              </w:rPr>
            </w:pPr>
          </w:p>
          <w:p w14:paraId="12E7E918" w14:textId="77777777" w:rsidR="00FF5EAA" w:rsidRDefault="00FF5EAA" w:rsidP="002F06D6">
            <w:pPr>
              <w:pStyle w:val="NormalWeb"/>
              <w:spacing w:before="0" w:after="0" w:line="240" w:lineRule="auto"/>
              <w:jc w:val="center"/>
              <w:rPr>
                <w:rFonts w:asciiTheme="minorHAnsi" w:hAnsiTheme="minorHAnsi" w:cs="Arial"/>
                <w:color w:val="000000" w:themeColor="text1"/>
                <w:lang w:val="en"/>
              </w:rPr>
            </w:pPr>
          </w:p>
          <w:p w14:paraId="43CFC0E7" w14:textId="77777777" w:rsidR="00FF5EAA" w:rsidRDefault="00FF5EAA" w:rsidP="002F06D6">
            <w:pPr>
              <w:pStyle w:val="NormalWeb"/>
              <w:spacing w:before="0" w:after="0" w:line="240" w:lineRule="auto"/>
              <w:jc w:val="center"/>
              <w:rPr>
                <w:rFonts w:asciiTheme="minorHAnsi" w:hAnsiTheme="minorHAnsi" w:cs="Arial"/>
                <w:color w:val="000000" w:themeColor="text1"/>
                <w:lang w:val="en"/>
              </w:rPr>
            </w:pPr>
          </w:p>
          <w:p w14:paraId="64B3AD5F" w14:textId="77777777" w:rsidR="00FF5EAA" w:rsidRDefault="00FF5EAA" w:rsidP="002F06D6">
            <w:pPr>
              <w:pStyle w:val="NormalWeb"/>
              <w:spacing w:before="0" w:after="0" w:line="240" w:lineRule="auto"/>
              <w:jc w:val="center"/>
              <w:rPr>
                <w:rFonts w:asciiTheme="minorHAnsi" w:hAnsiTheme="minorHAnsi" w:cs="Arial"/>
                <w:color w:val="000000" w:themeColor="text1"/>
                <w:lang w:val="en"/>
              </w:rPr>
            </w:pPr>
          </w:p>
          <w:p w14:paraId="48A16C16" w14:textId="77777777" w:rsidR="00FF5EAA" w:rsidRDefault="00FF5EAA" w:rsidP="002F06D6">
            <w:pPr>
              <w:pStyle w:val="NormalWeb"/>
              <w:spacing w:before="0" w:after="0" w:line="240" w:lineRule="auto"/>
              <w:jc w:val="center"/>
              <w:rPr>
                <w:rFonts w:asciiTheme="minorHAnsi" w:hAnsiTheme="minorHAnsi" w:cs="Arial"/>
                <w:color w:val="000000" w:themeColor="text1"/>
                <w:lang w:val="en"/>
              </w:rPr>
            </w:pPr>
          </w:p>
          <w:p w14:paraId="1B754BE6" w14:textId="77777777" w:rsidR="00FF5EAA" w:rsidRDefault="00FF5EAA" w:rsidP="002F06D6">
            <w:pPr>
              <w:pStyle w:val="NormalWeb"/>
              <w:spacing w:before="0" w:after="0" w:line="240" w:lineRule="auto"/>
              <w:jc w:val="center"/>
              <w:rPr>
                <w:rFonts w:asciiTheme="minorHAnsi" w:hAnsiTheme="minorHAnsi" w:cs="Arial"/>
                <w:color w:val="000000" w:themeColor="text1"/>
                <w:lang w:val="en"/>
              </w:rPr>
            </w:pPr>
          </w:p>
          <w:p w14:paraId="1CB550C8" w14:textId="77777777" w:rsidR="00FF5EAA" w:rsidRDefault="00FF5EAA" w:rsidP="002F06D6">
            <w:pPr>
              <w:pStyle w:val="NormalWeb"/>
              <w:spacing w:before="0" w:after="0" w:line="240" w:lineRule="auto"/>
              <w:jc w:val="center"/>
              <w:rPr>
                <w:rFonts w:asciiTheme="minorHAnsi" w:hAnsiTheme="minorHAnsi" w:cs="Arial"/>
                <w:color w:val="000000" w:themeColor="text1"/>
                <w:lang w:val="en"/>
              </w:rPr>
            </w:pPr>
          </w:p>
          <w:p w14:paraId="6746A1D9" w14:textId="77777777" w:rsidR="00FF5EAA" w:rsidRDefault="00FF5EAA" w:rsidP="002F06D6">
            <w:pPr>
              <w:pStyle w:val="NormalWeb"/>
              <w:spacing w:before="0" w:after="0" w:line="240" w:lineRule="auto"/>
              <w:jc w:val="center"/>
              <w:rPr>
                <w:rFonts w:asciiTheme="minorHAnsi" w:hAnsiTheme="minorHAnsi" w:cs="Arial"/>
                <w:color w:val="000000" w:themeColor="text1"/>
                <w:lang w:val="en"/>
              </w:rPr>
            </w:pPr>
          </w:p>
          <w:p w14:paraId="124017A4" w14:textId="77777777" w:rsidR="00FF5EAA" w:rsidRDefault="00FF5EAA" w:rsidP="002F06D6">
            <w:pPr>
              <w:pStyle w:val="NormalWeb"/>
              <w:spacing w:before="0" w:after="0" w:line="240" w:lineRule="auto"/>
              <w:jc w:val="center"/>
              <w:rPr>
                <w:rFonts w:asciiTheme="minorHAnsi" w:hAnsiTheme="minorHAnsi" w:cs="Arial"/>
                <w:color w:val="000000" w:themeColor="text1"/>
                <w:lang w:val="en"/>
              </w:rPr>
            </w:pPr>
          </w:p>
          <w:p w14:paraId="4F007E4A" w14:textId="4CF2109B" w:rsidR="00FF5EAA" w:rsidRDefault="00C2508D" w:rsidP="002F06D6">
            <w:pPr>
              <w:pStyle w:val="NormalWeb"/>
              <w:spacing w:before="0" w:after="0" w:line="240" w:lineRule="auto"/>
              <w:jc w:val="center"/>
              <w:rPr>
                <w:rFonts w:asciiTheme="minorHAnsi" w:hAnsiTheme="minorHAnsi" w:cs="Arial"/>
                <w:color w:val="000000" w:themeColor="text1"/>
                <w:lang w:val="en"/>
              </w:rPr>
            </w:pPr>
            <w:r>
              <w:rPr>
                <w:rFonts w:asciiTheme="minorHAnsi" w:hAnsiTheme="minorHAnsi" w:cs="Arial"/>
                <w:color w:val="000000" w:themeColor="text1"/>
                <w:lang w:val="en"/>
              </w:rPr>
              <w:t>X</w:t>
            </w:r>
          </w:p>
          <w:p w14:paraId="6A700002" w14:textId="77777777" w:rsidR="00FF5EAA" w:rsidRDefault="00FF5EAA" w:rsidP="002F06D6">
            <w:pPr>
              <w:pStyle w:val="NormalWeb"/>
              <w:spacing w:before="0" w:after="0" w:line="240" w:lineRule="auto"/>
              <w:jc w:val="center"/>
              <w:rPr>
                <w:rFonts w:asciiTheme="minorHAnsi" w:hAnsiTheme="minorHAnsi" w:cs="Arial"/>
                <w:color w:val="000000" w:themeColor="text1"/>
                <w:lang w:val="en"/>
              </w:rPr>
            </w:pPr>
          </w:p>
          <w:p w14:paraId="2A7C554A" w14:textId="77777777" w:rsidR="00FF5EAA" w:rsidRDefault="00FF5EAA" w:rsidP="002F06D6">
            <w:pPr>
              <w:pStyle w:val="NormalWeb"/>
              <w:spacing w:before="0" w:after="0" w:line="240" w:lineRule="auto"/>
              <w:jc w:val="center"/>
              <w:rPr>
                <w:rFonts w:asciiTheme="minorHAnsi" w:hAnsiTheme="minorHAnsi" w:cs="Arial"/>
                <w:color w:val="000000" w:themeColor="text1"/>
                <w:lang w:val="en"/>
              </w:rPr>
            </w:pPr>
          </w:p>
          <w:p w14:paraId="60602449" w14:textId="0A3BFA71" w:rsidR="00FF5EAA" w:rsidRPr="002F06D6" w:rsidRDefault="00FF5EAA" w:rsidP="002F06D6">
            <w:pPr>
              <w:pStyle w:val="NormalWeb"/>
              <w:spacing w:before="0" w:after="0" w:line="240" w:lineRule="auto"/>
              <w:jc w:val="center"/>
              <w:rPr>
                <w:rFonts w:asciiTheme="minorHAnsi" w:hAnsiTheme="minorHAnsi" w:cs="Arial"/>
                <w:color w:val="000000" w:themeColor="text1"/>
                <w:lang w:val="en"/>
              </w:rPr>
            </w:pPr>
          </w:p>
        </w:tc>
        <w:tc>
          <w:tcPr>
            <w:tcW w:w="1738" w:type="dxa"/>
          </w:tcPr>
          <w:p w14:paraId="6060244A" w14:textId="77777777" w:rsidR="002F06D6" w:rsidRDefault="002F06D6" w:rsidP="002F06D6">
            <w:pPr>
              <w:pStyle w:val="NormalWeb"/>
              <w:spacing w:before="0" w:after="0" w:line="240" w:lineRule="auto"/>
              <w:rPr>
                <w:rFonts w:asciiTheme="minorHAnsi" w:hAnsiTheme="minorHAnsi" w:cs="Arial"/>
                <w:color w:val="000000" w:themeColor="text1"/>
                <w:lang w:val="en"/>
              </w:rPr>
            </w:pPr>
          </w:p>
          <w:p w14:paraId="6060244B" w14:textId="60A59741" w:rsidR="00A96341" w:rsidRDefault="007C07BD" w:rsidP="002F06D6">
            <w:pPr>
              <w:pStyle w:val="NormalWeb"/>
              <w:spacing w:before="0" w:after="0" w:line="240" w:lineRule="auto"/>
              <w:rPr>
                <w:rFonts w:asciiTheme="minorHAnsi" w:hAnsiTheme="minorHAnsi" w:cs="Arial"/>
                <w:color w:val="000000" w:themeColor="text1"/>
                <w:lang w:val="en"/>
              </w:rPr>
            </w:pPr>
            <w:r>
              <w:rPr>
                <w:rFonts w:asciiTheme="minorHAnsi" w:hAnsiTheme="minorHAnsi" w:cs="Arial"/>
                <w:color w:val="000000" w:themeColor="text1"/>
                <w:lang w:val="en"/>
              </w:rPr>
              <w:t>Test/</w:t>
            </w:r>
            <w:r w:rsidR="00A96341">
              <w:rPr>
                <w:rFonts w:asciiTheme="minorHAnsi" w:hAnsiTheme="minorHAnsi" w:cs="Arial"/>
                <w:color w:val="000000" w:themeColor="text1"/>
                <w:lang w:val="en"/>
              </w:rPr>
              <w:t>Interviews</w:t>
            </w:r>
          </w:p>
          <w:p w14:paraId="6060244C" w14:textId="011D29E0" w:rsidR="00A96341" w:rsidRDefault="00FF5EAA" w:rsidP="002F06D6">
            <w:pPr>
              <w:pStyle w:val="NormalWeb"/>
              <w:spacing w:before="0" w:after="0" w:line="240" w:lineRule="auto"/>
              <w:rPr>
                <w:rFonts w:asciiTheme="minorHAnsi" w:hAnsiTheme="minorHAnsi" w:cs="Arial"/>
                <w:color w:val="000000" w:themeColor="text1"/>
                <w:lang w:val="en"/>
              </w:rPr>
            </w:pPr>
            <w:r>
              <w:rPr>
                <w:rFonts w:asciiTheme="minorHAnsi" w:hAnsiTheme="minorHAnsi" w:cs="Arial"/>
                <w:color w:val="000000" w:themeColor="text1"/>
                <w:lang w:val="en"/>
              </w:rPr>
              <w:t>Test/Interviews</w:t>
            </w:r>
          </w:p>
          <w:p w14:paraId="6060244D" w14:textId="77777777" w:rsidR="00A96341" w:rsidRDefault="00A96341" w:rsidP="002F06D6">
            <w:pPr>
              <w:pStyle w:val="NormalWeb"/>
              <w:spacing w:before="0" w:after="0" w:line="240" w:lineRule="auto"/>
              <w:rPr>
                <w:rFonts w:asciiTheme="minorHAnsi" w:hAnsiTheme="minorHAnsi" w:cs="Arial"/>
                <w:color w:val="000000" w:themeColor="text1"/>
                <w:lang w:val="en"/>
              </w:rPr>
            </w:pPr>
            <w:r>
              <w:rPr>
                <w:rFonts w:asciiTheme="minorHAnsi" w:hAnsiTheme="minorHAnsi" w:cs="Arial"/>
                <w:color w:val="000000" w:themeColor="text1"/>
                <w:lang w:val="en"/>
              </w:rPr>
              <w:t>Interviews</w:t>
            </w:r>
          </w:p>
          <w:p w14:paraId="6060244F" w14:textId="18C49DB1" w:rsidR="00A96341" w:rsidRDefault="00175E84" w:rsidP="002F06D6">
            <w:pPr>
              <w:pStyle w:val="NormalWeb"/>
              <w:spacing w:before="0" w:after="0" w:line="240" w:lineRule="auto"/>
              <w:rPr>
                <w:rFonts w:asciiTheme="minorHAnsi" w:hAnsiTheme="minorHAnsi" w:cs="Arial"/>
                <w:color w:val="000000" w:themeColor="text1"/>
                <w:lang w:val="en"/>
              </w:rPr>
            </w:pPr>
            <w:r>
              <w:rPr>
                <w:rFonts w:asciiTheme="minorHAnsi" w:hAnsiTheme="minorHAnsi" w:cs="Arial"/>
                <w:color w:val="000000" w:themeColor="text1"/>
                <w:lang w:val="en"/>
              </w:rPr>
              <w:t>I</w:t>
            </w:r>
            <w:r w:rsidR="00A96341">
              <w:rPr>
                <w:rFonts w:asciiTheme="minorHAnsi" w:hAnsiTheme="minorHAnsi" w:cs="Arial"/>
                <w:color w:val="000000" w:themeColor="text1"/>
                <w:lang w:val="en"/>
              </w:rPr>
              <w:t>nterviews</w:t>
            </w:r>
          </w:p>
          <w:p w14:paraId="60602450" w14:textId="77777777" w:rsidR="00783BBB" w:rsidRDefault="00783BBB" w:rsidP="002F06D6">
            <w:pPr>
              <w:pStyle w:val="NormalWeb"/>
              <w:spacing w:before="0" w:after="0" w:line="240" w:lineRule="auto"/>
              <w:rPr>
                <w:rFonts w:asciiTheme="minorHAnsi" w:hAnsiTheme="minorHAnsi" w:cs="Arial"/>
                <w:color w:val="000000" w:themeColor="text1"/>
                <w:lang w:val="en"/>
              </w:rPr>
            </w:pPr>
          </w:p>
          <w:p w14:paraId="60602451" w14:textId="77777777" w:rsidR="007F0654" w:rsidRDefault="007F0654" w:rsidP="002F06D6">
            <w:pPr>
              <w:pStyle w:val="NormalWeb"/>
              <w:spacing w:before="0" w:after="0" w:line="240" w:lineRule="auto"/>
              <w:rPr>
                <w:rFonts w:asciiTheme="minorHAnsi" w:hAnsiTheme="minorHAnsi" w:cs="Arial"/>
                <w:color w:val="000000" w:themeColor="text1"/>
                <w:lang w:val="en"/>
              </w:rPr>
            </w:pPr>
          </w:p>
          <w:p w14:paraId="60602452" w14:textId="49E24207" w:rsidR="00A96341" w:rsidRDefault="00A96341" w:rsidP="002F06D6">
            <w:pPr>
              <w:pStyle w:val="NormalWeb"/>
              <w:spacing w:before="0" w:after="0" w:line="240" w:lineRule="auto"/>
              <w:rPr>
                <w:rFonts w:asciiTheme="minorHAnsi" w:hAnsiTheme="minorHAnsi" w:cs="Arial"/>
                <w:color w:val="000000" w:themeColor="text1"/>
                <w:lang w:val="en"/>
              </w:rPr>
            </w:pPr>
            <w:r>
              <w:rPr>
                <w:rFonts w:asciiTheme="minorHAnsi" w:hAnsiTheme="minorHAnsi" w:cs="Arial"/>
                <w:color w:val="000000" w:themeColor="text1"/>
                <w:lang w:val="en"/>
              </w:rPr>
              <w:t>Interviews</w:t>
            </w:r>
          </w:p>
          <w:p w14:paraId="60602453" w14:textId="77777777" w:rsidR="00A96341" w:rsidRDefault="00A96341" w:rsidP="002F06D6">
            <w:pPr>
              <w:pStyle w:val="NormalWeb"/>
              <w:spacing w:before="0" w:after="0" w:line="240" w:lineRule="auto"/>
              <w:rPr>
                <w:rFonts w:asciiTheme="minorHAnsi" w:hAnsiTheme="minorHAnsi" w:cs="Arial"/>
                <w:color w:val="000000" w:themeColor="text1"/>
                <w:lang w:val="en"/>
              </w:rPr>
            </w:pPr>
          </w:p>
          <w:p w14:paraId="60602454" w14:textId="77777777" w:rsidR="00A96341" w:rsidRDefault="00A96341" w:rsidP="002F06D6">
            <w:pPr>
              <w:pStyle w:val="NormalWeb"/>
              <w:spacing w:before="0" w:after="0" w:line="240" w:lineRule="auto"/>
              <w:rPr>
                <w:rFonts w:asciiTheme="minorHAnsi" w:hAnsiTheme="minorHAnsi" w:cs="Arial"/>
                <w:color w:val="000000" w:themeColor="text1"/>
                <w:lang w:val="en"/>
              </w:rPr>
            </w:pPr>
          </w:p>
          <w:p w14:paraId="60602455" w14:textId="77777777" w:rsidR="00A96341" w:rsidRDefault="00A96341" w:rsidP="002F06D6">
            <w:pPr>
              <w:pStyle w:val="NormalWeb"/>
              <w:spacing w:before="0" w:after="0" w:line="240" w:lineRule="auto"/>
              <w:rPr>
                <w:rFonts w:asciiTheme="minorHAnsi" w:hAnsiTheme="minorHAnsi" w:cs="Arial"/>
                <w:color w:val="000000" w:themeColor="text1"/>
                <w:lang w:val="en"/>
              </w:rPr>
            </w:pPr>
            <w:r>
              <w:rPr>
                <w:rFonts w:asciiTheme="minorHAnsi" w:hAnsiTheme="minorHAnsi" w:cs="Arial"/>
                <w:color w:val="000000" w:themeColor="text1"/>
                <w:lang w:val="en"/>
              </w:rPr>
              <w:t>Interviews</w:t>
            </w:r>
          </w:p>
          <w:p w14:paraId="60602457" w14:textId="77777777" w:rsidR="00A96341" w:rsidRDefault="00A96341" w:rsidP="002F06D6">
            <w:pPr>
              <w:pStyle w:val="NormalWeb"/>
              <w:spacing w:before="0" w:after="0" w:line="240" w:lineRule="auto"/>
              <w:rPr>
                <w:rFonts w:asciiTheme="minorHAnsi" w:hAnsiTheme="minorHAnsi" w:cs="Arial"/>
                <w:color w:val="000000" w:themeColor="text1"/>
                <w:lang w:val="en"/>
              </w:rPr>
            </w:pPr>
            <w:r>
              <w:rPr>
                <w:rFonts w:asciiTheme="minorHAnsi" w:hAnsiTheme="minorHAnsi" w:cs="Arial"/>
                <w:color w:val="000000" w:themeColor="text1"/>
                <w:lang w:val="en"/>
              </w:rPr>
              <w:t xml:space="preserve">AF/Interviews </w:t>
            </w:r>
          </w:p>
          <w:p w14:paraId="7C76A51A" w14:textId="77777777" w:rsidR="007C07BD" w:rsidRDefault="007C07BD" w:rsidP="002F06D6">
            <w:pPr>
              <w:pStyle w:val="NormalWeb"/>
              <w:spacing w:before="0" w:after="0" w:line="240" w:lineRule="auto"/>
              <w:rPr>
                <w:rFonts w:asciiTheme="minorHAnsi" w:hAnsiTheme="minorHAnsi" w:cs="Arial"/>
                <w:color w:val="000000" w:themeColor="text1"/>
                <w:lang w:val="en"/>
              </w:rPr>
            </w:pPr>
          </w:p>
          <w:p w14:paraId="5D64F9E1" w14:textId="77777777" w:rsidR="00A96341" w:rsidRDefault="00A96341" w:rsidP="002F06D6">
            <w:pPr>
              <w:pStyle w:val="NormalWeb"/>
              <w:spacing w:before="0" w:after="0" w:line="240" w:lineRule="auto"/>
              <w:rPr>
                <w:rFonts w:asciiTheme="minorHAnsi" w:hAnsiTheme="minorHAnsi" w:cs="Arial"/>
                <w:color w:val="000000" w:themeColor="text1"/>
                <w:lang w:val="en"/>
              </w:rPr>
            </w:pPr>
            <w:r>
              <w:rPr>
                <w:rFonts w:asciiTheme="minorHAnsi" w:hAnsiTheme="minorHAnsi" w:cs="Arial"/>
                <w:color w:val="000000" w:themeColor="text1"/>
                <w:lang w:val="en"/>
              </w:rPr>
              <w:t>Interviews</w:t>
            </w:r>
          </w:p>
          <w:p w14:paraId="0D9E9732" w14:textId="77777777" w:rsidR="007C07BD" w:rsidRDefault="007C07BD" w:rsidP="002F06D6">
            <w:pPr>
              <w:pStyle w:val="NormalWeb"/>
              <w:spacing w:before="0" w:after="0" w:line="240" w:lineRule="auto"/>
              <w:rPr>
                <w:rFonts w:asciiTheme="minorHAnsi" w:hAnsiTheme="minorHAnsi" w:cs="Arial"/>
                <w:color w:val="000000" w:themeColor="text1"/>
                <w:lang w:val="en"/>
              </w:rPr>
            </w:pPr>
          </w:p>
          <w:p w14:paraId="538802E5" w14:textId="77777777" w:rsidR="007C07BD" w:rsidRDefault="007C07BD" w:rsidP="002F06D6">
            <w:pPr>
              <w:pStyle w:val="NormalWeb"/>
              <w:spacing w:before="0" w:after="0" w:line="240" w:lineRule="auto"/>
              <w:rPr>
                <w:rFonts w:asciiTheme="minorHAnsi" w:hAnsiTheme="minorHAnsi" w:cs="Arial"/>
                <w:color w:val="000000" w:themeColor="text1"/>
                <w:lang w:val="en"/>
              </w:rPr>
            </w:pPr>
            <w:r>
              <w:rPr>
                <w:rFonts w:asciiTheme="minorHAnsi" w:hAnsiTheme="minorHAnsi" w:cs="Arial"/>
                <w:color w:val="000000" w:themeColor="text1"/>
                <w:lang w:val="en"/>
              </w:rPr>
              <w:t>Test/Interviews</w:t>
            </w:r>
          </w:p>
          <w:p w14:paraId="77B6C282" w14:textId="77777777" w:rsidR="00E73E52" w:rsidRDefault="00E73E52" w:rsidP="002F06D6">
            <w:pPr>
              <w:pStyle w:val="NormalWeb"/>
              <w:spacing w:before="0" w:after="0" w:line="240" w:lineRule="auto"/>
              <w:rPr>
                <w:rFonts w:asciiTheme="minorHAnsi" w:hAnsiTheme="minorHAnsi" w:cs="Arial"/>
                <w:color w:val="000000" w:themeColor="text1"/>
                <w:lang w:val="en"/>
              </w:rPr>
            </w:pPr>
          </w:p>
          <w:p w14:paraId="7057A08D" w14:textId="77777777" w:rsidR="00E73E52" w:rsidRDefault="00E73E52" w:rsidP="002F06D6">
            <w:pPr>
              <w:pStyle w:val="NormalWeb"/>
              <w:spacing w:before="0" w:after="0" w:line="240" w:lineRule="auto"/>
              <w:rPr>
                <w:rFonts w:asciiTheme="minorHAnsi" w:hAnsiTheme="minorHAnsi" w:cs="Arial"/>
                <w:color w:val="000000" w:themeColor="text1"/>
                <w:lang w:val="en"/>
              </w:rPr>
            </w:pPr>
          </w:p>
          <w:p w14:paraId="60602459" w14:textId="76636C73" w:rsidR="00E73E52" w:rsidRPr="002F06D6" w:rsidRDefault="00CA6BA3" w:rsidP="002F06D6">
            <w:pPr>
              <w:pStyle w:val="NormalWeb"/>
              <w:spacing w:before="0" w:after="0" w:line="240" w:lineRule="auto"/>
              <w:rPr>
                <w:rFonts w:asciiTheme="minorHAnsi" w:hAnsiTheme="minorHAnsi" w:cs="Arial"/>
                <w:color w:val="000000" w:themeColor="text1"/>
                <w:lang w:val="en"/>
              </w:rPr>
            </w:pPr>
            <w:r>
              <w:rPr>
                <w:rFonts w:asciiTheme="minorHAnsi" w:hAnsiTheme="minorHAnsi" w:cs="Arial"/>
                <w:color w:val="000000" w:themeColor="text1"/>
                <w:lang w:val="en"/>
              </w:rPr>
              <w:lastRenderedPageBreak/>
              <w:t>Interviews</w:t>
            </w:r>
          </w:p>
        </w:tc>
      </w:tr>
      <w:tr w:rsidR="00205FC5" w:rsidRPr="001B5897" w14:paraId="60602474" w14:textId="77777777" w:rsidTr="00C2508D">
        <w:tc>
          <w:tcPr>
            <w:tcW w:w="5186" w:type="dxa"/>
          </w:tcPr>
          <w:p w14:paraId="6060246C" w14:textId="77777777" w:rsidR="00205FC5" w:rsidRPr="002F06D6" w:rsidRDefault="00205FC5" w:rsidP="002F06D6">
            <w:pPr>
              <w:ind w:left="28" w:right="28"/>
              <w:rPr>
                <w:rStyle w:val="Strong"/>
                <w:rFonts w:asciiTheme="minorHAnsi" w:hAnsiTheme="minorHAnsi" w:cs="Arial"/>
                <w:color w:val="000000" w:themeColor="text1"/>
              </w:rPr>
            </w:pPr>
            <w:r w:rsidRPr="002F06D6">
              <w:rPr>
                <w:rStyle w:val="Strong"/>
                <w:rFonts w:asciiTheme="minorHAnsi" w:hAnsiTheme="minorHAnsi" w:cs="Arial"/>
                <w:color w:val="000000" w:themeColor="text1"/>
              </w:rPr>
              <w:lastRenderedPageBreak/>
              <w:t>Circumstances</w:t>
            </w:r>
          </w:p>
          <w:p w14:paraId="6060246D" w14:textId="77777777" w:rsidR="002F06D6" w:rsidRPr="002F06D6" w:rsidRDefault="002F06D6" w:rsidP="002F06D6">
            <w:pPr>
              <w:pStyle w:val="ListParagraph"/>
              <w:numPr>
                <w:ilvl w:val="0"/>
                <w:numId w:val="2"/>
              </w:numPr>
              <w:ind w:right="28"/>
              <w:rPr>
                <w:rFonts w:asciiTheme="minorHAnsi" w:eastAsia="Calibri" w:hAnsiTheme="minorHAnsi" w:cs="Calibri"/>
                <w:color w:val="000000" w:themeColor="text1"/>
              </w:rPr>
            </w:pPr>
            <w:r w:rsidRPr="002F06D6">
              <w:rPr>
                <w:rFonts w:asciiTheme="minorHAnsi" w:eastAsia="Calibri" w:hAnsiTheme="minorHAnsi" w:cs="Calibri"/>
                <w:color w:val="000000" w:themeColor="text1"/>
              </w:rPr>
              <w:t>Readiness to work flexibly,  recognising the need to work evenings and some weekends</w:t>
            </w:r>
          </w:p>
          <w:p w14:paraId="6060246E" w14:textId="77777777" w:rsidR="00205FC5" w:rsidRPr="002F06D6" w:rsidRDefault="00205FC5" w:rsidP="002F06D6">
            <w:pPr>
              <w:ind w:left="28" w:right="28"/>
              <w:rPr>
                <w:rStyle w:val="Strong"/>
                <w:rFonts w:asciiTheme="minorHAnsi" w:hAnsiTheme="minorHAnsi" w:cs="Arial"/>
                <w:color w:val="000000" w:themeColor="text1"/>
              </w:rPr>
            </w:pPr>
          </w:p>
        </w:tc>
        <w:tc>
          <w:tcPr>
            <w:tcW w:w="1100" w:type="dxa"/>
          </w:tcPr>
          <w:p w14:paraId="6060246F" w14:textId="77777777" w:rsidR="00205FC5" w:rsidRDefault="00205FC5" w:rsidP="002F06D6">
            <w:pPr>
              <w:pStyle w:val="NormalWeb"/>
              <w:spacing w:before="0" w:after="0" w:line="240" w:lineRule="auto"/>
              <w:jc w:val="center"/>
              <w:rPr>
                <w:rFonts w:asciiTheme="minorHAnsi" w:hAnsiTheme="minorHAnsi" w:cs="Arial"/>
                <w:color w:val="000000" w:themeColor="text1"/>
                <w:lang w:val="en"/>
              </w:rPr>
            </w:pPr>
          </w:p>
          <w:p w14:paraId="60602470" w14:textId="77777777" w:rsidR="00804D29" w:rsidRPr="002F06D6" w:rsidRDefault="00804D29" w:rsidP="002F06D6">
            <w:pPr>
              <w:pStyle w:val="NormalWeb"/>
              <w:spacing w:before="0" w:after="0" w:line="240" w:lineRule="auto"/>
              <w:jc w:val="center"/>
              <w:rPr>
                <w:rFonts w:asciiTheme="minorHAnsi" w:hAnsiTheme="minorHAnsi" w:cs="Arial"/>
                <w:color w:val="000000" w:themeColor="text1"/>
                <w:lang w:val="en"/>
              </w:rPr>
            </w:pPr>
            <w:r>
              <w:rPr>
                <w:rFonts w:asciiTheme="minorHAnsi" w:hAnsiTheme="minorHAnsi" w:cs="Arial"/>
                <w:color w:val="000000" w:themeColor="text1"/>
                <w:lang w:val="en"/>
              </w:rPr>
              <w:t>X</w:t>
            </w:r>
          </w:p>
        </w:tc>
        <w:tc>
          <w:tcPr>
            <w:tcW w:w="1156" w:type="dxa"/>
          </w:tcPr>
          <w:p w14:paraId="60602471" w14:textId="77777777" w:rsidR="00205FC5" w:rsidRPr="002F06D6" w:rsidRDefault="00205FC5" w:rsidP="002F06D6">
            <w:pPr>
              <w:pStyle w:val="NormalWeb"/>
              <w:spacing w:before="0" w:after="0" w:line="240" w:lineRule="auto"/>
              <w:jc w:val="center"/>
              <w:rPr>
                <w:rFonts w:asciiTheme="minorHAnsi" w:hAnsiTheme="minorHAnsi" w:cs="Arial"/>
                <w:color w:val="000000" w:themeColor="text1"/>
                <w:lang w:val="en"/>
              </w:rPr>
            </w:pPr>
          </w:p>
        </w:tc>
        <w:tc>
          <w:tcPr>
            <w:tcW w:w="1738" w:type="dxa"/>
          </w:tcPr>
          <w:p w14:paraId="60602472" w14:textId="77777777" w:rsidR="00205FC5" w:rsidRDefault="00205FC5" w:rsidP="002F06D6">
            <w:pPr>
              <w:pStyle w:val="NormalWeb"/>
              <w:spacing w:before="0" w:after="0" w:line="240" w:lineRule="auto"/>
              <w:rPr>
                <w:rFonts w:asciiTheme="minorHAnsi" w:hAnsiTheme="minorHAnsi" w:cs="Arial"/>
                <w:color w:val="000000" w:themeColor="text1"/>
                <w:lang w:val="en"/>
              </w:rPr>
            </w:pPr>
          </w:p>
          <w:p w14:paraId="60602473" w14:textId="77777777" w:rsidR="00A96341" w:rsidRPr="002F06D6" w:rsidRDefault="00A96341" w:rsidP="002F06D6">
            <w:pPr>
              <w:pStyle w:val="NormalWeb"/>
              <w:spacing w:before="0" w:after="0" w:line="240" w:lineRule="auto"/>
              <w:rPr>
                <w:rFonts w:asciiTheme="minorHAnsi" w:hAnsiTheme="minorHAnsi" w:cs="Arial"/>
                <w:color w:val="000000" w:themeColor="text1"/>
                <w:lang w:val="en"/>
              </w:rPr>
            </w:pPr>
            <w:r>
              <w:rPr>
                <w:rFonts w:asciiTheme="minorHAnsi" w:hAnsiTheme="minorHAnsi" w:cs="Arial"/>
                <w:color w:val="000000" w:themeColor="text1"/>
                <w:lang w:val="en"/>
              </w:rPr>
              <w:t>AF/Interviews</w:t>
            </w:r>
          </w:p>
        </w:tc>
      </w:tr>
    </w:tbl>
    <w:p w14:paraId="60602475" w14:textId="77777777" w:rsidR="00471AEB" w:rsidRDefault="00471AEB" w:rsidP="001B5897">
      <w:pPr>
        <w:pStyle w:val="NormalWeb"/>
        <w:shd w:val="clear" w:color="auto" w:fill="FFFFFF"/>
        <w:spacing w:before="0" w:after="0" w:line="240" w:lineRule="auto"/>
        <w:rPr>
          <w:rFonts w:asciiTheme="minorHAnsi" w:hAnsiTheme="minorHAnsi" w:cs="Arial"/>
          <w:color w:val="000000" w:themeColor="text1"/>
          <w:lang w:val="en"/>
        </w:rPr>
      </w:pPr>
    </w:p>
    <w:p w14:paraId="60602476" w14:textId="3810499C" w:rsidR="0074186B" w:rsidRDefault="0074186B" w:rsidP="0074186B">
      <w:pPr>
        <w:rPr>
          <w:rFonts w:ascii="Calibri" w:eastAsia="Calibri" w:hAnsi="Calibri" w:cs="Calibri"/>
        </w:rPr>
      </w:pPr>
      <w:r>
        <w:rPr>
          <w:rFonts w:ascii="Calibri" w:eastAsia="Calibri" w:hAnsi="Calibri" w:cs="Calibri"/>
        </w:rPr>
        <w:t xml:space="preserve">Note: </w:t>
      </w:r>
      <w:r w:rsidRPr="00FC7CA2">
        <w:rPr>
          <w:rFonts w:ascii="Calibri" w:eastAsia="Calibri" w:hAnsi="Calibri" w:cs="Calibri"/>
        </w:rPr>
        <w:t xml:space="preserve">AF = </w:t>
      </w:r>
      <w:r w:rsidR="005C1AC0">
        <w:rPr>
          <w:rFonts w:ascii="Calibri" w:eastAsia="Calibri" w:hAnsi="Calibri" w:cs="Calibri"/>
        </w:rPr>
        <w:t>CV</w:t>
      </w:r>
      <w:r w:rsidRPr="00FC7CA2">
        <w:rPr>
          <w:rFonts w:ascii="Calibri" w:eastAsia="Calibri" w:hAnsi="Calibri" w:cs="Calibri"/>
        </w:rPr>
        <w:t>/Supporting Statement</w:t>
      </w:r>
    </w:p>
    <w:p w14:paraId="60602477" w14:textId="77777777" w:rsidR="0074186B" w:rsidRDefault="0074186B" w:rsidP="001B5897">
      <w:pPr>
        <w:pStyle w:val="NormalWeb"/>
        <w:shd w:val="clear" w:color="auto" w:fill="FFFFFF"/>
        <w:spacing w:before="0" w:after="0" w:line="240" w:lineRule="auto"/>
        <w:rPr>
          <w:rFonts w:asciiTheme="minorHAnsi" w:hAnsiTheme="minorHAnsi" w:cs="Arial"/>
          <w:color w:val="000000" w:themeColor="text1"/>
          <w:lang w:val="en"/>
        </w:rPr>
      </w:pPr>
    </w:p>
    <w:sectPr w:rsidR="0074186B">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0CF99" w14:textId="77777777" w:rsidR="00946500" w:rsidRDefault="00946500" w:rsidP="00A9612A">
      <w:r>
        <w:separator/>
      </w:r>
    </w:p>
  </w:endnote>
  <w:endnote w:type="continuationSeparator" w:id="0">
    <w:p w14:paraId="73E5A130" w14:textId="77777777" w:rsidR="00946500" w:rsidRDefault="00946500" w:rsidP="00A96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636439"/>
      <w:docPartObj>
        <w:docPartGallery w:val="Page Numbers (Bottom of Page)"/>
        <w:docPartUnique/>
      </w:docPartObj>
    </w:sdtPr>
    <w:sdtEndPr>
      <w:rPr>
        <w:rFonts w:asciiTheme="minorHAnsi" w:hAnsiTheme="minorHAnsi"/>
        <w:noProof/>
      </w:rPr>
    </w:sdtEndPr>
    <w:sdtContent>
      <w:p w14:paraId="6060247E" w14:textId="77777777" w:rsidR="00A9612A" w:rsidRPr="00A9612A" w:rsidRDefault="00A9612A">
        <w:pPr>
          <w:pStyle w:val="Footer"/>
          <w:jc w:val="right"/>
          <w:rPr>
            <w:rFonts w:asciiTheme="minorHAnsi" w:hAnsiTheme="minorHAnsi"/>
          </w:rPr>
        </w:pPr>
        <w:r w:rsidRPr="00A9612A">
          <w:rPr>
            <w:rFonts w:asciiTheme="minorHAnsi" w:hAnsiTheme="minorHAnsi"/>
          </w:rPr>
          <w:fldChar w:fldCharType="begin"/>
        </w:r>
        <w:r w:rsidRPr="00A9612A">
          <w:rPr>
            <w:rFonts w:asciiTheme="minorHAnsi" w:hAnsiTheme="minorHAnsi"/>
          </w:rPr>
          <w:instrText xml:space="preserve"> PAGE   \* MERGEFORMAT </w:instrText>
        </w:r>
        <w:r w:rsidRPr="00A9612A">
          <w:rPr>
            <w:rFonts w:asciiTheme="minorHAnsi" w:hAnsiTheme="minorHAnsi"/>
          </w:rPr>
          <w:fldChar w:fldCharType="separate"/>
        </w:r>
        <w:r w:rsidR="00C66508">
          <w:rPr>
            <w:rFonts w:asciiTheme="minorHAnsi" w:hAnsiTheme="minorHAnsi"/>
            <w:noProof/>
          </w:rPr>
          <w:t>1</w:t>
        </w:r>
        <w:r w:rsidRPr="00A9612A">
          <w:rPr>
            <w:rFonts w:asciiTheme="minorHAnsi" w:hAnsiTheme="minorHAnsi"/>
            <w:noProof/>
          </w:rPr>
          <w:fldChar w:fldCharType="end"/>
        </w:r>
      </w:p>
    </w:sdtContent>
  </w:sdt>
  <w:p w14:paraId="6060247F" w14:textId="77777777" w:rsidR="00A9612A" w:rsidRDefault="00A96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89726" w14:textId="77777777" w:rsidR="00946500" w:rsidRDefault="00946500" w:rsidP="00A9612A">
      <w:r>
        <w:separator/>
      </w:r>
    </w:p>
  </w:footnote>
  <w:footnote w:type="continuationSeparator" w:id="0">
    <w:p w14:paraId="4105704E" w14:textId="77777777" w:rsidR="00946500" w:rsidRDefault="00946500" w:rsidP="00A96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C1CF8"/>
    <w:multiLevelType w:val="hybridMultilevel"/>
    <w:tmpl w:val="F52C18D8"/>
    <w:lvl w:ilvl="0" w:tplc="0809000F">
      <w:start w:val="1"/>
      <w:numFmt w:val="decimal"/>
      <w:lvlText w:val="%1."/>
      <w:lvlJc w:val="left"/>
      <w:pPr>
        <w:ind w:left="748" w:hanging="360"/>
      </w:pPr>
    </w:lvl>
    <w:lvl w:ilvl="1" w:tplc="08090019" w:tentative="1">
      <w:start w:val="1"/>
      <w:numFmt w:val="lowerLetter"/>
      <w:lvlText w:val="%2."/>
      <w:lvlJc w:val="left"/>
      <w:pPr>
        <w:ind w:left="1468" w:hanging="360"/>
      </w:pPr>
    </w:lvl>
    <w:lvl w:ilvl="2" w:tplc="0809001B" w:tentative="1">
      <w:start w:val="1"/>
      <w:numFmt w:val="lowerRoman"/>
      <w:lvlText w:val="%3."/>
      <w:lvlJc w:val="right"/>
      <w:pPr>
        <w:ind w:left="2188" w:hanging="180"/>
      </w:pPr>
    </w:lvl>
    <w:lvl w:ilvl="3" w:tplc="0809000F" w:tentative="1">
      <w:start w:val="1"/>
      <w:numFmt w:val="decimal"/>
      <w:lvlText w:val="%4."/>
      <w:lvlJc w:val="left"/>
      <w:pPr>
        <w:ind w:left="2908" w:hanging="360"/>
      </w:pPr>
    </w:lvl>
    <w:lvl w:ilvl="4" w:tplc="08090019" w:tentative="1">
      <w:start w:val="1"/>
      <w:numFmt w:val="lowerLetter"/>
      <w:lvlText w:val="%5."/>
      <w:lvlJc w:val="left"/>
      <w:pPr>
        <w:ind w:left="3628" w:hanging="360"/>
      </w:pPr>
    </w:lvl>
    <w:lvl w:ilvl="5" w:tplc="0809001B" w:tentative="1">
      <w:start w:val="1"/>
      <w:numFmt w:val="lowerRoman"/>
      <w:lvlText w:val="%6."/>
      <w:lvlJc w:val="right"/>
      <w:pPr>
        <w:ind w:left="4348" w:hanging="180"/>
      </w:pPr>
    </w:lvl>
    <w:lvl w:ilvl="6" w:tplc="0809000F" w:tentative="1">
      <w:start w:val="1"/>
      <w:numFmt w:val="decimal"/>
      <w:lvlText w:val="%7."/>
      <w:lvlJc w:val="left"/>
      <w:pPr>
        <w:ind w:left="5068" w:hanging="360"/>
      </w:pPr>
    </w:lvl>
    <w:lvl w:ilvl="7" w:tplc="08090019" w:tentative="1">
      <w:start w:val="1"/>
      <w:numFmt w:val="lowerLetter"/>
      <w:lvlText w:val="%8."/>
      <w:lvlJc w:val="left"/>
      <w:pPr>
        <w:ind w:left="5788" w:hanging="360"/>
      </w:pPr>
    </w:lvl>
    <w:lvl w:ilvl="8" w:tplc="0809001B" w:tentative="1">
      <w:start w:val="1"/>
      <w:numFmt w:val="lowerRoman"/>
      <w:lvlText w:val="%9."/>
      <w:lvlJc w:val="right"/>
      <w:pPr>
        <w:ind w:left="6508" w:hanging="180"/>
      </w:pPr>
    </w:lvl>
  </w:abstractNum>
  <w:abstractNum w:abstractNumId="1" w15:restartNumberingAfterBreak="0">
    <w:nsid w:val="0D0F3428"/>
    <w:multiLevelType w:val="hybridMultilevel"/>
    <w:tmpl w:val="4A841A20"/>
    <w:lvl w:ilvl="0" w:tplc="0809000F">
      <w:start w:val="1"/>
      <w:numFmt w:val="decimal"/>
      <w:lvlText w:val="%1."/>
      <w:lvlJc w:val="left"/>
      <w:pPr>
        <w:ind w:left="748" w:hanging="360"/>
      </w:pPr>
    </w:lvl>
    <w:lvl w:ilvl="1" w:tplc="08090019" w:tentative="1">
      <w:start w:val="1"/>
      <w:numFmt w:val="lowerLetter"/>
      <w:lvlText w:val="%2."/>
      <w:lvlJc w:val="left"/>
      <w:pPr>
        <w:ind w:left="1468" w:hanging="360"/>
      </w:pPr>
    </w:lvl>
    <w:lvl w:ilvl="2" w:tplc="0809001B" w:tentative="1">
      <w:start w:val="1"/>
      <w:numFmt w:val="lowerRoman"/>
      <w:lvlText w:val="%3."/>
      <w:lvlJc w:val="right"/>
      <w:pPr>
        <w:ind w:left="2188" w:hanging="180"/>
      </w:pPr>
    </w:lvl>
    <w:lvl w:ilvl="3" w:tplc="0809000F" w:tentative="1">
      <w:start w:val="1"/>
      <w:numFmt w:val="decimal"/>
      <w:lvlText w:val="%4."/>
      <w:lvlJc w:val="left"/>
      <w:pPr>
        <w:ind w:left="2908" w:hanging="360"/>
      </w:pPr>
    </w:lvl>
    <w:lvl w:ilvl="4" w:tplc="08090019" w:tentative="1">
      <w:start w:val="1"/>
      <w:numFmt w:val="lowerLetter"/>
      <w:lvlText w:val="%5."/>
      <w:lvlJc w:val="left"/>
      <w:pPr>
        <w:ind w:left="3628" w:hanging="360"/>
      </w:pPr>
    </w:lvl>
    <w:lvl w:ilvl="5" w:tplc="0809001B" w:tentative="1">
      <w:start w:val="1"/>
      <w:numFmt w:val="lowerRoman"/>
      <w:lvlText w:val="%6."/>
      <w:lvlJc w:val="right"/>
      <w:pPr>
        <w:ind w:left="4348" w:hanging="180"/>
      </w:pPr>
    </w:lvl>
    <w:lvl w:ilvl="6" w:tplc="0809000F" w:tentative="1">
      <w:start w:val="1"/>
      <w:numFmt w:val="decimal"/>
      <w:lvlText w:val="%7."/>
      <w:lvlJc w:val="left"/>
      <w:pPr>
        <w:ind w:left="5068" w:hanging="360"/>
      </w:pPr>
    </w:lvl>
    <w:lvl w:ilvl="7" w:tplc="08090019" w:tentative="1">
      <w:start w:val="1"/>
      <w:numFmt w:val="lowerLetter"/>
      <w:lvlText w:val="%8."/>
      <w:lvlJc w:val="left"/>
      <w:pPr>
        <w:ind w:left="5788" w:hanging="360"/>
      </w:pPr>
    </w:lvl>
    <w:lvl w:ilvl="8" w:tplc="0809001B" w:tentative="1">
      <w:start w:val="1"/>
      <w:numFmt w:val="lowerRoman"/>
      <w:lvlText w:val="%9."/>
      <w:lvlJc w:val="right"/>
      <w:pPr>
        <w:ind w:left="6508" w:hanging="180"/>
      </w:pPr>
    </w:lvl>
  </w:abstractNum>
  <w:abstractNum w:abstractNumId="2" w15:restartNumberingAfterBreak="0">
    <w:nsid w:val="119C30C5"/>
    <w:multiLevelType w:val="hybridMultilevel"/>
    <w:tmpl w:val="8AA42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3087A"/>
    <w:multiLevelType w:val="multilevel"/>
    <w:tmpl w:val="DB80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071DE"/>
    <w:multiLevelType w:val="multilevel"/>
    <w:tmpl w:val="53EA8F34"/>
    <w:lvl w:ilvl="0">
      <w:start w:val="15"/>
      <w:numFmt w:val="decimal"/>
      <w:lvlText w:val="%1."/>
      <w:lvlJc w:val="left"/>
      <w:pPr>
        <w:tabs>
          <w:tab w:val="num" w:pos="360"/>
        </w:tabs>
        <w:ind w:left="360" w:hanging="360"/>
      </w:pPr>
      <w:rPr>
        <w:rFonts w:hint="default"/>
        <w:sz w:val="24"/>
        <w:szCs w:val="24"/>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74F497D"/>
    <w:multiLevelType w:val="multilevel"/>
    <w:tmpl w:val="FA52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9A7FF7"/>
    <w:multiLevelType w:val="hybridMultilevel"/>
    <w:tmpl w:val="E9DAFC3C"/>
    <w:lvl w:ilvl="0" w:tplc="4EF0D18A">
      <w:start w:val="1"/>
      <w:numFmt w:val="decimal"/>
      <w:lvlText w:val="%1."/>
      <w:lvlJc w:val="left"/>
      <w:pPr>
        <w:ind w:left="360" w:hanging="360"/>
      </w:pPr>
      <w:rPr>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FF44D79"/>
    <w:multiLevelType w:val="multilevel"/>
    <w:tmpl w:val="B6E0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9E7C5B"/>
    <w:multiLevelType w:val="hybridMultilevel"/>
    <w:tmpl w:val="E81659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9B454E1"/>
    <w:multiLevelType w:val="hybridMultilevel"/>
    <w:tmpl w:val="E410F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E364E6"/>
    <w:multiLevelType w:val="multilevel"/>
    <w:tmpl w:val="9A2A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8A51F9"/>
    <w:multiLevelType w:val="hybridMultilevel"/>
    <w:tmpl w:val="068C62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AE1CB4"/>
    <w:multiLevelType w:val="multilevel"/>
    <w:tmpl w:val="AB12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AD6DE8"/>
    <w:multiLevelType w:val="hybridMultilevel"/>
    <w:tmpl w:val="13CE40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49760D0"/>
    <w:multiLevelType w:val="hybridMultilevel"/>
    <w:tmpl w:val="AD5292D0"/>
    <w:lvl w:ilvl="0" w:tplc="B63A6776">
      <w:start w:val="1"/>
      <w:numFmt w:val="decimal"/>
      <w:lvlText w:val="%1."/>
      <w:lvlJc w:val="left"/>
      <w:pPr>
        <w:ind w:left="388" w:hanging="360"/>
      </w:pPr>
      <w:rPr>
        <w:b w:val="0"/>
      </w:rPr>
    </w:lvl>
    <w:lvl w:ilvl="1" w:tplc="08090019" w:tentative="1">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15" w15:restartNumberingAfterBreak="0">
    <w:nsid w:val="55613956"/>
    <w:multiLevelType w:val="hybridMultilevel"/>
    <w:tmpl w:val="07D24B7C"/>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94C71F7"/>
    <w:multiLevelType w:val="hybridMultilevel"/>
    <w:tmpl w:val="DD6E46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CD061CF"/>
    <w:multiLevelType w:val="hybridMultilevel"/>
    <w:tmpl w:val="16D2EA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B77714"/>
    <w:multiLevelType w:val="hybridMultilevel"/>
    <w:tmpl w:val="38AEC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F32A92"/>
    <w:multiLevelType w:val="hybridMultilevel"/>
    <w:tmpl w:val="E0F23A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1A47C86"/>
    <w:multiLevelType w:val="multilevel"/>
    <w:tmpl w:val="1A50DFE0"/>
    <w:lvl w:ilvl="0">
      <w:start w:val="1"/>
      <w:numFmt w:val="decimal"/>
      <w:lvlText w:val="%1."/>
      <w:lvlJc w:val="left"/>
      <w:pPr>
        <w:tabs>
          <w:tab w:val="num" w:pos="360"/>
        </w:tabs>
        <w:ind w:left="360" w:hanging="360"/>
      </w:pPr>
      <w:rPr>
        <w:rFonts w:hint="default"/>
        <w:sz w:val="24"/>
        <w:szCs w:val="24"/>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C244091"/>
    <w:multiLevelType w:val="hybridMultilevel"/>
    <w:tmpl w:val="5EEE58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EF25E1F"/>
    <w:multiLevelType w:val="multilevel"/>
    <w:tmpl w:val="28EE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7058106">
    <w:abstractNumId w:val="9"/>
  </w:num>
  <w:num w:numId="2" w16cid:durableId="404762981">
    <w:abstractNumId w:val="14"/>
  </w:num>
  <w:num w:numId="3" w16cid:durableId="746389975">
    <w:abstractNumId w:val="17"/>
  </w:num>
  <w:num w:numId="4" w16cid:durableId="1460490972">
    <w:abstractNumId w:val="6"/>
  </w:num>
  <w:num w:numId="5" w16cid:durableId="1911690117">
    <w:abstractNumId w:val="8"/>
  </w:num>
  <w:num w:numId="6" w16cid:durableId="807628633">
    <w:abstractNumId w:val="16"/>
  </w:num>
  <w:num w:numId="7" w16cid:durableId="1580794482">
    <w:abstractNumId w:val="11"/>
  </w:num>
  <w:num w:numId="8" w16cid:durableId="1306278470">
    <w:abstractNumId w:val="18"/>
  </w:num>
  <w:num w:numId="9" w16cid:durableId="784539590">
    <w:abstractNumId w:val="1"/>
  </w:num>
  <w:num w:numId="10" w16cid:durableId="1270236507">
    <w:abstractNumId w:val="0"/>
  </w:num>
  <w:num w:numId="11" w16cid:durableId="1384909559">
    <w:abstractNumId w:val="13"/>
  </w:num>
  <w:num w:numId="12" w16cid:durableId="1259437520">
    <w:abstractNumId w:val="19"/>
  </w:num>
  <w:num w:numId="13" w16cid:durableId="1655985681">
    <w:abstractNumId w:val="15"/>
  </w:num>
  <w:num w:numId="14" w16cid:durableId="1928342327">
    <w:abstractNumId w:val="10"/>
  </w:num>
  <w:num w:numId="15" w16cid:durableId="1315798288">
    <w:abstractNumId w:val="2"/>
  </w:num>
  <w:num w:numId="16" w16cid:durableId="553472551">
    <w:abstractNumId w:val="21"/>
  </w:num>
  <w:num w:numId="17" w16cid:durableId="1584680243">
    <w:abstractNumId w:val="5"/>
  </w:num>
  <w:num w:numId="18" w16cid:durableId="1973511111">
    <w:abstractNumId w:val="20"/>
  </w:num>
  <w:num w:numId="19" w16cid:durableId="1501657709">
    <w:abstractNumId w:val="4"/>
  </w:num>
  <w:num w:numId="20" w16cid:durableId="1834104851">
    <w:abstractNumId w:val="22"/>
  </w:num>
  <w:num w:numId="21" w16cid:durableId="961302106">
    <w:abstractNumId w:val="3"/>
  </w:num>
  <w:num w:numId="22" w16cid:durableId="2052024758">
    <w:abstractNumId w:val="12"/>
  </w:num>
  <w:num w:numId="23" w16cid:durableId="9039051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D8"/>
    <w:rsid w:val="000158B8"/>
    <w:rsid w:val="00015E65"/>
    <w:rsid w:val="00074924"/>
    <w:rsid w:val="000B1390"/>
    <w:rsid w:val="000B4B15"/>
    <w:rsid w:val="00151C46"/>
    <w:rsid w:val="00156D90"/>
    <w:rsid w:val="00175E84"/>
    <w:rsid w:val="0018638D"/>
    <w:rsid w:val="001915D8"/>
    <w:rsid w:val="001B5897"/>
    <w:rsid w:val="001C1D02"/>
    <w:rsid w:val="001D3584"/>
    <w:rsid w:val="001E4BA2"/>
    <w:rsid w:val="00205FC5"/>
    <w:rsid w:val="0021346A"/>
    <w:rsid w:val="00225F18"/>
    <w:rsid w:val="00254712"/>
    <w:rsid w:val="0026295F"/>
    <w:rsid w:val="00270A62"/>
    <w:rsid w:val="002B15DC"/>
    <w:rsid w:val="002C6861"/>
    <w:rsid w:val="002D3C99"/>
    <w:rsid w:val="002F06D6"/>
    <w:rsid w:val="003421A9"/>
    <w:rsid w:val="003B5D36"/>
    <w:rsid w:val="003C3D50"/>
    <w:rsid w:val="004306D8"/>
    <w:rsid w:val="00451AF1"/>
    <w:rsid w:val="00471AEB"/>
    <w:rsid w:val="00476602"/>
    <w:rsid w:val="00492E7B"/>
    <w:rsid w:val="004A32B8"/>
    <w:rsid w:val="004C0155"/>
    <w:rsid w:val="00530FEB"/>
    <w:rsid w:val="00537305"/>
    <w:rsid w:val="00542767"/>
    <w:rsid w:val="005848B2"/>
    <w:rsid w:val="005A0E5D"/>
    <w:rsid w:val="005C1AC0"/>
    <w:rsid w:val="0060598C"/>
    <w:rsid w:val="00614993"/>
    <w:rsid w:val="00642025"/>
    <w:rsid w:val="006506C3"/>
    <w:rsid w:val="00692688"/>
    <w:rsid w:val="006A7A83"/>
    <w:rsid w:val="006F34BB"/>
    <w:rsid w:val="007277E9"/>
    <w:rsid w:val="0073218B"/>
    <w:rsid w:val="0074186B"/>
    <w:rsid w:val="0074680D"/>
    <w:rsid w:val="007506A7"/>
    <w:rsid w:val="00764ABB"/>
    <w:rsid w:val="007666E0"/>
    <w:rsid w:val="007759BD"/>
    <w:rsid w:val="00783BBB"/>
    <w:rsid w:val="00786659"/>
    <w:rsid w:val="00793E94"/>
    <w:rsid w:val="007A68E3"/>
    <w:rsid w:val="007C07BD"/>
    <w:rsid w:val="007D38A0"/>
    <w:rsid w:val="007D51C2"/>
    <w:rsid w:val="007F0654"/>
    <w:rsid w:val="00800B64"/>
    <w:rsid w:val="00804D29"/>
    <w:rsid w:val="008142CC"/>
    <w:rsid w:val="0082170E"/>
    <w:rsid w:val="00845885"/>
    <w:rsid w:val="00852FDC"/>
    <w:rsid w:val="008E1262"/>
    <w:rsid w:val="009011F4"/>
    <w:rsid w:val="009248EF"/>
    <w:rsid w:val="009321DA"/>
    <w:rsid w:val="00946500"/>
    <w:rsid w:val="00953CAD"/>
    <w:rsid w:val="009766E7"/>
    <w:rsid w:val="009D001E"/>
    <w:rsid w:val="009E5BAB"/>
    <w:rsid w:val="00A01EA5"/>
    <w:rsid w:val="00A270E9"/>
    <w:rsid w:val="00A37B03"/>
    <w:rsid w:val="00A4060E"/>
    <w:rsid w:val="00A60E67"/>
    <w:rsid w:val="00A9612A"/>
    <w:rsid w:val="00A96341"/>
    <w:rsid w:val="00AB153A"/>
    <w:rsid w:val="00AC4A62"/>
    <w:rsid w:val="00AC7149"/>
    <w:rsid w:val="00AF1C78"/>
    <w:rsid w:val="00AF69A6"/>
    <w:rsid w:val="00B130B5"/>
    <w:rsid w:val="00B21C34"/>
    <w:rsid w:val="00B3593F"/>
    <w:rsid w:val="00B400AA"/>
    <w:rsid w:val="00B40942"/>
    <w:rsid w:val="00BA046E"/>
    <w:rsid w:val="00BB3CC1"/>
    <w:rsid w:val="00BC145B"/>
    <w:rsid w:val="00BE0F4E"/>
    <w:rsid w:val="00BF012C"/>
    <w:rsid w:val="00C11CB9"/>
    <w:rsid w:val="00C1613D"/>
    <w:rsid w:val="00C2508D"/>
    <w:rsid w:val="00C54456"/>
    <w:rsid w:val="00C66508"/>
    <w:rsid w:val="00C97C84"/>
    <w:rsid w:val="00CA05E4"/>
    <w:rsid w:val="00CA6BA3"/>
    <w:rsid w:val="00CA7C00"/>
    <w:rsid w:val="00CE0124"/>
    <w:rsid w:val="00D26AFC"/>
    <w:rsid w:val="00D4578C"/>
    <w:rsid w:val="00D466A7"/>
    <w:rsid w:val="00D649B8"/>
    <w:rsid w:val="00D6642D"/>
    <w:rsid w:val="00D71498"/>
    <w:rsid w:val="00DA3BD3"/>
    <w:rsid w:val="00DE4BCF"/>
    <w:rsid w:val="00E30B83"/>
    <w:rsid w:val="00E50562"/>
    <w:rsid w:val="00E721F7"/>
    <w:rsid w:val="00E73E52"/>
    <w:rsid w:val="00E7446A"/>
    <w:rsid w:val="00EB1532"/>
    <w:rsid w:val="00EB4834"/>
    <w:rsid w:val="00ED69DF"/>
    <w:rsid w:val="00F12C7D"/>
    <w:rsid w:val="00F17999"/>
    <w:rsid w:val="00F256DD"/>
    <w:rsid w:val="00F63A82"/>
    <w:rsid w:val="00F66655"/>
    <w:rsid w:val="00F66C57"/>
    <w:rsid w:val="00F72F40"/>
    <w:rsid w:val="00FA5BC1"/>
    <w:rsid w:val="00FE186C"/>
    <w:rsid w:val="00FE3499"/>
    <w:rsid w:val="00FF5E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02386"/>
  <w15:docId w15:val="{DDD447D2-835F-4463-85EC-4392CA244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qFormat/>
    <w:rsid w:val="00FE186C"/>
    <w:pPr>
      <w:spacing w:before="100" w:beforeAutospacing="1" w:after="100" w:afterAutospacing="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E186C"/>
    <w:rPr>
      <w:b/>
      <w:bCs/>
    </w:rPr>
  </w:style>
  <w:style w:type="paragraph" w:styleId="NormalWeb">
    <w:name w:val="Normal (Web)"/>
    <w:basedOn w:val="Normal"/>
    <w:rsid w:val="00FE186C"/>
    <w:pPr>
      <w:spacing w:before="120" w:after="180" w:line="312" w:lineRule="atLeast"/>
    </w:pPr>
  </w:style>
  <w:style w:type="paragraph" w:customStyle="1" w:styleId="mainheading">
    <w:name w:val="mainheading"/>
    <w:basedOn w:val="Normal"/>
    <w:rsid w:val="00FE186C"/>
    <w:pPr>
      <w:spacing w:before="120" w:after="180" w:line="312" w:lineRule="atLeast"/>
    </w:pPr>
  </w:style>
  <w:style w:type="table" w:styleId="TableGrid">
    <w:name w:val="Table Grid"/>
    <w:basedOn w:val="TableNormal"/>
    <w:rsid w:val="00FE1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immtextaligncenter">
    <w:name w:val="msonormal immtextalign_center"/>
    <w:basedOn w:val="Normal"/>
    <w:rsid w:val="00614993"/>
    <w:pPr>
      <w:spacing w:before="120" w:after="180" w:line="312" w:lineRule="atLeast"/>
    </w:pPr>
  </w:style>
  <w:style w:type="paragraph" w:styleId="BalloonText">
    <w:name w:val="Balloon Text"/>
    <w:basedOn w:val="Normal"/>
    <w:link w:val="BalloonTextChar"/>
    <w:rsid w:val="001B5897"/>
    <w:rPr>
      <w:rFonts w:ascii="Tahoma" w:hAnsi="Tahoma" w:cs="Tahoma"/>
      <w:sz w:val="16"/>
      <w:szCs w:val="16"/>
    </w:rPr>
  </w:style>
  <w:style w:type="character" w:customStyle="1" w:styleId="BalloonTextChar">
    <w:name w:val="Balloon Text Char"/>
    <w:basedOn w:val="DefaultParagraphFont"/>
    <w:link w:val="BalloonText"/>
    <w:rsid w:val="001B5897"/>
    <w:rPr>
      <w:rFonts w:ascii="Tahoma" w:hAnsi="Tahoma" w:cs="Tahoma"/>
      <w:sz w:val="16"/>
      <w:szCs w:val="16"/>
    </w:rPr>
  </w:style>
  <w:style w:type="paragraph" w:customStyle="1" w:styleId="Default">
    <w:name w:val="Default"/>
    <w:rsid w:val="006F34BB"/>
    <w:pPr>
      <w:autoSpaceDE w:val="0"/>
      <w:autoSpaceDN w:val="0"/>
      <w:adjustRightInd w:val="0"/>
    </w:pPr>
    <w:rPr>
      <w:rFonts w:ascii="Arial" w:hAnsi="Arial" w:cs="Arial"/>
      <w:color w:val="000000"/>
      <w:sz w:val="24"/>
      <w:szCs w:val="24"/>
    </w:rPr>
  </w:style>
  <w:style w:type="paragraph" w:styleId="ListParagraph">
    <w:name w:val="List Paragraph"/>
    <w:aliases w:val="Numbered Para 1,Dot pt,No Spacing1,List Paragraph Char Char Char,Indicator Text,List Paragraph1,Bullet 1,Bullet Points,MAIN CONTENT,List Paragraph12,F5 List Paragraph,Normal numbered,List Paragraph11,OBC Bullet,Normal + indent"/>
    <w:basedOn w:val="Normal"/>
    <w:link w:val="ListParagraphChar"/>
    <w:uiPriority w:val="34"/>
    <w:qFormat/>
    <w:rsid w:val="001C1D02"/>
    <w:pPr>
      <w:ind w:left="720"/>
      <w:contextualSpacing/>
    </w:pPr>
  </w:style>
  <w:style w:type="paragraph" w:styleId="Header">
    <w:name w:val="header"/>
    <w:basedOn w:val="Normal"/>
    <w:link w:val="HeaderChar"/>
    <w:rsid w:val="00A9612A"/>
    <w:pPr>
      <w:tabs>
        <w:tab w:val="center" w:pos="4513"/>
        <w:tab w:val="right" w:pos="9026"/>
      </w:tabs>
    </w:pPr>
  </w:style>
  <w:style w:type="character" w:customStyle="1" w:styleId="HeaderChar">
    <w:name w:val="Header Char"/>
    <w:basedOn w:val="DefaultParagraphFont"/>
    <w:link w:val="Header"/>
    <w:rsid w:val="00A9612A"/>
    <w:rPr>
      <w:sz w:val="24"/>
      <w:szCs w:val="24"/>
    </w:rPr>
  </w:style>
  <w:style w:type="paragraph" w:styleId="Footer">
    <w:name w:val="footer"/>
    <w:basedOn w:val="Normal"/>
    <w:link w:val="FooterChar"/>
    <w:uiPriority w:val="99"/>
    <w:rsid w:val="00A9612A"/>
    <w:pPr>
      <w:tabs>
        <w:tab w:val="center" w:pos="4513"/>
        <w:tab w:val="right" w:pos="9026"/>
      </w:tabs>
    </w:pPr>
  </w:style>
  <w:style w:type="character" w:customStyle="1" w:styleId="FooterChar">
    <w:name w:val="Footer Char"/>
    <w:basedOn w:val="DefaultParagraphFont"/>
    <w:link w:val="Footer"/>
    <w:uiPriority w:val="99"/>
    <w:rsid w:val="00A9612A"/>
    <w:rPr>
      <w:sz w:val="24"/>
      <w:szCs w:val="24"/>
    </w:r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List Paragraph12 Char,F5 List Paragraph Char"/>
    <w:link w:val="ListParagraph"/>
    <w:uiPriority w:val="34"/>
    <w:qFormat/>
    <w:locked/>
    <w:rsid w:val="00254712"/>
    <w:rPr>
      <w:sz w:val="24"/>
      <w:szCs w:val="24"/>
    </w:rPr>
  </w:style>
  <w:style w:type="character" w:styleId="CommentReference">
    <w:name w:val="annotation reference"/>
    <w:basedOn w:val="DefaultParagraphFont"/>
    <w:uiPriority w:val="99"/>
    <w:unhideWhenUsed/>
    <w:rsid w:val="00C5445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55049">
      <w:bodyDiv w:val="1"/>
      <w:marLeft w:val="0"/>
      <w:marRight w:val="0"/>
      <w:marTop w:val="0"/>
      <w:marBottom w:val="0"/>
      <w:divBdr>
        <w:top w:val="none" w:sz="0" w:space="0" w:color="auto"/>
        <w:left w:val="none" w:sz="0" w:space="0" w:color="auto"/>
        <w:bottom w:val="none" w:sz="0" w:space="0" w:color="auto"/>
        <w:right w:val="none" w:sz="0" w:space="0" w:color="auto"/>
      </w:divBdr>
      <w:divsChild>
        <w:div w:id="1785926769">
          <w:marLeft w:val="0"/>
          <w:marRight w:val="0"/>
          <w:marTop w:val="0"/>
          <w:marBottom w:val="0"/>
          <w:divBdr>
            <w:top w:val="none" w:sz="0" w:space="0" w:color="auto"/>
            <w:left w:val="none" w:sz="0" w:space="0" w:color="auto"/>
            <w:bottom w:val="single" w:sz="48" w:space="0" w:color="FFFFFF"/>
            <w:right w:val="none" w:sz="0" w:space="0" w:color="auto"/>
          </w:divBdr>
          <w:divsChild>
            <w:div w:id="824128929">
              <w:marLeft w:val="0"/>
              <w:marRight w:val="0"/>
              <w:marTop w:val="0"/>
              <w:marBottom w:val="0"/>
              <w:divBdr>
                <w:top w:val="single" w:sz="24" w:space="2" w:color="FFFFFF"/>
                <w:left w:val="single" w:sz="24" w:space="0" w:color="FFFFFF"/>
                <w:bottom w:val="single" w:sz="24" w:space="8" w:color="FFFFFF"/>
                <w:right w:val="single" w:sz="24" w:space="0" w:color="FFFFFF"/>
              </w:divBdr>
            </w:div>
          </w:divsChild>
        </w:div>
      </w:divsChild>
    </w:div>
    <w:div w:id="1701709298">
      <w:bodyDiv w:val="1"/>
      <w:marLeft w:val="0"/>
      <w:marRight w:val="0"/>
      <w:marTop w:val="0"/>
      <w:marBottom w:val="0"/>
      <w:divBdr>
        <w:top w:val="none" w:sz="0" w:space="0" w:color="auto"/>
        <w:left w:val="none" w:sz="0" w:space="0" w:color="auto"/>
        <w:bottom w:val="none" w:sz="0" w:space="0" w:color="auto"/>
        <w:right w:val="none" w:sz="0" w:space="0" w:color="auto"/>
      </w:divBdr>
      <w:divsChild>
        <w:div w:id="567155600">
          <w:marLeft w:val="0"/>
          <w:marRight w:val="0"/>
          <w:marTop w:val="0"/>
          <w:marBottom w:val="0"/>
          <w:divBdr>
            <w:top w:val="none" w:sz="0" w:space="0" w:color="auto"/>
            <w:left w:val="none" w:sz="0" w:space="0" w:color="auto"/>
            <w:bottom w:val="single" w:sz="48" w:space="0" w:color="FFFFFF"/>
            <w:right w:val="none" w:sz="0" w:space="0" w:color="auto"/>
          </w:divBdr>
          <w:divsChild>
            <w:div w:id="1141923367">
              <w:marLeft w:val="0"/>
              <w:marRight w:val="0"/>
              <w:marTop w:val="0"/>
              <w:marBottom w:val="0"/>
              <w:divBdr>
                <w:top w:val="single" w:sz="24" w:space="2" w:color="FFFFFF"/>
                <w:left w:val="single" w:sz="24" w:space="0" w:color="FFFFFF"/>
                <w:bottom w:val="single" w:sz="24" w:space="8" w:color="FFFFFF"/>
                <w:right w:val="single" w:sz="24"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BRT\HR\Mentor%20forms\Mentor%20recruitment%20forms\Person%20Specif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B6E2BF69A2A940A1F9E708BE7D74D8" ma:contentTypeVersion="18" ma:contentTypeDescription="Create a new document." ma:contentTypeScope="" ma:versionID="06625a3846a30b1549abee5984c91750">
  <xsd:schema xmlns:xsd="http://www.w3.org/2001/XMLSchema" xmlns:xs="http://www.w3.org/2001/XMLSchema" xmlns:p="http://schemas.microsoft.com/office/2006/metadata/properties" xmlns:ns2="8c8ee510-3275-4df4-ba76-17657024b265" xmlns:ns3="df0bd892-bb45-4929-b9dc-90d7c36e1d90" targetNamespace="http://schemas.microsoft.com/office/2006/metadata/properties" ma:root="true" ma:fieldsID="714695031c053e0ae8ef7def533c4433" ns2:_="" ns3:_="">
    <xsd:import namespace="8c8ee510-3275-4df4-ba76-17657024b265"/>
    <xsd:import namespace="df0bd892-bb45-4929-b9dc-90d7c36e1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ee510-3275-4df4-ba76-17657024b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0df12c8-f7f7-4d46-aa2c-b6fc3f4f4bb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0bd892-bb45-4929-b9dc-90d7c36e1d9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cab5865-5af1-4d51-8fb3-a2f98ed46d3b}" ma:internalName="TaxCatchAll" ma:showField="CatchAllData" ma:web="df0bd892-bb45-4929-b9dc-90d7c36e1d9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0bd892-bb45-4929-b9dc-90d7c36e1d90" xsi:nil="true"/>
    <lcf76f155ced4ddcb4097134ff3c332f xmlns="8c8ee510-3275-4df4-ba76-17657024b26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238BD-2B13-4D24-9378-136D4685B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8ee510-3275-4df4-ba76-17657024b265"/>
    <ds:schemaRef ds:uri="df0bd892-bb45-4929-b9dc-90d7c36e1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1247C0-D18A-4CC3-BB03-239FB69CD75E}">
  <ds:schemaRefs>
    <ds:schemaRef ds:uri="http://schemas.microsoft.com/sharepoint/v3/contenttype/forms"/>
  </ds:schemaRefs>
</ds:datastoreItem>
</file>

<file path=customXml/itemProps3.xml><?xml version="1.0" encoding="utf-8"?>
<ds:datastoreItem xmlns:ds="http://schemas.openxmlformats.org/officeDocument/2006/customXml" ds:itemID="{953F9988-2794-41F1-92FB-101187F99B17}">
  <ds:schemaRefs>
    <ds:schemaRef ds:uri="http://schemas.microsoft.com/office/2006/metadata/properties"/>
    <ds:schemaRef ds:uri="http://schemas.microsoft.com/office/infopath/2007/PartnerControls"/>
    <ds:schemaRef ds:uri="df0bd892-bb45-4929-b9dc-90d7c36e1d90"/>
    <ds:schemaRef ds:uri="8c8ee510-3275-4df4-ba76-17657024b265"/>
  </ds:schemaRefs>
</ds:datastoreItem>
</file>

<file path=customXml/itemProps4.xml><?xml version="1.0" encoding="utf-8"?>
<ds:datastoreItem xmlns:ds="http://schemas.openxmlformats.org/officeDocument/2006/customXml" ds:itemID="{8DC2C6B8-0551-4922-ADE8-BFCE23EDD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 Specification Form</Template>
  <TotalTime>64</TotalTime>
  <Pages>5</Pages>
  <Words>1115</Words>
  <Characters>7073</Characters>
  <Application>Microsoft Office Word</Application>
  <DocSecurity>0</DocSecurity>
  <Lines>321</Lines>
  <Paragraphs>186</Paragraphs>
  <ScaleCrop>false</ScaleCrop>
  <HeadingPairs>
    <vt:vector size="2" baseType="variant">
      <vt:variant>
        <vt:lpstr>Title</vt:lpstr>
      </vt:variant>
      <vt:variant>
        <vt:i4>1</vt:i4>
      </vt:variant>
    </vt:vector>
  </HeadingPairs>
  <TitlesOfParts>
    <vt:vector size="1" baseType="lpstr">
      <vt:lpstr>SHORTLISTING FORM</vt:lpstr>
    </vt:vector>
  </TitlesOfParts>
  <Company>RBSG plc Mentor Services</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SHORTLISTING FORM</dc:title>
  <dc:creator>BRT HUT User</dc:creator>
  <cp:lastModifiedBy>Geoffrey Ocen</cp:lastModifiedBy>
  <cp:revision>61</cp:revision>
  <cp:lastPrinted>2016-05-13T09:36:00Z</cp:lastPrinted>
  <dcterms:created xsi:type="dcterms:W3CDTF">2026-03-01T15:07:00Z</dcterms:created>
  <dcterms:modified xsi:type="dcterms:W3CDTF">2026-03-03T12:28:00Z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0x010100A7B6E2BF69A2A940A1F9E708BE7D74D8</vt:lpwstr>
  </property>
  <property fmtid="{D5CDD505-2E9C-101B-9397-08002B2CF9AE}" pid="3" name="Order">
    <vt:r8>204200</vt:r8>
  </property>
  <property fmtid="{D5CDD505-2E9C-101B-9397-08002B2CF9AE}" pid="4" name="MediaServiceImageTags">
    <vt:lpwstr/>
  </property>
</Properties>
</file>