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8EA08" w14:textId="77777777" w:rsidR="00E80495" w:rsidRDefault="00E80495"/>
    <w:tbl>
      <w:tblPr>
        <w:tblStyle w:val="TableGrid"/>
        <w:tblW w:w="9067" w:type="dxa"/>
        <w:tblLook w:val="04A0" w:firstRow="1" w:lastRow="0" w:firstColumn="1" w:lastColumn="0" w:noHBand="0" w:noVBand="1"/>
      </w:tblPr>
      <w:tblGrid>
        <w:gridCol w:w="2689"/>
        <w:gridCol w:w="6378"/>
      </w:tblGrid>
      <w:tr w:rsidR="00B05601" w14:paraId="2B43E425" w14:textId="460B3108" w:rsidTr="00210231">
        <w:tc>
          <w:tcPr>
            <w:tcW w:w="2689" w:type="dxa"/>
            <w:shd w:val="clear" w:color="auto" w:fill="FFE58D"/>
          </w:tcPr>
          <w:p w14:paraId="3AC15824" w14:textId="2DC87FB7" w:rsidR="00B05601" w:rsidRPr="00D12291" w:rsidRDefault="00B05601">
            <w:pPr>
              <w:rPr>
                <w:color w:val="002843"/>
              </w:rPr>
            </w:pPr>
            <w:r w:rsidRPr="00D12291">
              <w:rPr>
                <w:color w:val="002843"/>
              </w:rPr>
              <w:t>Job Title:</w:t>
            </w:r>
          </w:p>
        </w:tc>
        <w:tc>
          <w:tcPr>
            <w:tcW w:w="6378" w:type="dxa"/>
          </w:tcPr>
          <w:p w14:paraId="3664E7D5" w14:textId="32BFFF7F" w:rsidR="00B05601" w:rsidRPr="00D12291" w:rsidRDefault="00210231">
            <w:pPr>
              <w:rPr>
                <w:color w:val="002843"/>
              </w:rPr>
            </w:pPr>
            <w:r>
              <w:rPr>
                <w:color w:val="002843"/>
              </w:rPr>
              <w:t>Grants Manager</w:t>
            </w:r>
          </w:p>
        </w:tc>
      </w:tr>
      <w:tr w:rsidR="00B05601" w14:paraId="6959BB87" w14:textId="2243FF59" w:rsidTr="00210231">
        <w:tc>
          <w:tcPr>
            <w:tcW w:w="2689" w:type="dxa"/>
            <w:shd w:val="clear" w:color="auto" w:fill="FFE58D"/>
          </w:tcPr>
          <w:p w14:paraId="13141C6A" w14:textId="6EDAAEBB" w:rsidR="00B05601" w:rsidRPr="00D12291" w:rsidRDefault="00B05601">
            <w:pPr>
              <w:rPr>
                <w:color w:val="002843"/>
              </w:rPr>
            </w:pPr>
            <w:r w:rsidRPr="00D12291">
              <w:rPr>
                <w:color w:val="002843"/>
              </w:rPr>
              <w:t>Team:</w:t>
            </w:r>
          </w:p>
        </w:tc>
        <w:tc>
          <w:tcPr>
            <w:tcW w:w="6378" w:type="dxa"/>
          </w:tcPr>
          <w:p w14:paraId="25A7AF0F" w14:textId="61DB827D" w:rsidR="00B05601" w:rsidRPr="00D12291" w:rsidRDefault="00210231">
            <w:pPr>
              <w:rPr>
                <w:color w:val="002843"/>
              </w:rPr>
            </w:pPr>
            <w:r>
              <w:rPr>
                <w:color w:val="002843"/>
              </w:rPr>
              <w:t>Impact</w:t>
            </w:r>
          </w:p>
        </w:tc>
      </w:tr>
      <w:tr w:rsidR="00B05601" w14:paraId="4AAB6787" w14:textId="1703B9BB" w:rsidTr="00210231">
        <w:tc>
          <w:tcPr>
            <w:tcW w:w="2689" w:type="dxa"/>
            <w:shd w:val="clear" w:color="auto" w:fill="FFE58D"/>
          </w:tcPr>
          <w:p w14:paraId="669418FC" w14:textId="13884778" w:rsidR="00B05601" w:rsidRPr="00D12291" w:rsidRDefault="00B05601">
            <w:pPr>
              <w:rPr>
                <w:color w:val="002843"/>
              </w:rPr>
            </w:pPr>
            <w:r w:rsidRPr="00D12291">
              <w:rPr>
                <w:color w:val="002843"/>
              </w:rPr>
              <w:t>Reports to:</w:t>
            </w:r>
          </w:p>
        </w:tc>
        <w:tc>
          <w:tcPr>
            <w:tcW w:w="6378" w:type="dxa"/>
          </w:tcPr>
          <w:p w14:paraId="04F8E9C5" w14:textId="349C07E0" w:rsidR="00B05601" w:rsidRPr="00D12291" w:rsidRDefault="00210231">
            <w:pPr>
              <w:rPr>
                <w:color w:val="002843"/>
              </w:rPr>
            </w:pPr>
            <w:r>
              <w:rPr>
                <w:color w:val="002843"/>
              </w:rPr>
              <w:t>Director of Impact and Charitable Programmes</w:t>
            </w:r>
          </w:p>
        </w:tc>
      </w:tr>
    </w:tbl>
    <w:p w14:paraId="697D21B9" w14:textId="3322DE45" w:rsidR="00D12291" w:rsidRDefault="00D12291">
      <w:r>
        <w:t xml:space="preserve"> </w:t>
      </w:r>
    </w:p>
    <w:tbl>
      <w:tblPr>
        <w:tblStyle w:val="TableGrid"/>
        <w:tblW w:w="0" w:type="auto"/>
        <w:tblLook w:val="04A0" w:firstRow="1" w:lastRow="0" w:firstColumn="1" w:lastColumn="0" w:noHBand="0" w:noVBand="1"/>
      </w:tblPr>
      <w:tblGrid>
        <w:gridCol w:w="9016"/>
      </w:tblGrid>
      <w:tr w:rsidR="00E80495" w14:paraId="6FECD7B6" w14:textId="77777777" w:rsidTr="00D12291">
        <w:tc>
          <w:tcPr>
            <w:tcW w:w="9016" w:type="dxa"/>
            <w:shd w:val="clear" w:color="auto" w:fill="BDE4F7"/>
          </w:tcPr>
          <w:p w14:paraId="290CED00" w14:textId="191ADDFC" w:rsidR="00E80495" w:rsidRPr="00D12291" w:rsidRDefault="00E80495">
            <w:pPr>
              <w:rPr>
                <w:color w:val="002843"/>
              </w:rPr>
            </w:pPr>
            <w:r w:rsidRPr="00D12291">
              <w:rPr>
                <w:color w:val="002843"/>
              </w:rPr>
              <w:t>Role Outline:</w:t>
            </w:r>
          </w:p>
        </w:tc>
      </w:tr>
      <w:tr w:rsidR="00E80495" w14:paraId="17FF3644" w14:textId="77777777" w:rsidTr="00E80495">
        <w:tc>
          <w:tcPr>
            <w:tcW w:w="9016" w:type="dxa"/>
          </w:tcPr>
          <w:p w14:paraId="17C48E46" w14:textId="2EE0B2A5" w:rsidR="002F3A96" w:rsidRDefault="002F3A96" w:rsidP="002F3A96">
            <w:r w:rsidRPr="002F3A96">
              <w:t>The Grants Manager is responsible for the strategic oversight and operational delivery of the Charity's grants and research funding programmes. The postholder will lead the end-to-end management of funding activities, ensuring charitable investment delivers measurable outcomes and aligns with organisational priorities.</w:t>
            </w:r>
          </w:p>
          <w:p w14:paraId="09F4E4CA" w14:textId="77777777" w:rsidR="00F22918" w:rsidRPr="002F3A96" w:rsidRDefault="00F22918" w:rsidP="002F3A96"/>
          <w:p w14:paraId="6C1C6297" w14:textId="5CCC06E5" w:rsidR="00E80495" w:rsidRPr="00BE6532" w:rsidRDefault="002F3A96" w:rsidP="005E16A7">
            <w:pPr>
              <w:rPr>
                <w:i/>
                <w:iCs/>
                <w:color w:val="EE0000"/>
              </w:rPr>
            </w:pPr>
            <w:r w:rsidRPr="002F3A96">
              <w:t>The role combines programme management, stakeholder engagement, impact evaluation and governance. Working closely with colleagues across the Charity, NHS Trust partners, researchers and funding recipients, the Grants Manager will oversee funding processes, monitor outcomes, maintain effective governance arrangements and ensure the impact of charitable funding is clearly evidenced and communicated.</w:t>
            </w:r>
          </w:p>
        </w:tc>
      </w:tr>
    </w:tbl>
    <w:p w14:paraId="4A043FA9" w14:textId="77777777" w:rsidR="00E80495" w:rsidRDefault="00E80495"/>
    <w:tbl>
      <w:tblPr>
        <w:tblStyle w:val="TableGrid"/>
        <w:tblW w:w="0" w:type="auto"/>
        <w:tblLook w:val="04A0" w:firstRow="1" w:lastRow="0" w:firstColumn="1" w:lastColumn="0" w:noHBand="0" w:noVBand="1"/>
      </w:tblPr>
      <w:tblGrid>
        <w:gridCol w:w="4508"/>
        <w:gridCol w:w="4508"/>
      </w:tblGrid>
      <w:tr w:rsidR="00E80495" w14:paraId="1C66E73B" w14:textId="77777777" w:rsidTr="005E16A7">
        <w:tc>
          <w:tcPr>
            <w:tcW w:w="9016" w:type="dxa"/>
            <w:gridSpan w:val="2"/>
            <w:tcBorders>
              <w:bottom w:val="single" w:sz="4" w:space="0" w:color="auto"/>
            </w:tcBorders>
            <w:shd w:val="clear" w:color="auto" w:fill="BDE4F7"/>
          </w:tcPr>
          <w:p w14:paraId="003C17BA" w14:textId="290B6135" w:rsidR="00E80495" w:rsidRDefault="00E80495" w:rsidP="006E671D">
            <w:r w:rsidRPr="00D12291">
              <w:rPr>
                <w:color w:val="002843"/>
              </w:rPr>
              <w:t>Key Competencies:</w:t>
            </w:r>
          </w:p>
        </w:tc>
      </w:tr>
      <w:tr w:rsidR="006369A7" w14:paraId="4450BAA2" w14:textId="77777777" w:rsidTr="005E16A7">
        <w:tc>
          <w:tcPr>
            <w:tcW w:w="4508" w:type="dxa"/>
            <w:tcBorders>
              <w:top w:val="single" w:sz="4" w:space="0" w:color="auto"/>
              <w:left w:val="single" w:sz="4" w:space="0" w:color="auto"/>
              <w:bottom w:val="single" w:sz="4" w:space="0" w:color="auto"/>
              <w:right w:val="nil"/>
            </w:tcBorders>
          </w:tcPr>
          <w:p w14:paraId="41D99B83" w14:textId="72D503D2" w:rsidR="006369A7" w:rsidRDefault="006369A7" w:rsidP="006369A7">
            <w:pPr>
              <w:pStyle w:val="ListParagraph"/>
              <w:numPr>
                <w:ilvl w:val="0"/>
                <w:numId w:val="8"/>
              </w:numPr>
            </w:pPr>
            <w:r>
              <w:t>S</w:t>
            </w:r>
            <w:r w:rsidRPr="00D84BAA">
              <w:t>trategic Programme Management</w:t>
            </w:r>
          </w:p>
        </w:tc>
        <w:tc>
          <w:tcPr>
            <w:tcW w:w="4508" w:type="dxa"/>
            <w:tcBorders>
              <w:top w:val="single" w:sz="4" w:space="0" w:color="auto"/>
              <w:left w:val="nil"/>
              <w:bottom w:val="single" w:sz="4" w:space="0" w:color="auto"/>
              <w:right w:val="single" w:sz="4" w:space="0" w:color="auto"/>
            </w:tcBorders>
          </w:tcPr>
          <w:p w14:paraId="32C17FCD" w14:textId="640D9CBF" w:rsidR="006369A7" w:rsidRPr="006369A7" w:rsidRDefault="006369A7" w:rsidP="006369A7">
            <w:pPr>
              <w:pStyle w:val="ListParagraph"/>
              <w:numPr>
                <w:ilvl w:val="0"/>
                <w:numId w:val="8"/>
              </w:numPr>
            </w:pPr>
            <w:r w:rsidRPr="006369A7">
              <w:t xml:space="preserve">Communication and influencing </w:t>
            </w:r>
          </w:p>
        </w:tc>
      </w:tr>
      <w:tr w:rsidR="006369A7" w14:paraId="1B290123" w14:textId="77777777" w:rsidTr="005E16A7">
        <w:tc>
          <w:tcPr>
            <w:tcW w:w="4508" w:type="dxa"/>
            <w:tcBorders>
              <w:top w:val="single" w:sz="4" w:space="0" w:color="auto"/>
              <w:left w:val="single" w:sz="4" w:space="0" w:color="auto"/>
              <w:bottom w:val="single" w:sz="4" w:space="0" w:color="auto"/>
              <w:right w:val="nil"/>
            </w:tcBorders>
          </w:tcPr>
          <w:p w14:paraId="16913DD7" w14:textId="1FE04FD2" w:rsidR="006369A7" w:rsidRDefault="006369A7" w:rsidP="006369A7">
            <w:pPr>
              <w:pStyle w:val="ListParagraph"/>
              <w:numPr>
                <w:ilvl w:val="0"/>
                <w:numId w:val="8"/>
              </w:numPr>
            </w:pPr>
            <w:r w:rsidRPr="00D84BAA">
              <w:t>Stakeholder Relationship Management</w:t>
            </w:r>
          </w:p>
        </w:tc>
        <w:tc>
          <w:tcPr>
            <w:tcW w:w="4508" w:type="dxa"/>
            <w:tcBorders>
              <w:top w:val="single" w:sz="4" w:space="0" w:color="auto"/>
              <w:left w:val="nil"/>
              <w:bottom w:val="single" w:sz="4" w:space="0" w:color="auto"/>
              <w:right w:val="single" w:sz="4" w:space="0" w:color="auto"/>
            </w:tcBorders>
          </w:tcPr>
          <w:p w14:paraId="5CFE199A" w14:textId="631ECEEA" w:rsidR="006369A7" w:rsidRPr="006369A7" w:rsidRDefault="006369A7" w:rsidP="006369A7">
            <w:pPr>
              <w:pStyle w:val="ListParagraph"/>
              <w:numPr>
                <w:ilvl w:val="0"/>
                <w:numId w:val="8"/>
              </w:numPr>
            </w:pPr>
            <w:r w:rsidRPr="006369A7">
              <w:t xml:space="preserve">Governance and Compliance </w:t>
            </w:r>
          </w:p>
        </w:tc>
      </w:tr>
      <w:tr w:rsidR="006369A7" w14:paraId="553924E3" w14:textId="77777777" w:rsidTr="005E16A7">
        <w:tc>
          <w:tcPr>
            <w:tcW w:w="4508" w:type="dxa"/>
            <w:tcBorders>
              <w:top w:val="single" w:sz="4" w:space="0" w:color="auto"/>
              <w:left w:val="single" w:sz="4" w:space="0" w:color="auto"/>
              <w:bottom w:val="single" w:sz="4" w:space="0" w:color="auto"/>
              <w:right w:val="nil"/>
            </w:tcBorders>
          </w:tcPr>
          <w:p w14:paraId="57436D10" w14:textId="7B62F5D7" w:rsidR="006369A7" w:rsidRDefault="006369A7" w:rsidP="006369A7">
            <w:pPr>
              <w:pStyle w:val="ListParagraph"/>
              <w:numPr>
                <w:ilvl w:val="0"/>
                <w:numId w:val="8"/>
              </w:numPr>
            </w:pPr>
            <w:r w:rsidRPr="00D84BAA">
              <w:t>Impact Measurement and Evaluation</w:t>
            </w:r>
          </w:p>
        </w:tc>
        <w:tc>
          <w:tcPr>
            <w:tcW w:w="4508" w:type="dxa"/>
            <w:tcBorders>
              <w:top w:val="single" w:sz="4" w:space="0" w:color="auto"/>
              <w:left w:val="nil"/>
              <w:bottom w:val="single" w:sz="4" w:space="0" w:color="auto"/>
              <w:right w:val="single" w:sz="4" w:space="0" w:color="auto"/>
            </w:tcBorders>
          </w:tcPr>
          <w:p w14:paraId="50BBF1D4" w14:textId="12F9DFBE" w:rsidR="006369A7" w:rsidRPr="006369A7" w:rsidRDefault="006369A7" w:rsidP="006369A7">
            <w:pPr>
              <w:pStyle w:val="ListParagraph"/>
              <w:numPr>
                <w:ilvl w:val="0"/>
                <w:numId w:val="8"/>
              </w:numPr>
            </w:pPr>
            <w:r w:rsidRPr="006369A7">
              <w:t xml:space="preserve">People Management </w:t>
            </w:r>
          </w:p>
        </w:tc>
      </w:tr>
      <w:tr w:rsidR="006369A7" w14:paraId="1E0ED70C" w14:textId="77777777" w:rsidTr="005E16A7">
        <w:tc>
          <w:tcPr>
            <w:tcW w:w="4508" w:type="dxa"/>
            <w:tcBorders>
              <w:top w:val="single" w:sz="4" w:space="0" w:color="auto"/>
              <w:left w:val="single" w:sz="4" w:space="0" w:color="auto"/>
              <w:bottom w:val="single" w:sz="4" w:space="0" w:color="auto"/>
              <w:right w:val="nil"/>
            </w:tcBorders>
          </w:tcPr>
          <w:p w14:paraId="76E73813" w14:textId="1E7E2F0C" w:rsidR="006369A7" w:rsidRPr="006369A7" w:rsidRDefault="006369A7" w:rsidP="006369A7">
            <w:pPr>
              <w:pStyle w:val="ListParagraph"/>
              <w:numPr>
                <w:ilvl w:val="0"/>
                <w:numId w:val="8"/>
              </w:numPr>
            </w:pPr>
            <w:r w:rsidRPr="00D84BAA">
              <w:t>Data Analysis and Insight</w:t>
            </w:r>
          </w:p>
        </w:tc>
        <w:tc>
          <w:tcPr>
            <w:tcW w:w="4508" w:type="dxa"/>
            <w:tcBorders>
              <w:top w:val="single" w:sz="4" w:space="0" w:color="auto"/>
              <w:left w:val="nil"/>
              <w:bottom w:val="single" w:sz="4" w:space="0" w:color="auto"/>
              <w:right w:val="single" w:sz="4" w:space="0" w:color="auto"/>
            </w:tcBorders>
          </w:tcPr>
          <w:p w14:paraId="1F5F1755" w14:textId="221A1B2C" w:rsidR="006369A7" w:rsidRPr="006369A7" w:rsidRDefault="006369A7" w:rsidP="006369A7">
            <w:pPr>
              <w:pStyle w:val="ListParagraph"/>
              <w:numPr>
                <w:ilvl w:val="0"/>
                <w:numId w:val="8"/>
              </w:numPr>
            </w:pPr>
            <w:r w:rsidRPr="006369A7">
              <w:t>Planning and organising</w:t>
            </w:r>
          </w:p>
        </w:tc>
      </w:tr>
    </w:tbl>
    <w:p w14:paraId="5DBE57C5" w14:textId="77777777" w:rsidR="00E80495" w:rsidRPr="00D12291" w:rsidRDefault="00E80495" w:rsidP="00D12291">
      <w:pPr>
        <w:spacing w:after="0" w:line="240" w:lineRule="auto"/>
        <w:rPr>
          <w:color w:val="002843"/>
        </w:rPr>
      </w:pPr>
    </w:p>
    <w:tbl>
      <w:tblPr>
        <w:tblStyle w:val="TableGrid"/>
        <w:tblW w:w="0" w:type="auto"/>
        <w:tblLook w:val="04A0" w:firstRow="1" w:lastRow="0" w:firstColumn="1" w:lastColumn="0" w:noHBand="0" w:noVBand="1"/>
      </w:tblPr>
      <w:tblGrid>
        <w:gridCol w:w="9016"/>
      </w:tblGrid>
      <w:tr w:rsidR="00E80495" w:rsidRPr="00D12291" w14:paraId="2F506264" w14:textId="77777777" w:rsidTr="00D12291">
        <w:tc>
          <w:tcPr>
            <w:tcW w:w="9016" w:type="dxa"/>
            <w:shd w:val="clear" w:color="auto" w:fill="BDE4F7"/>
          </w:tcPr>
          <w:p w14:paraId="0C9E4882" w14:textId="2420F137" w:rsidR="00E80495" w:rsidRPr="00D12291" w:rsidRDefault="00E80495" w:rsidP="006E671D">
            <w:pPr>
              <w:rPr>
                <w:color w:val="002843"/>
              </w:rPr>
            </w:pPr>
            <w:r w:rsidRPr="00D12291">
              <w:rPr>
                <w:color w:val="002843"/>
              </w:rPr>
              <w:t>Responsibilities / Accountabilities:</w:t>
            </w:r>
          </w:p>
        </w:tc>
      </w:tr>
      <w:tr w:rsidR="00E80495" w14:paraId="33200B26" w14:textId="77777777" w:rsidTr="006E671D">
        <w:tc>
          <w:tcPr>
            <w:tcW w:w="9016" w:type="dxa"/>
          </w:tcPr>
          <w:p w14:paraId="36E477B5" w14:textId="77777777" w:rsidR="00D45205" w:rsidRPr="00D45205" w:rsidRDefault="00D45205" w:rsidP="00D45205">
            <w:pPr>
              <w:rPr>
                <w:b/>
                <w:bCs/>
              </w:rPr>
            </w:pPr>
            <w:r w:rsidRPr="00D45205">
              <w:rPr>
                <w:b/>
                <w:bCs/>
              </w:rPr>
              <w:t>Grants and Research Programme Management</w:t>
            </w:r>
          </w:p>
          <w:p w14:paraId="75D136D6" w14:textId="77777777" w:rsidR="00D45205" w:rsidRPr="00D45205" w:rsidRDefault="00D45205" w:rsidP="00D45205">
            <w:pPr>
              <w:numPr>
                <w:ilvl w:val="0"/>
                <w:numId w:val="13"/>
              </w:numPr>
            </w:pPr>
            <w:r w:rsidRPr="00D45205">
              <w:t>Lead the delivery and continuous improvement of the Charity's grants and research funding programmes.</w:t>
            </w:r>
          </w:p>
          <w:p w14:paraId="7631B902" w14:textId="77777777" w:rsidR="00D45205" w:rsidRPr="00D45205" w:rsidRDefault="00D45205" w:rsidP="00D45205">
            <w:pPr>
              <w:numPr>
                <w:ilvl w:val="0"/>
                <w:numId w:val="13"/>
              </w:numPr>
            </w:pPr>
            <w:r w:rsidRPr="00D45205">
              <w:t>Oversee the full lifecycle of funding programmes, from application and assessment through to award management, monitoring and closure.</w:t>
            </w:r>
          </w:p>
          <w:p w14:paraId="6C9378EF" w14:textId="77777777" w:rsidR="00D45205" w:rsidRPr="00D45205" w:rsidRDefault="00D45205" w:rsidP="00D45205">
            <w:pPr>
              <w:numPr>
                <w:ilvl w:val="0"/>
                <w:numId w:val="13"/>
              </w:numPr>
            </w:pPr>
            <w:r w:rsidRPr="00D45205">
              <w:t>Act as the primary point of contact for major grant and research awards.</w:t>
            </w:r>
          </w:p>
          <w:p w14:paraId="709368B9" w14:textId="77777777" w:rsidR="00D45205" w:rsidRPr="00D45205" w:rsidRDefault="00D45205" w:rsidP="00D45205">
            <w:pPr>
              <w:numPr>
                <w:ilvl w:val="0"/>
                <w:numId w:val="13"/>
              </w:numPr>
            </w:pPr>
            <w:r w:rsidRPr="00D45205">
              <w:t>Ensure grant-making activities align with organisational objectives and strategic funding priorities.</w:t>
            </w:r>
          </w:p>
          <w:p w14:paraId="622583CE" w14:textId="77777777" w:rsidR="00D45205" w:rsidRPr="00D45205" w:rsidRDefault="00D45205" w:rsidP="00D45205">
            <w:pPr>
              <w:numPr>
                <w:ilvl w:val="0"/>
                <w:numId w:val="13"/>
              </w:numPr>
            </w:pPr>
            <w:r w:rsidRPr="00D45205">
              <w:t>Develop and maintain effective funding processes, systems and controls to support efficient programme delivery.</w:t>
            </w:r>
          </w:p>
          <w:p w14:paraId="543E66C1" w14:textId="77777777" w:rsidR="00D45205" w:rsidRPr="00D45205" w:rsidRDefault="00D45205" w:rsidP="00D45205">
            <w:pPr>
              <w:numPr>
                <w:ilvl w:val="0"/>
                <w:numId w:val="13"/>
              </w:numPr>
            </w:pPr>
            <w:r w:rsidRPr="00D45205">
              <w:t>Coordinate grant review panels, funding meetings and decision-making processes.</w:t>
            </w:r>
          </w:p>
          <w:p w14:paraId="78F8C9AF" w14:textId="77777777" w:rsidR="00D45205" w:rsidRPr="00D45205" w:rsidRDefault="00D45205" w:rsidP="00D45205">
            <w:pPr>
              <w:rPr>
                <w:b/>
                <w:bCs/>
              </w:rPr>
            </w:pPr>
            <w:r w:rsidRPr="00D45205">
              <w:rPr>
                <w:b/>
                <w:bCs/>
              </w:rPr>
              <w:t>Monitoring, Evaluation and Impact</w:t>
            </w:r>
          </w:p>
          <w:p w14:paraId="7B5E3B07" w14:textId="77777777" w:rsidR="00D45205" w:rsidRPr="00D45205" w:rsidRDefault="00D45205" w:rsidP="00D45205">
            <w:pPr>
              <w:numPr>
                <w:ilvl w:val="0"/>
                <w:numId w:val="14"/>
              </w:numPr>
            </w:pPr>
            <w:r w:rsidRPr="00D45205">
              <w:t>Lead the development and implementation of frameworks for measuring the impact of charitable investment.</w:t>
            </w:r>
          </w:p>
          <w:p w14:paraId="690B7081" w14:textId="77777777" w:rsidR="00D45205" w:rsidRPr="00D45205" w:rsidRDefault="00D45205" w:rsidP="00D45205">
            <w:pPr>
              <w:numPr>
                <w:ilvl w:val="0"/>
                <w:numId w:val="14"/>
              </w:numPr>
            </w:pPr>
            <w:r w:rsidRPr="00D45205">
              <w:t>Monitor funded projects to ensure delivery against agreed outcomes, milestones and reporting requirements.</w:t>
            </w:r>
          </w:p>
          <w:p w14:paraId="76E7F388" w14:textId="77777777" w:rsidR="00D45205" w:rsidRPr="00D45205" w:rsidRDefault="00D45205" w:rsidP="00D45205">
            <w:pPr>
              <w:numPr>
                <w:ilvl w:val="0"/>
                <w:numId w:val="14"/>
              </w:numPr>
            </w:pPr>
            <w:r w:rsidRPr="00D45205">
              <w:lastRenderedPageBreak/>
              <w:t>Analyse programme data and performance information to generate meaningful insights and recommendations.</w:t>
            </w:r>
          </w:p>
          <w:p w14:paraId="3B768D1C" w14:textId="77777777" w:rsidR="00D45205" w:rsidRPr="00D45205" w:rsidRDefault="00D45205" w:rsidP="00D45205">
            <w:pPr>
              <w:numPr>
                <w:ilvl w:val="0"/>
                <w:numId w:val="14"/>
              </w:numPr>
            </w:pPr>
            <w:r w:rsidRPr="00D45205">
              <w:t>Produce reports, dashboards and performance updates for senior leadership, trustees and other stakeholders.</w:t>
            </w:r>
          </w:p>
          <w:p w14:paraId="4E1049CE" w14:textId="77777777" w:rsidR="00D45205" w:rsidRPr="00D45205" w:rsidRDefault="00D45205" w:rsidP="00D45205">
            <w:pPr>
              <w:numPr>
                <w:ilvl w:val="0"/>
                <w:numId w:val="14"/>
              </w:numPr>
            </w:pPr>
            <w:r w:rsidRPr="00D45205">
              <w:t>Support evidence-based decision making through robust evaluation and impact reporting.</w:t>
            </w:r>
          </w:p>
          <w:p w14:paraId="61EC4D7C" w14:textId="77777777" w:rsidR="00D45205" w:rsidRPr="00D45205" w:rsidRDefault="00D45205" w:rsidP="00D45205">
            <w:pPr>
              <w:rPr>
                <w:b/>
                <w:bCs/>
              </w:rPr>
            </w:pPr>
            <w:r w:rsidRPr="00D45205">
              <w:rPr>
                <w:b/>
                <w:bCs/>
              </w:rPr>
              <w:t>Stakeholder Engagement and Communication</w:t>
            </w:r>
          </w:p>
          <w:p w14:paraId="41656C3B" w14:textId="77777777" w:rsidR="00D45205" w:rsidRPr="00D45205" w:rsidRDefault="00D45205" w:rsidP="00D45205">
            <w:pPr>
              <w:numPr>
                <w:ilvl w:val="0"/>
                <w:numId w:val="15"/>
              </w:numPr>
            </w:pPr>
            <w:r w:rsidRPr="00D45205">
              <w:t>Build and maintain positive relationships with NHS Trust colleagues, researchers, grant holders and external partners.</w:t>
            </w:r>
          </w:p>
          <w:p w14:paraId="6AF5F9A2" w14:textId="77777777" w:rsidR="00D45205" w:rsidRPr="00D45205" w:rsidRDefault="00D45205" w:rsidP="00D45205">
            <w:pPr>
              <w:numPr>
                <w:ilvl w:val="0"/>
                <w:numId w:val="15"/>
              </w:numPr>
            </w:pPr>
            <w:r w:rsidRPr="00D45205">
              <w:t>Act as a key liaison between the Charity, funding recipients and partner organisations.</w:t>
            </w:r>
          </w:p>
          <w:p w14:paraId="7976B2C2" w14:textId="77777777" w:rsidR="00D45205" w:rsidRPr="00D45205" w:rsidRDefault="00D45205" w:rsidP="00D45205">
            <w:pPr>
              <w:numPr>
                <w:ilvl w:val="0"/>
                <w:numId w:val="15"/>
              </w:numPr>
            </w:pPr>
            <w:r w:rsidRPr="00D45205">
              <w:t>Support the development of impact stories, case studies and funding outcomes for supporters and donors.</w:t>
            </w:r>
          </w:p>
          <w:p w14:paraId="59B4C6DE" w14:textId="77777777" w:rsidR="00D45205" w:rsidRPr="00D45205" w:rsidRDefault="00D45205" w:rsidP="00D45205">
            <w:pPr>
              <w:numPr>
                <w:ilvl w:val="0"/>
                <w:numId w:val="15"/>
              </w:numPr>
            </w:pPr>
            <w:r w:rsidRPr="00D45205">
              <w:t>Collaborate with fundraising and communications colleagues to demonstrate the impact of charitable funding.</w:t>
            </w:r>
          </w:p>
          <w:p w14:paraId="073E1F60" w14:textId="77777777" w:rsidR="00D45205" w:rsidRPr="00D45205" w:rsidRDefault="00D45205" w:rsidP="00D45205">
            <w:pPr>
              <w:rPr>
                <w:b/>
                <w:bCs/>
              </w:rPr>
            </w:pPr>
            <w:r w:rsidRPr="00D45205">
              <w:rPr>
                <w:b/>
                <w:bCs/>
              </w:rPr>
              <w:t>Governance and Compliance</w:t>
            </w:r>
          </w:p>
          <w:p w14:paraId="7546487D" w14:textId="77777777" w:rsidR="00D45205" w:rsidRPr="00D45205" w:rsidRDefault="00D45205" w:rsidP="00D45205">
            <w:pPr>
              <w:numPr>
                <w:ilvl w:val="0"/>
                <w:numId w:val="16"/>
              </w:numPr>
            </w:pPr>
            <w:r w:rsidRPr="00D45205">
              <w:t>Ensure effective governance arrangements are in place across grants and research programmes.</w:t>
            </w:r>
          </w:p>
          <w:p w14:paraId="2457E078" w14:textId="77777777" w:rsidR="00D45205" w:rsidRPr="00D45205" w:rsidRDefault="00D45205" w:rsidP="00D45205">
            <w:pPr>
              <w:numPr>
                <w:ilvl w:val="0"/>
                <w:numId w:val="16"/>
              </w:numPr>
            </w:pPr>
            <w:r w:rsidRPr="00D45205">
              <w:t>Maintain oversight of reporting requirements, audits and compliance obligations.</w:t>
            </w:r>
          </w:p>
          <w:p w14:paraId="5A4B1536" w14:textId="77777777" w:rsidR="00D45205" w:rsidRPr="00D45205" w:rsidRDefault="00D45205" w:rsidP="00D45205">
            <w:pPr>
              <w:numPr>
                <w:ilvl w:val="0"/>
                <w:numId w:val="16"/>
              </w:numPr>
            </w:pPr>
            <w:r w:rsidRPr="00D45205">
              <w:t>Identify, manage and escalate programme risks where appropriate.</w:t>
            </w:r>
          </w:p>
          <w:p w14:paraId="0D79AC9C" w14:textId="77777777" w:rsidR="00D45205" w:rsidRPr="00D45205" w:rsidRDefault="00D45205" w:rsidP="00D45205">
            <w:pPr>
              <w:numPr>
                <w:ilvl w:val="0"/>
                <w:numId w:val="16"/>
              </w:numPr>
            </w:pPr>
            <w:r w:rsidRPr="00D45205">
              <w:t>Ensure accurate records are maintained within CRM and reporting systems.</w:t>
            </w:r>
          </w:p>
          <w:p w14:paraId="0FDF970B" w14:textId="77777777" w:rsidR="00D45205" w:rsidRPr="00D45205" w:rsidRDefault="00D45205" w:rsidP="00D45205">
            <w:pPr>
              <w:numPr>
                <w:ilvl w:val="0"/>
                <w:numId w:val="16"/>
              </w:numPr>
            </w:pPr>
            <w:r w:rsidRPr="00D45205">
              <w:t>Support the preparation of papers, reports and recommendations for committees, senior leadership and trustees.</w:t>
            </w:r>
          </w:p>
          <w:p w14:paraId="0FB24795" w14:textId="77777777" w:rsidR="00D45205" w:rsidRPr="00D45205" w:rsidRDefault="00D45205" w:rsidP="00D45205">
            <w:pPr>
              <w:rPr>
                <w:b/>
                <w:bCs/>
              </w:rPr>
            </w:pPr>
            <w:r w:rsidRPr="00D45205">
              <w:rPr>
                <w:b/>
                <w:bCs/>
              </w:rPr>
              <w:t>Leadership and Team Development</w:t>
            </w:r>
          </w:p>
          <w:p w14:paraId="4570D6A7" w14:textId="77777777" w:rsidR="00D45205" w:rsidRPr="00D45205" w:rsidRDefault="00D45205" w:rsidP="00D45205">
            <w:pPr>
              <w:numPr>
                <w:ilvl w:val="0"/>
                <w:numId w:val="17"/>
              </w:numPr>
            </w:pPr>
            <w:r w:rsidRPr="00D45205">
              <w:t>Provide day-to-day leadership and management of the Grants &amp; Research Officer.</w:t>
            </w:r>
          </w:p>
          <w:p w14:paraId="14E78F00" w14:textId="77777777" w:rsidR="00D45205" w:rsidRPr="00D45205" w:rsidRDefault="00D45205" w:rsidP="00D45205">
            <w:pPr>
              <w:numPr>
                <w:ilvl w:val="0"/>
                <w:numId w:val="17"/>
              </w:numPr>
            </w:pPr>
            <w:r w:rsidRPr="00D45205">
              <w:t>Set objectives, provide regular feedback and support professional development.</w:t>
            </w:r>
          </w:p>
          <w:p w14:paraId="1265ADAC" w14:textId="77777777" w:rsidR="00D45205" w:rsidRPr="00D45205" w:rsidRDefault="00D45205" w:rsidP="00D45205">
            <w:pPr>
              <w:numPr>
                <w:ilvl w:val="0"/>
                <w:numId w:val="17"/>
              </w:numPr>
            </w:pPr>
            <w:r w:rsidRPr="00D45205">
              <w:t>Foster a collaborative, accountable and high-performing team culture.</w:t>
            </w:r>
          </w:p>
          <w:p w14:paraId="61C45B93" w14:textId="77777777" w:rsidR="00D45205" w:rsidRPr="00D45205" w:rsidRDefault="00D45205" w:rsidP="00D45205">
            <w:pPr>
              <w:numPr>
                <w:ilvl w:val="0"/>
                <w:numId w:val="17"/>
              </w:numPr>
            </w:pPr>
            <w:r w:rsidRPr="00D45205">
              <w:t>Contribute positively to the wider leadership of the Charity.</w:t>
            </w:r>
          </w:p>
          <w:p w14:paraId="39DB74E3" w14:textId="197A5590" w:rsidR="00826EF1" w:rsidRDefault="00826EF1" w:rsidP="00D45205"/>
        </w:tc>
      </w:tr>
    </w:tbl>
    <w:p w14:paraId="048C1214" w14:textId="77777777" w:rsidR="00E80495" w:rsidRDefault="00E80495"/>
    <w:tbl>
      <w:tblPr>
        <w:tblStyle w:val="TableGrid"/>
        <w:tblW w:w="0" w:type="auto"/>
        <w:tblLook w:val="04A0" w:firstRow="1" w:lastRow="0" w:firstColumn="1" w:lastColumn="0" w:noHBand="0" w:noVBand="1"/>
      </w:tblPr>
      <w:tblGrid>
        <w:gridCol w:w="4508"/>
        <w:gridCol w:w="4508"/>
      </w:tblGrid>
      <w:tr w:rsidR="008F2AD9" w14:paraId="0EE902D4" w14:textId="77777777" w:rsidTr="005448CA">
        <w:tc>
          <w:tcPr>
            <w:tcW w:w="4508" w:type="dxa"/>
            <w:shd w:val="clear" w:color="auto" w:fill="BDE4F7"/>
          </w:tcPr>
          <w:p w14:paraId="4497B1B9" w14:textId="34B5E20E" w:rsidR="008F2AD9" w:rsidRPr="00D12291" w:rsidRDefault="008F2AD9">
            <w:pPr>
              <w:rPr>
                <w:color w:val="002843"/>
              </w:rPr>
            </w:pPr>
            <w:r>
              <w:rPr>
                <w:color w:val="002843"/>
              </w:rPr>
              <w:t xml:space="preserve">Behaviours and Qualities: </w:t>
            </w:r>
          </w:p>
        </w:tc>
        <w:tc>
          <w:tcPr>
            <w:tcW w:w="4508" w:type="dxa"/>
            <w:shd w:val="clear" w:color="auto" w:fill="BDE4F7"/>
          </w:tcPr>
          <w:p w14:paraId="643CE34E" w14:textId="40AE07C1" w:rsidR="008F2AD9" w:rsidRPr="00D12291" w:rsidRDefault="008F2AD9">
            <w:pPr>
              <w:rPr>
                <w:color w:val="002843"/>
              </w:rPr>
            </w:pPr>
            <w:r w:rsidRPr="00D12291">
              <w:rPr>
                <w:color w:val="002843"/>
              </w:rPr>
              <w:t>Skills and Knowledge:</w:t>
            </w:r>
          </w:p>
        </w:tc>
      </w:tr>
      <w:tr w:rsidR="008F2AD9" w14:paraId="064B4DF2" w14:textId="77777777" w:rsidTr="005E2EEB">
        <w:tc>
          <w:tcPr>
            <w:tcW w:w="4508" w:type="dxa"/>
          </w:tcPr>
          <w:p w14:paraId="47D37F54" w14:textId="77777777" w:rsidR="00C64F0B" w:rsidRDefault="00C64F0B" w:rsidP="00C64F0B">
            <w:pPr>
              <w:pStyle w:val="ListParagraph"/>
              <w:numPr>
                <w:ilvl w:val="0"/>
                <w:numId w:val="19"/>
              </w:numPr>
            </w:pPr>
            <w:r>
              <w:t>Demonstrates commitment to the Charity's values and strategic objectives.</w:t>
            </w:r>
          </w:p>
          <w:p w14:paraId="17C88545" w14:textId="77777777" w:rsidR="00C64F0B" w:rsidRDefault="00C64F0B" w:rsidP="00C64F0B">
            <w:pPr>
              <w:pStyle w:val="ListParagraph"/>
              <w:numPr>
                <w:ilvl w:val="0"/>
                <w:numId w:val="19"/>
              </w:numPr>
            </w:pPr>
            <w:r>
              <w:t>Builds effective relationships and partnerships with a range of stakeholders.</w:t>
            </w:r>
          </w:p>
          <w:p w14:paraId="02AD740C" w14:textId="77777777" w:rsidR="00C64F0B" w:rsidRDefault="00C64F0B" w:rsidP="00C64F0B">
            <w:pPr>
              <w:pStyle w:val="ListParagraph"/>
              <w:numPr>
                <w:ilvl w:val="0"/>
                <w:numId w:val="19"/>
              </w:numPr>
            </w:pPr>
            <w:r>
              <w:t>Takes ownership, accountability and delivers high-quality outcomes.</w:t>
            </w:r>
          </w:p>
          <w:p w14:paraId="5349AAE1" w14:textId="77777777" w:rsidR="00C64F0B" w:rsidRDefault="00C64F0B" w:rsidP="00C64F0B">
            <w:pPr>
              <w:pStyle w:val="ListParagraph"/>
              <w:numPr>
                <w:ilvl w:val="0"/>
                <w:numId w:val="19"/>
              </w:numPr>
            </w:pPr>
            <w:r>
              <w:t>Thinks strategically and uses sound judgement to solve problems and make decisions.</w:t>
            </w:r>
          </w:p>
          <w:p w14:paraId="4C2D4E42" w14:textId="77777777" w:rsidR="00C64F0B" w:rsidRDefault="00C64F0B" w:rsidP="00C64F0B">
            <w:pPr>
              <w:pStyle w:val="ListParagraph"/>
              <w:numPr>
                <w:ilvl w:val="0"/>
                <w:numId w:val="19"/>
              </w:numPr>
            </w:pPr>
            <w:r>
              <w:lastRenderedPageBreak/>
              <w:t>Proactive, adaptable and responsive to changing priorities.</w:t>
            </w:r>
          </w:p>
          <w:p w14:paraId="012026A0" w14:textId="77777777" w:rsidR="00C64F0B" w:rsidRDefault="00C64F0B" w:rsidP="00C64F0B">
            <w:pPr>
              <w:pStyle w:val="ListParagraph"/>
              <w:numPr>
                <w:ilvl w:val="0"/>
                <w:numId w:val="19"/>
              </w:numPr>
            </w:pPr>
            <w:r>
              <w:t>Maintains high standards of professionalism, integrity and attention to detail.</w:t>
            </w:r>
          </w:p>
          <w:p w14:paraId="2328FDD6" w14:textId="49768A23" w:rsidR="008F2AD9" w:rsidRPr="00D45205" w:rsidRDefault="00C64F0B" w:rsidP="00C64F0B">
            <w:pPr>
              <w:pStyle w:val="ListParagraph"/>
              <w:numPr>
                <w:ilvl w:val="0"/>
                <w:numId w:val="19"/>
              </w:numPr>
            </w:pPr>
            <w:r>
              <w:t>Leads collaboratively and supports the development of others.</w:t>
            </w:r>
          </w:p>
        </w:tc>
        <w:tc>
          <w:tcPr>
            <w:tcW w:w="4508" w:type="dxa"/>
          </w:tcPr>
          <w:p w14:paraId="1D0A8164" w14:textId="77777777" w:rsidR="005A57F8" w:rsidRPr="005A57F8" w:rsidRDefault="005A57F8" w:rsidP="005A57F8">
            <w:pPr>
              <w:numPr>
                <w:ilvl w:val="0"/>
                <w:numId w:val="20"/>
              </w:numPr>
            </w:pPr>
            <w:r w:rsidRPr="005A57F8">
              <w:lastRenderedPageBreak/>
              <w:t>Experience managing grant programmes, research funding programmes or similar initiatives.</w:t>
            </w:r>
          </w:p>
          <w:p w14:paraId="37128802" w14:textId="77777777" w:rsidR="005A57F8" w:rsidRPr="005A57F8" w:rsidRDefault="005A57F8" w:rsidP="005A57F8">
            <w:pPr>
              <w:numPr>
                <w:ilvl w:val="0"/>
                <w:numId w:val="20"/>
              </w:numPr>
            </w:pPr>
            <w:r w:rsidRPr="005A57F8">
              <w:t>Experience in a management, programme management or funding-related role.</w:t>
            </w:r>
          </w:p>
          <w:p w14:paraId="5CF894C8" w14:textId="77777777" w:rsidR="005A57F8" w:rsidRPr="005A57F8" w:rsidRDefault="005A57F8" w:rsidP="005A57F8">
            <w:pPr>
              <w:numPr>
                <w:ilvl w:val="0"/>
                <w:numId w:val="20"/>
              </w:numPr>
            </w:pPr>
            <w:r w:rsidRPr="005A57F8">
              <w:t>Strong understanding of grant-making, programme management and funding governance.</w:t>
            </w:r>
          </w:p>
          <w:p w14:paraId="4770B79D" w14:textId="77777777" w:rsidR="005A57F8" w:rsidRPr="005A57F8" w:rsidRDefault="005A57F8" w:rsidP="005A57F8">
            <w:pPr>
              <w:numPr>
                <w:ilvl w:val="0"/>
                <w:numId w:val="20"/>
              </w:numPr>
            </w:pPr>
            <w:r w:rsidRPr="005A57F8">
              <w:lastRenderedPageBreak/>
              <w:t>Experience of impact measurement, evaluation and performance reporting.</w:t>
            </w:r>
          </w:p>
          <w:p w14:paraId="4A40DEA5" w14:textId="77777777" w:rsidR="005A57F8" w:rsidRPr="005A57F8" w:rsidRDefault="005A57F8" w:rsidP="005A57F8">
            <w:pPr>
              <w:numPr>
                <w:ilvl w:val="0"/>
                <w:numId w:val="20"/>
              </w:numPr>
            </w:pPr>
            <w:r w:rsidRPr="005A57F8">
              <w:t>Ability to analyse information and present clear recommendations to stakeholders.</w:t>
            </w:r>
          </w:p>
          <w:p w14:paraId="35AA4D43" w14:textId="77777777" w:rsidR="005A57F8" w:rsidRPr="005A57F8" w:rsidRDefault="005A57F8" w:rsidP="005A57F8">
            <w:pPr>
              <w:numPr>
                <w:ilvl w:val="0"/>
                <w:numId w:val="20"/>
              </w:numPr>
            </w:pPr>
            <w:r w:rsidRPr="005A57F8">
              <w:t>Strong stakeholder management, communication and relationship-building skills.</w:t>
            </w:r>
          </w:p>
          <w:p w14:paraId="6162DDB4" w14:textId="77777777" w:rsidR="005A57F8" w:rsidRPr="005A57F8" w:rsidRDefault="005A57F8" w:rsidP="005A57F8">
            <w:pPr>
              <w:numPr>
                <w:ilvl w:val="0"/>
                <w:numId w:val="20"/>
              </w:numPr>
            </w:pPr>
            <w:r w:rsidRPr="005A57F8">
              <w:t>Experience producing reports and presentations for senior stakeholders.</w:t>
            </w:r>
          </w:p>
          <w:p w14:paraId="28E01E7B" w14:textId="77777777" w:rsidR="005A57F8" w:rsidRPr="005A57F8" w:rsidRDefault="005A57F8" w:rsidP="005A57F8">
            <w:pPr>
              <w:numPr>
                <w:ilvl w:val="0"/>
                <w:numId w:val="20"/>
              </w:numPr>
            </w:pPr>
            <w:r w:rsidRPr="005A57F8">
              <w:t>Proficient in CRM systems, databases and Microsoft Office applications.</w:t>
            </w:r>
          </w:p>
          <w:p w14:paraId="38FE113A" w14:textId="77777777" w:rsidR="005A57F8" w:rsidRPr="005A57F8" w:rsidRDefault="005A57F8" w:rsidP="005A57F8">
            <w:pPr>
              <w:numPr>
                <w:ilvl w:val="0"/>
                <w:numId w:val="20"/>
              </w:numPr>
            </w:pPr>
            <w:r w:rsidRPr="005A57F8">
              <w:t>Strong organisational skills with the ability to manage multiple priorities and deadlines.</w:t>
            </w:r>
          </w:p>
          <w:p w14:paraId="05E7AEEC" w14:textId="77777777" w:rsidR="005A57F8" w:rsidRPr="005A57F8" w:rsidRDefault="005A57F8" w:rsidP="005A57F8">
            <w:pPr>
              <w:numPr>
                <w:ilvl w:val="0"/>
                <w:numId w:val="20"/>
              </w:numPr>
            </w:pPr>
            <w:r w:rsidRPr="005A57F8">
              <w:t>Understanding of governance, compliance, risk management and budget monitoring.</w:t>
            </w:r>
          </w:p>
          <w:p w14:paraId="4C44CBCD" w14:textId="2A58835A" w:rsidR="00043275" w:rsidRDefault="005A57F8" w:rsidP="00F22918">
            <w:pPr>
              <w:numPr>
                <w:ilvl w:val="0"/>
                <w:numId w:val="21"/>
              </w:numPr>
            </w:pPr>
            <w:r w:rsidRPr="005A57F8">
              <w:t>Experience developing impact measurement frameworks or outcomes-based approaches.</w:t>
            </w:r>
          </w:p>
        </w:tc>
      </w:tr>
    </w:tbl>
    <w:p w14:paraId="0C52BFCB" w14:textId="77777777" w:rsidR="00E80495" w:rsidRPr="00E80495" w:rsidRDefault="00E80495" w:rsidP="00E80495">
      <w:pPr>
        <w:spacing w:after="0"/>
        <w:rPr>
          <w:sz w:val="20"/>
          <w:szCs w:val="20"/>
        </w:rPr>
      </w:pPr>
    </w:p>
    <w:p w14:paraId="2C7AFC06" w14:textId="66184E04" w:rsidR="00E80495" w:rsidRPr="00E80495" w:rsidRDefault="00E80495" w:rsidP="00E80495">
      <w:pPr>
        <w:spacing w:after="0"/>
        <w:rPr>
          <w:sz w:val="20"/>
          <w:szCs w:val="20"/>
        </w:rPr>
      </w:pPr>
      <w:r w:rsidRPr="00E80495">
        <w:rPr>
          <w:sz w:val="20"/>
          <w:szCs w:val="20"/>
        </w:rPr>
        <w:t>This list is not exhaustive, and additional responsibilities may be assigned which are reasonable in order to deliver aims of the Charity</w:t>
      </w:r>
    </w:p>
    <w:p w14:paraId="052345F4" w14:textId="77777777" w:rsidR="00E80495" w:rsidRPr="00E80495" w:rsidRDefault="00E80495" w:rsidP="00E80495">
      <w:pPr>
        <w:spacing w:after="0"/>
        <w:rPr>
          <w:sz w:val="20"/>
          <w:szCs w:val="20"/>
        </w:rPr>
      </w:pPr>
      <w:r w:rsidRPr="00E80495">
        <w:rPr>
          <w:sz w:val="20"/>
          <w:szCs w:val="20"/>
        </w:rPr>
        <w:t xml:space="preserve">This document will be reviewed periodically and is subject to modifications where appropriate. </w:t>
      </w:r>
    </w:p>
    <w:p w14:paraId="30FC9B6D" w14:textId="77777777" w:rsidR="00E80495" w:rsidRDefault="00E80495"/>
    <w:sectPr w:rsidR="00E80495">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B25C4" w14:textId="77777777" w:rsidR="00B558A6" w:rsidRDefault="00B558A6" w:rsidP="00E80495">
      <w:pPr>
        <w:spacing w:after="0" w:line="240" w:lineRule="auto"/>
      </w:pPr>
      <w:r>
        <w:separator/>
      </w:r>
    </w:p>
  </w:endnote>
  <w:endnote w:type="continuationSeparator" w:id="0">
    <w:p w14:paraId="4EEE0BFA" w14:textId="77777777" w:rsidR="00B558A6" w:rsidRDefault="00B558A6" w:rsidP="00E80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738E8" w14:textId="77777777" w:rsidR="00B558A6" w:rsidRDefault="00B558A6" w:rsidP="00E80495">
      <w:pPr>
        <w:spacing w:after="0" w:line="240" w:lineRule="auto"/>
      </w:pPr>
      <w:r>
        <w:separator/>
      </w:r>
    </w:p>
  </w:footnote>
  <w:footnote w:type="continuationSeparator" w:id="0">
    <w:p w14:paraId="3A4925B1" w14:textId="77777777" w:rsidR="00B558A6" w:rsidRDefault="00B558A6" w:rsidP="00E804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97D04" w14:textId="3AEA3F65" w:rsidR="00E80495" w:rsidRPr="00D12291" w:rsidRDefault="00E80495" w:rsidP="00E80495">
    <w:pPr>
      <w:pStyle w:val="Heading1"/>
      <w:rPr>
        <w:color w:val="0053B8"/>
      </w:rPr>
    </w:pPr>
    <w:r w:rsidRPr="00D12291">
      <w:rPr>
        <w:noProof/>
        <w:color w:val="0053B8"/>
      </w:rPr>
      <w:drawing>
        <wp:anchor distT="0" distB="0" distL="114300" distR="114300" simplePos="0" relativeHeight="251660288" behindDoc="0" locked="0" layoutInCell="1" allowOverlap="1" wp14:anchorId="42BEA54C" wp14:editId="5A61F710">
          <wp:simplePos x="0" y="0"/>
          <wp:positionH relativeFrom="column">
            <wp:posOffset>5405120</wp:posOffset>
          </wp:positionH>
          <wp:positionV relativeFrom="paragraph">
            <wp:posOffset>-30480</wp:posOffset>
          </wp:positionV>
          <wp:extent cx="1040765" cy="762000"/>
          <wp:effectExtent l="0" t="0" r="6985" b="0"/>
          <wp:wrapSquare wrapText="bothSides"/>
          <wp:docPr id="13743974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518282" name="Picture 2009518282"/>
                  <pic:cNvPicPr/>
                </pic:nvPicPr>
                <pic:blipFill>
                  <a:blip r:embed="rId1">
                    <a:extLst>
                      <a:ext uri="{28A0092B-C50C-407E-A947-70E740481C1C}">
                        <a14:useLocalDpi xmlns:a14="http://schemas.microsoft.com/office/drawing/2010/main" val="0"/>
                      </a:ext>
                    </a:extLst>
                  </a:blip>
                  <a:stretch>
                    <a:fillRect/>
                  </a:stretch>
                </pic:blipFill>
                <pic:spPr>
                  <a:xfrm>
                    <a:off x="0" y="0"/>
                    <a:ext cx="1040765" cy="762000"/>
                  </a:xfrm>
                  <a:prstGeom prst="rect">
                    <a:avLst/>
                  </a:prstGeom>
                </pic:spPr>
              </pic:pic>
            </a:graphicData>
          </a:graphic>
          <wp14:sizeRelH relativeFrom="margin">
            <wp14:pctWidth>0</wp14:pctWidth>
          </wp14:sizeRelH>
          <wp14:sizeRelV relativeFrom="margin">
            <wp14:pctHeight>0</wp14:pctHeight>
          </wp14:sizeRelV>
        </wp:anchor>
      </w:drawing>
    </w:r>
    <w:r w:rsidRPr="00D12291">
      <w:rPr>
        <w:noProof/>
        <w:color w:val="0053B8"/>
      </w:rPr>
      <w:drawing>
        <wp:anchor distT="0" distB="0" distL="114300" distR="114300" simplePos="0" relativeHeight="251659264" behindDoc="1" locked="0" layoutInCell="1" allowOverlap="1" wp14:anchorId="249354CA" wp14:editId="10F4F487">
          <wp:simplePos x="0" y="0"/>
          <wp:positionH relativeFrom="page">
            <wp:align>left</wp:align>
          </wp:positionH>
          <wp:positionV relativeFrom="margin">
            <wp:posOffset>-1178560</wp:posOffset>
          </wp:positionV>
          <wp:extent cx="7557190" cy="10680700"/>
          <wp:effectExtent l="0" t="0" r="5715" b="6350"/>
          <wp:wrapNone/>
          <wp:docPr id="271526375" name="Picture 7"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858200" name="Picture 7" descr="A white background with black dots&#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57190" cy="10680700"/>
                  </a:xfrm>
                  <a:prstGeom prst="rect">
                    <a:avLst/>
                  </a:prstGeom>
                </pic:spPr>
              </pic:pic>
            </a:graphicData>
          </a:graphic>
          <wp14:sizeRelH relativeFrom="margin">
            <wp14:pctWidth>0</wp14:pctWidth>
          </wp14:sizeRelH>
          <wp14:sizeRelV relativeFrom="margin">
            <wp14:pctHeight>0</wp14:pctHeight>
          </wp14:sizeRelV>
        </wp:anchor>
      </w:drawing>
    </w:r>
    <w:r w:rsidRPr="00D12291">
      <w:rPr>
        <w:color w:val="0053B8"/>
      </w:rPr>
      <w:t xml:space="preserve">Job </w:t>
    </w:r>
    <w:r w:rsidR="00D12291">
      <w:rPr>
        <w:color w:val="0053B8"/>
      </w:rPr>
      <w:t>Description</w:t>
    </w:r>
    <w:r w:rsidRPr="00D12291">
      <w:rPr>
        <w:color w:val="0053B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6C09"/>
    <w:multiLevelType w:val="multilevel"/>
    <w:tmpl w:val="DE7CCC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DF23F7C"/>
    <w:multiLevelType w:val="multilevel"/>
    <w:tmpl w:val="751ADB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88F696E"/>
    <w:multiLevelType w:val="multilevel"/>
    <w:tmpl w:val="D2FA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12776"/>
    <w:multiLevelType w:val="multilevel"/>
    <w:tmpl w:val="32F8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C07AB2"/>
    <w:multiLevelType w:val="multilevel"/>
    <w:tmpl w:val="A4BA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400450"/>
    <w:multiLevelType w:val="multilevel"/>
    <w:tmpl w:val="3CF4C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020135"/>
    <w:multiLevelType w:val="multilevel"/>
    <w:tmpl w:val="03288C6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5C4124D"/>
    <w:multiLevelType w:val="hybridMultilevel"/>
    <w:tmpl w:val="7AAA3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EF3651"/>
    <w:multiLevelType w:val="multilevel"/>
    <w:tmpl w:val="14401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7C4C6A"/>
    <w:multiLevelType w:val="multilevel"/>
    <w:tmpl w:val="80B64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5E0FEC"/>
    <w:multiLevelType w:val="multilevel"/>
    <w:tmpl w:val="F1DC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135772"/>
    <w:multiLevelType w:val="multilevel"/>
    <w:tmpl w:val="CD94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691F38"/>
    <w:multiLevelType w:val="multilevel"/>
    <w:tmpl w:val="A3B6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A35C56"/>
    <w:multiLevelType w:val="hybridMultilevel"/>
    <w:tmpl w:val="2B301B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3540FE1"/>
    <w:multiLevelType w:val="hybridMultilevel"/>
    <w:tmpl w:val="D74AB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35FDC"/>
    <w:multiLevelType w:val="hybridMultilevel"/>
    <w:tmpl w:val="A86E0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CAB5BB1"/>
    <w:multiLevelType w:val="multilevel"/>
    <w:tmpl w:val="997E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923442"/>
    <w:multiLevelType w:val="multilevel"/>
    <w:tmpl w:val="F66C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EC1DA3"/>
    <w:multiLevelType w:val="multilevel"/>
    <w:tmpl w:val="7460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431A99"/>
    <w:multiLevelType w:val="multilevel"/>
    <w:tmpl w:val="171E1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605025"/>
    <w:multiLevelType w:val="multilevel"/>
    <w:tmpl w:val="C1D4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552022">
    <w:abstractNumId w:val="10"/>
  </w:num>
  <w:num w:numId="2" w16cid:durableId="1048846833">
    <w:abstractNumId w:val="20"/>
  </w:num>
  <w:num w:numId="3" w16cid:durableId="1482888110">
    <w:abstractNumId w:val="18"/>
  </w:num>
  <w:num w:numId="4" w16cid:durableId="639697625">
    <w:abstractNumId w:val="4"/>
  </w:num>
  <w:num w:numId="5" w16cid:durableId="1913733665">
    <w:abstractNumId w:val="16"/>
  </w:num>
  <w:num w:numId="6" w16cid:durableId="1922174126">
    <w:abstractNumId w:val="7"/>
  </w:num>
  <w:num w:numId="7" w16cid:durableId="672800584">
    <w:abstractNumId w:val="14"/>
  </w:num>
  <w:num w:numId="8" w16cid:durableId="2063628187">
    <w:abstractNumId w:val="13"/>
  </w:num>
  <w:num w:numId="9" w16cid:durableId="24446539">
    <w:abstractNumId w:val="11"/>
  </w:num>
  <w:num w:numId="10" w16cid:durableId="2116440954">
    <w:abstractNumId w:val="2"/>
  </w:num>
  <w:num w:numId="11" w16cid:durableId="1556237286">
    <w:abstractNumId w:val="12"/>
  </w:num>
  <w:num w:numId="12" w16cid:durableId="1815683666">
    <w:abstractNumId w:val="17"/>
  </w:num>
  <w:num w:numId="13" w16cid:durableId="1235165343">
    <w:abstractNumId w:val="19"/>
  </w:num>
  <w:num w:numId="14" w16cid:durableId="1622609774">
    <w:abstractNumId w:val="5"/>
  </w:num>
  <w:num w:numId="15" w16cid:durableId="1655064521">
    <w:abstractNumId w:val="9"/>
  </w:num>
  <w:num w:numId="16" w16cid:durableId="2030905510">
    <w:abstractNumId w:val="8"/>
  </w:num>
  <w:num w:numId="17" w16cid:durableId="1525509563">
    <w:abstractNumId w:val="3"/>
  </w:num>
  <w:num w:numId="18" w16cid:durableId="314728963">
    <w:abstractNumId w:val="0"/>
  </w:num>
  <w:num w:numId="19" w16cid:durableId="168066248">
    <w:abstractNumId w:val="15"/>
  </w:num>
  <w:num w:numId="20" w16cid:durableId="2045863449">
    <w:abstractNumId w:val="1"/>
  </w:num>
  <w:num w:numId="21" w16cid:durableId="9712493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48BCB"/>
  <w15:chartTrackingRefBased/>
  <w15:docId w15:val="{A34DADE3-722F-4998-9FD0-1AD943C8B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0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0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04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04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04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04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04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04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04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04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04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04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04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04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04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04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04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0495"/>
    <w:rPr>
      <w:rFonts w:eastAsiaTheme="majorEastAsia" w:cstheme="majorBidi"/>
      <w:color w:val="272727" w:themeColor="text1" w:themeTint="D8"/>
    </w:rPr>
  </w:style>
  <w:style w:type="paragraph" w:styleId="Title">
    <w:name w:val="Title"/>
    <w:basedOn w:val="Normal"/>
    <w:next w:val="Normal"/>
    <w:link w:val="TitleChar"/>
    <w:uiPriority w:val="10"/>
    <w:qFormat/>
    <w:rsid w:val="00E80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04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04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04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0495"/>
    <w:pPr>
      <w:spacing w:before="160"/>
      <w:jc w:val="center"/>
    </w:pPr>
    <w:rPr>
      <w:i/>
      <w:iCs/>
      <w:color w:val="404040" w:themeColor="text1" w:themeTint="BF"/>
    </w:rPr>
  </w:style>
  <w:style w:type="character" w:customStyle="1" w:styleId="QuoteChar">
    <w:name w:val="Quote Char"/>
    <w:basedOn w:val="DefaultParagraphFont"/>
    <w:link w:val="Quote"/>
    <w:uiPriority w:val="29"/>
    <w:rsid w:val="00E80495"/>
    <w:rPr>
      <w:i/>
      <w:iCs/>
      <w:color w:val="404040" w:themeColor="text1" w:themeTint="BF"/>
    </w:rPr>
  </w:style>
  <w:style w:type="paragraph" w:styleId="ListParagraph">
    <w:name w:val="List Paragraph"/>
    <w:basedOn w:val="Normal"/>
    <w:uiPriority w:val="34"/>
    <w:qFormat/>
    <w:rsid w:val="00E80495"/>
    <w:pPr>
      <w:ind w:left="720"/>
      <w:contextualSpacing/>
    </w:pPr>
  </w:style>
  <w:style w:type="character" w:styleId="IntenseEmphasis">
    <w:name w:val="Intense Emphasis"/>
    <w:basedOn w:val="DefaultParagraphFont"/>
    <w:uiPriority w:val="21"/>
    <w:qFormat/>
    <w:rsid w:val="00E80495"/>
    <w:rPr>
      <w:i/>
      <w:iCs/>
      <w:color w:val="0F4761" w:themeColor="accent1" w:themeShade="BF"/>
    </w:rPr>
  </w:style>
  <w:style w:type="paragraph" w:styleId="IntenseQuote">
    <w:name w:val="Intense Quote"/>
    <w:basedOn w:val="Normal"/>
    <w:next w:val="Normal"/>
    <w:link w:val="IntenseQuoteChar"/>
    <w:uiPriority w:val="30"/>
    <w:qFormat/>
    <w:rsid w:val="00E80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0495"/>
    <w:rPr>
      <w:i/>
      <w:iCs/>
      <w:color w:val="0F4761" w:themeColor="accent1" w:themeShade="BF"/>
    </w:rPr>
  </w:style>
  <w:style w:type="character" w:styleId="IntenseReference">
    <w:name w:val="Intense Reference"/>
    <w:basedOn w:val="DefaultParagraphFont"/>
    <w:uiPriority w:val="32"/>
    <w:qFormat/>
    <w:rsid w:val="00E80495"/>
    <w:rPr>
      <w:b/>
      <w:bCs/>
      <w:smallCaps/>
      <w:color w:val="0F4761" w:themeColor="accent1" w:themeShade="BF"/>
      <w:spacing w:val="5"/>
    </w:rPr>
  </w:style>
  <w:style w:type="paragraph" w:styleId="Header">
    <w:name w:val="header"/>
    <w:basedOn w:val="Normal"/>
    <w:link w:val="HeaderChar"/>
    <w:uiPriority w:val="99"/>
    <w:unhideWhenUsed/>
    <w:rsid w:val="00E804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495"/>
  </w:style>
  <w:style w:type="paragraph" w:styleId="Footer">
    <w:name w:val="footer"/>
    <w:basedOn w:val="Normal"/>
    <w:link w:val="FooterChar"/>
    <w:uiPriority w:val="99"/>
    <w:unhideWhenUsed/>
    <w:rsid w:val="00E804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495"/>
  </w:style>
  <w:style w:type="table" w:styleId="TableGrid">
    <w:name w:val="Table Grid"/>
    <w:basedOn w:val="TableNormal"/>
    <w:uiPriority w:val="39"/>
    <w:rsid w:val="00E80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369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