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21A1A" w14:textId="1DA524B0" w:rsidR="006D3961" w:rsidRPr="00202992" w:rsidRDefault="004669A3" w:rsidP="006D3961">
      <w:pPr>
        <w:rPr>
          <w:rFonts w:ascii="Garamond" w:hAnsi="Garamond"/>
          <w:b/>
          <w:bCs/>
        </w:rPr>
      </w:pPr>
      <w:r w:rsidRPr="00202992">
        <w:rPr>
          <w:rFonts w:ascii="Garamond" w:hAnsi="Garamond"/>
          <w:b/>
          <w:bCs/>
        </w:rPr>
        <w:t>About the Shrine</w:t>
      </w:r>
    </w:p>
    <w:p w14:paraId="0FC02D51" w14:textId="77777777" w:rsidR="006D3961" w:rsidRPr="00202992" w:rsidRDefault="006D3961" w:rsidP="006D3961">
      <w:pPr>
        <w:rPr>
          <w:rFonts w:ascii="Garamond" w:hAnsi="Garamond"/>
        </w:rPr>
      </w:pPr>
      <w:r w:rsidRPr="00202992">
        <w:rPr>
          <w:rFonts w:ascii="Garamond" w:hAnsi="Garamond"/>
        </w:rPr>
        <w:t>For centuries, the Shrine of Our Lady of Walsingham in Norfolk has welcomed pilgrims, visitors and communities seeking reflection, connection and renewal.</w:t>
      </w:r>
    </w:p>
    <w:p w14:paraId="7D8C4E3C" w14:textId="178ACA15" w:rsidR="00946406" w:rsidRPr="00202992" w:rsidRDefault="006D3961" w:rsidP="006D3961">
      <w:pPr>
        <w:rPr>
          <w:rFonts w:ascii="Garamond" w:hAnsi="Garamond"/>
        </w:rPr>
      </w:pPr>
      <w:r w:rsidRPr="00202992">
        <w:rPr>
          <w:rFonts w:ascii="Garamond" w:hAnsi="Garamond"/>
        </w:rPr>
        <w:t>It remains one of the UK’s most significant centres of pilgrimage. Each year, we receive around 10,000 residential pilgrims and over 100,000 visitors. Our work also includes education programmes, school visits and resources to support the teaching of Christianity in schools and parishes. We are committed to being a place of welcome for all, with particular care for those who come seeking hope, support and a sense of belonging.</w:t>
      </w:r>
    </w:p>
    <w:p w14:paraId="5B2585DE" w14:textId="4714DDD5" w:rsidR="006D3961" w:rsidRPr="00202992" w:rsidRDefault="004669A3" w:rsidP="006D3961">
      <w:pPr>
        <w:rPr>
          <w:rFonts w:ascii="Garamond" w:hAnsi="Garamond"/>
          <w:b/>
          <w:bCs/>
        </w:rPr>
      </w:pPr>
      <w:r w:rsidRPr="00202992">
        <w:rPr>
          <w:rFonts w:ascii="Garamond" w:hAnsi="Garamond"/>
          <w:b/>
          <w:bCs/>
        </w:rPr>
        <w:t>Fundraising at the Shrine</w:t>
      </w:r>
    </w:p>
    <w:p w14:paraId="498D6B37" w14:textId="77777777" w:rsidR="006D3961" w:rsidRPr="00202992" w:rsidRDefault="006D3961" w:rsidP="006D3961">
      <w:pPr>
        <w:rPr>
          <w:rFonts w:ascii="Garamond" w:hAnsi="Garamond"/>
        </w:rPr>
      </w:pPr>
      <w:r w:rsidRPr="00202992">
        <w:rPr>
          <w:rFonts w:ascii="Garamond" w:hAnsi="Garamond"/>
        </w:rPr>
        <w:t>The Shrine is supported by donations, membership, legacies and grants, and receives no statutory funding.</w:t>
      </w:r>
    </w:p>
    <w:p w14:paraId="74459F6A" w14:textId="4E828EB3" w:rsidR="006D3961" w:rsidRPr="00202992" w:rsidRDefault="006D3961" w:rsidP="006D3961">
      <w:pPr>
        <w:rPr>
          <w:rFonts w:ascii="Garamond" w:hAnsi="Garamond"/>
        </w:rPr>
      </w:pPr>
      <w:r w:rsidRPr="00202992">
        <w:rPr>
          <w:rFonts w:ascii="Garamond" w:hAnsi="Garamond"/>
        </w:rPr>
        <w:t>We are now establishing a more structured and professional approach to fundraising and this role will play an important part in supporting the delivery of that activity and helping to build a sustainable income base for the future.</w:t>
      </w:r>
    </w:p>
    <w:p w14:paraId="67C7B839" w14:textId="302F6AC8" w:rsidR="006D3961" w:rsidRPr="00202992" w:rsidRDefault="004669A3" w:rsidP="006D3961">
      <w:pPr>
        <w:rPr>
          <w:rFonts w:ascii="Garamond" w:hAnsi="Garamond"/>
          <w:b/>
          <w:bCs/>
        </w:rPr>
      </w:pPr>
      <w:r w:rsidRPr="00202992">
        <w:rPr>
          <w:rFonts w:ascii="Garamond" w:hAnsi="Garamond"/>
          <w:b/>
          <w:bCs/>
        </w:rPr>
        <w:t>Why this role now?</w:t>
      </w:r>
    </w:p>
    <w:p w14:paraId="73F34037" w14:textId="77777777" w:rsidR="006D3961" w:rsidRPr="00202992" w:rsidRDefault="006D3961" w:rsidP="006D3961">
      <w:pPr>
        <w:rPr>
          <w:rFonts w:ascii="Garamond" w:hAnsi="Garamond"/>
        </w:rPr>
      </w:pPr>
      <w:r w:rsidRPr="00202992">
        <w:rPr>
          <w:rFonts w:ascii="Garamond" w:hAnsi="Garamond"/>
        </w:rPr>
        <w:t>As the Shrine develops a more proactive approach to fundraising, we are looking for someone who can help ensure that activity is well-organised, consistent and effective.</w:t>
      </w:r>
    </w:p>
    <w:p w14:paraId="57C735AE" w14:textId="55F37231" w:rsidR="006D3961" w:rsidRPr="00202992" w:rsidRDefault="006D3961" w:rsidP="006D3961">
      <w:pPr>
        <w:rPr>
          <w:rFonts w:ascii="Garamond" w:hAnsi="Garamond"/>
        </w:rPr>
      </w:pPr>
      <w:r w:rsidRPr="00202992">
        <w:rPr>
          <w:rFonts w:ascii="Garamond" w:hAnsi="Garamond"/>
        </w:rPr>
        <w:t>This is an opportunity to join at an early stage and help build the systems, processes and supporter relationships that will underpin long-term growth.</w:t>
      </w:r>
    </w:p>
    <w:p w14:paraId="4E5BFCCB" w14:textId="77777777" w:rsidR="004669A3" w:rsidRDefault="004669A3" w:rsidP="006D3961">
      <w:pPr>
        <w:pStyle w:val="BodyText"/>
        <w:spacing w:before="94" w:line="424" w:lineRule="auto"/>
        <w:ind w:left="2552" w:right="209" w:hanging="2421"/>
        <w:rPr>
          <w:spacing w:val="-2"/>
          <w:w w:val="105"/>
        </w:rPr>
      </w:pPr>
    </w:p>
    <w:p w14:paraId="58B4A0CB" w14:textId="5F580183" w:rsidR="004669A3" w:rsidRPr="004669A3" w:rsidRDefault="004669A3" w:rsidP="006D3961">
      <w:pPr>
        <w:pStyle w:val="BodyText"/>
        <w:spacing w:before="94" w:line="424" w:lineRule="auto"/>
        <w:ind w:left="2552" w:right="209" w:hanging="2421"/>
        <w:rPr>
          <w:b/>
          <w:bCs/>
          <w:spacing w:val="-2"/>
          <w:w w:val="105"/>
        </w:rPr>
      </w:pPr>
      <w:r>
        <w:rPr>
          <w:b/>
          <w:bCs/>
          <w:spacing w:val="-2"/>
          <w:w w:val="105"/>
        </w:rPr>
        <w:t xml:space="preserve">Job description and terms </w:t>
      </w:r>
      <w:r w:rsidR="00170B66">
        <w:rPr>
          <w:b/>
          <w:bCs/>
          <w:spacing w:val="-2"/>
          <w:w w:val="105"/>
        </w:rPr>
        <w:t>and conditions</w:t>
      </w:r>
    </w:p>
    <w:p w14:paraId="0561AD32" w14:textId="03FDCCE8" w:rsidR="006D3961" w:rsidRPr="006D3961" w:rsidRDefault="006D3961" w:rsidP="006D3961">
      <w:pPr>
        <w:pStyle w:val="BodyText"/>
        <w:spacing w:before="94" w:line="424" w:lineRule="auto"/>
        <w:ind w:left="2552" w:right="209" w:hanging="2421"/>
        <w:rPr>
          <w:spacing w:val="-2"/>
          <w:w w:val="105"/>
        </w:rPr>
      </w:pPr>
      <w:r>
        <w:rPr>
          <w:spacing w:val="-2"/>
          <w:w w:val="105"/>
        </w:rPr>
        <w:t>Job</w:t>
      </w:r>
      <w:r>
        <w:rPr>
          <w:spacing w:val="-20"/>
          <w:w w:val="105"/>
        </w:rPr>
        <w:t xml:space="preserve"> </w:t>
      </w:r>
      <w:r>
        <w:rPr>
          <w:spacing w:val="-2"/>
          <w:w w:val="105"/>
        </w:rPr>
        <w:t>Description:</w:t>
      </w:r>
      <w:r>
        <w:rPr>
          <w:spacing w:val="-2"/>
          <w:w w:val="105"/>
        </w:rPr>
        <w:tab/>
      </w:r>
      <w:r>
        <w:rPr>
          <w:w w:val="105"/>
        </w:rPr>
        <w:t>Fundraising</w:t>
      </w:r>
      <w:r>
        <w:rPr>
          <w:spacing w:val="15"/>
          <w:w w:val="105"/>
        </w:rPr>
        <w:t xml:space="preserve"> </w:t>
      </w:r>
      <w:r w:rsidR="00832800">
        <w:rPr>
          <w:spacing w:val="-2"/>
          <w:w w:val="105"/>
        </w:rPr>
        <w:t>Officer</w:t>
      </w:r>
    </w:p>
    <w:p w14:paraId="15A5743E" w14:textId="6FB266CF" w:rsidR="006D3961" w:rsidRDefault="006D3961" w:rsidP="006D3961">
      <w:pPr>
        <w:pStyle w:val="BodyText"/>
        <w:spacing w:before="225"/>
        <w:ind w:left="2552" w:hanging="2421"/>
      </w:pPr>
      <w:r>
        <w:rPr>
          <w:w w:val="105"/>
        </w:rPr>
        <w:t>Line</w:t>
      </w:r>
      <w:r>
        <w:rPr>
          <w:spacing w:val="-11"/>
          <w:w w:val="105"/>
        </w:rPr>
        <w:t xml:space="preserve"> </w:t>
      </w:r>
      <w:r>
        <w:rPr>
          <w:w w:val="105"/>
        </w:rPr>
        <w:t>Manager:</w:t>
      </w:r>
      <w:r>
        <w:rPr>
          <w:w w:val="105"/>
        </w:rPr>
        <w:tab/>
      </w:r>
      <w:r>
        <w:t>Director</w:t>
      </w:r>
      <w:r>
        <w:rPr>
          <w:spacing w:val="7"/>
        </w:rPr>
        <w:t xml:space="preserve"> </w:t>
      </w:r>
      <w:r>
        <w:t>of</w:t>
      </w:r>
      <w:r>
        <w:rPr>
          <w:spacing w:val="8"/>
        </w:rPr>
        <w:t xml:space="preserve"> </w:t>
      </w:r>
      <w:r>
        <w:t>Engagement</w:t>
      </w:r>
      <w:r>
        <w:rPr>
          <w:spacing w:val="8"/>
        </w:rPr>
        <w:t xml:space="preserve"> </w:t>
      </w:r>
      <w:r>
        <w:t>and</w:t>
      </w:r>
      <w:r>
        <w:rPr>
          <w:spacing w:val="7"/>
        </w:rPr>
        <w:t xml:space="preserve"> </w:t>
      </w:r>
      <w:r>
        <w:rPr>
          <w:spacing w:val="-2"/>
        </w:rPr>
        <w:t>Education</w:t>
      </w:r>
    </w:p>
    <w:p w14:paraId="11F56E02" w14:textId="6E0BCB76" w:rsidR="006D3961" w:rsidRDefault="006D3961" w:rsidP="006D3961">
      <w:pPr>
        <w:pStyle w:val="BodyText"/>
        <w:spacing w:before="94" w:line="424" w:lineRule="auto"/>
        <w:ind w:left="2552" w:right="209" w:hanging="2421"/>
      </w:pPr>
      <w:r>
        <w:rPr>
          <w:spacing w:val="-2"/>
          <w:w w:val="105"/>
        </w:rPr>
        <w:t>Salary:</w:t>
      </w:r>
      <w:r>
        <w:rPr>
          <w:spacing w:val="-2"/>
          <w:w w:val="105"/>
        </w:rPr>
        <w:tab/>
      </w:r>
      <w:r>
        <w:t>£40,000-£45,000 per annum (pro rata if part time)</w:t>
      </w:r>
    </w:p>
    <w:p w14:paraId="51A1176A" w14:textId="3274AE10" w:rsidR="006D3961" w:rsidRDefault="006D3961" w:rsidP="006D3961">
      <w:pPr>
        <w:pStyle w:val="BodyText"/>
        <w:spacing w:before="7" w:line="510" w:lineRule="atLeast"/>
        <w:ind w:left="2552" w:right="-46" w:hanging="2421"/>
      </w:pPr>
      <w:r>
        <w:t>Normal place</w:t>
      </w:r>
      <w:r>
        <w:rPr>
          <w:spacing w:val="1"/>
        </w:rPr>
        <w:t xml:space="preserve"> </w:t>
      </w:r>
      <w:r>
        <w:t xml:space="preserve">of </w:t>
      </w:r>
      <w:r>
        <w:rPr>
          <w:spacing w:val="-4"/>
        </w:rPr>
        <w:t>work:</w:t>
      </w:r>
      <w:r>
        <w:rPr>
          <w:spacing w:val="-4"/>
        </w:rPr>
        <w:tab/>
      </w:r>
      <w:r>
        <w:rPr>
          <w:spacing w:val="-2"/>
          <w:w w:val="110"/>
        </w:rPr>
        <w:t>The</w:t>
      </w:r>
      <w:r>
        <w:rPr>
          <w:spacing w:val="-22"/>
          <w:w w:val="110"/>
        </w:rPr>
        <w:t xml:space="preserve"> </w:t>
      </w:r>
      <w:r>
        <w:rPr>
          <w:spacing w:val="-2"/>
          <w:w w:val="110"/>
        </w:rPr>
        <w:t>Shrine</w:t>
      </w:r>
      <w:r>
        <w:rPr>
          <w:spacing w:val="-22"/>
          <w:w w:val="110"/>
        </w:rPr>
        <w:t xml:space="preserve"> </w:t>
      </w:r>
      <w:r>
        <w:rPr>
          <w:spacing w:val="-2"/>
          <w:w w:val="110"/>
        </w:rPr>
        <w:t>of</w:t>
      </w:r>
      <w:r>
        <w:rPr>
          <w:spacing w:val="-22"/>
          <w:w w:val="110"/>
        </w:rPr>
        <w:t xml:space="preserve"> </w:t>
      </w:r>
      <w:r>
        <w:rPr>
          <w:spacing w:val="-2"/>
          <w:w w:val="110"/>
        </w:rPr>
        <w:t>Our</w:t>
      </w:r>
      <w:r>
        <w:rPr>
          <w:spacing w:val="-22"/>
          <w:w w:val="110"/>
        </w:rPr>
        <w:t xml:space="preserve"> </w:t>
      </w:r>
      <w:r>
        <w:rPr>
          <w:spacing w:val="-2"/>
          <w:w w:val="110"/>
        </w:rPr>
        <w:t>Lady</w:t>
      </w:r>
      <w:r>
        <w:rPr>
          <w:spacing w:val="-22"/>
          <w:w w:val="110"/>
        </w:rPr>
        <w:t xml:space="preserve"> o</w:t>
      </w:r>
      <w:r>
        <w:rPr>
          <w:spacing w:val="-2"/>
          <w:w w:val="110"/>
        </w:rPr>
        <w:t>f</w:t>
      </w:r>
      <w:r>
        <w:rPr>
          <w:spacing w:val="-22"/>
          <w:w w:val="110"/>
        </w:rPr>
        <w:t xml:space="preserve"> </w:t>
      </w:r>
      <w:r>
        <w:rPr>
          <w:spacing w:val="-2"/>
          <w:w w:val="110"/>
        </w:rPr>
        <w:t>Walsingham,</w:t>
      </w:r>
    </w:p>
    <w:p w14:paraId="0F8A056B" w14:textId="2C0C0CDC" w:rsidR="006D3961" w:rsidRDefault="006D3961" w:rsidP="006D3961">
      <w:pPr>
        <w:pStyle w:val="BodyText"/>
        <w:spacing w:line="290" w:lineRule="exact"/>
        <w:ind w:left="2552"/>
      </w:pPr>
      <w:r>
        <w:t xml:space="preserve">Norfolk, with some flexibility for hybrid working </w:t>
      </w:r>
      <w:r>
        <w:rPr>
          <w:w w:val="110"/>
        </w:rPr>
        <w:t>(1-2</w:t>
      </w:r>
      <w:r>
        <w:rPr>
          <w:spacing w:val="-8"/>
          <w:w w:val="110"/>
        </w:rPr>
        <w:t xml:space="preserve"> </w:t>
      </w:r>
      <w:r>
        <w:rPr>
          <w:w w:val="110"/>
        </w:rPr>
        <w:t>days</w:t>
      </w:r>
      <w:r>
        <w:rPr>
          <w:spacing w:val="-8"/>
          <w:w w:val="110"/>
        </w:rPr>
        <w:t xml:space="preserve"> </w:t>
      </w:r>
      <w:r>
        <w:rPr>
          <w:w w:val="110"/>
        </w:rPr>
        <w:t>per</w:t>
      </w:r>
      <w:r>
        <w:rPr>
          <w:spacing w:val="-8"/>
          <w:w w:val="110"/>
        </w:rPr>
        <w:t xml:space="preserve"> </w:t>
      </w:r>
      <w:r>
        <w:rPr>
          <w:w w:val="110"/>
        </w:rPr>
        <w:t>week</w:t>
      </w:r>
      <w:r>
        <w:rPr>
          <w:spacing w:val="-8"/>
          <w:w w:val="110"/>
        </w:rPr>
        <w:t xml:space="preserve"> </w:t>
      </w:r>
      <w:r>
        <w:rPr>
          <w:w w:val="110"/>
        </w:rPr>
        <w:t>remote)</w:t>
      </w:r>
    </w:p>
    <w:p w14:paraId="3CFE804F" w14:textId="77777777" w:rsidR="006D3961" w:rsidRDefault="006D3961" w:rsidP="006D3961">
      <w:pPr>
        <w:pStyle w:val="BodyText"/>
        <w:ind w:left="2552" w:hanging="2421"/>
      </w:pPr>
    </w:p>
    <w:p w14:paraId="3D6FD158" w14:textId="39BEE272" w:rsidR="006D3961" w:rsidRDefault="006D3961" w:rsidP="006D3961">
      <w:pPr>
        <w:pStyle w:val="BodyText"/>
        <w:spacing w:before="143"/>
        <w:ind w:left="2552" w:hanging="2421"/>
      </w:pPr>
      <w:r>
        <w:rPr>
          <w:spacing w:val="-2"/>
          <w:w w:val="105"/>
        </w:rPr>
        <w:t>Hours:</w:t>
      </w:r>
      <w:r>
        <w:rPr>
          <w:spacing w:val="-2"/>
          <w:w w:val="105"/>
        </w:rPr>
        <w:tab/>
      </w:r>
      <w:r>
        <w:t>40</w:t>
      </w:r>
      <w:r>
        <w:rPr>
          <w:spacing w:val="12"/>
        </w:rPr>
        <w:t xml:space="preserve"> </w:t>
      </w:r>
      <w:r>
        <w:t>hours</w:t>
      </w:r>
      <w:r>
        <w:rPr>
          <w:spacing w:val="12"/>
        </w:rPr>
        <w:t xml:space="preserve"> </w:t>
      </w:r>
      <w:r>
        <w:t>per</w:t>
      </w:r>
      <w:r>
        <w:rPr>
          <w:spacing w:val="13"/>
        </w:rPr>
        <w:t xml:space="preserve"> </w:t>
      </w:r>
      <w:r>
        <w:rPr>
          <w:spacing w:val="-4"/>
        </w:rPr>
        <w:t xml:space="preserve">week </w:t>
      </w:r>
      <w:r>
        <w:t>(may</w:t>
      </w:r>
      <w:r>
        <w:rPr>
          <w:spacing w:val="27"/>
        </w:rPr>
        <w:t xml:space="preserve"> </w:t>
      </w:r>
      <w:r>
        <w:t>include</w:t>
      </w:r>
      <w:r>
        <w:rPr>
          <w:spacing w:val="27"/>
        </w:rPr>
        <w:t xml:space="preserve"> </w:t>
      </w:r>
      <w:r>
        <w:t>weekends</w:t>
      </w:r>
      <w:r>
        <w:rPr>
          <w:spacing w:val="27"/>
        </w:rPr>
        <w:t xml:space="preserve"> </w:t>
      </w:r>
      <w:r>
        <w:t>and</w:t>
      </w:r>
      <w:r>
        <w:rPr>
          <w:spacing w:val="28"/>
        </w:rPr>
        <w:t xml:space="preserve"> </w:t>
      </w:r>
      <w:r>
        <w:t>Bank</w:t>
      </w:r>
      <w:r>
        <w:rPr>
          <w:spacing w:val="27"/>
        </w:rPr>
        <w:t xml:space="preserve"> </w:t>
      </w:r>
      <w:r>
        <w:t>Holidays</w:t>
      </w:r>
      <w:r>
        <w:rPr>
          <w:spacing w:val="27"/>
        </w:rPr>
        <w:t xml:space="preserve"> </w:t>
      </w:r>
      <w:r>
        <w:t>as</w:t>
      </w:r>
      <w:r>
        <w:rPr>
          <w:spacing w:val="28"/>
        </w:rPr>
        <w:t xml:space="preserve"> </w:t>
      </w:r>
      <w:r>
        <w:rPr>
          <w:spacing w:val="-2"/>
        </w:rPr>
        <w:t>required)</w:t>
      </w:r>
    </w:p>
    <w:p w14:paraId="3ACEB2AE" w14:textId="6B021457" w:rsidR="006D3961" w:rsidRDefault="006D3961" w:rsidP="006D3961">
      <w:pPr>
        <w:pStyle w:val="BodyText"/>
        <w:spacing w:before="1"/>
        <w:ind w:left="2552" w:hanging="2421"/>
      </w:pPr>
      <w:r>
        <w:rPr>
          <w:spacing w:val="-2"/>
          <w:w w:val="105"/>
        </w:rPr>
        <w:tab/>
      </w:r>
      <w:r>
        <w:rPr>
          <w:spacing w:val="-2"/>
          <w:w w:val="105"/>
        </w:rPr>
        <w:tab/>
      </w:r>
    </w:p>
    <w:p w14:paraId="26A98B10" w14:textId="415D3A53" w:rsidR="006D3961" w:rsidRDefault="006D3961" w:rsidP="006D3961">
      <w:pPr>
        <w:pStyle w:val="BodyText"/>
        <w:spacing w:line="424" w:lineRule="auto"/>
        <w:ind w:left="2552" w:right="772" w:hanging="2421"/>
      </w:pPr>
      <w:r>
        <w:rPr>
          <w:spacing w:val="-2"/>
          <w:w w:val="105"/>
        </w:rPr>
        <w:t>Holiday: Terms:</w:t>
      </w:r>
      <w:r w:rsidR="00F537CA">
        <w:rPr>
          <w:spacing w:val="-2"/>
          <w:w w:val="105"/>
        </w:rPr>
        <w:tab/>
      </w:r>
      <w:r w:rsidR="00F537CA">
        <w:t>25</w:t>
      </w:r>
      <w:r w:rsidR="00F537CA">
        <w:rPr>
          <w:spacing w:val="10"/>
        </w:rPr>
        <w:t xml:space="preserve"> </w:t>
      </w:r>
      <w:r w:rsidR="00F537CA">
        <w:t>days</w:t>
      </w:r>
      <w:r w:rsidR="00F537CA">
        <w:rPr>
          <w:spacing w:val="10"/>
        </w:rPr>
        <w:t xml:space="preserve"> </w:t>
      </w:r>
      <w:r w:rsidR="00F537CA">
        <w:t>plus</w:t>
      </w:r>
      <w:r w:rsidR="00F537CA">
        <w:rPr>
          <w:spacing w:val="11"/>
        </w:rPr>
        <w:t xml:space="preserve"> </w:t>
      </w:r>
      <w:r w:rsidR="00F537CA">
        <w:t>8</w:t>
      </w:r>
      <w:r w:rsidR="00F537CA">
        <w:rPr>
          <w:spacing w:val="10"/>
        </w:rPr>
        <w:t xml:space="preserve"> </w:t>
      </w:r>
      <w:r w:rsidR="00F537CA">
        <w:t>Bank</w:t>
      </w:r>
      <w:r w:rsidR="00F537CA">
        <w:rPr>
          <w:spacing w:val="10"/>
        </w:rPr>
        <w:t xml:space="preserve"> </w:t>
      </w:r>
      <w:r w:rsidR="00F537CA">
        <w:t>Holidays</w:t>
      </w:r>
      <w:r w:rsidR="00F537CA">
        <w:rPr>
          <w:spacing w:val="11"/>
        </w:rPr>
        <w:t xml:space="preserve"> </w:t>
      </w:r>
      <w:r w:rsidR="00F537CA">
        <w:t>(those</w:t>
      </w:r>
      <w:r w:rsidR="00F537CA">
        <w:rPr>
          <w:spacing w:val="10"/>
        </w:rPr>
        <w:t xml:space="preserve"> </w:t>
      </w:r>
      <w:r w:rsidR="00F537CA">
        <w:t>worked</w:t>
      </w:r>
      <w:r w:rsidR="00F537CA">
        <w:rPr>
          <w:spacing w:val="10"/>
        </w:rPr>
        <w:t xml:space="preserve"> </w:t>
      </w:r>
      <w:r w:rsidR="00F537CA">
        <w:t>can</w:t>
      </w:r>
      <w:r w:rsidR="00F537CA">
        <w:rPr>
          <w:spacing w:val="11"/>
        </w:rPr>
        <w:t xml:space="preserve"> </w:t>
      </w:r>
      <w:r w:rsidR="00F537CA">
        <w:t>be</w:t>
      </w:r>
      <w:r w:rsidR="00F537CA">
        <w:rPr>
          <w:spacing w:val="10"/>
        </w:rPr>
        <w:t xml:space="preserve"> </w:t>
      </w:r>
      <w:r w:rsidR="00F537CA">
        <w:t>taken</w:t>
      </w:r>
      <w:r w:rsidR="00F537CA">
        <w:rPr>
          <w:spacing w:val="10"/>
        </w:rPr>
        <w:t xml:space="preserve"> </w:t>
      </w:r>
      <w:r w:rsidR="00F537CA">
        <w:t>off</w:t>
      </w:r>
      <w:r w:rsidR="00F537CA">
        <w:rPr>
          <w:spacing w:val="11"/>
        </w:rPr>
        <w:t xml:space="preserve"> </w:t>
      </w:r>
      <w:r w:rsidR="00F537CA">
        <w:t>in</w:t>
      </w:r>
      <w:r w:rsidR="00F537CA">
        <w:rPr>
          <w:spacing w:val="10"/>
        </w:rPr>
        <w:t xml:space="preserve"> </w:t>
      </w:r>
      <w:r w:rsidR="00F537CA">
        <w:rPr>
          <w:spacing w:val="-2"/>
        </w:rPr>
        <w:t>lieu)</w:t>
      </w:r>
    </w:p>
    <w:p w14:paraId="12F41F37" w14:textId="1FA4657D" w:rsidR="00F537CA" w:rsidRDefault="00F537CA" w:rsidP="00F537CA">
      <w:pPr>
        <w:pStyle w:val="BodyText"/>
        <w:spacing w:before="225" w:line="307" w:lineRule="auto"/>
        <w:ind w:left="2552" w:hanging="2421"/>
        <w:rPr>
          <w:w w:val="110"/>
        </w:rPr>
      </w:pPr>
      <w:r>
        <w:rPr>
          <w:spacing w:val="-2"/>
          <w:w w:val="105"/>
        </w:rPr>
        <w:t>Terms</w:t>
      </w:r>
      <w:r w:rsidR="006D3961">
        <w:rPr>
          <w:spacing w:val="-2"/>
          <w:w w:val="105"/>
        </w:rPr>
        <w:t>:</w:t>
      </w:r>
      <w:r>
        <w:rPr>
          <w:spacing w:val="-2"/>
          <w:w w:val="105"/>
        </w:rPr>
        <w:tab/>
      </w:r>
      <w:r>
        <w:t>An initial 6 months. The appointment to be confirmed, if satisfactory, after that</w:t>
      </w:r>
      <w:r>
        <w:rPr>
          <w:spacing w:val="80"/>
          <w:w w:val="110"/>
        </w:rPr>
        <w:t xml:space="preserve"> </w:t>
      </w:r>
      <w:r>
        <w:rPr>
          <w:w w:val="110"/>
        </w:rPr>
        <w:t>period.</w:t>
      </w:r>
      <w:r>
        <w:rPr>
          <w:spacing w:val="-20"/>
          <w:w w:val="110"/>
        </w:rPr>
        <w:t xml:space="preserve"> </w:t>
      </w:r>
      <w:r>
        <w:rPr>
          <w:w w:val="110"/>
        </w:rPr>
        <w:t>Notice</w:t>
      </w:r>
      <w:r>
        <w:rPr>
          <w:spacing w:val="-20"/>
          <w:w w:val="110"/>
        </w:rPr>
        <w:t xml:space="preserve"> </w:t>
      </w:r>
      <w:r>
        <w:rPr>
          <w:w w:val="110"/>
        </w:rPr>
        <w:t>period</w:t>
      </w:r>
      <w:r>
        <w:rPr>
          <w:spacing w:val="-20"/>
          <w:w w:val="110"/>
        </w:rPr>
        <w:t xml:space="preserve"> </w:t>
      </w:r>
      <w:r>
        <w:rPr>
          <w:w w:val="110"/>
        </w:rPr>
        <w:t>-</w:t>
      </w:r>
      <w:r>
        <w:rPr>
          <w:spacing w:val="-20"/>
          <w:w w:val="110"/>
        </w:rPr>
        <w:t xml:space="preserve"> </w:t>
      </w:r>
      <w:r>
        <w:rPr>
          <w:w w:val="110"/>
        </w:rPr>
        <w:t>8</w:t>
      </w:r>
      <w:r>
        <w:rPr>
          <w:spacing w:val="-20"/>
          <w:w w:val="110"/>
        </w:rPr>
        <w:t xml:space="preserve"> </w:t>
      </w:r>
      <w:r>
        <w:rPr>
          <w:w w:val="110"/>
        </w:rPr>
        <w:t>weeks</w:t>
      </w:r>
    </w:p>
    <w:p w14:paraId="0BC401C7" w14:textId="118F5B9E" w:rsidR="00F537CA" w:rsidRDefault="00F537CA" w:rsidP="00F537CA">
      <w:pPr>
        <w:pStyle w:val="BodyText"/>
        <w:spacing w:before="143" w:line="307" w:lineRule="auto"/>
        <w:ind w:left="2552" w:hanging="2410"/>
      </w:pPr>
      <w:r>
        <w:rPr>
          <w:w w:val="110"/>
        </w:rPr>
        <w:t>Pension:</w:t>
      </w:r>
      <w:r>
        <w:rPr>
          <w:w w:val="110"/>
        </w:rPr>
        <w:tab/>
      </w:r>
      <w:r>
        <w:rPr>
          <w:spacing w:val="-2"/>
          <w:w w:val="110"/>
        </w:rPr>
        <w:t>The</w:t>
      </w:r>
      <w:r>
        <w:rPr>
          <w:spacing w:val="-17"/>
          <w:w w:val="110"/>
        </w:rPr>
        <w:t xml:space="preserve"> </w:t>
      </w:r>
      <w:r>
        <w:rPr>
          <w:spacing w:val="-2"/>
          <w:w w:val="110"/>
        </w:rPr>
        <w:t>company</w:t>
      </w:r>
      <w:r>
        <w:rPr>
          <w:spacing w:val="-17"/>
          <w:w w:val="110"/>
        </w:rPr>
        <w:t xml:space="preserve"> </w:t>
      </w:r>
      <w:r>
        <w:rPr>
          <w:spacing w:val="-2"/>
          <w:w w:val="110"/>
        </w:rPr>
        <w:t>operates</w:t>
      </w:r>
      <w:r>
        <w:rPr>
          <w:spacing w:val="-17"/>
          <w:w w:val="110"/>
        </w:rPr>
        <w:t xml:space="preserve"> </w:t>
      </w:r>
      <w:r>
        <w:rPr>
          <w:spacing w:val="-2"/>
          <w:w w:val="110"/>
        </w:rPr>
        <w:t>a</w:t>
      </w:r>
      <w:r>
        <w:rPr>
          <w:spacing w:val="-17"/>
          <w:w w:val="110"/>
        </w:rPr>
        <w:t xml:space="preserve"> </w:t>
      </w:r>
      <w:r>
        <w:rPr>
          <w:spacing w:val="-2"/>
          <w:w w:val="110"/>
        </w:rPr>
        <w:t>contributory</w:t>
      </w:r>
      <w:r>
        <w:rPr>
          <w:spacing w:val="-17"/>
          <w:w w:val="110"/>
        </w:rPr>
        <w:t xml:space="preserve"> </w:t>
      </w:r>
      <w:r>
        <w:rPr>
          <w:spacing w:val="-2"/>
          <w:w w:val="110"/>
        </w:rPr>
        <w:t>pension</w:t>
      </w:r>
      <w:r>
        <w:rPr>
          <w:spacing w:val="-17"/>
          <w:w w:val="110"/>
        </w:rPr>
        <w:t xml:space="preserve"> </w:t>
      </w:r>
      <w:r>
        <w:rPr>
          <w:spacing w:val="-2"/>
          <w:w w:val="110"/>
        </w:rPr>
        <w:t>scheme,</w:t>
      </w:r>
      <w:r>
        <w:rPr>
          <w:spacing w:val="-17"/>
          <w:w w:val="110"/>
        </w:rPr>
        <w:t xml:space="preserve"> </w:t>
      </w:r>
      <w:r>
        <w:rPr>
          <w:spacing w:val="-2"/>
          <w:w w:val="110"/>
        </w:rPr>
        <w:t>the</w:t>
      </w:r>
      <w:r>
        <w:rPr>
          <w:spacing w:val="-17"/>
          <w:w w:val="110"/>
        </w:rPr>
        <w:t xml:space="preserve"> </w:t>
      </w:r>
      <w:r>
        <w:rPr>
          <w:spacing w:val="-2"/>
          <w:w w:val="110"/>
        </w:rPr>
        <w:t>post</w:t>
      </w:r>
      <w:r>
        <w:rPr>
          <w:spacing w:val="-17"/>
          <w:w w:val="110"/>
        </w:rPr>
        <w:t xml:space="preserve"> </w:t>
      </w:r>
      <w:r>
        <w:rPr>
          <w:spacing w:val="-2"/>
          <w:w w:val="110"/>
        </w:rPr>
        <w:t xml:space="preserve">holder </w:t>
      </w:r>
      <w:r>
        <w:t>contributing</w:t>
      </w:r>
      <w:r>
        <w:rPr>
          <w:spacing w:val="20"/>
        </w:rPr>
        <w:t xml:space="preserve"> </w:t>
      </w:r>
      <w:r>
        <w:t>one</w:t>
      </w:r>
      <w:r>
        <w:rPr>
          <w:spacing w:val="20"/>
        </w:rPr>
        <w:t xml:space="preserve"> </w:t>
      </w:r>
      <w:r>
        <w:t>third</w:t>
      </w:r>
      <w:r>
        <w:rPr>
          <w:spacing w:val="20"/>
        </w:rPr>
        <w:t xml:space="preserve"> </w:t>
      </w:r>
      <w:r>
        <w:t>of</w:t>
      </w:r>
      <w:r>
        <w:rPr>
          <w:spacing w:val="20"/>
        </w:rPr>
        <w:t xml:space="preserve"> </w:t>
      </w:r>
      <w:r>
        <w:t>the</w:t>
      </w:r>
      <w:r>
        <w:rPr>
          <w:spacing w:val="20"/>
        </w:rPr>
        <w:t xml:space="preserve"> </w:t>
      </w:r>
      <w:r>
        <w:t>premium</w:t>
      </w:r>
      <w:r>
        <w:rPr>
          <w:spacing w:val="20"/>
        </w:rPr>
        <w:t xml:space="preserve"> </w:t>
      </w:r>
      <w:r>
        <w:t>up</w:t>
      </w:r>
      <w:r>
        <w:rPr>
          <w:spacing w:val="20"/>
        </w:rPr>
        <w:t xml:space="preserve"> </w:t>
      </w:r>
      <w:r>
        <w:t>to</w:t>
      </w:r>
      <w:r>
        <w:rPr>
          <w:spacing w:val="20"/>
        </w:rPr>
        <w:t xml:space="preserve"> </w:t>
      </w:r>
      <w:r>
        <w:t>a</w:t>
      </w:r>
      <w:r>
        <w:rPr>
          <w:spacing w:val="20"/>
        </w:rPr>
        <w:t xml:space="preserve"> </w:t>
      </w:r>
      <w:r>
        <w:t>maximum</w:t>
      </w:r>
      <w:r>
        <w:rPr>
          <w:spacing w:val="20"/>
        </w:rPr>
        <w:t xml:space="preserve"> </w:t>
      </w:r>
      <w:r>
        <w:t>of</w:t>
      </w:r>
      <w:r>
        <w:rPr>
          <w:spacing w:val="20"/>
        </w:rPr>
        <w:t xml:space="preserve"> </w:t>
      </w:r>
      <w:r>
        <w:t>five</w:t>
      </w:r>
      <w:r>
        <w:rPr>
          <w:spacing w:val="20"/>
        </w:rPr>
        <w:t xml:space="preserve"> </w:t>
      </w:r>
      <w:r>
        <w:t>percent</w:t>
      </w:r>
      <w:r>
        <w:rPr>
          <w:spacing w:val="20"/>
        </w:rPr>
        <w:t xml:space="preserve"> </w:t>
      </w:r>
      <w:r>
        <w:t>of</w:t>
      </w:r>
      <w:r>
        <w:rPr>
          <w:spacing w:val="20"/>
        </w:rPr>
        <w:t xml:space="preserve"> </w:t>
      </w:r>
      <w:r>
        <w:t>salary.</w:t>
      </w:r>
    </w:p>
    <w:p w14:paraId="0DB17B33" w14:textId="77777777" w:rsidR="00F537CA" w:rsidRDefault="00F537CA" w:rsidP="00F537CA">
      <w:pPr>
        <w:pStyle w:val="BodyText"/>
        <w:spacing w:before="143" w:line="307" w:lineRule="auto"/>
        <w:ind w:left="2552" w:hanging="2410"/>
      </w:pPr>
    </w:p>
    <w:p w14:paraId="6BDCA81C" w14:textId="63238F13" w:rsidR="00F537CA" w:rsidRDefault="006D3961" w:rsidP="00F537CA">
      <w:pPr>
        <w:pStyle w:val="BodyText"/>
        <w:spacing w:line="307" w:lineRule="auto"/>
        <w:ind w:left="2552" w:hanging="2421"/>
      </w:pPr>
      <w:r>
        <w:rPr>
          <w:spacing w:val="-2"/>
          <w:w w:val="105"/>
        </w:rPr>
        <w:t>Meals:</w:t>
      </w:r>
      <w:r w:rsidR="00F537CA">
        <w:rPr>
          <w:spacing w:val="-2"/>
          <w:w w:val="105"/>
        </w:rPr>
        <w:tab/>
      </w:r>
      <w:r w:rsidR="00F537CA">
        <w:rPr>
          <w:w w:val="105"/>
        </w:rPr>
        <w:t>During</w:t>
      </w:r>
      <w:r w:rsidR="00F537CA">
        <w:rPr>
          <w:spacing w:val="-14"/>
          <w:w w:val="105"/>
        </w:rPr>
        <w:t xml:space="preserve"> </w:t>
      </w:r>
      <w:r w:rsidR="00F537CA">
        <w:rPr>
          <w:w w:val="105"/>
        </w:rPr>
        <w:t>the</w:t>
      </w:r>
      <w:r w:rsidR="00F537CA">
        <w:rPr>
          <w:spacing w:val="-14"/>
          <w:w w:val="105"/>
        </w:rPr>
        <w:t xml:space="preserve"> </w:t>
      </w:r>
      <w:r w:rsidR="00F537CA">
        <w:rPr>
          <w:w w:val="105"/>
        </w:rPr>
        <w:t>Pilgrimage</w:t>
      </w:r>
      <w:r w:rsidR="00F537CA">
        <w:rPr>
          <w:spacing w:val="-14"/>
          <w:w w:val="105"/>
        </w:rPr>
        <w:t xml:space="preserve"> </w:t>
      </w:r>
      <w:r w:rsidR="00F537CA">
        <w:rPr>
          <w:w w:val="105"/>
        </w:rPr>
        <w:t>Season</w:t>
      </w:r>
      <w:r w:rsidR="00F537CA">
        <w:rPr>
          <w:spacing w:val="-14"/>
          <w:w w:val="105"/>
        </w:rPr>
        <w:t xml:space="preserve"> </w:t>
      </w:r>
      <w:r w:rsidR="00F537CA">
        <w:rPr>
          <w:w w:val="105"/>
        </w:rPr>
        <w:t>(1</w:t>
      </w:r>
      <w:r w:rsidR="00F537CA">
        <w:rPr>
          <w:spacing w:val="-14"/>
          <w:w w:val="105"/>
        </w:rPr>
        <w:t xml:space="preserve"> </w:t>
      </w:r>
      <w:r w:rsidR="00F537CA">
        <w:rPr>
          <w:w w:val="105"/>
        </w:rPr>
        <w:t>February</w:t>
      </w:r>
      <w:r w:rsidR="00F537CA">
        <w:rPr>
          <w:spacing w:val="-14"/>
          <w:w w:val="105"/>
        </w:rPr>
        <w:t xml:space="preserve"> </w:t>
      </w:r>
      <w:r w:rsidR="00F537CA">
        <w:rPr>
          <w:w w:val="105"/>
        </w:rPr>
        <w:t>to</w:t>
      </w:r>
      <w:r w:rsidR="00F537CA">
        <w:rPr>
          <w:spacing w:val="-14"/>
          <w:w w:val="105"/>
        </w:rPr>
        <w:t xml:space="preserve"> </w:t>
      </w:r>
      <w:r w:rsidR="00F537CA">
        <w:rPr>
          <w:w w:val="105"/>
        </w:rPr>
        <w:t>8</w:t>
      </w:r>
      <w:r w:rsidR="00F537CA">
        <w:rPr>
          <w:spacing w:val="-14"/>
          <w:w w:val="105"/>
        </w:rPr>
        <w:t xml:space="preserve"> </w:t>
      </w:r>
      <w:r w:rsidR="00F537CA">
        <w:rPr>
          <w:w w:val="105"/>
        </w:rPr>
        <w:t>December)</w:t>
      </w:r>
      <w:r w:rsidR="00F537CA">
        <w:rPr>
          <w:spacing w:val="-14"/>
          <w:w w:val="105"/>
        </w:rPr>
        <w:t xml:space="preserve"> </w:t>
      </w:r>
      <w:r w:rsidR="00F537CA">
        <w:rPr>
          <w:w w:val="105"/>
        </w:rPr>
        <w:t>meals</w:t>
      </w:r>
      <w:r w:rsidR="00F537CA">
        <w:rPr>
          <w:spacing w:val="-14"/>
          <w:w w:val="105"/>
        </w:rPr>
        <w:t xml:space="preserve"> </w:t>
      </w:r>
      <w:r w:rsidR="00F537CA">
        <w:rPr>
          <w:w w:val="105"/>
        </w:rPr>
        <w:t>will</w:t>
      </w:r>
      <w:r w:rsidR="00F537CA">
        <w:rPr>
          <w:spacing w:val="-14"/>
          <w:w w:val="105"/>
        </w:rPr>
        <w:t xml:space="preserve"> </w:t>
      </w:r>
      <w:r w:rsidR="00F537CA">
        <w:rPr>
          <w:w w:val="105"/>
        </w:rPr>
        <w:t>be</w:t>
      </w:r>
      <w:r w:rsidR="00F537CA">
        <w:rPr>
          <w:spacing w:val="-14"/>
          <w:w w:val="105"/>
        </w:rPr>
        <w:t xml:space="preserve"> </w:t>
      </w:r>
      <w:r w:rsidR="00F537CA">
        <w:rPr>
          <w:w w:val="105"/>
        </w:rPr>
        <w:t>free</w:t>
      </w:r>
      <w:r w:rsidR="00F537CA">
        <w:rPr>
          <w:spacing w:val="-14"/>
          <w:w w:val="105"/>
        </w:rPr>
        <w:t xml:space="preserve"> </w:t>
      </w:r>
      <w:r w:rsidR="00F537CA">
        <w:rPr>
          <w:w w:val="105"/>
        </w:rPr>
        <w:t>of charge</w:t>
      </w:r>
      <w:r w:rsidR="00F537CA">
        <w:rPr>
          <w:spacing w:val="-13"/>
          <w:w w:val="105"/>
        </w:rPr>
        <w:t xml:space="preserve"> </w:t>
      </w:r>
      <w:r w:rsidR="00F537CA">
        <w:rPr>
          <w:w w:val="105"/>
        </w:rPr>
        <w:t>from</w:t>
      </w:r>
      <w:r w:rsidR="00F537CA">
        <w:rPr>
          <w:spacing w:val="-13"/>
          <w:w w:val="105"/>
        </w:rPr>
        <w:t xml:space="preserve"> </w:t>
      </w:r>
      <w:r w:rsidR="00F537CA">
        <w:rPr>
          <w:w w:val="105"/>
        </w:rPr>
        <w:t>the</w:t>
      </w:r>
      <w:r w:rsidR="00F537CA">
        <w:rPr>
          <w:spacing w:val="-12"/>
          <w:w w:val="105"/>
        </w:rPr>
        <w:t xml:space="preserve"> </w:t>
      </w:r>
      <w:r w:rsidR="00F537CA">
        <w:rPr>
          <w:w w:val="105"/>
        </w:rPr>
        <w:t>pilgrim</w:t>
      </w:r>
      <w:r w:rsidR="00F537CA">
        <w:rPr>
          <w:spacing w:val="-13"/>
          <w:w w:val="105"/>
        </w:rPr>
        <w:t xml:space="preserve"> </w:t>
      </w:r>
      <w:r w:rsidR="00F537CA">
        <w:rPr>
          <w:w w:val="105"/>
        </w:rPr>
        <w:t>refectory</w:t>
      </w:r>
      <w:r w:rsidR="00F537CA">
        <w:rPr>
          <w:spacing w:val="-12"/>
          <w:w w:val="105"/>
        </w:rPr>
        <w:t xml:space="preserve"> </w:t>
      </w:r>
      <w:r w:rsidR="00F537CA">
        <w:rPr>
          <w:w w:val="105"/>
        </w:rPr>
        <w:t>menu</w:t>
      </w:r>
      <w:r w:rsidR="00F537CA">
        <w:rPr>
          <w:spacing w:val="-13"/>
          <w:w w:val="105"/>
        </w:rPr>
        <w:t xml:space="preserve"> </w:t>
      </w:r>
      <w:r w:rsidR="00F537CA">
        <w:rPr>
          <w:w w:val="105"/>
        </w:rPr>
        <w:t>on</w:t>
      </w:r>
      <w:r w:rsidR="00F537CA">
        <w:rPr>
          <w:spacing w:val="-12"/>
          <w:w w:val="105"/>
        </w:rPr>
        <w:t xml:space="preserve"> </w:t>
      </w:r>
      <w:r w:rsidR="00F537CA">
        <w:rPr>
          <w:w w:val="105"/>
        </w:rPr>
        <w:t>the</w:t>
      </w:r>
      <w:r w:rsidR="00F537CA">
        <w:rPr>
          <w:spacing w:val="-13"/>
          <w:w w:val="105"/>
        </w:rPr>
        <w:t xml:space="preserve"> </w:t>
      </w:r>
      <w:r w:rsidR="00F537CA">
        <w:rPr>
          <w:w w:val="105"/>
        </w:rPr>
        <w:t>days</w:t>
      </w:r>
      <w:r w:rsidR="00F537CA">
        <w:rPr>
          <w:spacing w:val="-12"/>
          <w:w w:val="105"/>
        </w:rPr>
        <w:t xml:space="preserve"> </w:t>
      </w:r>
      <w:r w:rsidR="00F537CA">
        <w:rPr>
          <w:w w:val="105"/>
        </w:rPr>
        <w:t>the</w:t>
      </w:r>
      <w:r w:rsidR="00F537CA">
        <w:rPr>
          <w:spacing w:val="-13"/>
          <w:w w:val="105"/>
        </w:rPr>
        <w:t xml:space="preserve"> </w:t>
      </w:r>
      <w:r w:rsidR="00F537CA">
        <w:rPr>
          <w:w w:val="105"/>
        </w:rPr>
        <w:t>post</w:t>
      </w:r>
      <w:r w:rsidR="00F537CA">
        <w:rPr>
          <w:spacing w:val="-13"/>
          <w:w w:val="105"/>
        </w:rPr>
        <w:t xml:space="preserve"> </w:t>
      </w:r>
      <w:r w:rsidR="00F537CA">
        <w:rPr>
          <w:w w:val="105"/>
        </w:rPr>
        <w:t>holder</w:t>
      </w:r>
      <w:r w:rsidR="00F537CA">
        <w:rPr>
          <w:spacing w:val="-12"/>
          <w:w w:val="105"/>
        </w:rPr>
        <w:t xml:space="preserve"> </w:t>
      </w:r>
      <w:r w:rsidR="00F537CA">
        <w:rPr>
          <w:w w:val="105"/>
        </w:rPr>
        <w:t>is</w:t>
      </w:r>
      <w:r w:rsidR="00F537CA">
        <w:rPr>
          <w:spacing w:val="-13"/>
          <w:w w:val="105"/>
        </w:rPr>
        <w:t xml:space="preserve"> </w:t>
      </w:r>
      <w:r w:rsidR="00F537CA">
        <w:rPr>
          <w:w w:val="105"/>
        </w:rPr>
        <w:t>on</w:t>
      </w:r>
      <w:r w:rsidR="00F537CA">
        <w:rPr>
          <w:spacing w:val="-12"/>
          <w:w w:val="105"/>
        </w:rPr>
        <w:t xml:space="preserve"> </w:t>
      </w:r>
      <w:r w:rsidR="00F537CA">
        <w:rPr>
          <w:spacing w:val="-2"/>
          <w:w w:val="105"/>
        </w:rPr>
        <w:lastRenderedPageBreak/>
        <w:t>shift.</w:t>
      </w:r>
    </w:p>
    <w:p w14:paraId="6B368702" w14:textId="0B2A31B0" w:rsidR="006D3961" w:rsidRDefault="00F537CA" w:rsidP="006D3961">
      <w:pPr>
        <w:pStyle w:val="BodyText"/>
        <w:ind w:left="2552" w:hanging="2421"/>
      </w:pPr>
      <w:r>
        <w:rPr>
          <w:spacing w:val="-2"/>
          <w:w w:val="105"/>
        </w:rPr>
        <w:tab/>
      </w:r>
    </w:p>
    <w:p w14:paraId="25E63FCE" w14:textId="77777777" w:rsidR="006D3961" w:rsidRDefault="006D3961" w:rsidP="006D3961">
      <w:pPr>
        <w:pStyle w:val="BodyText"/>
        <w:ind w:left="2552" w:hanging="2421"/>
      </w:pPr>
    </w:p>
    <w:p w14:paraId="1EC53283" w14:textId="77777777" w:rsidR="00433A93" w:rsidRDefault="006D3961" w:rsidP="00433A93">
      <w:pPr>
        <w:pStyle w:val="BodyText"/>
        <w:spacing w:line="307" w:lineRule="auto"/>
        <w:ind w:left="2552" w:hanging="2421"/>
      </w:pPr>
      <w:r>
        <w:rPr>
          <w:spacing w:val="-2"/>
          <w:w w:val="105"/>
        </w:rPr>
        <w:t>Equal</w:t>
      </w:r>
      <w:r>
        <w:rPr>
          <w:spacing w:val="-12"/>
          <w:w w:val="105"/>
        </w:rPr>
        <w:t xml:space="preserve"> </w:t>
      </w:r>
      <w:r>
        <w:rPr>
          <w:spacing w:val="-2"/>
          <w:w w:val="110"/>
        </w:rPr>
        <w:t>Opportunities:</w:t>
      </w:r>
      <w:r w:rsidR="00433A93">
        <w:rPr>
          <w:spacing w:val="-2"/>
          <w:w w:val="110"/>
        </w:rPr>
        <w:tab/>
      </w:r>
      <w:r w:rsidR="00433A93">
        <w:t>We</w:t>
      </w:r>
      <w:r w:rsidR="00433A93">
        <w:rPr>
          <w:spacing w:val="29"/>
        </w:rPr>
        <w:t xml:space="preserve"> </w:t>
      </w:r>
      <w:r w:rsidR="00433A93">
        <w:t>are</w:t>
      </w:r>
      <w:r w:rsidR="00433A93">
        <w:rPr>
          <w:spacing w:val="29"/>
        </w:rPr>
        <w:t xml:space="preserve"> </w:t>
      </w:r>
      <w:r w:rsidR="00433A93">
        <w:t>committed</w:t>
      </w:r>
      <w:r w:rsidR="00433A93">
        <w:rPr>
          <w:spacing w:val="29"/>
        </w:rPr>
        <w:t xml:space="preserve"> </w:t>
      </w:r>
      <w:r w:rsidR="00433A93">
        <w:t>to</w:t>
      </w:r>
      <w:r w:rsidR="00433A93">
        <w:rPr>
          <w:spacing w:val="29"/>
        </w:rPr>
        <w:t xml:space="preserve"> </w:t>
      </w:r>
      <w:r w:rsidR="00433A93">
        <w:t>achieving</w:t>
      </w:r>
      <w:r w:rsidR="00433A93">
        <w:rPr>
          <w:spacing w:val="29"/>
        </w:rPr>
        <w:t xml:space="preserve"> </w:t>
      </w:r>
      <w:r w:rsidR="00433A93">
        <w:t>equal</w:t>
      </w:r>
      <w:r w:rsidR="00433A93">
        <w:rPr>
          <w:spacing w:val="29"/>
        </w:rPr>
        <w:t xml:space="preserve"> </w:t>
      </w:r>
      <w:r w:rsidR="00433A93">
        <w:t>opportunities</w:t>
      </w:r>
      <w:r w:rsidR="00433A93">
        <w:rPr>
          <w:spacing w:val="29"/>
        </w:rPr>
        <w:t xml:space="preserve"> </w:t>
      </w:r>
      <w:r w:rsidR="00433A93">
        <w:t>in</w:t>
      </w:r>
      <w:r w:rsidR="00433A93">
        <w:rPr>
          <w:spacing w:val="29"/>
        </w:rPr>
        <w:t xml:space="preserve"> </w:t>
      </w:r>
      <w:r w:rsidR="00433A93">
        <w:t>the</w:t>
      </w:r>
      <w:r w:rsidR="00433A93">
        <w:rPr>
          <w:spacing w:val="29"/>
        </w:rPr>
        <w:t xml:space="preserve"> </w:t>
      </w:r>
      <w:r w:rsidR="00433A93">
        <w:t>way</w:t>
      </w:r>
      <w:r w:rsidR="00433A93">
        <w:rPr>
          <w:spacing w:val="29"/>
        </w:rPr>
        <w:t xml:space="preserve"> </w:t>
      </w:r>
      <w:r w:rsidR="00433A93">
        <w:t>we</w:t>
      </w:r>
      <w:r w:rsidR="00433A93">
        <w:rPr>
          <w:spacing w:val="29"/>
        </w:rPr>
        <w:t xml:space="preserve"> </w:t>
      </w:r>
      <w:r w:rsidR="00433A93">
        <w:t>deliver</w:t>
      </w:r>
      <w:r w:rsidR="00433A93">
        <w:rPr>
          <w:spacing w:val="29"/>
        </w:rPr>
        <w:t xml:space="preserve"> </w:t>
      </w:r>
      <w:r w:rsidR="00433A93">
        <w:t xml:space="preserve">services </w:t>
      </w:r>
      <w:r w:rsidR="00433A93">
        <w:rPr>
          <w:spacing w:val="-2"/>
          <w:w w:val="110"/>
        </w:rPr>
        <w:t>to</w:t>
      </w:r>
      <w:r w:rsidR="00433A93">
        <w:rPr>
          <w:spacing w:val="-18"/>
          <w:w w:val="110"/>
        </w:rPr>
        <w:t xml:space="preserve"> </w:t>
      </w:r>
      <w:r w:rsidR="00433A93">
        <w:rPr>
          <w:spacing w:val="-2"/>
          <w:w w:val="110"/>
        </w:rPr>
        <w:t>the</w:t>
      </w:r>
      <w:r w:rsidR="00433A93">
        <w:rPr>
          <w:spacing w:val="-18"/>
          <w:w w:val="110"/>
        </w:rPr>
        <w:t xml:space="preserve"> </w:t>
      </w:r>
      <w:r w:rsidR="00433A93">
        <w:rPr>
          <w:spacing w:val="-2"/>
          <w:w w:val="110"/>
        </w:rPr>
        <w:t>community</w:t>
      </w:r>
      <w:r w:rsidR="00433A93">
        <w:rPr>
          <w:spacing w:val="-18"/>
          <w:w w:val="110"/>
        </w:rPr>
        <w:t xml:space="preserve"> </w:t>
      </w:r>
      <w:r w:rsidR="00433A93">
        <w:rPr>
          <w:spacing w:val="-2"/>
          <w:w w:val="110"/>
        </w:rPr>
        <w:t>and</w:t>
      </w:r>
      <w:r w:rsidR="00433A93">
        <w:rPr>
          <w:spacing w:val="-18"/>
          <w:w w:val="110"/>
        </w:rPr>
        <w:t xml:space="preserve"> </w:t>
      </w:r>
      <w:r w:rsidR="00433A93">
        <w:rPr>
          <w:spacing w:val="-2"/>
          <w:w w:val="110"/>
        </w:rPr>
        <w:t>in</w:t>
      </w:r>
      <w:r w:rsidR="00433A93">
        <w:rPr>
          <w:spacing w:val="-18"/>
          <w:w w:val="110"/>
        </w:rPr>
        <w:t xml:space="preserve"> </w:t>
      </w:r>
      <w:r w:rsidR="00433A93">
        <w:rPr>
          <w:spacing w:val="-2"/>
          <w:w w:val="110"/>
        </w:rPr>
        <w:t>our</w:t>
      </w:r>
      <w:r w:rsidR="00433A93">
        <w:rPr>
          <w:spacing w:val="-18"/>
          <w:w w:val="110"/>
        </w:rPr>
        <w:t xml:space="preserve"> </w:t>
      </w:r>
      <w:r w:rsidR="00433A93">
        <w:rPr>
          <w:spacing w:val="-2"/>
          <w:w w:val="110"/>
        </w:rPr>
        <w:t>employment</w:t>
      </w:r>
      <w:r w:rsidR="00433A93">
        <w:rPr>
          <w:spacing w:val="-18"/>
          <w:w w:val="110"/>
        </w:rPr>
        <w:t xml:space="preserve"> </w:t>
      </w:r>
      <w:r w:rsidR="00433A93">
        <w:rPr>
          <w:spacing w:val="-2"/>
          <w:w w:val="110"/>
        </w:rPr>
        <w:t>arrangements.</w:t>
      </w:r>
      <w:r w:rsidR="00433A93">
        <w:rPr>
          <w:spacing w:val="-18"/>
          <w:w w:val="110"/>
        </w:rPr>
        <w:t xml:space="preserve"> </w:t>
      </w:r>
      <w:r w:rsidR="00433A93">
        <w:rPr>
          <w:spacing w:val="-2"/>
          <w:w w:val="110"/>
        </w:rPr>
        <w:t>We</w:t>
      </w:r>
      <w:r w:rsidR="00433A93">
        <w:rPr>
          <w:spacing w:val="-18"/>
          <w:w w:val="110"/>
        </w:rPr>
        <w:t xml:space="preserve"> </w:t>
      </w:r>
      <w:r w:rsidR="00433A93">
        <w:rPr>
          <w:spacing w:val="-2"/>
          <w:w w:val="110"/>
        </w:rPr>
        <w:t>expect</w:t>
      </w:r>
      <w:r w:rsidR="00433A93">
        <w:rPr>
          <w:spacing w:val="-18"/>
          <w:w w:val="110"/>
        </w:rPr>
        <w:t xml:space="preserve"> </w:t>
      </w:r>
      <w:r w:rsidR="00433A93">
        <w:rPr>
          <w:spacing w:val="-2"/>
          <w:w w:val="110"/>
        </w:rPr>
        <w:t xml:space="preserve">all </w:t>
      </w:r>
      <w:r w:rsidR="00433A93">
        <w:rPr>
          <w:w w:val="110"/>
        </w:rPr>
        <w:t>employees</w:t>
      </w:r>
      <w:r w:rsidR="00433A93">
        <w:rPr>
          <w:spacing w:val="-23"/>
          <w:w w:val="110"/>
        </w:rPr>
        <w:t xml:space="preserve"> </w:t>
      </w:r>
      <w:r w:rsidR="00433A93">
        <w:rPr>
          <w:w w:val="110"/>
        </w:rPr>
        <w:t>to</w:t>
      </w:r>
      <w:r w:rsidR="00433A93">
        <w:rPr>
          <w:spacing w:val="-22"/>
          <w:w w:val="110"/>
        </w:rPr>
        <w:t xml:space="preserve"> </w:t>
      </w:r>
      <w:r w:rsidR="00433A93">
        <w:rPr>
          <w:w w:val="110"/>
        </w:rPr>
        <w:t>understand</w:t>
      </w:r>
      <w:r w:rsidR="00433A93">
        <w:rPr>
          <w:spacing w:val="-23"/>
          <w:w w:val="110"/>
        </w:rPr>
        <w:t xml:space="preserve"> </w:t>
      </w:r>
      <w:r w:rsidR="00433A93">
        <w:rPr>
          <w:w w:val="110"/>
        </w:rPr>
        <w:t>and</w:t>
      </w:r>
      <w:r w:rsidR="00433A93">
        <w:rPr>
          <w:spacing w:val="-22"/>
          <w:w w:val="110"/>
        </w:rPr>
        <w:t xml:space="preserve"> </w:t>
      </w:r>
      <w:r w:rsidR="00433A93">
        <w:rPr>
          <w:w w:val="110"/>
        </w:rPr>
        <w:t>promote</w:t>
      </w:r>
      <w:r w:rsidR="00433A93">
        <w:rPr>
          <w:spacing w:val="-23"/>
          <w:w w:val="110"/>
        </w:rPr>
        <w:t xml:space="preserve"> </w:t>
      </w:r>
      <w:r w:rsidR="00433A93">
        <w:rPr>
          <w:w w:val="110"/>
        </w:rPr>
        <w:t>this</w:t>
      </w:r>
      <w:r w:rsidR="00433A93">
        <w:rPr>
          <w:spacing w:val="-22"/>
          <w:w w:val="110"/>
        </w:rPr>
        <w:t xml:space="preserve"> </w:t>
      </w:r>
      <w:r w:rsidR="00433A93">
        <w:rPr>
          <w:w w:val="110"/>
        </w:rPr>
        <w:t>policy</w:t>
      </w:r>
      <w:r w:rsidR="00433A93">
        <w:rPr>
          <w:spacing w:val="-23"/>
          <w:w w:val="110"/>
        </w:rPr>
        <w:t xml:space="preserve"> </w:t>
      </w:r>
      <w:r w:rsidR="00433A93">
        <w:rPr>
          <w:w w:val="110"/>
        </w:rPr>
        <w:t>in</w:t>
      </w:r>
      <w:r w:rsidR="00433A93">
        <w:rPr>
          <w:spacing w:val="-22"/>
          <w:w w:val="110"/>
        </w:rPr>
        <w:t xml:space="preserve"> </w:t>
      </w:r>
      <w:r w:rsidR="00433A93">
        <w:rPr>
          <w:w w:val="110"/>
        </w:rPr>
        <w:t>their</w:t>
      </w:r>
      <w:r w:rsidR="00433A93">
        <w:rPr>
          <w:spacing w:val="-23"/>
          <w:w w:val="110"/>
        </w:rPr>
        <w:t xml:space="preserve"> </w:t>
      </w:r>
      <w:r w:rsidR="00433A93">
        <w:rPr>
          <w:w w:val="110"/>
        </w:rPr>
        <w:t>work.</w:t>
      </w:r>
    </w:p>
    <w:p w14:paraId="329DFBD2" w14:textId="0E2F8D9B" w:rsidR="006D3961" w:rsidRDefault="006D3961" w:rsidP="006D3961">
      <w:pPr>
        <w:pStyle w:val="BodyText"/>
        <w:ind w:left="2552" w:hanging="2421"/>
      </w:pPr>
    </w:p>
    <w:p w14:paraId="71D26BD9" w14:textId="77777777" w:rsidR="006D3961" w:rsidRDefault="006D3961" w:rsidP="006D3961">
      <w:pPr>
        <w:pStyle w:val="BodyText"/>
        <w:ind w:left="2552" w:hanging="2421"/>
      </w:pPr>
    </w:p>
    <w:p w14:paraId="598A1B04" w14:textId="65E9440A" w:rsidR="00433A93" w:rsidRDefault="006D3961" w:rsidP="00170B66">
      <w:pPr>
        <w:pStyle w:val="BodyText"/>
        <w:spacing w:line="307" w:lineRule="auto"/>
        <w:ind w:left="2551" w:right="130" w:hanging="2421"/>
      </w:pPr>
      <w:r>
        <w:t>Health</w:t>
      </w:r>
      <w:r>
        <w:rPr>
          <w:spacing w:val="21"/>
        </w:rPr>
        <w:t xml:space="preserve"> </w:t>
      </w:r>
      <w:r>
        <w:t>and</w:t>
      </w:r>
      <w:r>
        <w:rPr>
          <w:spacing w:val="22"/>
        </w:rPr>
        <w:t xml:space="preserve"> </w:t>
      </w:r>
      <w:r>
        <w:rPr>
          <w:spacing w:val="-2"/>
        </w:rPr>
        <w:t>Safety:</w:t>
      </w:r>
      <w:r w:rsidR="00433A93">
        <w:rPr>
          <w:spacing w:val="-2"/>
        </w:rPr>
        <w:tab/>
      </w:r>
      <w:r w:rsidR="00433A93">
        <w:t>All employees have a responsibility for their own health and safety and that of</w:t>
      </w:r>
      <w:r w:rsidR="00433A93">
        <w:rPr>
          <w:spacing w:val="80"/>
          <w:w w:val="110"/>
        </w:rPr>
        <w:t xml:space="preserve"> </w:t>
      </w:r>
      <w:r w:rsidR="00433A93">
        <w:rPr>
          <w:w w:val="110"/>
        </w:rPr>
        <w:t>others</w:t>
      </w:r>
      <w:r w:rsidR="00433A93">
        <w:rPr>
          <w:spacing w:val="-18"/>
          <w:w w:val="110"/>
        </w:rPr>
        <w:t xml:space="preserve"> </w:t>
      </w:r>
      <w:r w:rsidR="00433A93">
        <w:rPr>
          <w:w w:val="110"/>
        </w:rPr>
        <w:t>when</w:t>
      </w:r>
      <w:r w:rsidR="00433A93">
        <w:rPr>
          <w:spacing w:val="-18"/>
          <w:w w:val="110"/>
        </w:rPr>
        <w:t xml:space="preserve"> </w:t>
      </w:r>
      <w:r w:rsidR="00433A93">
        <w:rPr>
          <w:w w:val="110"/>
        </w:rPr>
        <w:t>carrying</w:t>
      </w:r>
      <w:r w:rsidR="00433A93">
        <w:rPr>
          <w:spacing w:val="-18"/>
          <w:w w:val="110"/>
        </w:rPr>
        <w:t xml:space="preserve"> </w:t>
      </w:r>
      <w:r w:rsidR="00433A93">
        <w:rPr>
          <w:w w:val="110"/>
        </w:rPr>
        <w:t>out</w:t>
      </w:r>
      <w:r w:rsidR="00433A93">
        <w:rPr>
          <w:spacing w:val="-18"/>
          <w:w w:val="110"/>
        </w:rPr>
        <w:t xml:space="preserve"> </w:t>
      </w:r>
      <w:r w:rsidR="00433A93">
        <w:rPr>
          <w:w w:val="110"/>
        </w:rPr>
        <w:t>their</w:t>
      </w:r>
      <w:r w:rsidR="00433A93">
        <w:rPr>
          <w:spacing w:val="-18"/>
          <w:w w:val="110"/>
        </w:rPr>
        <w:t xml:space="preserve"> </w:t>
      </w:r>
      <w:r w:rsidR="00433A93">
        <w:rPr>
          <w:w w:val="110"/>
        </w:rPr>
        <w:t>duties</w:t>
      </w:r>
      <w:r w:rsidR="00433A93">
        <w:rPr>
          <w:spacing w:val="-18"/>
          <w:w w:val="110"/>
        </w:rPr>
        <w:t xml:space="preserve"> </w:t>
      </w:r>
      <w:r w:rsidR="00433A93">
        <w:rPr>
          <w:w w:val="110"/>
        </w:rPr>
        <w:t>and</w:t>
      </w:r>
      <w:r w:rsidR="00433A93">
        <w:rPr>
          <w:spacing w:val="-18"/>
          <w:w w:val="110"/>
        </w:rPr>
        <w:t xml:space="preserve"> </w:t>
      </w:r>
      <w:r w:rsidR="00433A93">
        <w:rPr>
          <w:w w:val="110"/>
        </w:rPr>
        <w:t>must</w:t>
      </w:r>
      <w:r w:rsidR="00433A93">
        <w:rPr>
          <w:spacing w:val="-18"/>
          <w:w w:val="110"/>
        </w:rPr>
        <w:t xml:space="preserve"> </w:t>
      </w:r>
      <w:r w:rsidR="00433A93">
        <w:rPr>
          <w:w w:val="110"/>
        </w:rPr>
        <w:t>help</w:t>
      </w:r>
      <w:r w:rsidR="00433A93">
        <w:rPr>
          <w:spacing w:val="-18"/>
          <w:w w:val="110"/>
        </w:rPr>
        <w:t xml:space="preserve"> </w:t>
      </w:r>
      <w:r w:rsidR="00433A93">
        <w:rPr>
          <w:w w:val="110"/>
        </w:rPr>
        <w:t>us</w:t>
      </w:r>
      <w:r w:rsidR="00433A93">
        <w:rPr>
          <w:spacing w:val="-18"/>
          <w:w w:val="110"/>
        </w:rPr>
        <w:t xml:space="preserve"> </w:t>
      </w:r>
      <w:r w:rsidR="00433A93">
        <w:rPr>
          <w:w w:val="110"/>
        </w:rPr>
        <w:t>to</w:t>
      </w:r>
      <w:r w:rsidR="00433A93">
        <w:rPr>
          <w:spacing w:val="-18"/>
          <w:w w:val="110"/>
        </w:rPr>
        <w:t xml:space="preserve"> </w:t>
      </w:r>
      <w:r w:rsidR="00433A93">
        <w:rPr>
          <w:w w:val="110"/>
        </w:rPr>
        <w:t>apply</w:t>
      </w:r>
      <w:r w:rsidR="00433A93">
        <w:rPr>
          <w:spacing w:val="-18"/>
          <w:w w:val="110"/>
        </w:rPr>
        <w:t xml:space="preserve"> </w:t>
      </w:r>
      <w:r w:rsidR="00433A93">
        <w:rPr>
          <w:w w:val="110"/>
        </w:rPr>
        <w:t>our</w:t>
      </w:r>
      <w:r w:rsidR="00433A93">
        <w:rPr>
          <w:spacing w:val="-18"/>
          <w:w w:val="110"/>
        </w:rPr>
        <w:t xml:space="preserve"> </w:t>
      </w:r>
      <w:r w:rsidR="00433A93">
        <w:rPr>
          <w:w w:val="110"/>
        </w:rPr>
        <w:t>general statement</w:t>
      </w:r>
      <w:r w:rsidR="00433A93">
        <w:rPr>
          <w:spacing w:val="-10"/>
          <w:w w:val="110"/>
        </w:rPr>
        <w:t xml:space="preserve"> </w:t>
      </w:r>
      <w:r w:rsidR="00433A93">
        <w:rPr>
          <w:w w:val="110"/>
        </w:rPr>
        <w:t>of</w:t>
      </w:r>
      <w:r w:rsidR="00433A93">
        <w:rPr>
          <w:spacing w:val="-10"/>
          <w:w w:val="110"/>
        </w:rPr>
        <w:t xml:space="preserve"> </w:t>
      </w:r>
      <w:r w:rsidR="00433A93">
        <w:rPr>
          <w:w w:val="110"/>
        </w:rPr>
        <w:t>health</w:t>
      </w:r>
      <w:r w:rsidR="00433A93">
        <w:rPr>
          <w:spacing w:val="-10"/>
          <w:w w:val="110"/>
        </w:rPr>
        <w:t xml:space="preserve"> </w:t>
      </w:r>
      <w:r w:rsidR="00433A93">
        <w:rPr>
          <w:w w:val="110"/>
        </w:rPr>
        <w:t>and</w:t>
      </w:r>
      <w:r w:rsidR="00433A93">
        <w:rPr>
          <w:spacing w:val="-10"/>
          <w:w w:val="110"/>
        </w:rPr>
        <w:t xml:space="preserve"> </w:t>
      </w:r>
      <w:r w:rsidR="00433A93">
        <w:rPr>
          <w:w w:val="110"/>
        </w:rPr>
        <w:t>safety</w:t>
      </w:r>
      <w:r w:rsidR="00433A93">
        <w:rPr>
          <w:spacing w:val="-10"/>
          <w:w w:val="110"/>
        </w:rPr>
        <w:t xml:space="preserve"> </w:t>
      </w:r>
      <w:r w:rsidR="00433A93">
        <w:rPr>
          <w:w w:val="110"/>
        </w:rPr>
        <w:t>policy.</w:t>
      </w:r>
    </w:p>
    <w:p w14:paraId="0DE1E8A1" w14:textId="223B52DA" w:rsidR="006D3961" w:rsidRDefault="006D3961" w:rsidP="006D3961">
      <w:pPr>
        <w:pStyle w:val="BodyText"/>
        <w:ind w:left="131"/>
      </w:pPr>
    </w:p>
    <w:p w14:paraId="4B067C9E" w14:textId="7ADA54ED" w:rsidR="006D3961" w:rsidRDefault="006D3961" w:rsidP="0074283B">
      <w:pPr>
        <w:pStyle w:val="BodyText"/>
        <w:spacing w:line="307" w:lineRule="auto"/>
        <w:ind w:left="2551" w:hanging="2421"/>
      </w:pPr>
      <w:r>
        <w:rPr>
          <w:spacing w:val="-2"/>
          <w:w w:val="110"/>
        </w:rPr>
        <w:t>Safeguarding:</w:t>
      </w:r>
      <w:r w:rsidR="00433A93">
        <w:rPr>
          <w:spacing w:val="-2"/>
          <w:w w:val="110"/>
        </w:rPr>
        <w:tab/>
      </w:r>
      <w:r w:rsidR="00433A93">
        <w:rPr>
          <w:w w:val="105"/>
        </w:rPr>
        <w:t>WCTA</w:t>
      </w:r>
      <w:r w:rsidR="00433A93">
        <w:rPr>
          <w:spacing w:val="-6"/>
          <w:w w:val="105"/>
        </w:rPr>
        <w:t xml:space="preserve"> </w:t>
      </w:r>
      <w:r w:rsidR="00433A93">
        <w:rPr>
          <w:w w:val="105"/>
        </w:rPr>
        <w:t>Ltd</w:t>
      </w:r>
      <w:r w:rsidR="00433A93">
        <w:rPr>
          <w:spacing w:val="-6"/>
          <w:w w:val="105"/>
        </w:rPr>
        <w:t xml:space="preserve"> </w:t>
      </w:r>
      <w:r w:rsidR="00433A93">
        <w:rPr>
          <w:w w:val="105"/>
        </w:rPr>
        <w:t>is</w:t>
      </w:r>
      <w:r w:rsidR="00433A93">
        <w:rPr>
          <w:spacing w:val="-6"/>
          <w:w w:val="105"/>
        </w:rPr>
        <w:t xml:space="preserve"> </w:t>
      </w:r>
      <w:r w:rsidR="00433A93">
        <w:rPr>
          <w:w w:val="105"/>
        </w:rPr>
        <w:t>committed</w:t>
      </w:r>
      <w:r w:rsidR="00433A93">
        <w:rPr>
          <w:spacing w:val="-6"/>
          <w:w w:val="105"/>
        </w:rPr>
        <w:t xml:space="preserve"> </w:t>
      </w:r>
      <w:r w:rsidR="00433A93">
        <w:rPr>
          <w:w w:val="105"/>
        </w:rPr>
        <w:t>to</w:t>
      </w:r>
      <w:r w:rsidR="00433A93">
        <w:rPr>
          <w:spacing w:val="-6"/>
          <w:w w:val="105"/>
        </w:rPr>
        <w:t xml:space="preserve"> </w:t>
      </w:r>
      <w:r w:rsidR="00433A93">
        <w:rPr>
          <w:w w:val="105"/>
        </w:rPr>
        <w:t>safeguarding</w:t>
      </w:r>
      <w:r w:rsidR="00433A93">
        <w:rPr>
          <w:spacing w:val="-6"/>
          <w:w w:val="105"/>
        </w:rPr>
        <w:t xml:space="preserve"> </w:t>
      </w:r>
      <w:r w:rsidR="00433A93">
        <w:rPr>
          <w:w w:val="105"/>
        </w:rPr>
        <w:t>and</w:t>
      </w:r>
      <w:r w:rsidR="00433A93">
        <w:rPr>
          <w:spacing w:val="-6"/>
          <w:w w:val="105"/>
        </w:rPr>
        <w:t xml:space="preserve"> </w:t>
      </w:r>
      <w:r w:rsidR="00433A93">
        <w:rPr>
          <w:w w:val="105"/>
        </w:rPr>
        <w:t>protecting</w:t>
      </w:r>
      <w:r w:rsidR="00433A93">
        <w:rPr>
          <w:spacing w:val="-6"/>
          <w:w w:val="105"/>
        </w:rPr>
        <w:t xml:space="preserve"> </w:t>
      </w:r>
      <w:r w:rsidR="00433A93">
        <w:rPr>
          <w:w w:val="105"/>
        </w:rPr>
        <w:t>the</w:t>
      </w:r>
      <w:r w:rsidR="00433A93">
        <w:rPr>
          <w:spacing w:val="-6"/>
          <w:w w:val="105"/>
        </w:rPr>
        <w:t xml:space="preserve"> </w:t>
      </w:r>
      <w:r w:rsidR="00433A93">
        <w:rPr>
          <w:w w:val="105"/>
        </w:rPr>
        <w:t>welfare</w:t>
      </w:r>
      <w:r w:rsidR="00433A93">
        <w:rPr>
          <w:spacing w:val="-6"/>
          <w:w w:val="105"/>
        </w:rPr>
        <w:t xml:space="preserve"> </w:t>
      </w:r>
      <w:r w:rsidR="00433A93">
        <w:rPr>
          <w:w w:val="105"/>
        </w:rPr>
        <w:t>of</w:t>
      </w:r>
      <w:r w:rsidR="00433A93">
        <w:rPr>
          <w:spacing w:val="-6"/>
          <w:w w:val="105"/>
        </w:rPr>
        <w:t xml:space="preserve"> </w:t>
      </w:r>
      <w:r w:rsidR="00433A93">
        <w:rPr>
          <w:w w:val="105"/>
        </w:rPr>
        <w:t>children and</w:t>
      </w:r>
      <w:r w:rsidR="00433A93">
        <w:rPr>
          <w:spacing w:val="-7"/>
          <w:w w:val="105"/>
        </w:rPr>
        <w:t xml:space="preserve"> </w:t>
      </w:r>
      <w:r w:rsidR="00433A93">
        <w:rPr>
          <w:w w:val="105"/>
        </w:rPr>
        <w:t>young</w:t>
      </w:r>
      <w:r w:rsidR="00433A93">
        <w:rPr>
          <w:spacing w:val="-7"/>
          <w:w w:val="105"/>
        </w:rPr>
        <w:t xml:space="preserve"> </w:t>
      </w:r>
      <w:r w:rsidR="00433A93">
        <w:rPr>
          <w:w w:val="105"/>
        </w:rPr>
        <w:t>people</w:t>
      </w:r>
      <w:r w:rsidR="00433A93">
        <w:rPr>
          <w:spacing w:val="-7"/>
          <w:w w:val="105"/>
        </w:rPr>
        <w:t xml:space="preserve"> </w:t>
      </w:r>
      <w:r w:rsidR="00433A93">
        <w:rPr>
          <w:w w:val="105"/>
        </w:rPr>
        <w:t>and</w:t>
      </w:r>
      <w:r w:rsidR="00433A93">
        <w:rPr>
          <w:spacing w:val="-7"/>
          <w:w w:val="105"/>
        </w:rPr>
        <w:t xml:space="preserve"> </w:t>
      </w:r>
      <w:r w:rsidR="00433A93">
        <w:rPr>
          <w:w w:val="105"/>
        </w:rPr>
        <w:t>expects</w:t>
      </w:r>
      <w:r w:rsidR="00433A93">
        <w:rPr>
          <w:spacing w:val="-7"/>
          <w:w w:val="105"/>
        </w:rPr>
        <w:t xml:space="preserve"> </w:t>
      </w:r>
      <w:r w:rsidR="00433A93">
        <w:rPr>
          <w:w w:val="105"/>
        </w:rPr>
        <w:t>all</w:t>
      </w:r>
      <w:r w:rsidR="00433A93">
        <w:rPr>
          <w:spacing w:val="-7"/>
          <w:w w:val="105"/>
        </w:rPr>
        <w:t xml:space="preserve"> </w:t>
      </w:r>
      <w:r w:rsidR="00433A93">
        <w:rPr>
          <w:w w:val="105"/>
        </w:rPr>
        <w:t>staff</w:t>
      </w:r>
      <w:r w:rsidR="00433A93">
        <w:rPr>
          <w:spacing w:val="-7"/>
          <w:w w:val="105"/>
        </w:rPr>
        <w:t xml:space="preserve"> </w:t>
      </w:r>
      <w:r w:rsidR="00433A93">
        <w:rPr>
          <w:w w:val="105"/>
        </w:rPr>
        <w:t>and</w:t>
      </w:r>
      <w:r w:rsidR="00433A93">
        <w:rPr>
          <w:spacing w:val="-7"/>
          <w:w w:val="105"/>
        </w:rPr>
        <w:t xml:space="preserve"> </w:t>
      </w:r>
      <w:r w:rsidR="00433A93">
        <w:rPr>
          <w:w w:val="105"/>
        </w:rPr>
        <w:t>volunteers</w:t>
      </w:r>
      <w:r w:rsidR="00433A93">
        <w:rPr>
          <w:spacing w:val="-7"/>
          <w:w w:val="105"/>
        </w:rPr>
        <w:t xml:space="preserve"> </w:t>
      </w:r>
      <w:r w:rsidR="00433A93">
        <w:rPr>
          <w:w w:val="105"/>
        </w:rPr>
        <w:t>to</w:t>
      </w:r>
      <w:r w:rsidR="00433A93">
        <w:rPr>
          <w:spacing w:val="-7"/>
          <w:w w:val="105"/>
        </w:rPr>
        <w:t xml:space="preserve"> </w:t>
      </w:r>
      <w:r w:rsidR="00433A93">
        <w:rPr>
          <w:w w:val="105"/>
        </w:rPr>
        <w:t>share</w:t>
      </w:r>
      <w:r w:rsidR="00433A93">
        <w:rPr>
          <w:spacing w:val="-7"/>
          <w:w w:val="105"/>
        </w:rPr>
        <w:t xml:space="preserve"> </w:t>
      </w:r>
      <w:r w:rsidR="00433A93">
        <w:rPr>
          <w:w w:val="105"/>
        </w:rPr>
        <w:t>this</w:t>
      </w:r>
      <w:r w:rsidR="00433A93">
        <w:rPr>
          <w:spacing w:val="-7"/>
          <w:w w:val="105"/>
        </w:rPr>
        <w:t xml:space="preserve"> </w:t>
      </w:r>
      <w:r w:rsidR="00433A93">
        <w:rPr>
          <w:w w:val="105"/>
        </w:rPr>
        <w:t>commitment. A</w:t>
      </w:r>
      <w:r w:rsidR="00433A93">
        <w:rPr>
          <w:spacing w:val="-7"/>
          <w:w w:val="105"/>
        </w:rPr>
        <w:t xml:space="preserve"> </w:t>
      </w:r>
      <w:r w:rsidR="00433A93">
        <w:rPr>
          <w:w w:val="105"/>
        </w:rPr>
        <w:t>satisfactory</w:t>
      </w:r>
      <w:r w:rsidR="00433A93">
        <w:rPr>
          <w:spacing w:val="-7"/>
          <w:w w:val="105"/>
        </w:rPr>
        <w:t xml:space="preserve"> </w:t>
      </w:r>
      <w:r w:rsidR="00433A93">
        <w:rPr>
          <w:w w:val="105"/>
        </w:rPr>
        <w:t>DBS</w:t>
      </w:r>
      <w:r w:rsidR="00433A93">
        <w:rPr>
          <w:spacing w:val="-7"/>
          <w:w w:val="105"/>
        </w:rPr>
        <w:t xml:space="preserve"> </w:t>
      </w:r>
      <w:r w:rsidR="00433A93">
        <w:rPr>
          <w:w w:val="105"/>
        </w:rPr>
        <w:t>check</w:t>
      </w:r>
      <w:r w:rsidR="00433A93">
        <w:rPr>
          <w:spacing w:val="-7"/>
          <w:w w:val="105"/>
        </w:rPr>
        <w:t xml:space="preserve"> </w:t>
      </w:r>
      <w:r w:rsidR="00433A93">
        <w:rPr>
          <w:w w:val="105"/>
        </w:rPr>
        <w:t>will</w:t>
      </w:r>
      <w:r w:rsidR="00433A93">
        <w:rPr>
          <w:spacing w:val="-7"/>
          <w:w w:val="105"/>
        </w:rPr>
        <w:t xml:space="preserve"> </w:t>
      </w:r>
      <w:r w:rsidR="00433A93">
        <w:rPr>
          <w:w w:val="105"/>
        </w:rPr>
        <w:t>need</w:t>
      </w:r>
      <w:r w:rsidR="00433A93">
        <w:rPr>
          <w:spacing w:val="-7"/>
          <w:w w:val="105"/>
        </w:rPr>
        <w:t xml:space="preserve"> </w:t>
      </w:r>
      <w:r w:rsidR="00433A93">
        <w:rPr>
          <w:w w:val="105"/>
        </w:rPr>
        <w:t>to</w:t>
      </w:r>
      <w:r w:rsidR="00433A93">
        <w:rPr>
          <w:spacing w:val="-7"/>
          <w:w w:val="105"/>
        </w:rPr>
        <w:t xml:space="preserve"> </w:t>
      </w:r>
      <w:r w:rsidR="00433A93">
        <w:rPr>
          <w:w w:val="105"/>
        </w:rPr>
        <w:t>be</w:t>
      </w:r>
      <w:r w:rsidR="00433A93">
        <w:rPr>
          <w:spacing w:val="-7"/>
          <w:w w:val="105"/>
        </w:rPr>
        <w:t xml:space="preserve"> </w:t>
      </w:r>
      <w:r w:rsidR="00433A93">
        <w:rPr>
          <w:w w:val="105"/>
        </w:rPr>
        <w:t>returned</w:t>
      </w:r>
      <w:r w:rsidR="00433A93">
        <w:rPr>
          <w:spacing w:val="-7"/>
          <w:w w:val="105"/>
        </w:rPr>
        <w:t xml:space="preserve"> </w:t>
      </w:r>
      <w:r w:rsidR="00433A93">
        <w:rPr>
          <w:w w:val="105"/>
        </w:rPr>
        <w:t>prior</w:t>
      </w:r>
      <w:r w:rsidR="00433A93">
        <w:rPr>
          <w:spacing w:val="-7"/>
          <w:w w:val="105"/>
        </w:rPr>
        <w:t xml:space="preserve"> </w:t>
      </w:r>
      <w:r w:rsidR="00433A93">
        <w:rPr>
          <w:w w:val="105"/>
        </w:rPr>
        <w:t>to</w:t>
      </w:r>
      <w:r w:rsidR="00433A93">
        <w:rPr>
          <w:spacing w:val="-7"/>
          <w:w w:val="105"/>
        </w:rPr>
        <w:t xml:space="preserve"> </w:t>
      </w:r>
      <w:r w:rsidR="00433A93">
        <w:rPr>
          <w:w w:val="105"/>
        </w:rPr>
        <w:t>commencement</w:t>
      </w:r>
      <w:r w:rsidR="00433A93">
        <w:rPr>
          <w:spacing w:val="-7"/>
          <w:w w:val="105"/>
        </w:rPr>
        <w:t xml:space="preserve"> </w:t>
      </w:r>
      <w:r w:rsidR="00433A93">
        <w:rPr>
          <w:w w:val="105"/>
        </w:rPr>
        <w:t xml:space="preserve">of </w:t>
      </w:r>
      <w:r w:rsidR="00433A93">
        <w:rPr>
          <w:spacing w:val="-2"/>
          <w:w w:val="105"/>
        </w:rPr>
        <w:t>employment.</w:t>
      </w:r>
    </w:p>
    <w:p w14:paraId="52E7A239" w14:textId="77777777" w:rsidR="006D3961" w:rsidRDefault="006D3961" w:rsidP="006D3961">
      <w:pPr>
        <w:pStyle w:val="BodyText"/>
      </w:pPr>
    </w:p>
    <w:p w14:paraId="030CCEA3" w14:textId="2511AF09" w:rsidR="00F537CA" w:rsidRDefault="00F537CA" w:rsidP="00F537CA">
      <w:pPr>
        <w:pStyle w:val="BodyText"/>
        <w:spacing w:before="224"/>
        <w:ind w:left="131"/>
      </w:pPr>
    </w:p>
    <w:p w14:paraId="0CB51685" w14:textId="68F09885" w:rsidR="007E1B4E" w:rsidRPr="007E1B4E" w:rsidRDefault="007E1B4E" w:rsidP="007E1B4E">
      <w:pPr>
        <w:pStyle w:val="BodyText"/>
        <w:spacing w:before="224"/>
        <w:rPr>
          <w:b/>
          <w:bCs/>
        </w:rPr>
      </w:pPr>
      <w:r>
        <w:rPr>
          <w:b/>
          <w:bCs/>
        </w:rPr>
        <w:t>Purpose of the role</w:t>
      </w:r>
    </w:p>
    <w:p w14:paraId="1A2DA4E4" w14:textId="77777777" w:rsidR="007E1B4E" w:rsidRPr="007E1B4E" w:rsidRDefault="007E1B4E" w:rsidP="007E1B4E">
      <w:pPr>
        <w:pStyle w:val="BodyText"/>
        <w:spacing w:before="224"/>
        <w:ind w:left="131"/>
      </w:pPr>
      <w:r w:rsidRPr="007E1B4E">
        <w:t>To support the delivery of fundraising activity, ensuring that campaigns, communications and supporter relationships are well managed and professionally delivered.</w:t>
      </w:r>
    </w:p>
    <w:p w14:paraId="641B779F" w14:textId="77777777" w:rsidR="007E1B4E" w:rsidRPr="007E1B4E" w:rsidRDefault="007E1B4E" w:rsidP="007E1B4E">
      <w:pPr>
        <w:pStyle w:val="BodyText"/>
        <w:spacing w:before="224"/>
        <w:ind w:left="131"/>
      </w:pPr>
      <w:r w:rsidRPr="007E1B4E">
        <w:t xml:space="preserve">The role combines project coordination, communications and relationship support, and would suit someone who is </w:t>
      </w:r>
      <w:proofErr w:type="spellStart"/>
      <w:r w:rsidRPr="007E1B4E">
        <w:t>organised</w:t>
      </w:r>
      <w:proofErr w:type="spellEnd"/>
      <w:r w:rsidRPr="007E1B4E">
        <w:t>, proactive and comfortable managing multiple workstreams.</w:t>
      </w:r>
    </w:p>
    <w:p w14:paraId="0CC902D4" w14:textId="5F70EA3B" w:rsidR="007E1B4E" w:rsidRPr="007E1B4E" w:rsidRDefault="007E1B4E" w:rsidP="007E1B4E">
      <w:pPr>
        <w:pStyle w:val="BodyText"/>
        <w:spacing w:before="224"/>
        <w:rPr>
          <w:b/>
          <w:bCs/>
        </w:rPr>
      </w:pPr>
      <w:r>
        <w:rPr>
          <w:b/>
          <w:bCs/>
        </w:rPr>
        <w:t>Key responsibilities</w:t>
      </w:r>
    </w:p>
    <w:p w14:paraId="167E405B" w14:textId="77777777" w:rsidR="007E1B4E" w:rsidRPr="00E019FB" w:rsidRDefault="007E1B4E" w:rsidP="007E1B4E">
      <w:pPr>
        <w:pStyle w:val="BodyText"/>
        <w:spacing w:before="224"/>
        <w:rPr>
          <w:b/>
          <w:bCs/>
          <w:i/>
          <w:iCs/>
        </w:rPr>
      </w:pPr>
      <w:r w:rsidRPr="00E019FB">
        <w:rPr>
          <w:b/>
          <w:bCs/>
          <w:i/>
          <w:iCs/>
        </w:rPr>
        <w:t>Supporter and Membership Engagement</w:t>
      </w:r>
    </w:p>
    <w:p w14:paraId="0477A586" w14:textId="77777777" w:rsidR="007E1B4E" w:rsidRPr="007E1B4E" w:rsidRDefault="007E1B4E" w:rsidP="007E1B4E">
      <w:pPr>
        <w:pStyle w:val="BodyText"/>
        <w:spacing w:before="224"/>
        <w:ind w:left="131"/>
      </w:pPr>
      <w:r w:rsidRPr="007E1B4E">
        <w:t xml:space="preserve">Support the day-to-day running of the Shrine’s membership </w:t>
      </w:r>
      <w:proofErr w:type="spellStart"/>
      <w:r w:rsidRPr="007E1B4E">
        <w:t>programme</w:t>
      </w:r>
      <w:proofErr w:type="spellEnd"/>
      <w:r w:rsidRPr="007E1B4E">
        <w:t xml:space="preserve"> Maintain accurate records and ensure timely communications</w:t>
      </w:r>
    </w:p>
    <w:p w14:paraId="7D15BD93" w14:textId="77777777" w:rsidR="007E1B4E" w:rsidRPr="007E1B4E" w:rsidRDefault="007E1B4E" w:rsidP="007E1B4E">
      <w:pPr>
        <w:pStyle w:val="BodyText"/>
        <w:spacing w:before="224"/>
        <w:ind w:left="131"/>
      </w:pPr>
      <w:r w:rsidRPr="007E1B4E">
        <w:t>Help build stronger relationships with supporters</w:t>
      </w:r>
    </w:p>
    <w:p w14:paraId="6CA7DCE7" w14:textId="77777777" w:rsidR="007E1B4E" w:rsidRPr="00E019FB" w:rsidRDefault="007E1B4E" w:rsidP="007E1B4E">
      <w:pPr>
        <w:pStyle w:val="BodyText"/>
        <w:spacing w:before="224"/>
        <w:rPr>
          <w:b/>
          <w:bCs/>
          <w:i/>
          <w:iCs/>
        </w:rPr>
      </w:pPr>
      <w:r w:rsidRPr="00E019FB">
        <w:rPr>
          <w:b/>
          <w:bCs/>
          <w:i/>
          <w:iCs/>
        </w:rPr>
        <w:t>Campaign and Project Delivery</w:t>
      </w:r>
    </w:p>
    <w:p w14:paraId="7ED27536" w14:textId="77777777" w:rsidR="007E1B4E" w:rsidRPr="007E1B4E" w:rsidRDefault="007E1B4E" w:rsidP="007E1B4E">
      <w:pPr>
        <w:pStyle w:val="BodyText"/>
        <w:spacing w:before="224"/>
        <w:ind w:left="131"/>
      </w:pPr>
      <w:r w:rsidRPr="007E1B4E">
        <w:t>Support the delivery of fundraising campaigns and appeals Coordinate communications across print and digital channels Track responses and help monitor performance</w:t>
      </w:r>
    </w:p>
    <w:p w14:paraId="527F7ACB" w14:textId="77777777" w:rsidR="007E1B4E" w:rsidRPr="00E019FB" w:rsidRDefault="007E1B4E" w:rsidP="007E1B4E">
      <w:pPr>
        <w:pStyle w:val="BodyText"/>
        <w:spacing w:before="224"/>
        <w:rPr>
          <w:b/>
          <w:bCs/>
          <w:i/>
          <w:iCs/>
        </w:rPr>
      </w:pPr>
      <w:r w:rsidRPr="00E019FB">
        <w:rPr>
          <w:b/>
          <w:bCs/>
          <w:i/>
          <w:iCs/>
        </w:rPr>
        <w:t>Trusts and Grants</w:t>
      </w:r>
    </w:p>
    <w:p w14:paraId="7F969D93" w14:textId="77777777" w:rsidR="007E1B4E" w:rsidRPr="007E1B4E" w:rsidRDefault="007E1B4E" w:rsidP="007E1B4E">
      <w:pPr>
        <w:pStyle w:val="BodyText"/>
        <w:spacing w:before="224"/>
        <w:ind w:left="131"/>
      </w:pPr>
      <w:r w:rsidRPr="007E1B4E">
        <w:t>Research potential funders</w:t>
      </w:r>
    </w:p>
    <w:p w14:paraId="50281CD1" w14:textId="77777777" w:rsidR="007E1B4E" w:rsidRPr="007E1B4E" w:rsidRDefault="007E1B4E" w:rsidP="007E1B4E">
      <w:pPr>
        <w:pStyle w:val="BodyText"/>
        <w:spacing w:before="224"/>
        <w:ind w:left="131"/>
      </w:pPr>
      <w:r w:rsidRPr="007E1B4E">
        <w:t>Draft applications to smaller trusts (typically up to £5,000) Manage deadlines and reporting requirements</w:t>
      </w:r>
    </w:p>
    <w:p w14:paraId="7B0C317D" w14:textId="77777777" w:rsidR="007E1B4E" w:rsidRPr="00E019FB" w:rsidRDefault="007E1B4E" w:rsidP="007E1B4E">
      <w:pPr>
        <w:pStyle w:val="BodyText"/>
        <w:spacing w:before="224"/>
        <w:rPr>
          <w:b/>
          <w:bCs/>
          <w:i/>
          <w:iCs/>
        </w:rPr>
      </w:pPr>
      <w:r w:rsidRPr="00E019FB">
        <w:rPr>
          <w:b/>
          <w:bCs/>
          <w:i/>
          <w:iCs/>
        </w:rPr>
        <w:t>Communications and Content</w:t>
      </w:r>
    </w:p>
    <w:p w14:paraId="1DD38B76" w14:textId="00520C9F" w:rsidR="007E1B4E" w:rsidRPr="007E1B4E" w:rsidRDefault="007E1B4E" w:rsidP="007E1B4E">
      <w:pPr>
        <w:pStyle w:val="BodyText"/>
        <w:spacing w:before="224"/>
        <w:ind w:left="131"/>
      </w:pPr>
      <w:r w:rsidRPr="007E1B4E">
        <w:t>Support the creation of newsletters and supporter updates</w:t>
      </w:r>
      <w:r w:rsidR="00E019FB">
        <w:t>.</w:t>
      </w:r>
      <w:r w:rsidRPr="007E1B4E">
        <w:t xml:space="preserve"> Assist with writing and editing fundraising communications</w:t>
      </w:r>
    </w:p>
    <w:p w14:paraId="5799FBDE" w14:textId="77777777" w:rsidR="007E1B4E" w:rsidRPr="007E1B4E" w:rsidRDefault="007E1B4E" w:rsidP="007E1B4E">
      <w:pPr>
        <w:pStyle w:val="BodyText"/>
        <w:spacing w:before="224"/>
        <w:ind w:left="131"/>
      </w:pPr>
    </w:p>
    <w:p w14:paraId="496050DC" w14:textId="77777777" w:rsidR="007E1B4E" w:rsidRPr="00B12FEA" w:rsidRDefault="007E1B4E" w:rsidP="007E1B4E">
      <w:pPr>
        <w:pStyle w:val="BodyText"/>
        <w:spacing w:before="224"/>
        <w:rPr>
          <w:b/>
          <w:bCs/>
          <w:i/>
          <w:iCs/>
        </w:rPr>
      </w:pPr>
      <w:r w:rsidRPr="00B12FEA">
        <w:rPr>
          <w:b/>
          <w:bCs/>
          <w:i/>
          <w:iCs/>
        </w:rPr>
        <w:t>Donor Research and Support</w:t>
      </w:r>
    </w:p>
    <w:p w14:paraId="0F0AE044" w14:textId="77777777" w:rsidR="007E1B4E" w:rsidRPr="007E1B4E" w:rsidRDefault="007E1B4E" w:rsidP="007E1B4E">
      <w:pPr>
        <w:pStyle w:val="BodyText"/>
        <w:spacing w:before="224"/>
        <w:ind w:left="131"/>
      </w:pPr>
      <w:r w:rsidRPr="007E1B4E">
        <w:t>Carry out research to identify potential supporters Prepare briefing materials for meetings and events</w:t>
      </w:r>
    </w:p>
    <w:p w14:paraId="5009802A" w14:textId="77777777" w:rsidR="007E1B4E" w:rsidRPr="00B12FEA" w:rsidRDefault="007E1B4E" w:rsidP="00B12FEA">
      <w:pPr>
        <w:pStyle w:val="BodyText"/>
        <w:spacing w:before="224"/>
        <w:rPr>
          <w:b/>
          <w:bCs/>
          <w:i/>
          <w:iCs/>
        </w:rPr>
      </w:pPr>
      <w:r w:rsidRPr="00B12FEA">
        <w:rPr>
          <w:b/>
          <w:bCs/>
          <w:i/>
          <w:iCs/>
        </w:rPr>
        <w:t>Events and Stewardship</w:t>
      </w:r>
    </w:p>
    <w:p w14:paraId="1786B85B" w14:textId="77777777" w:rsidR="007E1B4E" w:rsidRPr="007E1B4E" w:rsidRDefault="007E1B4E" w:rsidP="007E1B4E">
      <w:pPr>
        <w:pStyle w:val="BodyText"/>
        <w:spacing w:before="224"/>
        <w:ind w:left="131"/>
      </w:pPr>
      <w:r w:rsidRPr="007E1B4E">
        <w:t xml:space="preserve">Support the </w:t>
      </w:r>
      <w:proofErr w:type="spellStart"/>
      <w:r w:rsidRPr="007E1B4E">
        <w:t>organisation</w:t>
      </w:r>
      <w:proofErr w:type="spellEnd"/>
      <w:r w:rsidRPr="007E1B4E">
        <w:t xml:space="preserve"> of fundraising events Help manage invitations, guest lists and follow-up Ensure donors are thanked and kept informed</w:t>
      </w:r>
    </w:p>
    <w:p w14:paraId="174C2E89" w14:textId="77777777" w:rsidR="00B12FEA" w:rsidRDefault="00B12FEA" w:rsidP="00E019FB">
      <w:pPr>
        <w:pStyle w:val="BodyText"/>
        <w:spacing w:before="84"/>
        <w:rPr>
          <w:b/>
          <w:bCs/>
          <w:i/>
          <w:iCs/>
        </w:rPr>
      </w:pPr>
    </w:p>
    <w:p w14:paraId="7C35347D" w14:textId="12DBDA23" w:rsidR="00E019FB" w:rsidRPr="00B12FEA" w:rsidRDefault="00E019FB" w:rsidP="00E019FB">
      <w:pPr>
        <w:pStyle w:val="BodyText"/>
        <w:spacing w:before="84"/>
        <w:rPr>
          <w:b/>
          <w:bCs/>
          <w:i/>
          <w:iCs/>
        </w:rPr>
      </w:pPr>
      <w:r w:rsidRPr="00B12FEA">
        <w:rPr>
          <w:b/>
          <w:bCs/>
          <w:i/>
          <w:iCs/>
        </w:rPr>
        <w:t>Systems and Administration</w:t>
      </w:r>
    </w:p>
    <w:p w14:paraId="202BA935" w14:textId="77777777" w:rsidR="00E019FB" w:rsidRPr="00E019FB" w:rsidRDefault="00E019FB" w:rsidP="00E019FB">
      <w:pPr>
        <w:pStyle w:val="BodyText"/>
        <w:spacing w:before="84"/>
      </w:pPr>
      <w:r w:rsidRPr="00E019FB">
        <w:t>Maintain accurate supporter data</w:t>
      </w:r>
    </w:p>
    <w:p w14:paraId="46070B3A" w14:textId="77777777" w:rsidR="00E019FB" w:rsidRPr="00E019FB" w:rsidRDefault="00E019FB" w:rsidP="00E019FB">
      <w:pPr>
        <w:pStyle w:val="BodyText"/>
        <w:spacing w:before="84"/>
      </w:pPr>
      <w:r w:rsidRPr="00E019FB">
        <w:t>Support the development and use of fundraising systems</w:t>
      </w:r>
    </w:p>
    <w:p w14:paraId="17469A06" w14:textId="77777777" w:rsidR="00E019FB" w:rsidRPr="00E019FB" w:rsidRDefault="00E019FB" w:rsidP="00E019FB">
      <w:pPr>
        <w:pStyle w:val="BodyText"/>
        <w:spacing w:before="84"/>
      </w:pPr>
    </w:p>
    <w:p w14:paraId="0A8F8584" w14:textId="77777777" w:rsidR="00E019FB" w:rsidRPr="00B12FEA" w:rsidRDefault="00E019FB" w:rsidP="00E019FB">
      <w:pPr>
        <w:pStyle w:val="BodyText"/>
        <w:spacing w:before="84"/>
        <w:rPr>
          <w:b/>
          <w:bCs/>
          <w:i/>
          <w:iCs/>
        </w:rPr>
      </w:pPr>
      <w:r w:rsidRPr="00B12FEA">
        <w:rPr>
          <w:b/>
          <w:bCs/>
          <w:i/>
          <w:iCs/>
        </w:rPr>
        <w:t>Compliance</w:t>
      </w:r>
    </w:p>
    <w:p w14:paraId="3F01C84F" w14:textId="77777777" w:rsidR="00E019FB" w:rsidRPr="00E019FB" w:rsidRDefault="00E019FB" w:rsidP="00E019FB">
      <w:pPr>
        <w:pStyle w:val="BodyText"/>
        <w:spacing w:before="84"/>
      </w:pPr>
      <w:r w:rsidRPr="00E019FB">
        <w:t>Ensure activity complies with fundraising regulations and data protection requirements</w:t>
      </w:r>
    </w:p>
    <w:p w14:paraId="426E50BF" w14:textId="77777777" w:rsidR="00E019FB" w:rsidRPr="00E019FB" w:rsidRDefault="00E019FB" w:rsidP="00E019FB">
      <w:pPr>
        <w:pStyle w:val="BodyText"/>
        <w:spacing w:before="84"/>
      </w:pPr>
    </w:p>
    <w:p w14:paraId="3306C43C" w14:textId="77777777" w:rsidR="00F537CA" w:rsidRDefault="00F537CA" w:rsidP="00F537CA">
      <w:pPr>
        <w:pStyle w:val="BodyText"/>
        <w:spacing w:before="84"/>
      </w:pPr>
    </w:p>
    <w:p w14:paraId="4E5B2C34" w14:textId="145B0236" w:rsidR="00694197" w:rsidRPr="00694197" w:rsidRDefault="00694197" w:rsidP="00694197">
      <w:pPr>
        <w:pStyle w:val="BodyText"/>
        <w:spacing w:before="84"/>
        <w:rPr>
          <w:b/>
          <w:bCs/>
        </w:rPr>
      </w:pPr>
      <w:r>
        <w:rPr>
          <w:b/>
          <w:bCs/>
        </w:rPr>
        <w:t>Person Specification</w:t>
      </w:r>
    </w:p>
    <w:p w14:paraId="1ABBA71A" w14:textId="4BC817C0" w:rsidR="00694197" w:rsidRPr="00694197" w:rsidRDefault="00694197" w:rsidP="00694197">
      <w:pPr>
        <w:pStyle w:val="BodyText"/>
        <w:spacing w:before="84"/>
      </w:pPr>
      <w:r w:rsidRPr="00694197">
        <w:t>We are open to candidates from a range of backgrounds.</w:t>
      </w:r>
      <w:r>
        <w:t xml:space="preserve"> </w:t>
      </w:r>
      <w:r w:rsidRPr="00694197">
        <w:t>You may have worked in fundraising, events, communications, administration or another relevant field.</w:t>
      </w:r>
    </w:p>
    <w:p w14:paraId="79B16553" w14:textId="77777777" w:rsidR="00694197" w:rsidRDefault="00694197" w:rsidP="00694197">
      <w:pPr>
        <w:pStyle w:val="BodyText"/>
        <w:spacing w:before="84"/>
      </w:pPr>
      <w:r w:rsidRPr="00694197">
        <w:t xml:space="preserve">We are particularly interested in candidates who can demonstrate: </w:t>
      </w:r>
    </w:p>
    <w:p w14:paraId="2C064C9D" w14:textId="53763A8F" w:rsidR="00694197" w:rsidRPr="00694197" w:rsidRDefault="00694197" w:rsidP="00694197">
      <w:pPr>
        <w:pStyle w:val="BodyText"/>
        <w:numPr>
          <w:ilvl w:val="0"/>
          <w:numId w:val="3"/>
        </w:numPr>
        <w:spacing w:before="84"/>
      </w:pPr>
      <w:r w:rsidRPr="00694197">
        <w:t xml:space="preserve">Strong </w:t>
      </w:r>
      <w:proofErr w:type="spellStart"/>
      <w:r w:rsidRPr="00694197">
        <w:t>organisational</w:t>
      </w:r>
      <w:proofErr w:type="spellEnd"/>
      <w:r w:rsidRPr="00694197">
        <w:t xml:space="preserve"> skills and attention to detail</w:t>
      </w:r>
    </w:p>
    <w:p w14:paraId="4AB88142" w14:textId="77777777" w:rsidR="00694197" w:rsidRDefault="00694197" w:rsidP="00694197">
      <w:pPr>
        <w:pStyle w:val="BodyText"/>
        <w:numPr>
          <w:ilvl w:val="0"/>
          <w:numId w:val="3"/>
        </w:numPr>
        <w:spacing w:before="84"/>
      </w:pPr>
      <w:r w:rsidRPr="00694197">
        <w:t xml:space="preserve">Ability to manage multiple tasks and deadlines </w:t>
      </w:r>
    </w:p>
    <w:p w14:paraId="08B5F768" w14:textId="24F0F374" w:rsidR="00694197" w:rsidRPr="00694197" w:rsidRDefault="00694197" w:rsidP="00694197">
      <w:pPr>
        <w:pStyle w:val="BodyText"/>
        <w:numPr>
          <w:ilvl w:val="0"/>
          <w:numId w:val="3"/>
        </w:numPr>
        <w:spacing w:before="84"/>
      </w:pPr>
      <w:r w:rsidRPr="00694197">
        <w:t>Clear and confident written communication</w:t>
      </w:r>
    </w:p>
    <w:p w14:paraId="71582F76" w14:textId="77777777" w:rsidR="00694197" w:rsidRDefault="00694197" w:rsidP="00694197">
      <w:pPr>
        <w:pStyle w:val="BodyText"/>
        <w:numPr>
          <w:ilvl w:val="0"/>
          <w:numId w:val="3"/>
        </w:numPr>
        <w:spacing w:before="84"/>
      </w:pPr>
      <w:r w:rsidRPr="00694197">
        <w:t xml:space="preserve">Good interpersonal skills and a collaborative approach </w:t>
      </w:r>
    </w:p>
    <w:p w14:paraId="47E1187D" w14:textId="23438BD5" w:rsidR="00694197" w:rsidRPr="00694197" w:rsidRDefault="00694197" w:rsidP="00694197">
      <w:pPr>
        <w:pStyle w:val="BodyText"/>
        <w:numPr>
          <w:ilvl w:val="0"/>
          <w:numId w:val="3"/>
        </w:numPr>
        <w:spacing w:before="84"/>
      </w:pPr>
      <w:r w:rsidRPr="00694197">
        <w:t>Confidence in working with data and systems</w:t>
      </w:r>
    </w:p>
    <w:p w14:paraId="217546BC" w14:textId="77777777" w:rsidR="00694197" w:rsidRPr="00694197" w:rsidRDefault="00694197" w:rsidP="00694197">
      <w:pPr>
        <w:pStyle w:val="BodyText"/>
        <w:spacing w:before="84"/>
      </w:pPr>
    </w:p>
    <w:p w14:paraId="2B274D2D" w14:textId="259B7384" w:rsidR="00694197" w:rsidRPr="00694197" w:rsidRDefault="00694197" w:rsidP="00694197">
      <w:pPr>
        <w:pStyle w:val="BodyText"/>
        <w:spacing w:before="84"/>
        <w:rPr>
          <w:b/>
          <w:bCs/>
        </w:rPr>
      </w:pPr>
      <w:r>
        <w:rPr>
          <w:b/>
          <w:bCs/>
        </w:rPr>
        <w:t>Personal Qualities</w:t>
      </w:r>
    </w:p>
    <w:p w14:paraId="2A14E573" w14:textId="77777777" w:rsidR="00694197" w:rsidRDefault="00694197" w:rsidP="00694197">
      <w:pPr>
        <w:pStyle w:val="BodyText"/>
        <w:numPr>
          <w:ilvl w:val="0"/>
          <w:numId w:val="4"/>
        </w:numPr>
        <w:spacing w:before="84"/>
      </w:pPr>
      <w:r w:rsidRPr="00694197">
        <w:t xml:space="preserve">Proactive and willing to take initiative </w:t>
      </w:r>
    </w:p>
    <w:p w14:paraId="648AE451" w14:textId="77777777" w:rsidR="00694197" w:rsidRDefault="00694197" w:rsidP="00694197">
      <w:pPr>
        <w:pStyle w:val="BodyText"/>
        <w:numPr>
          <w:ilvl w:val="0"/>
          <w:numId w:val="4"/>
        </w:numPr>
        <w:spacing w:before="84"/>
      </w:pPr>
      <w:r w:rsidRPr="00694197">
        <w:t>Professional and reliable</w:t>
      </w:r>
    </w:p>
    <w:p w14:paraId="410B6483" w14:textId="77777777" w:rsidR="00694197" w:rsidRDefault="00694197" w:rsidP="00694197">
      <w:pPr>
        <w:pStyle w:val="BodyText"/>
        <w:numPr>
          <w:ilvl w:val="0"/>
          <w:numId w:val="4"/>
        </w:numPr>
        <w:spacing w:before="84"/>
      </w:pPr>
      <w:r w:rsidRPr="00694197">
        <w:t xml:space="preserve">Able to work both independently and as part of a team </w:t>
      </w:r>
    </w:p>
    <w:p w14:paraId="2EA27C36" w14:textId="3F65D78F" w:rsidR="00694197" w:rsidRPr="00694197" w:rsidRDefault="00694197" w:rsidP="00694197">
      <w:pPr>
        <w:pStyle w:val="BodyText"/>
        <w:numPr>
          <w:ilvl w:val="0"/>
          <w:numId w:val="4"/>
        </w:numPr>
        <w:spacing w:before="84"/>
      </w:pPr>
      <w:r w:rsidRPr="00694197">
        <w:t>An interest in the Shrine’s work and purpose</w:t>
      </w:r>
    </w:p>
    <w:p w14:paraId="2BA9AD4B" w14:textId="77777777" w:rsidR="00694197" w:rsidRDefault="00694197" w:rsidP="00F537CA">
      <w:pPr>
        <w:pStyle w:val="BodyText"/>
        <w:spacing w:before="84"/>
      </w:pPr>
    </w:p>
    <w:p w14:paraId="281699C6" w14:textId="77777777" w:rsidR="00832800" w:rsidRPr="00832800" w:rsidRDefault="00832800" w:rsidP="00832800">
      <w:pPr>
        <w:pStyle w:val="BodyText"/>
        <w:spacing w:before="84"/>
        <w:rPr>
          <w:lang w:val="en-GB"/>
        </w:rPr>
      </w:pPr>
      <w:r w:rsidRPr="00832800">
        <w:rPr>
          <w:lang w:val="en-GB"/>
        </w:rPr>
        <w:t xml:space="preserve">Please complete the attached application form and return to: </w:t>
      </w:r>
    </w:p>
    <w:p w14:paraId="6E2EC42A" w14:textId="77777777" w:rsidR="00832800" w:rsidRDefault="00832800" w:rsidP="00832800">
      <w:pPr>
        <w:pStyle w:val="BodyText"/>
        <w:spacing w:before="84"/>
        <w:rPr>
          <w:lang w:val="en-GB"/>
        </w:rPr>
      </w:pPr>
    </w:p>
    <w:p w14:paraId="06161B5F" w14:textId="78D71432" w:rsidR="00832800" w:rsidRPr="00832800" w:rsidRDefault="00832800" w:rsidP="00832800">
      <w:pPr>
        <w:pStyle w:val="BodyText"/>
        <w:spacing w:before="84"/>
        <w:rPr>
          <w:lang w:val="en-GB"/>
        </w:rPr>
      </w:pPr>
      <w:r w:rsidRPr="00832800">
        <w:rPr>
          <w:lang w:val="en-GB"/>
        </w:rPr>
        <w:t>Caroline Ward, The Director of Engagement and Education</w:t>
      </w:r>
    </w:p>
    <w:p w14:paraId="1924C835" w14:textId="6FC24C50" w:rsidR="00832800" w:rsidRDefault="00832800" w:rsidP="00832800">
      <w:pPr>
        <w:pStyle w:val="BodyText"/>
        <w:spacing w:before="84"/>
        <w:rPr>
          <w:lang w:val="en-GB"/>
        </w:rPr>
      </w:pPr>
      <w:r w:rsidRPr="00832800">
        <w:rPr>
          <w:lang w:val="en-GB"/>
        </w:rPr>
        <w:t xml:space="preserve">via email: </w:t>
      </w:r>
      <w:hyperlink r:id="rId5" w:history="1">
        <w:r w:rsidRPr="00BC2AA1">
          <w:rPr>
            <w:rStyle w:val="Hyperlink"/>
            <w:lang w:val="en-GB"/>
          </w:rPr>
          <w:t>c.ward@olw-shrine.org.uk</w:t>
        </w:r>
      </w:hyperlink>
    </w:p>
    <w:p w14:paraId="0EC95C01" w14:textId="77777777" w:rsidR="00832800" w:rsidRPr="00832800" w:rsidRDefault="00832800" w:rsidP="00832800">
      <w:pPr>
        <w:pStyle w:val="BodyText"/>
        <w:spacing w:before="84"/>
        <w:rPr>
          <w:lang w:val="en-GB"/>
        </w:rPr>
      </w:pPr>
    </w:p>
    <w:p w14:paraId="332151AD" w14:textId="18F2C621" w:rsidR="00832800" w:rsidRPr="00832800" w:rsidRDefault="00832800" w:rsidP="00832800">
      <w:pPr>
        <w:pStyle w:val="BodyText"/>
        <w:spacing w:before="84"/>
        <w:rPr>
          <w:b/>
          <w:bCs/>
          <w:lang w:val="en-GB"/>
        </w:rPr>
      </w:pPr>
      <w:r w:rsidRPr="00832800">
        <w:rPr>
          <w:b/>
          <w:bCs/>
          <w:lang w:val="en-GB"/>
        </w:rPr>
        <w:t xml:space="preserve">Closing Date: </w:t>
      </w:r>
      <w:r w:rsidR="008A0FB8">
        <w:rPr>
          <w:b/>
          <w:bCs/>
          <w:lang w:val="en-GB"/>
        </w:rPr>
        <w:t>Friday 24</w:t>
      </w:r>
      <w:r w:rsidR="008A0FB8" w:rsidRPr="008A0FB8">
        <w:rPr>
          <w:b/>
          <w:bCs/>
          <w:vertAlign w:val="superscript"/>
          <w:lang w:val="en-GB"/>
        </w:rPr>
        <w:t>th</w:t>
      </w:r>
      <w:r w:rsidR="008A0FB8">
        <w:rPr>
          <w:b/>
          <w:bCs/>
          <w:lang w:val="en-GB"/>
        </w:rPr>
        <w:t xml:space="preserve"> </w:t>
      </w:r>
      <w:r w:rsidRPr="00832800">
        <w:rPr>
          <w:b/>
          <w:bCs/>
          <w:lang w:val="en-GB"/>
        </w:rPr>
        <w:t>July 2026</w:t>
      </w:r>
    </w:p>
    <w:p w14:paraId="76E36459" w14:textId="77777777" w:rsidR="00F537CA" w:rsidRDefault="00F537CA" w:rsidP="00F537CA">
      <w:pPr>
        <w:pStyle w:val="BodyText"/>
        <w:spacing w:before="84"/>
      </w:pPr>
    </w:p>
    <w:p w14:paraId="6ABF789A" w14:textId="77777777" w:rsidR="006D3961" w:rsidRDefault="006D3961" w:rsidP="006D3961"/>
    <w:sectPr w:rsidR="006D3961" w:rsidSect="006D3961">
      <w:pgSz w:w="11906" w:h="16838"/>
      <w:pgMar w:top="720" w:right="566"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C4F85"/>
    <w:multiLevelType w:val="hybridMultilevel"/>
    <w:tmpl w:val="ED3CD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104950"/>
    <w:multiLevelType w:val="hybridMultilevel"/>
    <w:tmpl w:val="95623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C548C2"/>
    <w:multiLevelType w:val="hybridMultilevel"/>
    <w:tmpl w:val="0F8CB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5B59A5"/>
    <w:multiLevelType w:val="hybridMultilevel"/>
    <w:tmpl w:val="A22CE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0784307">
    <w:abstractNumId w:val="2"/>
  </w:num>
  <w:num w:numId="2" w16cid:durableId="976183359">
    <w:abstractNumId w:val="0"/>
  </w:num>
  <w:num w:numId="3" w16cid:durableId="706881339">
    <w:abstractNumId w:val="1"/>
  </w:num>
  <w:num w:numId="4" w16cid:durableId="1286671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961"/>
    <w:rsid w:val="000929CB"/>
    <w:rsid w:val="00170B66"/>
    <w:rsid w:val="00202992"/>
    <w:rsid w:val="002B0E7A"/>
    <w:rsid w:val="00376EBC"/>
    <w:rsid w:val="00433A93"/>
    <w:rsid w:val="004669A3"/>
    <w:rsid w:val="00694197"/>
    <w:rsid w:val="006D3961"/>
    <w:rsid w:val="00712647"/>
    <w:rsid w:val="0074283B"/>
    <w:rsid w:val="007E1B4E"/>
    <w:rsid w:val="00832800"/>
    <w:rsid w:val="00863AE5"/>
    <w:rsid w:val="008A0FB8"/>
    <w:rsid w:val="00946406"/>
    <w:rsid w:val="00B12FEA"/>
    <w:rsid w:val="00BF4B17"/>
    <w:rsid w:val="00E019FB"/>
    <w:rsid w:val="00F53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76B72"/>
  <w15:chartTrackingRefBased/>
  <w15:docId w15:val="{E5363C5D-6696-4AF2-B29D-64ACE8391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39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D39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D39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39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39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39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39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39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39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9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D39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39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39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39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39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39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39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3961"/>
    <w:rPr>
      <w:rFonts w:eastAsiaTheme="majorEastAsia" w:cstheme="majorBidi"/>
      <w:color w:val="272727" w:themeColor="text1" w:themeTint="D8"/>
    </w:rPr>
  </w:style>
  <w:style w:type="paragraph" w:styleId="Title">
    <w:name w:val="Title"/>
    <w:basedOn w:val="Normal"/>
    <w:next w:val="Normal"/>
    <w:link w:val="TitleChar"/>
    <w:uiPriority w:val="10"/>
    <w:qFormat/>
    <w:rsid w:val="006D39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39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39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39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3961"/>
    <w:pPr>
      <w:spacing w:before="160"/>
      <w:jc w:val="center"/>
    </w:pPr>
    <w:rPr>
      <w:i/>
      <w:iCs/>
      <w:color w:val="404040" w:themeColor="text1" w:themeTint="BF"/>
    </w:rPr>
  </w:style>
  <w:style w:type="character" w:customStyle="1" w:styleId="QuoteChar">
    <w:name w:val="Quote Char"/>
    <w:basedOn w:val="DefaultParagraphFont"/>
    <w:link w:val="Quote"/>
    <w:uiPriority w:val="29"/>
    <w:rsid w:val="006D3961"/>
    <w:rPr>
      <w:i/>
      <w:iCs/>
      <w:color w:val="404040" w:themeColor="text1" w:themeTint="BF"/>
    </w:rPr>
  </w:style>
  <w:style w:type="paragraph" w:styleId="ListParagraph">
    <w:name w:val="List Paragraph"/>
    <w:basedOn w:val="Normal"/>
    <w:uiPriority w:val="34"/>
    <w:qFormat/>
    <w:rsid w:val="006D3961"/>
    <w:pPr>
      <w:ind w:left="720"/>
      <w:contextualSpacing/>
    </w:pPr>
  </w:style>
  <w:style w:type="character" w:styleId="IntenseEmphasis">
    <w:name w:val="Intense Emphasis"/>
    <w:basedOn w:val="DefaultParagraphFont"/>
    <w:uiPriority w:val="21"/>
    <w:qFormat/>
    <w:rsid w:val="006D3961"/>
    <w:rPr>
      <w:i/>
      <w:iCs/>
      <w:color w:val="0F4761" w:themeColor="accent1" w:themeShade="BF"/>
    </w:rPr>
  </w:style>
  <w:style w:type="paragraph" w:styleId="IntenseQuote">
    <w:name w:val="Intense Quote"/>
    <w:basedOn w:val="Normal"/>
    <w:next w:val="Normal"/>
    <w:link w:val="IntenseQuoteChar"/>
    <w:uiPriority w:val="30"/>
    <w:qFormat/>
    <w:rsid w:val="006D39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3961"/>
    <w:rPr>
      <w:i/>
      <w:iCs/>
      <w:color w:val="0F4761" w:themeColor="accent1" w:themeShade="BF"/>
    </w:rPr>
  </w:style>
  <w:style w:type="character" w:styleId="IntenseReference">
    <w:name w:val="Intense Reference"/>
    <w:basedOn w:val="DefaultParagraphFont"/>
    <w:uiPriority w:val="32"/>
    <w:qFormat/>
    <w:rsid w:val="006D3961"/>
    <w:rPr>
      <w:b/>
      <w:bCs/>
      <w:smallCaps/>
      <w:color w:val="0F4761" w:themeColor="accent1" w:themeShade="BF"/>
      <w:spacing w:val="5"/>
    </w:rPr>
  </w:style>
  <w:style w:type="paragraph" w:styleId="BodyText">
    <w:name w:val="Body Text"/>
    <w:basedOn w:val="Normal"/>
    <w:link w:val="BodyTextChar"/>
    <w:uiPriority w:val="1"/>
    <w:qFormat/>
    <w:rsid w:val="006D3961"/>
    <w:pPr>
      <w:widowControl w:val="0"/>
      <w:autoSpaceDE w:val="0"/>
      <w:autoSpaceDN w:val="0"/>
      <w:spacing w:after="0" w:line="240" w:lineRule="auto"/>
    </w:pPr>
    <w:rPr>
      <w:rFonts w:ascii="Garamond" w:eastAsia="Garamond" w:hAnsi="Garamond" w:cs="Garamond"/>
      <w:kern w:val="0"/>
      <w:sz w:val="26"/>
      <w:szCs w:val="26"/>
      <w:lang w:val="en-US"/>
      <w14:ligatures w14:val="none"/>
    </w:rPr>
  </w:style>
  <w:style w:type="character" w:customStyle="1" w:styleId="BodyTextChar">
    <w:name w:val="Body Text Char"/>
    <w:basedOn w:val="DefaultParagraphFont"/>
    <w:link w:val="BodyText"/>
    <w:uiPriority w:val="1"/>
    <w:rsid w:val="006D3961"/>
    <w:rPr>
      <w:rFonts w:ascii="Garamond" w:eastAsia="Garamond" w:hAnsi="Garamond" w:cs="Garamond"/>
      <w:kern w:val="0"/>
      <w:sz w:val="26"/>
      <w:szCs w:val="26"/>
      <w:lang w:val="en-US"/>
      <w14:ligatures w14:val="none"/>
    </w:rPr>
  </w:style>
  <w:style w:type="character" w:styleId="Hyperlink">
    <w:name w:val="Hyperlink"/>
    <w:basedOn w:val="DefaultParagraphFont"/>
    <w:uiPriority w:val="99"/>
    <w:unhideWhenUsed/>
    <w:rsid w:val="00832800"/>
    <w:rPr>
      <w:color w:val="467886" w:themeColor="hyperlink"/>
      <w:u w:val="single"/>
    </w:rPr>
  </w:style>
  <w:style w:type="character" w:styleId="UnresolvedMention">
    <w:name w:val="Unresolved Mention"/>
    <w:basedOn w:val="DefaultParagraphFont"/>
    <w:uiPriority w:val="99"/>
    <w:semiHidden/>
    <w:unhideWhenUsed/>
    <w:rsid w:val="00832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ward@olw-shrine.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817</Words>
  <Characters>4658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Ward</dc:creator>
  <cp:keywords/>
  <dc:description/>
  <cp:lastModifiedBy>Caroline Ward</cp:lastModifiedBy>
  <cp:revision>14</cp:revision>
  <dcterms:created xsi:type="dcterms:W3CDTF">2026-06-18T08:45:00Z</dcterms:created>
  <dcterms:modified xsi:type="dcterms:W3CDTF">2026-06-23T11:32:00Z</dcterms:modified>
</cp:coreProperties>
</file>