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D3782" w14:textId="77777777" w:rsidR="00E15507" w:rsidRPr="005301DE" w:rsidRDefault="001E282F">
      <w:pPr>
        <w:spacing w:after="0"/>
        <w:ind w:left="-1440" w:right="6145"/>
        <w:rPr>
          <w:rFonts w:ascii="Tenorite" w:hAnsi="Tenorite"/>
        </w:rPr>
      </w:pPr>
      <w:r w:rsidRPr="005301DE">
        <w:rPr>
          <w:rFonts w:ascii="Tenorite" w:hAnsi="Tenorite"/>
          <w:noProof/>
        </w:rPr>
        <mc:AlternateContent>
          <mc:Choice Requires="wpg">
            <w:drawing>
              <wp:anchor distT="0" distB="0" distL="114300" distR="114300" simplePos="0" relativeHeight="251658240" behindDoc="0" locked="0" layoutInCell="1" allowOverlap="1" wp14:anchorId="0B092820" wp14:editId="79551C14">
                <wp:simplePos x="0" y="0"/>
                <wp:positionH relativeFrom="page">
                  <wp:posOffset>0</wp:posOffset>
                </wp:positionH>
                <wp:positionV relativeFrom="page">
                  <wp:posOffset>9877924</wp:posOffset>
                </wp:positionV>
                <wp:extent cx="7562850" cy="818651"/>
                <wp:effectExtent l="0" t="0" r="0" b="0"/>
                <wp:wrapTopAndBottom/>
                <wp:docPr id="213" name="Group 213"/>
                <wp:cNvGraphicFramePr/>
                <a:graphic xmlns:a="http://schemas.openxmlformats.org/drawingml/2006/main">
                  <a:graphicData uri="http://schemas.microsoft.com/office/word/2010/wordprocessingGroup">
                    <wpg:wgp>
                      <wpg:cNvGrpSpPr/>
                      <wpg:grpSpPr>
                        <a:xfrm>
                          <a:off x="0" y="0"/>
                          <a:ext cx="7562850" cy="818651"/>
                          <a:chOff x="0" y="0"/>
                          <a:chExt cx="7562850" cy="818651"/>
                        </a:xfrm>
                      </wpg:grpSpPr>
                      <pic:pic xmlns:pic="http://schemas.openxmlformats.org/drawingml/2006/picture">
                        <pic:nvPicPr>
                          <pic:cNvPr id="226" name="Picture 226"/>
                          <pic:cNvPicPr/>
                        </pic:nvPicPr>
                        <pic:blipFill>
                          <a:blip r:embed="rId5"/>
                          <a:stretch>
                            <a:fillRect/>
                          </a:stretch>
                        </pic:blipFill>
                        <pic:spPr>
                          <a:xfrm>
                            <a:off x="0" y="-4435"/>
                            <a:ext cx="7543800" cy="819912"/>
                          </a:xfrm>
                          <a:prstGeom prst="rect">
                            <a:avLst/>
                          </a:prstGeom>
                        </pic:spPr>
                      </pic:pic>
                      <wps:wsp>
                        <wps:cNvPr id="20" name="Rectangle 20"/>
                        <wps:cNvSpPr/>
                        <wps:spPr>
                          <a:xfrm>
                            <a:off x="707366" y="145595"/>
                            <a:ext cx="1802926" cy="170283"/>
                          </a:xfrm>
                          <a:prstGeom prst="rect">
                            <a:avLst/>
                          </a:prstGeom>
                          <a:ln>
                            <a:noFill/>
                          </a:ln>
                        </wps:spPr>
                        <wps:txbx>
                          <w:txbxContent>
                            <w:p w14:paraId="46686E49" w14:textId="77777777" w:rsidR="00E15507" w:rsidRDefault="001E282F">
                              <w:r>
                                <w:rPr>
                                  <w:color w:val="FFFFFF"/>
                                  <w:w w:val="109"/>
                                  <w:sz w:val="20"/>
                                </w:rPr>
                                <w:t>Just</w:t>
                              </w:r>
                              <w:r>
                                <w:rPr>
                                  <w:color w:val="FFFFFF"/>
                                  <w:spacing w:val="4"/>
                                  <w:w w:val="109"/>
                                  <w:sz w:val="20"/>
                                </w:rPr>
                                <w:t xml:space="preserve"> </w:t>
                              </w:r>
                              <w:r>
                                <w:rPr>
                                  <w:color w:val="FFFFFF"/>
                                  <w:w w:val="109"/>
                                  <w:sz w:val="20"/>
                                </w:rPr>
                                <w:t>Finance</w:t>
                              </w:r>
                              <w:r>
                                <w:rPr>
                                  <w:color w:val="FFFFFF"/>
                                  <w:spacing w:val="8"/>
                                  <w:w w:val="109"/>
                                  <w:sz w:val="20"/>
                                </w:rPr>
                                <w:t xml:space="preserve"> </w:t>
                              </w:r>
                              <w:r>
                                <w:rPr>
                                  <w:color w:val="FFFFFF"/>
                                  <w:w w:val="109"/>
                                  <w:sz w:val="20"/>
                                </w:rPr>
                                <w:t>Foundation</w:t>
                              </w:r>
                            </w:p>
                          </w:txbxContent>
                        </wps:txbx>
                        <wps:bodyPr horzOverflow="overflow" vert="horz" lIns="0" tIns="0" rIns="0" bIns="0" rtlCol="0">
                          <a:noAutofit/>
                        </wps:bodyPr>
                      </wps:wsp>
                      <wps:wsp>
                        <wps:cNvPr id="21" name="Rectangle 21"/>
                        <wps:cNvSpPr/>
                        <wps:spPr>
                          <a:xfrm>
                            <a:off x="2062956" y="145595"/>
                            <a:ext cx="89865" cy="170283"/>
                          </a:xfrm>
                          <a:prstGeom prst="rect">
                            <a:avLst/>
                          </a:prstGeom>
                          <a:ln>
                            <a:noFill/>
                          </a:ln>
                        </wps:spPr>
                        <wps:txbx>
                          <w:txbxContent>
                            <w:p w14:paraId="6C0C70D1" w14:textId="77777777" w:rsidR="00E15507" w:rsidRDefault="001E282F">
                              <w:r>
                                <w:rPr>
                                  <w:color w:val="FFFFFF"/>
                                  <w:spacing w:val="8"/>
                                  <w:sz w:val="20"/>
                                </w:rPr>
                                <w:t xml:space="preserve">  </w:t>
                              </w:r>
                            </w:p>
                          </w:txbxContent>
                        </wps:txbx>
                        <wps:bodyPr horzOverflow="overflow" vert="horz" lIns="0" tIns="0" rIns="0" bIns="0" rtlCol="0">
                          <a:noAutofit/>
                        </wps:bodyPr>
                      </wps:wsp>
                      <wps:wsp>
                        <wps:cNvPr id="22" name="Rectangle 22"/>
                        <wps:cNvSpPr/>
                        <wps:spPr>
                          <a:xfrm>
                            <a:off x="2130550" y="145595"/>
                            <a:ext cx="38516" cy="170283"/>
                          </a:xfrm>
                          <a:prstGeom prst="rect">
                            <a:avLst/>
                          </a:prstGeom>
                          <a:ln>
                            <a:noFill/>
                          </a:ln>
                        </wps:spPr>
                        <wps:txbx>
                          <w:txbxContent>
                            <w:p w14:paraId="22FF3B69" w14:textId="77777777" w:rsidR="00E15507" w:rsidRDefault="001E282F">
                              <w:r>
                                <w:rPr>
                                  <w:color w:val="FFFFFF"/>
                                  <w:w w:val="50"/>
                                  <w:sz w:val="20"/>
                                </w:rPr>
                                <w:t>|</w:t>
                              </w:r>
                            </w:p>
                          </w:txbxContent>
                        </wps:txbx>
                        <wps:bodyPr horzOverflow="overflow" vert="horz" lIns="0" tIns="0" rIns="0" bIns="0" rtlCol="0">
                          <a:noAutofit/>
                        </wps:bodyPr>
                      </wps:wsp>
                      <wps:wsp>
                        <wps:cNvPr id="23" name="Rectangle 23"/>
                        <wps:cNvSpPr/>
                        <wps:spPr>
                          <a:xfrm>
                            <a:off x="2159582" y="145595"/>
                            <a:ext cx="89865" cy="170283"/>
                          </a:xfrm>
                          <a:prstGeom prst="rect">
                            <a:avLst/>
                          </a:prstGeom>
                          <a:ln>
                            <a:noFill/>
                          </a:ln>
                        </wps:spPr>
                        <wps:txbx>
                          <w:txbxContent>
                            <w:p w14:paraId="1C431BCA" w14:textId="77777777" w:rsidR="00E15507" w:rsidRDefault="001E282F">
                              <w:r>
                                <w:rPr>
                                  <w:color w:val="FFFFFF"/>
                                  <w:spacing w:val="8"/>
                                  <w:sz w:val="20"/>
                                </w:rPr>
                                <w:t xml:space="preserve">  </w:t>
                              </w:r>
                            </w:p>
                          </w:txbxContent>
                        </wps:txbx>
                        <wps:bodyPr horzOverflow="overflow" vert="horz" lIns="0" tIns="0" rIns="0" bIns="0" rtlCol="0">
                          <a:noAutofit/>
                        </wps:bodyPr>
                      </wps:wsp>
                      <wps:wsp>
                        <wps:cNvPr id="24" name="Rectangle 24"/>
                        <wps:cNvSpPr/>
                        <wps:spPr>
                          <a:xfrm>
                            <a:off x="2223602" y="145595"/>
                            <a:ext cx="3460749" cy="170283"/>
                          </a:xfrm>
                          <a:prstGeom prst="rect">
                            <a:avLst/>
                          </a:prstGeom>
                          <a:ln>
                            <a:noFill/>
                          </a:ln>
                        </wps:spPr>
                        <wps:txbx>
                          <w:txbxContent>
                            <w:p w14:paraId="3B2AB53E" w14:textId="77777777" w:rsidR="00E15507" w:rsidRDefault="001E282F">
                              <w:r>
                                <w:rPr>
                                  <w:color w:val="FFFFFF"/>
                                  <w:w w:val="103"/>
                                  <w:sz w:val="20"/>
                                </w:rPr>
                                <w:t>The</w:t>
                              </w:r>
                              <w:r>
                                <w:rPr>
                                  <w:color w:val="FFFFFF"/>
                                  <w:spacing w:val="8"/>
                                  <w:w w:val="103"/>
                                  <w:sz w:val="20"/>
                                </w:rPr>
                                <w:t xml:space="preserve"> </w:t>
                              </w:r>
                              <w:r>
                                <w:rPr>
                                  <w:color w:val="FFFFFF"/>
                                  <w:w w:val="103"/>
                                  <w:sz w:val="20"/>
                                </w:rPr>
                                <w:t>Foundry</w:t>
                              </w:r>
                              <w:r>
                                <w:rPr>
                                  <w:color w:val="FFFFFF"/>
                                  <w:spacing w:val="3"/>
                                  <w:w w:val="103"/>
                                  <w:sz w:val="20"/>
                                </w:rPr>
                                <w:t xml:space="preserve"> </w:t>
                              </w:r>
                              <w:r>
                                <w:rPr>
                                  <w:color w:val="FFFFFF"/>
                                  <w:w w:val="103"/>
                                  <w:sz w:val="20"/>
                                </w:rPr>
                                <w:t>|</w:t>
                              </w:r>
                              <w:r>
                                <w:rPr>
                                  <w:color w:val="FFFFFF"/>
                                  <w:spacing w:val="8"/>
                                  <w:w w:val="103"/>
                                  <w:sz w:val="20"/>
                                </w:rPr>
                                <w:t xml:space="preserve"> </w:t>
                              </w:r>
                              <w:r>
                                <w:rPr>
                                  <w:color w:val="FFFFFF"/>
                                  <w:w w:val="103"/>
                                  <w:sz w:val="20"/>
                                </w:rPr>
                                <w:t>17</w:t>
                              </w:r>
                              <w:r>
                                <w:rPr>
                                  <w:color w:val="FFFFFF"/>
                                  <w:spacing w:val="8"/>
                                  <w:w w:val="103"/>
                                  <w:sz w:val="20"/>
                                </w:rPr>
                                <w:t xml:space="preserve"> </w:t>
                              </w:r>
                              <w:r>
                                <w:rPr>
                                  <w:color w:val="FFFFFF"/>
                                  <w:w w:val="103"/>
                                  <w:sz w:val="20"/>
                                </w:rPr>
                                <w:t>Oval</w:t>
                              </w:r>
                              <w:r>
                                <w:rPr>
                                  <w:color w:val="FFFFFF"/>
                                  <w:spacing w:val="2"/>
                                  <w:w w:val="103"/>
                                  <w:sz w:val="20"/>
                                </w:rPr>
                                <w:t xml:space="preserve"> </w:t>
                              </w:r>
                              <w:r>
                                <w:rPr>
                                  <w:color w:val="FFFFFF"/>
                                  <w:w w:val="103"/>
                                  <w:sz w:val="20"/>
                                </w:rPr>
                                <w:t>Way</w:t>
                              </w:r>
                              <w:r>
                                <w:rPr>
                                  <w:color w:val="FFFFFF"/>
                                  <w:spacing w:val="3"/>
                                  <w:w w:val="103"/>
                                  <w:sz w:val="20"/>
                                </w:rPr>
                                <w:t xml:space="preserve"> </w:t>
                              </w:r>
                              <w:r>
                                <w:rPr>
                                  <w:color w:val="FFFFFF"/>
                                  <w:w w:val="103"/>
                                  <w:sz w:val="20"/>
                                </w:rPr>
                                <w:t>|</w:t>
                              </w:r>
                              <w:r>
                                <w:rPr>
                                  <w:color w:val="FFFFFF"/>
                                  <w:spacing w:val="8"/>
                                  <w:w w:val="103"/>
                                  <w:sz w:val="20"/>
                                </w:rPr>
                                <w:t xml:space="preserve"> </w:t>
                              </w:r>
                              <w:r>
                                <w:rPr>
                                  <w:color w:val="FFFFFF"/>
                                  <w:w w:val="103"/>
                                  <w:sz w:val="20"/>
                                </w:rPr>
                                <w:t>London</w:t>
                              </w:r>
                              <w:r>
                                <w:rPr>
                                  <w:color w:val="FFFFFF"/>
                                  <w:spacing w:val="8"/>
                                  <w:w w:val="103"/>
                                  <w:sz w:val="20"/>
                                </w:rPr>
                                <w:t xml:space="preserve"> </w:t>
                              </w:r>
                              <w:r>
                                <w:rPr>
                                  <w:color w:val="FFFFFF"/>
                                  <w:w w:val="103"/>
                                  <w:sz w:val="20"/>
                                </w:rPr>
                                <w:t>|</w:t>
                              </w:r>
                              <w:r>
                                <w:rPr>
                                  <w:color w:val="FFFFFF"/>
                                  <w:spacing w:val="8"/>
                                  <w:w w:val="103"/>
                                  <w:sz w:val="20"/>
                                </w:rPr>
                                <w:t xml:space="preserve"> </w:t>
                              </w:r>
                              <w:r>
                                <w:rPr>
                                  <w:color w:val="FFFFFF"/>
                                  <w:w w:val="103"/>
                                  <w:sz w:val="20"/>
                                </w:rPr>
                                <w:t>SE11</w:t>
                              </w:r>
                              <w:r>
                                <w:rPr>
                                  <w:color w:val="FFFFFF"/>
                                  <w:spacing w:val="8"/>
                                  <w:w w:val="103"/>
                                  <w:sz w:val="20"/>
                                </w:rPr>
                                <w:t xml:space="preserve"> </w:t>
                              </w:r>
                              <w:r>
                                <w:rPr>
                                  <w:color w:val="FFFFFF"/>
                                  <w:w w:val="103"/>
                                  <w:sz w:val="20"/>
                                </w:rPr>
                                <w:t>5RR</w:t>
                              </w:r>
                            </w:p>
                          </w:txbxContent>
                        </wps:txbx>
                        <wps:bodyPr horzOverflow="overflow" vert="horz" lIns="0" tIns="0" rIns="0" bIns="0" rtlCol="0">
                          <a:noAutofit/>
                        </wps:bodyPr>
                      </wps:wsp>
                      <wps:wsp>
                        <wps:cNvPr id="25" name="Rectangle 25"/>
                        <wps:cNvSpPr/>
                        <wps:spPr>
                          <a:xfrm>
                            <a:off x="707366" y="327664"/>
                            <a:ext cx="2782081" cy="170283"/>
                          </a:xfrm>
                          <a:prstGeom prst="rect">
                            <a:avLst/>
                          </a:prstGeom>
                          <a:ln>
                            <a:noFill/>
                          </a:ln>
                        </wps:spPr>
                        <wps:txbx>
                          <w:txbxContent>
                            <w:p w14:paraId="3FEC71E2" w14:textId="77777777" w:rsidR="00E15507" w:rsidRDefault="001E282F">
                              <w:r>
                                <w:rPr>
                                  <w:color w:val="FFFFFF"/>
                                  <w:w w:val="108"/>
                                  <w:sz w:val="20"/>
                                </w:rPr>
                                <w:t>enquiries@jff.org.uk</w:t>
                              </w:r>
                              <w:r>
                                <w:rPr>
                                  <w:color w:val="FFFFFF"/>
                                  <w:spacing w:val="8"/>
                                  <w:w w:val="108"/>
                                  <w:sz w:val="20"/>
                                </w:rPr>
                                <w:t xml:space="preserve"> </w:t>
                              </w:r>
                              <w:r>
                                <w:rPr>
                                  <w:color w:val="FFFFFF"/>
                                  <w:w w:val="108"/>
                                  <w:sz w:val="20"/>
                                </w:rPr>
                                <w:t>|</w:t>
                              </w:r>
                              <w:r>
                                <w:rPr>
                                  <w:color w:val="FFFFFF"/>
                                  <w:spacing w:val="8"/>
                                  <w:w w:val="108"/>
                                  <w:sz w:val="20"/>
                                </w:rPr>
                                <w:t xml:space="preserve"> </w:t>
                              </w:r>
                              <w:r>
                                <w:rPr>
                                  <w:color w:val="FFFFFF"/>
                                  <w:w w:val="108"/>
                                  <w:sz w:val="20"/>
                                </w:rPr>
                                <w:t>0203</w:t>
                              </w:r>
                              <w:r>
                                <w:rPr>
                                  <w:color w:val="FFFFFF"/>
                                  <w:spacing w:val="8"/>
                                  <w:w w:val="108"/>
                                  <w:sz w:val="20"/>
                                </w:rPr>
                                <w:t xml:space="preserve"> </w:t>
                              </w:r>
                              <w:r>
                                <w:rPr>
                                  <w:color w:val="FFFFFF"/>
                                  <w:w w:val="108"/>
                                  <w:sz w:val="20"/>
                                </w:rPr>
                                <w:t>752</w:t>
                              </w:r>
                              <w:r>
                                <w:rPr>
                                  <w:color w:val="FFFFFF"/>
                                  <w:spacing w:val="8"/>
                                  <w:w w:val="108"/>
                                  <w:sz w:val="20"/>
                                </w:rPr>
                                <w:t xml:space="preserve"> </w:t>
                              </w:r>
                              <w:r>
                                <w:rPr>
                                  <w:color w:val="FFFFFF"/>
                                  <w:w w:val="108"/>
                                  <w:sz w:val="20"/>
                                </w:rPr>
                                <w:t>5656</w:t>
                              </w:r>
                            </w:p>
                          </w:txbxContent>
                        </wps:txbx>
                        <wps:bodyPr horzOverflow="overflow" vert="horz" lIns="0" tIns="0" rIns="0" bIns="0" rtlCol="0">
                          <a:noAutofit/>
                        </wps:bodyPr>
                      </wps:wsp>
                      <wps:wsp>
                        <wps:cNvPr id="26" name="Rectangle 26"/>
                        <wps:cNvSpPr/>
                        <wps:spPr>
                          <a:xfrm>
                            <a:off x="2799189" y="327664"/>
                            <a:ext cx="89865" cy="170283"/>
                          </a:xfrm>
                          <a:prstGeom prst="rect">
                            <a:avLst/>
                          </a:prstGeom>
                          <a:ln>
                            <a:noFill/>
                          </a:ln>
                        </wps:spPr>
                        <wps:txbx>
                          <w:txbxContent>
                            <w:p w14:paraId="79EF1D03" w14:textId="77777777" w:rsidR="00E15507" w:rsidRDefault="001E282F">
                              <w:r>
                                <w:rPr>
                                  <w:color w:val="FFFFFF"/>
                                  <w:spacing w:val="8"/>
                                  <w:sz w:val="20"/>
                                </w:rPr>
                                <w:t xml:space="preserve">  </w:t>
                              </w:r>
                            </w:p>
                          </w:txbxContent>
                        </wps:txbx>
                        <wps:bodyPr horzOverflow="overflow" vert="horz" lIns="0" tIns="0" rIns="0" bIns="0" rtlCol="0">
                          <a:noAutofit/>
                        </wps:bodyPr>
                      </wps:wsp>
                      <wps:wsp>
                        <wps:cNvPr id="27" name="Rectangle 27"/>
                        <wps:cNvSpPr/>
                        <wps:spPr>
                          <a:xfrm>
                            <a:off x="2866782" y="327664"/>
                            <a:ext cx="2342915" cy="170283"/>
                          </a:xfrm>
                          <a:prstGeom prst="rect">
                            <a:avLst/>
                          </a:prstGeom>
                          <a:ln>
                            <a:noFill/>
                          </a:ln>
                        </wps:spPr>
                        <wps:txbx>
                          <w:txbxContent>
                            <w:p w14:paraId="554225DB" w14:textId="77777777" w:rsidR="00E15507" w:rsidRDefault="001E282F">
                              <w:r>
                                <w:rPr>
                                  <w:color w:val="FFFFFF"/>
                                  <w:w w:val="106"/>
                                  <w:sz w:val="20"/>
                                </w:rPr>
                                <w:t>|</w:t>
                              </w:r>
                              <w:r>
                                <w:rPr>
                                  <w:color w:val="FFFFFF"/>
                                  <w:spacing w:val="8"/>
                                  <w:w w:val="106"/>
                                  <w:sz w:val="20"/>
                                </w:rPr>
                                <w:t xml:space="preserve"> </w:t>
                              </w:r>
                              <w:r>
                                <w:rPr>
                                  <w:color w:val="FFFFFF"/>
                                  <w:w w:val="106"/>
                                  <w:sz w:val="20"/>
                                </w:rPr>
                                <w:t>justfinancefoundation.org.uk</w:t>
                              </w:r>
                              <w:r>
                                <w:rPr>
                                  <w:color w:val="FFFFFF"/>
                                  <w:spacing w:val="8"/>
                                  <w:w w:val="106"/>
                                  <w:sz w:val="20"/>
                                </w:rPr>
                                <w:t xml:space="preserve"> </w:t>
                              </w:r>
                              <w:r>
                                <w:rPr>
                                  <w:color w:val="FFFFFF"/>
                                  <w:w w:val="106"/>
                                  <w:sz w:val="20"/>
                                </w:rPr>
                                <w:t>|</w:t>
                              </w:r>
                            </w:p>
                          </w:txbxContent>
                        </wps:txbx>
                        <wps:bodyPr horzOverflow="overflow" vert="horz" lIns="0" tIns="0" rIns="0" bIns="0" rtlCol="0">
                          <a:noAutofit/>
                        </wps:bodyPr>
                      </wps:wsp>
                      <wps:wsp>
                        <wps:cNvPr id="28" name="Rectangle 28"/>
                        <wps:cNvSpPr/>
                        <wps:spPr>
                          <a:xfrm>
                            <a:off x="707365" y="521339"/>
                            <a:ext cx="8522154" cy="127743"/>
                          </a:xfrm>
                          <a:prstGeom prst="rect">
                            <a:avLst/>
                          </a:prstGeom>
                          <a:ln>
                            <a:noFill/>
                          </a:ln>
                        </wps:spPr>
                        <wps:txbx>
                          <w:txbxContent>
                            <w:p w14:paraId="2471D9ED" w14:textId="77777777" w:rsidR="00E15507" w:rsidRDefault="001E282F">
                              <w:r>
                                <w:rPr>
                                  <w:color w:val="FFFFFF"/>
                                  <w:w w:val="111"/>
                                  <w:sz w:val="15"/>
                                </w:rPr>
                                <w:t>Just</w:t>
                              </w:r>
                              <w:r>
                                <w:rPr>
                                  <w:color w:val="FFFFFF"/>
                                  <w:spacing w:val="3"/>
                                  <w:w w:val="111"/>
                                  <w:sz w:val="15"/>
                                </w:rPr>
                                <w:t xml:space="preserve"> </w:t>
                              </w:r>
                              <w:r>
                                <w:rPr>
                                  <w:color w:val="FFFFFF"/>
                                  <w:w w:val="111"/>
                                  <w:sz w:val="15"/>
                                </w:rPr>
                                <w:t>Finance</w:t>
                              </w:r>
                              <w:r>
                                <w:rPr>
                                  <w:color w:val="FFFFFF"/>
                                  <w:spacing w:val="6"/>
                                  <w:w w:val="111"/>
                                  <w:sz w:val="15"/>
                                </w:rPr>
                                <w:t xml:space="preserve"> </w:t>
                              </w:r>
                              <w:r>
                                <w:rPr>
                                  <w:color w:val="FFFFFF"/>
                                  <w:w w:val="111"/>
                                  <w:sz w:val="15"/>
                                </w:rPr>
                                <w:t>Foundation</w:t>
                              </w:r>
                              <w:r>
                                <w:rPr>
                                  <w:color w:val="FFFFFF"/>
                                  <w:spacing w:val="6"/>
                                  <w:w w:val="111"/>
                                  <w:sz w:val="15"/>
                                </w:rPr>
                                <w:t xml:space="preserve"> </w:t>
                              </w:r>
                              <w:r>
                                <w:rPr>
                                  <w:color w:val="FFFFFF"/>
                                  <w:w w:val="111"/>
                                  <w:sz w:val="15"/>
                                </w:rPr>
                                <w:t>is</w:t>
                              </w:r>
                              <w:r>
                                <w:rPr>
                                  <w:color w:val="FFFFFF"/>
                                  <w:spacing w:val="6"/>
                                  <w:w w:val="111"/>
                                  <w:sz w:val="15"/>
                                </w:rPr>
                                <w:t xml:space="preserve"> </w:t>
                              </w:r>
                              <w:r>
                                <w:rPr>
                                  <w:color w:val="FFFFFF"/>
                                  <w:w w:val="111"/>
                                  <w:sz w:val="15"/>
                                </w:rPr>
                                <w:t>a</w:t>
                              </w:r>
                              <w:r>
                                <w:rPr>
                                  <w:color w:val="FFFFFF"/>
                                  <w:spacing w:val="6"/>
                                  <w:w w:val="111"/>
                                  <w:sz w:val="15"/>
                                </w:rPr>
                                <w:t xml:space="preserve"> </w:t>
                              </w:r>
                              <w:r>
                                <w:rPr>
                                  <w:color w:val="FFFFFF"/>
                                  <w:w w:val="111"/>
                                  <w:sz w:val="15"/>
                                </w:rPr>
                                <w:t>registered</w:t>
                              </w:r>
                              <w:r>
                                <w:rPr>
                                  <w:color w:val="FFFFFF"/>
                                  <w:spacing w:val="6"/>
                                  <w:w w:val="111"/>
                                  <w:sz w:val="15"/>
                                </w:rPr>
                                <w:t xml:space="preserve"> </w:t>
                              </w:r>
                              <w:r>
                                <w:rPr>
                                  <w:color w:val="FFFFFF"/>
                                  <w:w w:val="111"/>
                                  <w:sz w:val="15"/>
                                </w:rPr>
                                <w:t>charity</w:t>
                              </w:r>
                              <w:r>
                                <w:rPr>
                                  <w:color w:val="FFFFFF"/>
                                  <w:spacing w:val="2"/>
                                  <w:w w:val="111"/>
                                  <w:sz w:val="15"/>
                                </w:rPr>
                                <w:t xml:space="preserve"> </w:t>
                              </w:r>
                              <w:r>
                                <w:rPr>
                                  <w:color w:val="FFFFFF"/>
                                  <w:w w:val="111"/>
                                  <w:sz w:val="15"/>
                                </w:rPr>
                                <w:t>in</w:t>
                              </w:r>
                              <w:r>
                                <w:rPr>
                                  <w:color w:val="FFFFFF"/>
                                  <w:spacing w:val="6"/>
                                  <w:w w:val="111"/>
                                  <w:sz w:val="15"/>
                                </w:rPr>
                                <w:t xml:space="preserve"> </w:t>
                              </w:r>
                              <w:r>
                                <w:rPr>
                                  <w:color w:val="FFFFFF"/>
                                  <w:w w:val="111"/>
                                  <w:sz w:val="15"/>
                                </w:rPr>
                                <w:t>England</w:t>
                              </w:r>
                              <w:r>
                                <w:rPr>
                                  <w:color w:val="FFFFFF"/>
                                  <w:spacing w:val="6"/>
                                  <w:w w:val="111"/>
                                  <w:sz w:val="15"/>
                                </w:rPr>
                                <w:t xml:space="preserve"> </w:t>
                              </w:r>
                              <w:r>
                                <w:rPr>
                                  <w:color w:val="FFFFFF"/>
                                  <w:w w:val="111"/>
                                  <w:sz w:val="15"/>
                                </w:rPr>
                                <w:t>and</w:t>
                              </w:r>
                              <w:r>
                                <w:rPr>
                                  <w:color w:val="FFFFFF"/>
                                  <w:spacing w:val="1"/>
                                  <w:w w:val="111"/>
                                  <w:sz w:val="15"/>
                                </w:rPr>
                                <w:t xml:space="preserve"> </w:t>
                              </w:r>
                              <w:r>
                                <w:rPr>
                                  <w:color w:val="FFFFFF"/>
                                  <w:w w:val="111"/>
                                  <w:sz w:val="15"/>
                                </w:rPr>
                                <w:t>Wales</w:t>
                              </w:r>
                              <w:r>
                                <w:rPr>
                                  <w:color w:val="FFFFFF"/>
                                  <w:spacing w:val="6"/>
                                  <w:w w:val="111"/>
                                  <w:sz w:val="15"/>
                                </w:rPr>
                                <w:t xml:space="preserve"> </w:t>
                              </w:r>
                              <w:r>
                                <w:rPr>
                                  <w:color w:val="FFFFFF"/>
                                  <w:w w:val="111"/>
                                  <w:sz w:val="15"/>
                                </w:rPr>
                                <w:t>(1172050)and</w:t>
                              </w:r>
                              <w:r>
                                <w:rPr>
                                  <w:color w:val="FFFFFF"/>
                                  <w:spacing w:val="6"/>
                                  <w:w w:val="111"/>
                                  <w:sz w:val="15"/>
                                </w:rPr>
                                <w:t xml:space="preserve"> </w:t>
                              </w:r>
                              <w:r>
                                <w:rPr>
                                  <w:color w:val="FFFFFF"/>
                                  <w:w w:val="111"/>
                                  <w:sz w:val="15"/>
                                </w:rPr>
                                <w:t>Scotland</w:t>
                              </w:r>
                              <w:r>
                                <w:rPr>
                                  <w:color w:val="FFFFFF"/>
                                  <w:spacing w:val="6"/>
                                  <w:w w:val="111"/>
                                  <w:sz w:val="15"/>
                                </w:rPr>
                                <w:t xml:space="preserve"> </w:t>
                              </w:r>
                              <w:r>
                                <w:rPr>
                                  <w:color w:val="FFFFFF"/>
                                  <w:w w:val="111"/>
                                  <w:sz w:val="15"/>
                                </w:rPr>
                                <w:t>(SC053095).</w:t>
                              </w:r>
                              <w:r>
                                <w:rPr>
                                  <w:color w:val="FFFFFF"/>
                                  <w:spacing w:val="1"/>
                                  <w:w w:val="111"/>
                                  <w:sz w:val="15"/>
                                </w:rPr>
                                <w:t xml:space="preserve"> </w:t>
                              </w:r>
                              <w:r>
                                <w:rPr>
                                  <w:color w:val="FFFFFF"/>
                                  <w:w w:val="111"/>
                                  <w:sz w:val="15"/>
                                </w:rPr>
                                <w:t>A</w:t>
                              </w:r>
                              <w:r>
                                <w:rPr>
                                  <w:color w:val="FFFFFF"/>
                                  <w:spacing w:val="1"/>
                                  <w:w w:val="111"/>
                                  <w:sz w:val="15"/>
                                </w:rPr>
                                <w:t xml:space="preserve"> </w:t>
                              </w:r>
                              <w:r>
                                <w:rPr>
                                  <w:color w:val="FFFFFF"/>
                                  <w:w w:val="111"/>
                                  <w:sz w:val="15"/>
                                </w:rPr>
                                <w:t>company</w:t>
                              </w:r>
                              <w:r>
                                <w:rPr>
                                  <w:color w:val="FFFFFF"/>
                                  <w:spacing w:val="2"/>
                                  <w:w w:val="111"/>
                                  <w:sz w:val="15"/>
                                </w:rPr>
                                <w:t xml:space="preserve"> </w:t>
                              </w:r>
                              <w:r>
                                <w:rPr>
                                  <w:color w:val="FFFFFF"/>
                                  <w:w w:val="111"/>
                                  <w:sz w:val="15"/>
                                </w:rPr>
                                <w:t>limited</w:t>
                              </w:r>
                              <w:r>
                                <w:rPr>
                                  <w:color w:val="FFFFFF"/>
                                  <w:spacing w:val="6"/>
                                  <w:w w:val="111"/>
                                  <w:sz w:val="15"/>
                                </w:rPr>
                                <w:t xml:space="preserve"> </w:t>
                              </w:r>
                              <w:r>
                                <w:rPr>
                                  <w:color w:val="FFFFFF"/>
                                  <w:w w:val="111"/>
                                  <w:sz w:val="15"/>
                                </w:rPr>
                                <w:t>by</w:t>
                              </w:r>
                              <w:r>
                                <w:rPr>
                                  <w:color w:val="FFFFFF"/>
                                  <w:spacing w:val="2"/>
                                  <w:w w:val="111"/>
                                  <w:sz w:val="15"/>
                                </w:rPr>
                                <w:t xml:space="preserve"> </w:t>
                              </w:r>
                              <w:r>
                                <w:rPr>
                                  <w:color w:val="FFFFFF"/>
                                  <w:w w:val="111"/>
                                  <w:sz w:val="15"/>
                                </w:rPr>
                                <w:t>guarantee</w:t>
                              </w:r>
                              <w:r>
                                <w:rPr>
                                  <w:color w:val="FFFFFF"/>
                                  <w:spacing w:val="6"/>
                                  <w:w w:val="111"/>
                                  <w:sz w:val="15"/>
                                </w:rPr>
                                <w:t xml:space="preserve"> </w:t>
                              </w:r>
                              <w:r>
                                <w:rPr>
                                  <w:color w:val="FFFFFF"/>
                                  <w:w w:val="111"/>
                                  <w:sz w:val="15"/>
                                </w:rPr>
                                <w:t>(10204667)</w:t>
                              </w:r>
                            </w:p>
                          </w:txbxContent>
                        </wps:txbx>
                        <wps:bodyPr horzOverflow="overflow" vert="horz" lIns="0" tIns="0" rIns="0" bIns="0" rtlCol="0">
                          <a:noAutofit/>
                        </wps:bodyPr>
                      </wps:wsp>
                      <wps:wsp>
                        <wps:cNvPr id="29" name="Rectangle 29"/>
                        <wps:cNvSpPr/>
                        <wps:spPr>
                          <a:xfrm>
                            <a:off x="5079192" y="327664"/>
                            <a:ext cx="1236919" cy="170283"/>
                          </a:xfrm>
                          <a:prstGeom prst="rect">
                            <a:avLst/>
                          </a:prstGeom>
                          <a:ln>
                            <a:noFill/>
                          </a:ln>
                        </wps:spPr>
                        <wps:txbx>
                          <w:txbxContent>
                            <w:p w14:paraId="37717DAB" w14:textId="77777777" w:rsidR="00E15507" w:rsidRDefault="001E282F">
                              <w:r>
                                <w:rPr>
                                  <w:color w:val="FFFFFF"/>
                                  <w:w w:val="110"/>
                                  <w:sz w:val="20"/>
                                </w:rPr>
                                <w:t>@justfinancefdn</w:t>
                              </w:r>
                            </w:p>
                          </w:txbxContent>
                        </wps:txbx>
                        <wps:bodyPr horzOverflow="overflow" vert="horz" lIns="0" tIns="0" rIns="0" bIns="0" rtlCol="0">
                          <a:noAutofit/>
                        </wps:bodyPr>
                      </wps:wsp>
                    </wpg:wgp>
                  </a:graphicData>
                </a:graphic>
              </wp:anchor>
            </w:drawing>
          </mc:Choice>
          <mc:Fallback>
            <w:pict>
              <v:group w14:anchorId="0B092820" id="Group 213" o:spid="_x0000_s1026" style="position:absolute;left:0;text-align:left;margin-left:0;margin-top:777.8pt;width:595.5pt;height:64.45pt;z-index:251658240;mso-position-horizontal-relative:page;mso-position-vertical-relative:page" coordsize="75628,81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5/Dw7QMAANAWAAAOAAAAZHJzL2Uyb0RvYy54bWzkWNtu2zgQfV+g/yDo&#10;PZFE3YU4RdFsgwLFNujlA2iasoRKIkHSsbNf3xnq4jS2W6cFYqB+iEKKEnXmnJlDmlevN23j3HOl&#10;a9HN3ODSdx3eMbGou+XM/frl3UXmOtrQbkEb0fGZ+8C1+/r61T9Xa1lwIirRLLhyYJJOF2s5cytj&#10;ZOF5mlW8pfpSSN7BYClUSw101dJbKLqG2dvGI76feGuhFlIJxrWGuzf9oHtt5y9LzszHstTcOM3M&#10;BWzGXpW9zvHqXV/RYqmorGo2wKC/gaKldQcfnaa6oYY6K1XvTNXWTAktSnPJROuJsqwZtzFANIH/&#10;JJpbJVbSxrIs1ks50QTUPuHpt6dl/93fKvlZ3ilgYi2XwIXtYSybUrX4H1A6G0vZw0QZ3xiHwc00&#10;TkgWA7MMxrIgS+Kg55RVQPzOa6z69+cveuNnvR/AyJoV8DcwAK0dBn6dKfCWWSnuDpO0R83RUvVt&#10;JS9ALElNPa+b2jzYxANZEFR3f1ezO9V3gMw75dSLmUtI4jodbSHjYRw/6+At4BhfwufwLeh62P9h&#10;knlTy3d10yDz2B7gQs4+0XxPxH0+3Qi2anln+gJRvAHkotNVLbXrqIK3cw4Q1fvFIJU2ihtW4QdL&#10;+PAnKBpERotpwKLcAkPMGlLmYJJcRFEY93mwTZQozPwpUfI8IPjApDctpNLmlovWwQbgAxhAMi3o&#10;/Qc9ABofGXjrMVhwAAnzF0xEj4xBb4ezZ9XJ54pKDhBw2kfSQgy9skgU7ZYNaGuNZHhuKiZ9iKTU&#10;T8MEEgRKJojiOH9CVZD5JMcEwpoKUp9k4Z9QRYumQx47gWnVc453oMJGhNgym/kGBrE5F4sHSORK&#10;qP8/greXjVjPXDG0XLR70AdHXad53wHL6KxjQ42N+dhQpnkrrP/2MN6sjChrK+n2awMekO+ldAz2&#10;6GgrAkGB3r/WkfgJyePDQmY5+OEJZLQWNIVyHmqSPWpahzlezSD0Y1zKDpRlmMXBKYqyX1DQAbbV&#10;8rfXZrhHTWuCz1ATfDWDrDig5klrcwrlPGoz2qNmNCb0cU5LSJj4h9UMo8RPo/xUXjsFcx56wpq2&#10;swOye5ijq/PRDigkaZJYAmkxbhZJmhE/gwX6xXdA1mynWM5DTljUduS0v1WOlpOksJ/PoPzAbPfp&#10;eVKznUI5DzXTPWqmzzPbLEmgAA+qScKI5MHJNrZTMOehJxyg7VRn9iw9rdmCXFCcMQnCMMe3t2ab&#10;xYQEMazR1mxJmkYv9XPTmu0Uy3nICSa5I6cV5Gizjf00D/LD5RnAVgkeONXiOQVzaj3tCSIcm9pD&#10;puGIF89lH/ftqcP2IPr6OwAAAP//AwBQSwMECgAAAAAAAAAhABUNCGNSEgAAUhIAABQAAABkcnMv&#10;bWVkaWEvaW1hZ2UxLnBuZ4lQTkcNChoKAAAADUlIRFIAAAmrAAABDQgGAAAAC5er2wAAAAFzUkdC&#10;AK7OHOkAAAAEZ0FNQQAAsY8L/GEFAAAACXBIWXMAAC4jAAAuIwF4pT92AAAR50lEQVR4Xu3a2XXr&#10;yBUFUFKvnYDDcVSOw3l1WBb9gbpVrAvhaTxe3Wvt/QNhqhEDRZ7bDQAAAAAAAAAAAMLu//z3f/68&#10;3W63+/3+r9vtdns8Hv8d67/6wfzNPMbyfixex4aX+9jwGMv7fuDrWHsZy7n+GMeN81/HsrbP9XF8&#10;nXdr51X9r237b/VjZx9+X8br2P0y+rjqruMvzm9jV8uXsf21yptj1sqbY3ssXtruOaY19rPcvcK1&#10;v8qrhpX9+BrTqm/1dxxWx1f7R7mvF/1c3drH6b25/5B3ylzX6bHobVxztDd2XX/7gVd9rXZUfeu4&#10;1rc2JvN+mvWeGtZW9/JqTmuO72N9XpoXxS3jvHYN9HGdTs3Z+93H//Y0htXGed+MY//Rts+xn3Xt&#10;bXyM5a/T3B+r6/4a68fi6Ro4/vg1znuMeu9X9/HwaH29z/P3wb2P8quds/yao3ZNTrPavbzTHM96&#10;98Pq9Np89dyq9sy5r+1ja83p42kc6q9ed/Xp6Yixv8o+tq66x2HDGopx/Lx+j+Ucs3ZdX1R7ale/&#10;rvu11K/zWexYrw8w65lYDahy396/731Dr7fOm+M2tu+HnSZ5jsfFPfK8bw1SW21j/KvK6GNYx7cx&#10;rrrquKpvVjPnrnWmTeav2adRzqm+Y1lOc3kanNpc9e+7q53z2TV29/fdfG61Wa1n9Rzfdo3O9/vY&#10;0J+N1Z/+bjg9t57GYD67Rt3r/TbaOJu4t3Vq12lvU502+9rG8GUO3r5/tXmecGxvz676TLHeAcfi&#10;/HlvLOu8eQ2+3d/1GWqsz/1V/35eL6fW13t1H6f5HBjL1cvxV5v75/Gv+2T2oY3Z+bI9/qj309IO&#10;PM1R71ttH2PQxuRc3GjnnJtj2a/jfmldfdb/2+rXyFv3STnN0cesMRtzcpqMuhhGvbW7H/bh6vcT&#10;5meyzxe0uZr775X6G73gPh7lCxWfizi2PL9LD70RX3RRTP8c2/d/Xi+oD9r3KljP3LGeqeZLPvW/&#10;5LPe5r9AX76lt/vH+7MX9PwOWHPwQ5X1YsJ9WX64ol5ML67v/6SrZ3Pp22v9uboPN+HqwB8asn56&#10;rcf0CnvFX+zH2VWBV9u/oBfV+1K+XdX/qaJWzc+/L3+v3y/9f4Ny9e65el+evtu4fb8vfUj6TPyY&#10;Nz4zH6vH+vo+6GsdWv04/qrPZOv7097TzznN3el/pZqkt/v5l/be/VI+2aXTmH1we61fbe9O5bX7&#10;5nRxf7IfH/FeGz9rPQPeuc7Kt6+3fXBi903b/tHS+211/p6pxmcv8Y+x9tb89DGu71P6//L9d6d6&#10;nve21/cy/beaGsv+v3qdN6du1De/3xybq5zT95l9TFZDxo5aHf1r7erl1Wn9c15tP9U3Nq/2j0X7&#10;XriPw7wG2njUss91b2dVd+yrbWPs+hi3Muv6WN8Jj82tt6vcQ7V5De1eX7235nfesw/H9uux3dtz&#10;9VvQav+2eFru7e7l9N9XZv0X5bXq3v1tq/fzqrxn/ZjTsa3s02eDy/tl7B7L9+eq1o/j67yruapB&#10;W+3Z29kOO/Xv+3M16qvzx/61PsoZ63sr1x99OFt3Lu/j3dtjOIfiog/nsa31Xl4t9+11Yp2/lvvY&#10;ln5/9/u/P3Pq94j1W+ihrrV6/5znYBw3yxvHzTmthtf5ZfRzrh96OfO4NsD9Hth7+7xeW1bb+3Wz&#10;nkXjuGryXuUstLe5r/dyyuzTGJM1tdWu0bc2NlX9vIYuxuDyN9Oxv6xmPX7s8xsAAAAAAAAAAABc&#10;ElYDAAAAAAAAAAAgTlgNAAAAAAAAAACAOGE1AAAAAAAAAAAA4oTVAAAAAAAAAAAAiBNWAwAAAAAA&#10;AAAAIE5YDQAAAAAAAAAAgDhhNQAAAAAAAAAAAOKE1QAAAAAAAAAAAIgTVgMAAAAAAAAAACBOWA0A&#10;AAAAAAAAAIA4YTUAAAAAAAAAAADihNUAAAAAAAAAAACIE1YDAAAAAAAAAAAgTlgNAAAAAAAAAACA&#10;OGE1AAAAAAAAAAAA4oTVAAAAAAAAAAAAiBNWAwAAAAAAAAAAIE5YDQAAAAAAAAAAgDhhNQAAAAAA&#10;AAAAAOKE1QAAAAAAAAAAAIgTVgMAAAAAAAAAACBOWA0AAAAAAAAAAIA4YTUAAAAAAAAAAADihNUA&#10;AAAAAAAAAACIE1YDAAAAAAAAAAAgTlgNAAAAAAAAAACAOGE1AAAAAAAAAAAA4oTVAAAAAAAAAAAA&#10;iBNWAwAAAAAAAAAAIE5YDQAAAAAAAAAAgDhhNQAAAAAAAAAAAOKE1QAAAAAAAAAAAIgTVgMAAAAA&#10;AAAAACBOWA0AAAAAAAAAAIA4YTUAAAAAAAAAAADihNUAAAAAAAAAAACIE1YDAAAAAAAAAAAgTlgN&#10;AAAAAAAAAACAOGE1AAAAAAAAAAAA4oTVAAAAAAAAAAAAiBNWAwAAAAAAAAAAIE5YDQAAAAAAAAAA&#10;gDhhNQAAAAAAAAAAAOKE1QAAAAAAAAAAAIgTVgMAAAAAAAAAACBOWA0AAAAAAAAAAIA4YTUAAAAA&#10;AAAAAADihNUAAAAAAAAAAACIE1YDAAAAAAAAAAAgTlgNAAAAAAAAAACAOGE1AAAAAAAAAAAA4oTV&#10;AAAAAAAAAAAAiBNWAwAAAAAAAAAAIE5YDQAAAAAAAAAAgDhhNQAAAAAAAAAAAOKE1QAAAAAAAAAA&#10;AIgTVgMAAAAAAAAAACBOWA0AAAAAAAAAAIA4YTUAAAAAAAAAAADihNUAAAAAAAAAAACIE1YDAAAA&#10;AAAAAAAgTlgNAAAAAAAAAACAOGE1AAAAAAAAAAAA4oTVAAAAAAAAAAAAiBNWAwAAAAAAAAAAIE5Y&#10;DQAAAAAAAAAAgDhhNQAAAAAAAAAAAOKE1QAAAAAAAAAAAIgTVgMAAAAAAAAAACBOWA0AAAAAAAAA&#10;AIA4YTUAAAAAAAAAAADihNUAAAAAAAAAAACIE1YDAAAAAAAAAAAgTlgNAAAAAAAAAACAOGE1AAAA&#10;AAAAAAAA4oTVAAAAAAAAAAAAiBNWAwAAAAAAAAAAIE5YDQAAAAAAAAAAgDhhNQAAAAAAAAAAAOKE&#10;1QAAAAAAAAAAAIgTVgMAAAAAAAAAACBOWA0AAAAAAAAAAIA4YTUAAAAAAAAAAADihNUAAAAAAAAA&#10;AACIE1YDAAAAAAAAAAAgTlgNAAAAAAAAAACAOGE1AAAAAAAAAAAA4oTVAAAAAAAAAAAAiBNWAwAA&#10;AAAAAAAAIE5YDQAAAAAAAAAAgDhhNQAAAAAAAAAAAOKE1QAAAAAAAAAAAIgTVgMAAAAAAAAAACBO&#10;WA0AAAAAAAAAAIA4YTUAAAAAAAAAAADihNUAAAAAAAAAAACIE1YDAAAAAAAAAAAgTlgNAAAAAAAA&#10;AACAOGE1AAAAAAAAAAAA4oTVAAAAAAAAAAAAiBNWAwAAAAAAAAAAIE5YDQAAAAAAAAAAgDhhNQAA&#10;AAAAAAAAAOKE1QAAAAAAAAAAAIgTVgMAAAAAAAAAACBOWA0AAAAAAAAAAIA4YTUAAAAAAAAAAADi&#10;hNUAAAAAAAAAAACIE1YDAAAAAAAAAAAgTlgNAAAAAAAAAACAOGE1AAAAAAAAAAAA4oTVAAAAAAAA&#10;AAAAiBNWAwAAAAAAAAAAIE5YDQAAAAAAAAAAgDhhNQAAAAAAAAAAAOKE1QAAAAAAAAAAAIgTVgMA&#10;AAAAAAAAACBOWA0AAAAAAAAAAIA4YTUAAAAAAAAAAADihNUAAAAAAAAAAACIE1YDAAAAAAAAAAAg&#10;TlgNAAAAAAAAAACAOGE1AAAAAAAAAAAA4oTVAAAAAAAAAAAAiBNWAwAAAAAAAAAAIE5YDQAAAAAA&#10;AAAAgDhhNQAAAAAAAAAAAOKE1QAAAAAAAAAAAIgTVgMAAAAAAAAAACBOWA0AAAAAAAAAAIA4YTUA&#10;AAAAAAAAAADihNUAAAAAAAAAAACIE1YDAAAAAAAAAAAgTlgNAAAAAAAAAACAOGE1AAAAAAAAAAAA&#10;4oTVAAAAAAAAAAAAiBNWAwAAAAAAAAAAIE5YDQAAAAAAAAAAgDhhNQAAAAAAAAAAAOKE1QAAAAAA&#10;AAAAAIgTVgMAAAAAAAAAACBOWA0AAAAAAAAAAIA4YTUAAAAAAAAAAADihNUAAAAAAAAAAACIE1YD&#10;AAAAAAAAAAAgTlgNAAAAAAAAAACAOGE1AAAAAAAAAAAA4oTVAAAAAAAAAAAAiBNWAwAAAAAAAAAA&#10;IE5YDQAAAAAAAAAAgDhhNQAAAAAAAAAAAOKE1QAAAAAAAAAAAIgTVgMAAAAAAAAAACBOWA0AAAAA&#10;AAAAAIA4YTUAAAAAAAAAAADihNUAAAAAAAAAAACIE1YDAAAAAAAAAAAgTlgNAAAAAAAAAACAOGE1&#10;AAAAAAAAAAAA4oTVAAAAAAAAAAAAiBNWAwAAAAAAAAAAIE5YDQAAAAAAAAAAgDhhNQAAAAAAAAAA&#10;AOKE1QAAAAAAAAAAAIgTVgMAAAAAAAAAACBOWA0AAAAAAAAAAIA4YTUAAAAAAAAAAADihNUAAAAA&#10;AAAAAACIE1YDAAAAAAAAAAAgTlgNAAAAAAAAAACAOGE1AAAAAAAAAAAA4oTVAAAAAAAAAAAAiBNW&#10;AwAAAAAAAAAAIE5YDQAAAAAAAAAAgDhhNQAAAAAAAAAAAOKE1QAAAAAAAAAAAIgTVgMAAAAAAAAA&#10;ACBOWA0AAAAAAAAAAIA4YTUAAAAAAAAAAADihNUAAAAAAAAAAACIE1YDAAAAAAAAAAAgTlgNAAAA&#10;AAAAAACAOGE1AAAAAAAAAAAA4oTVAAAAAAAAAAAAiBNWAwAAAAAAAAAAIE5YDQAAAAAAAAAAgDhh&#10;NQAAAAAAAAAAAOKE1QAAAAAAAAAAAIgTVgMAAAAAAAAAACBOWA0AAAAAAAAAAIA4YTUAAAAAAAAA&#10;AADihNUAAAAAAAAAAACIE1YDAAAAAAAAAAAgTlgNAAAAAAAAAACAOGE1AAAAAAAAAAAA4oTVAAAA&#10;AAAAAAAAiBNWAwAAAAAAAAAAIE5YDQAAAAAAAAAAgDhhNQAAAAAAAAAAAOKE1QAAAAAAAAAAAIgT&#10;VgMAAAAAAAAAACBOWA0AAAAAAAAAAIA4YTUAAAAAAAAAAADihNUAAAAAAAAAAACIE1YDAAAAAAAA&#10;AAAgTlgNAAAAAAAAAACAOGE1AAAAAAAAAAAA4oTVAAAAAAAAAAAAiBNWAwAAAAAAAAAAIE5YDQAA&#10;AAAAAAAAgDhhNQAAAAAAAAAAAOKE1QAAAAAAAAAAAIgTVgMAAAAAAAAAACBOWA0AAAAAAAAAAIA4&#10;YTUAAAAAAAAAAADihNUAAAAAAAAAAACIE1YDAAAAAAAAAAAgTlgNAAAAAAAAAACAOGE1AAAAAAAA&#10;AAAA4oTVAAAAAAAAAAAAiBNWAwAAAAAAAAAAIE5YDQAAAAAAAAAAgDhhNQAAAAAAAAAAAOKE1QAA&#10;AAAAAAAAAIgTVgMAAAAAAAAAACBOWA0AAAAAAAAAAIA4YTUAAAAAAAAAAADihNUAAAAAAAAAAACI&#10;E1YDAAAAAAAAAAAgTlgNAAAAAAAAAACAOGE1AAAAAAAAAAAA4oTVAAAAAAAAAAAAiBNWAwAAAAAA&#10;AAAAIE5YDQAAAAAAAAAAgDhhNQAAAAAAAAAAAOKE1QAAAAAAAAAAAIgTVgMAAAAAAAAAACBOWA0A&#10;AAAAAAAAAIA4YTUAAAAAAAAAAADihNUAAAAAAAAAAACIE1YDAAAAAAAAAAAgTlgNAAAAAAAAAACA&#10;OGE1AAAAAAAAAAAA4oTVAAAAAAAAAAAAiBNWAwAAAAAAAAAAIE5YDQAAAAAAAAAAgDhhNQAAAAAA&#10;AAAAAOKE1QAAAAAAAAAAAIgTVgMAAAAAAAAAACBOWA0AAAAAAAAAAIA4YTUAAAAAAAAAAADihNUA&#10;AAAAAAAAAACIE1YDAAAAAAAAAAAgTlgNAAAAAAAAAACAOGE1AAAAAAAAAAAA4oTVAAAAAAAAAAAA&#10;iBNWAwAAAAAAAAAAIE5YDQAAAAAAAAAAgDhhNQAAAAAAAAAAAOKE1QAAAAAAAAAAAIgTVgMAAAAA&#10;AAAAACBOWA0AAAAAAAAAAIA4YTUAAAAAAAAAAADihNUAAAAAAAAAAACIE1YDAAAAAAAAAAAgTlgN&#10;AAAAAAAAAACAuP8BDK1idonDGDoAAAAASUVORK5CYIJQSwMEFAAGAAgAAAAhAIfxmULhAAAACwEA&#10;AA8AAABkcnMvZG93bnJldi54bWxMj8FOwzAQRO9I/IO1SNyoY8BRm8apqgo4VUi0SIibG2+TqLEd&#10;xW6S/j3bE73tzqxm3+SrybZswD403ikQswQYutKbxlUKvvfvT3NgIWpndOsdKrhggFVxf5frzPjR&#10;feGwixWjEBcyraCOscs4D2WNVoeZ79CRd/S91ZHWvuKm1yOF25Y/J0nKrW4cfah1h5say9PubBV8&#10;jHpcv4i3YXs6bi6/e/n5sxWo1OPDtF4CizjF/2O44hM6FMR08GdnAmsVUJFIqpQyBXb1xUKQdqAp&#10;nb9K4EXObzsUfwA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Bn&#10;5/Dw7QMAANAWAAAOAAAAAAAAAAAAAAAAADoCAABkcnMvZTJvRG9jLnhtbFBLAQItAAoAAAAAAAAA&#10;IQAVDQhjUhIAAFISAAAUAAAAAAAAAAAAAAAAAFMGAABkcnMvbWVkaWEvaW1hZ2UxLnBuZ1BLAQIt&#10;ABQABgAIAAAAIQCH8ZlC4QAAAAsBAAAPAAAAAAAAAAAAAAAAANcYAABkcnMvZG93bnJldi54bWxQ&#10;SwECLQAUAAYACAAAACEAqiYOvrwAAAAhAQAAGQAAAAAAAAAAAAAAAADlGQAAZHJzL19yZWxzL2Uy&#10;b0RvYy54bWwucmVsc1BLBQYAAAAABgAGAHwBAADYG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6" o:spid="_x0000_s1027" type="#_x0000_t75" style="position:absolute;top:-44;width:75438;height:81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dVBwgAAANwAAAAPAAAAZHJzL2Rvd25yZXYueG1sRI/disIw&#10;FITvhX2HcBb2TlOLv9Uoy8qCV4I/D3Bojk2xOSlNbLv79EYQvBxm5htmve1tJVpqfOlYwXiUgCDO&#10;nS65UHA5/w4XIHxA1lg5JgV/5GG7+RisMdOu4yO1p1CICGGfoQITQp1J6XNDFv3I1cTRu7rGYoiy&#10;KaRusItwW8k0SWbSYslxwWBNP4by2+luFeR4JzNtJxea/y/JdfP2sLtdlfr67L9XIAL14R1+tfda&#10;QZrO4HkmHgG5eQAAAP//AwBQSwECLQAUAAYACAAAACEA2+H2y+4AAACFAQAAEwAAAAAAAAAAAAAA&#10;AAAAAAAAW0NvbnRlbnRfVHlwZXNdLnhtbFBLAQItABQABgAIAAAAIQBa9CxbvwAAABUBAAALAAAA&#10;AAAAAAAAAAAAAB8BAABfcmVscy8ucmVsc1BLAQItABQABgAIAAAAIQBACdVBwgAAANwAAAAPAAAA&#10;AAAAAAAAAAAAAAcCAABkcnMvZG93bnJldi54bWxQSwUGAAAAAAMAAwC3AAAA9gIAAAAA&#10;">
                  <v:imagedata r:id="rId6" o:title=""/>
                </v:shape>
                <v:rect id="Rectangle 20" o:spid="_x0000_s1028" style="position:absolute;left:7073;top:1455;width:18029;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46686E49" w14:textId="77777777" w:rsidR="00E15507" w:rsidRDefault="001E282F">
                        <w:r>
                          <w:rPr>
                            <w:color w:val="FFFFFF"/>
                            <w:w w:val="109"/>
                            <w:sz w:val="20"/>
                          </w:rPr>
                          <w:t>Just</w:t>
                        </w:r>
                        <w:r>
                          <w:rPr>
                            <w:color w:val="FFFFFF"/>
                            <w:spacing w:val="4"/>
                            <w:w w:val="109"/>
                            <w:sz w:val="20"/>
                          </w:rPr>
                          <w:t xml:space="preserve"> </w:t>
                        </w:r>
                        <w:r>
                          <w:rPr>
                            <w:color w:val="FFFFFF"/>
                            <w:w w:val="109"/>
                            <w:sz w:val="20"/>
                          </w:rPr>
                          <w:t>Finance</w:t>
                        </w:r>
                        <w:r>
                          <w:rPr>
                            <w:color w:val="FFFFFF"/>
                            <w:spacing w:val="8"/>
                            <w:w w:val="109"/>
                            <w:sz w:val="20"/>
                          </w:rPr>
                          <w:t xml:space="preserve"> </w:t>
                        </w:r>
                        <w:r>
                          <w:rPr>
                            <w:color w:val="FFFFFF"/>
                            <w:w w:val="109"/>
                            <w:sz w:val="20"/>
                          </w:rPr>
                          <w:t>Foundation</w:t>
                        </w:r>
                      </w:p>
                    </w:txbxContent>
                  </v:textbox>
                </v:rect>
                <v:rect id="Rectangle 21" o:spid="_x0000_s1029" style="position:absolute;left:20629;top:1455;width:899;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6C0C70D1" w14:textId="77777777" w:rsidR="00E15507" w:rsidRDefault="001E282F">
                        <w:r>
                          <w:rPr>
                            <w:color w:val="FFFFFF"/>
                            <w:spacing w:val="8"/>
                            <w:sz w:val="20"/>
                          </w:rPr>
                          <w:t xml:space="preserve">  </w:t>
                        </w:r>
                      </w:p>
                    </w:txbxContent>
                  </v:textbox>
                </v:rect>
                <v:rect id="Rectangle 22" o:spid="_x0000_s1030" style="position:absolute;left:21305;top:1455;width:385;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22FF3B69" w14:textId="77777777" w:rsidR="00E15507" w:rsidRDefault="001E282F">
                        <w:r>
                          <w:rPr>
                            <w:color w:val="FFFFFF"/>
                            <w:w w:val="50"/>
                            <w:sz w:val="20"/>
                          </w:rPr>
                          <w:t>|</w:t>
                        </w:r>
                      </w:p>
                    </w:txbxContent>
                  </v:textbox>
                </v:rect>
                <v:rect id="Rectangle 23" o:spid="_x0000_s1031" style="position:absolute;left:21595;top:1455;width:899;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qbKxQAAANsAAAAPAAAAZHJzL2Rvd25yZXYueG1sRI9Pa8JA&#10;FMTvBb/D8oTe6sYI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AMQqbKxQAAANsAAAAP&#10;AAAAAAAAAAAAAAAAAAcCAABkcnMvZG93bnJldi54bWxQSwUGAAAAAAMAAwC3AAAA+QIAAAAA&#10;" filled="f" stroked="f">
                  <v:textbox inset="0,0,0,0">
                    <w:txbxContent>
                      <w:p w14:paraId="1C431BCA" w14:textId="77777777" w:rsidR="00E15507" w:rsidRDefault="001E282F">
                        <w:r>
                          <w:rPr>
                            <w:color w:val="FFFFFF"/>
                            <w:spacing w:val="8"/>
                            <w:sz w:val="20"/>
                          </w:rPr>
                          <w:t xml:space="preserve">  </w:t>
                        </w:r>
                      </w:p>
                    </w:txbxContent>
                  </v:textbox>
                </v:rect>
                <v:rect id="Rectangle 24" o:spid="_x0000_s1032" style="position:absolute;left:22236;top:1455;width:34607;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z6+xQAAANsAAAAPAAAAZHJzL2Rvd25yZXYueG1sRI9Pa8JA&#10;FMTvBb/D8oTe6sYg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CDqz6+xQAAANsAAAAP&#10;AAAAAAAAAAAAAAAAAAcCAABkcnMvZG93bnJldi54bWxQSwUGAAAAAAMAAwC3AAAA+QIAAAAA&#10;" filled="f" stroked="f">
                  <v:textbox inset="0,0,0,0">
                    <w:txbxContent>
                      <w:p w14:paraId="3B2AB53E" w14:textId="77777777" w:rsidR="00E15507" w:rsidRDefault="001E282F">
                        <w:r>
                          <w:rPr>
                            <w:color w:val="FFFFFF"/>
                            <w:w w:val="103"/>
                            <w:sz w:val="20"/>
                          </w:rPr>
                          <w:t>The</w:t>
                        </w:r>
                        <w:r>
                          <w:rPr>
                            <w:color w:val="FFFFFF"/>
                            <w:spacing w:val="8"/>
                            <w:w w:val="103"/>
                            <w:sz w:val="20"/>
                          </w:rPr>
                          <w:t xml:space="preserve"> </w:t>
                        </w:r>
                        <w:r>
                          <w:rPr>
                            <w:color w:val="FFFFFF"/>
                            <w:w w:val="103"/>
                            <w:sz w:val="20"/>
                          </w:rPr>
                          <w:t>Foundry</w:t>
                        </w:r>
                        <w:r>
                          <w:rPr>
                            <w:color w:val="FFFFFF"/>
                            <w:spacing w:val="3"/>
                            <w:w w:val="103"/>
                            <w:sz w:val="20"/>
                          </w:rPr>
                          <w:t xml:space="preserve"> </w:t>
                        </w:r>
                        <w:r>
                          <w:rPr>
                            <w:color w:val="FFFFFF"/>
                            <w:w w:val="103"/>
                            <w:sz w:val="20"/>
                          </w:rPr>
                          <w:t>|</w:t>
                        </w:r>
                        <w:r>
                          <w:rPr>
                            <w:color w:val="FFFFFF"/>
                            <w:spacing w:val="8"/>
                            <w:w w:val="103"/>
                            <w:sz w:val="20"/>
                          </w:rPr>
                          <w:t xml:space="preserve"> </w:t>
                        </w:r>
                        <w:r>
                          <w:rPr>
                            <w:color w:val="FFFFFF"/>
                            <w:w w:val="103"/>
                            <w:sz w:val="20"/>
                          </w:rPr>
                          <w:t>17</w:t>
                        </w:r>
                        <w:r>
                          <w:rPr>
                            <w:color w:val="FFFFFF"/>
                            <w:spacing w:val="8"/>
                            <w:w w:val="103"/>
                            <w:sz w:val="20"/>
                          </w:rPr>
                          <w:t xml:space="preserve"> </w:t>
                        </w:r>
                        <w:r>
                          <w:rPr>
                            <w:color w:val="FFFFFF"/>
                            <w:w w:val="103"/>
                            <w:sz w:val="20"/>
                          </w:rPr>
                          <w:t>Oval</w:t>
                        </w:r>
                        <w:r>
                          <w:rPr>
                            <w:color w:val="FFFFFF"/>
                            <w:spacing w:val="2"/>
                            <w:w w:val="103"/>
                            <w:sz w:val="20"/>
                          </w:rPr>
                          <w:t xml:space="preserve"> </w:t>
                        </w:r>
                        <w:r>
                          <w:rPr>
                            <w:color w:val="FFFFFF"/>
                            <w:w w:val="103"/>
                            <w:sz w:val="20"/>
                          </w:rPr>
                          <w:t>Way</w:t>
                        </w:r>
                        <w:r>
                          <w:rPr>
                            <w:color w:val="FFFFFF"/>
                            <w:spacing w:val="3"/>
                            <w:w w:val="103"/>
                            <w:sz w:val="20"/>
                          </w:rPr>
                          <w:t xml:space="preserve"> </w:t>
                        </w:r>
                        <w:r>
                          <w:rPr>
                            <w:color w:val="FFFFFF"/>
                            <w:w w:val="103"/>
                            <w:sz w:val="20"/>
                          </w:rPr>
                          <w:t>|</w:t>
                        </w:r>
                        <w:r>
                          <w:rPr>
                            <w:color w:val="FFFFFF"/>
                            <w:spacing w:val="8"/>
                            <w:w w:val="103"/>
                            <w:sz w:val="20"/>
                          </w:rPr>
                          <w:t xml:space="preserve"> </w:t>
                        </w:r>
                        <w:r>
                          <w:rPr>
                            <w:color w:val="FFFFFF"/>
                            <w:w w:val="103"/>
                            <w:sz w:val="20"/>
                          </w:rPr>
                          <w:t>London</w:t>
                        </w:r>
                        <w:r>
                          <w:rPr>
                            <w:color w:val="FFFFFF"/>
                            <w:spacing w:val="8"/>
                            <w:w w:val="103"/>
                            <w:sz w:val="20"/>
                          </w:rPr>
                          <w:t xml:space="preserve"> </w:t>
                        </w:r>
                        <w:r>
                          <w:rPr>
                            <w:color w:val="FFFFFF"/>
                            <w:w w:val="103"/>
                            <w:sz w:val="20"/>
                          </w:rPr>
                          <w:t>|</w:t>
                        </w:r>
                        <w:r>
                          <w:rPr>
                            <w:color w:val="FFFFFF"/>
                            <w:spacing w:val="8"/>
                            <w:w w:val="103"/>
                            <w:sz w:val="20"/>
                          </w:rPr>
                          <w:t xml:space="preserve"> </w:t>
                        </w:r>
                        <w:r>
                          <w:rPr>
                            <w:color w:val="FFFFFF"/>
                            <w:w w:val="103"/>
                            <w:sz w:val="20"/>
                          </w:rPr>
                          <w:t>SE11</w:t>
                        </w:r>
                        <w:r>
                          <w:rPr>
                            <w:color w:val="FFFFFF"/>
                            <w:spacing w:val="8"/>
                            <w:w w:val="103"/>
                            <w:sz w:val="20"/>
                          </w:rPr>
                          <w:t xml:space="preserve"> </w:t>
                        </w:r>
                        <w:r>
                          <w:rPr>
                            <w:color w:val="FFFFFF"/>
                            <w:w w:val="103"/>
                            <w:sz w:val="20"/>
                          </w:rPr>
                          <w:t>5RR</w:t>
                        </w:r>
                      </w:p>
                    </w:txbxContent>
                  </v:textbox>
                </v:rect>
                <v:rect id="Rectangle 25" o:spid="_x0000_s1033" style="position:absolute;left:7073;top:3276;width:27821;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5slxQAAANsAAAAPAAAAZHJzL2Rvd25yZXYueG1sRI9Pa8JA&#10;FMTvBb/D8oTe6saA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Ds55slxQAAANsAAAAP&#10;AAAAAAAAAAAAAAAAAAcCAABkcnMvZG93bnJldi54bWxQSwUGAAAAAAMAAwC3AAAA+QIAAAAA&#10;" filled="f" stroked="f">
                  <v:textbox inset="0,0,0,0">
                    <w:txbxContent>
                      <w:p w14:paraId="3FEC71E2" w14:textId="77777777" w:rsidR="00E15507" w:rsidRDefault="001E282F">
                        <w:r>
                          <w:rPr>
                            <w:color w:val="FFFFFF"/>
                            <w:w w:val="108"/>
                            <w:sz w:val="20"/>
                          </w:rPr>
                          <w:t>enquiries@jff.org.uk</w:t>
                        </w:r>
                        <w:r>
                          <w:rPr>
                            <w:color w:val="FFFFFF"/>
                            <w:spacing w:val="8"/>
                            <w:w w:val="108"/>
                            <w:sz w:val="20"/>
                          </w:rPr>
                          <w:t xml:space="preserve"> </w:t>
                        </w:r>
                        <w:r>
                          <w:rPr>
                            <w:color w:val="FFFFFF"/>
                            <w:w w:val="108"/>
                            <w:sz w:val="20"/>
                          </w:rPr>
                          <w:t>|</w:t>
                        </w:r>
                        <w:r>
                          <w:rPr>
                            <w:color w:val="FFFFFF"/>
                            <w:spacing w:val="8"/>
                            <w:w w:val="108"/>
                            <w:sz w:val="20"/>
                          </w:rPr>
                          <w:t xml:space="preserve"> </w:t>
                        </w:r>
                        <w:r>
                          <w:rPr>
                            <w:color w:val="FFFFFF"/>
                            <w:w w:val="108"/>
                            <w:sz w:val="20"/>
                          </w:rPr>
                          <w:t>0203</w:t>
                        </w:r>
                        <w:r>
                          <w:rPr>
                            <w:color w:val="FFFFFF"/>
                            <w:spacing w:val="8"/>
                            <w:w w:val="108"/>
                            <w:sz w:val="20"/>
                          </w:rPr>
                          <w:t xml:space="preserve"> </w:t>
                        </w:r>
                        <w:r>
                          <w:rPr>
                            <w:color w:val="FFFFFF"/>
                            <w:w w:val="108"/>
                            <w:sz w:val="20"/>
                          </w:rPr>
                          <w:t>752</w:t>
                        </w:r>
                        <w:r>
                          <w:rPr>
                            <w:color w:val="FFFFFF"/>
                            <w:spacing w:val="8"/>
                            <w:w w:val="108"/>
                            <w:sz w:val="20"/>
                          </w:rPr>
                          <w:t xml:space="preserve"> </w:t>
                        </w:r>
                        <w:r>
                          <w:rPr>
                            <w:color w:val="FFFFFF"/>
                            <w:w w:val="108"/>
                            <w:sz w:val="20"/>
                          </w:rPr>
                          <w:t>5656</w:t>
                        </w:r>
                      </w:p>
                    </w:txbxContent>
                  </v:textbox>
                </v:rect>
                <v:rect id="Rectangle 26" o:spid="_x0000_s1034" style="position:absolute;left:27991;top:3276;width:899;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QVSxQAAANsAAAAPAAAAZHJzL2Rvd25yZXYueG1sRI9Ba8JA&#10;FITvBf/D8oTe6qY5hJi6irSV5NiqoL09ss8kmH0bsmuS9td3CwWPw8x8w6w2k2nFQL1rLCt4XkQg&#10;iEurG64UHA+7pxSE88gaW8uk4JscbNazhxVm2o78ScPeVyJA2GWooPa+y6R0ZU0G3cJ2xMG72N6g&#10;D7KvpO5xDHDTyjiKEmmw4bBQY0evNZXX/c0oyNNuey7sz1i171/56eO0fDssvVKP82n7AsLT5O/h&#10;/3ahFcQJ/H0JP0CufwEAAP//AwBQSwECLQAUAAYACAAAACEA2+H2y+4AAACFAQAAEwAAAAAAAAAA&#10;AAAAAAAAAAAAW0NvbnRlbnRfVHlwZXNdLnhtbFBLAQItABQABgAIAAAAIQBa9CxbvwAAABUBAAAL&#10;AAAAAAAAAAAAAAAAAB8BAABfcmVscy8ucmVsc1BLAQItABQABgAIAAAAIQAcNQVSxQAAANsAAAAP&#10;AAAAAAAAAAAAAAAAAAcCAABkcnMvZG93bnJldi54bWxQSwUGAAAAAAMAAwC3AAAA+QIAAAAA&#10;" filled="f" stroked="f">
                  <v:textbox inset="0,0,0,0">
                    <w:txbxContent>
                      <w:p w14:paraId="79EF1D03" w14:textId="77777777" w:rsidR="00E15507" w:rsidRDefault="001E282F">
                        <w:r>
                          <w:rPr>
                            <w:color w:val="FFFFFF"/>
                            <w:spacing w:val="8"/>
                            <w:sz w:val="20"/>
                          </w:rPr>
                          <w:t xml:space="preserve">  </w:t>
                        </w:r>
                      </w:p>
                    </w:txbxContent>
                  </v:textbox>
                </v:rect>
                <v:rect id="Rectangle 27" o:spid="_x0000_s1035" style="position:absolute;left:28667;top:3276;width:23429;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aDJxQAAANsAAAAPAAAAZHJzL2Rvd25yZXYueG1sRI9Pa8JA&#10;FMTvBb/D8oTe6sYcrEldRfyDHtso2N4e2dckmH0bsmuS9tN3C4LHYWZ+wyxWg6lFR62rLCuYTiIQ&#10;xLnVFRcKzqf9yxyE88gaa8uk4IccrJajpwWm2vb8QV3mCxEg7FJUUHrfpFK6vCSDbmIb4uB929ag&#10;D7ItpG6xD3BTyziKZtJgxWGhxIY2JeXX7GYUHObN+vNof/ui3n0dLu+XZHtKvFLP42H9BsLT4B/h&#10;e/uoFcSv8P8l/AC5/AMAAP//AwBQSwECLQAUAAYACAAAACEA2+H2y+4AAACFAQAAEwAAAAAAAAAA&#10;AAAAAAAAAAAAW0NvbnRlbnRfVHlwZXNdLnhtbFBLAQItABQABgAIAAAAIQBa9CxbvwAAABUBAAAL&#10;AAAAAAAAAAAAAAAAAB8BAABfcmVscy8ucmVsc1BLAQItABQABgAIAAAAIQBzeaDJxQAAANsAAAAP&#10;AAAAAAAAAAAAAAAAAAcCAABkcnMvZG93bnJldi54bWxQSwUGAAAAAAMAAwC3AAAA+QIAAAAA&#10;" filled="f" stroked="f">
                  <v:textbox inset="0,0,0,0">
                    <w:txbxContent>
                      <w:p w14:paraId="554225DB" w14:textId="77777777" w:rsidR="00E15507" w:rsidRDefault="001E282F">
                        <w:r>
                          <w:rPr>
                            <w:color w:val="FFFFFF"/>
                            <w:w w:val="106"/>
                            <w:sz w:val="20"/>
                          </w:rPr>
                          <w:t>|</w:t>
                        </w:r>
                        <w:r>
                          <w:rPr>
                            <w:color w:val="FFFFFF"/>
                            <w:spacing w:val="8"/>
                            <w:w w:val="106"/>
                            <w:sz w:val="20"/>
                          </w:rPr>
                          <w:t xml:space="preserve"> </w:t>
                        </w:r>
                        <w:r>
                          <w:rPr>
                            <w:color w:val="FFFFFF"/>
                            <w:w w:val="106"/>
                            <w:sz w:val="20"/>
                          </w:rPr>
                          <w:t>justfinancefoundation.org.uk</w:t>
                        </w:r>
                        <w:r>
                          <w:rPr>
                            <w:color w:val="FFFFFF"/>
                            <w:spacing w:val="8"/>
                            <w:w w:val="106"/>
                            <w:sz w:val="20"/>
                          </w:rPr>
                          <w:t xml:space="preserve"> </w:t>
                        </w:r>
                        <w:r>
                          <w:rPr>
                            <w:color w:val="FFFFFF"/>
                            <w:w w:val="106"/>
                            <w:sz w:val="20"/>
                          </w:rPr>
                          <w:t>|</w:t>
                        </w:r>
                      </w:p>
                    </w:txbxContent>
                  </v:textbox>
                </v:rect>
                <v:rect id="Rectangle 28" o:spid="_x0000_s1036" style="position:absolute;left:7073;top:5213;width:85222;height:1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jS7vwAAANsAAAAPAAAAZHJzL2Rvd25yZXYueG1sRE/LqsIw&#10;EN0L/kMYwZ2muhCtRhG9F136AnU3NGNbbCalibb69WYhuDyc92zRmEI8qXK5ZQWDfgSCOLE651TB&#10;6fjfG4NwHlljYZkUvMjBYt5uzTDWtuY9PQ8+FSGEXYwKMu/LWEqXZGTQ9W1JHLibrQz6AKtU6grr&#10;EG4KOYyikTSYc2jIsKRVRsn98DAKNuNyednad50Wf9fNeXeerI8Tr1S30yynIDw1/if+urdawTCM&#10;DV/CD5DzDwAAAP//AwBQSwECLQAUAAYACAAAACEA2+H2y+4AAACFAQAAEwAAAAAAAAAAAAAAAAAA&#10;AAAAW0NvbnRlbnRfVHlwZXNdLnhtbFBLAQItABQABgAIAAAAIQBa9CxbvwAAABUBAAALAAAAAAAA&#10;AAAAAAAAAB8BAABfcmVscy8ucmVsc1BLAQItABQABgAIAAAAIQAC5jS7vwAAANsAAAAPAAAAAAAA&#10;AAAAAAAAAAcCAABkcnMvZG93bnJldi54bWxQSwUGAAAAAAMAAwC3AAAA8wIAAAAA&#10;" filled="f" stroked="f">
                  <v:textbox inset="0,0,0,0">
                    <w:txbxContent>
                      <w:p w14:paraId="2471D9ED" w14:textId="77777777" w:rsidR="00E15507" w:rsidRDefault="001E282F">
                        <w:r>
                          <w:rPr>
                            <w:color w:val="FFFFFF"/>
                            <w:w w:val="111"/>
                            <w:sz w:val="15"/>
                          </w:rPr>
                          <w:t>Just</w:t>
                        </w:r>
                        <w:r>
                          <w:rPr>
                            <w:color w:val="FFFFFF"/>
                            <w:spacing w:val="3"/>
                            <w:w w:val="111"/>
                            <w:sz w:val="15"/>
                          </w:rPr>
                          <w:t xml:space="preserve"> </w:t>
                        </w:r>
                        <w:r>
                          <w:rPr>
                            <w:color w:val="FFFFFF"/>
                            <w:w w:val="111"/>
                            <w:sz w:val="15"/>
                          </w:rPr>
                          <w:t>Finance</w:t>
                        </w:r>
                        <w:r>
                          <w:rPr>
                            <w:color w:val="FFFFFF"/>
                            <w:spacing w:val="6"/>
                            <w:w w:val="111"/>
                            <w:sz w:val="15"/>
                          </w:rPr>
                          <w:t xml:space="preserve"> </w:t>
                        </w:r>
                        <w:r>
                          <w:rPr>
                            <w:color w:val="FFFFFF"/>
                            <w:w w:val="111"/>
                            <w:sz w:val="15"/>
                          </w:rPr>
                          <w:t>Foundation</w:t>
                        </w:r>
                        <w:r>
                          <w:rPr>
                            <w:color w:val="FFFFFF"/>
                            <w:spacing w:val="6"/>
                            <w:w w:val="111"/>
                            <w:sz w:val="15"/>
                          </w:rPr>
                          <w:t xml:space="preserve"> </w:t>
                        </w:r>
                        <w:r>
                          <w:rPr>
                            <w:color w:val="FFFFFF"/>
                            <w:w w:val="111"/>
                            <w:sz w:val="15"/>
                          </w:rPr>
                          <w:t>is</w:t>
                        </w:r>
                        <w:r>
                          <w:rPr>
                            <w:color w:val="FFFFFF"/>
                            <w:spacing w:val="6"/>
                            <w:w w:val="111"/>
                            <w:sz w:val="15"/>
                          </w:rPr>
                          <w:t xml:space="preserve"> </w:t>
                        </w:r>
                        <w:r>
                          <w:rPr>
                            <w:color w:val="FFFFFF"/>
                            <w:w w:val="111"/>
                            <w:sz w:val="15"/>
                          </w:rPr>
                          <w:t>a</w:t>
                        </w:r>
                        <w:r>
                          <w:rPr>
                            <w:color w:val="FFFFFF"/>
                            <w:spacing w:val="6"/>
                            <w:w w:val="111"/>
                            <w:sz w:val="15"/>
                          </w:rPr>
                          <w:t xml:space="preserve"> </w:t>
                        </w:r>
                        <w:r>
                          <w:rPr>
                            <w:color w:val="FFFFFF"/>
                            <w:w w:val="111"/>
                            <w:sz w:val="15"/>
                          </w:rPr>
                          <w:t>registered</w:t>
                        </w:r>
                        <w:r>
                          <w:rPr>
                            <w:color w:val="FFFFFF"/>
                            <w:spacing w:val="6"/>
                            <w:w w:val="111"/>
                            <w:sz w:val="15"/>
                          </w:rPr>
                          <w:t xml:space="preserve"> </w:t>
                        </w:r>
                        <w:r>
                          <w:rPr>
                            <w:color w:val="FFFFFF"/>
                            <w:w w:val="111"/>
                            <w:sz w:val="15"/>
                          </w:rPr>
                          <w:t>charity</w:t>
                        </w:r>
                        <w:r>
                          <w:rPr>
                            <w:color w:val="FFFFFF"/>
                            <w:spacing w:val="2"/>
                            <w:w w:val="111"/>
                            <w:sz w:val="15"/>
                          </w:rPr>
                          <w:t xml:space="preserve"> </w:t>
                        </w:r>
                        <w:r>
                          <w:rPr>
                            <w:color w:val="FFFFFF"/>
                            <w:w w:val="111"/>
                            <w:sz w:val="15"/>
                          </w:rPr>
                          <w:t>in</w:t>
                        </w:r>
                        <w:r>
                          <w:rPr>
                            <w:color w:val="FFFFFF"/>
                            <w:spacing w:val="6"/>
                            <w:w w:val="111"/>
                            <w:sz w:val="15"/>
                          </w:rPr>
                          <w:t xml:space="preserve"> </w:t>
                        </w:r>
                        <w:r>
                          <w:rPr>
                            <w:color w:val="FFFFFF"/>
                            <w:w w:val="111"/>
                            <w:sz w:val="15"/>
                          </w:rPr>
                          <w:t>England</w:t>
                        </w:r>
                        <w:r>
                          <w:rPr>
                            <w:color w:val="FFFFFF"/>
                            <w:spacing w:val="6"/>
                            <w:w w:val="111"/>
                            <w:sz w:val="15"/>
                          </w:rPr>
                          <w:t xml:space="preserve"> </w:t>
                        </w:r>
                        <w:r>
                          <w:rPr>
                            <w:color w:val="FFFFFF"/>
                            <w:w w:val="111"/>
                            <w:sz w:val="15"/>
                          </w:rPr>
                          <w:t>and</w:t>
                        </w:r>
                        <w:r>
                          <w:rPr>
                            <w:color w:val="FFFFFF"/>
                            <w:spacing w:val="1"/>
                            <w:w w:val="111"/>
                            <w:sz w:val="15"/>
                          </w:rPr>
                          <w:t xml:space="preserve"> </w:t>
                        </w:r>
                        <w:r>
                          <w:rPr>
                            <w:color w:val="FFFFFF"/>
                            <w:w w:val="111"/>
                            <w:sz w:val="15"/>
                          </w:rPr>
                          <w:t>Wales</w:t>
                        </w:r>
                        <w:r>
                          <w:rPr>
                            <w:color w:val="FFFFFF"/>
                            <w:spacing w:val="6"/>
                            <w:w w:val="111"/>
                            <w:sz w:val="15"/>
                          </w:rPr>
                          <w:t xml:space="preserve"> </w:t>
                        </w:r>
                        <w:r>
                          <w:rPr>
                            <w:color w:val="FFFFFF"/>
                            <w:w w:val="111"/>
                            <w:sz w:val="15"/>
                          </w:rPr>
                          <w:t>(1172050)and</w:t>
                        </w:r>
                        <w:r>
                          <w:rPr>
                            <w:color w:val="FFFFFF"/>
                            <w:spacing w:val="6"/>
                            <w:w w:val="111"/>
                            <w:sz w:val="15"/>
                          </w:rPr>
                          <w:t xml:space="preserve"> </w:t>
                        </w:r>
                        <w:r>
                          <w:rPr>
                            <w:color w:val="FFFFFF"/>
                            <w:w w:val="111"/>
                            <w:sz w:val="15"/>
                          </w:rPr>
                          <w:t>Scotland</w:t>
                        </w:r>
                        <w:r>
                          <w:rPr>
                            <w:color w:val="FFFFFF"/>
                            <w:spacing w:val="6"/>
                            <w:w w:val="111"/>
                            <w:sz w:val="15"/>
                          </w:rPr>
                          <w:t xml:space="preserve"> </w:t>
                        </w:r>
                        <w:r>
                          <w:rPr>
                            <w:color w:val="FFFFFF"/>
                            <w:w w:val="111"/>
                            <w:sz w:val="15"/>
                          </w:rPr>
                          <w:t>(SC053095).</w:t>
                        </w:r>
                        <w:r>
                          <w:rPr>
                            <w:color w:val="FFFFFF"/>
                            <w:spacing w:val="1"/>
                            <w:w w:val="111"/>
                            <w:sz w:val="15"/>
                          </w:rPr>
                          <w:t xml:space="preserve"> </w:t>
                        </w:r>
                        <w:r>
                          <w:rPr>
                            <w:color w:val="FFFFFF"/>
                            <w:w w:val="111"/>
                            <w:sz w:val="15"/>
                          </w:rPr>
                          <w:t>A</w:t>
                        </w:r>
                        <w:r>
                          <w:rPr>
                            <w:color w:val="FFFFFF"/>
                            <w:spacing w:val="1"/>
                            <w:w w:val="111"/>
                            <w:sz w:val="15"/>
                          </w:rPr>
                          <w:t xml:space="preserve"> </w:t>
                        </w:r>
                        <w:r>
                          <w:rPr>
                            <w:color w:val="FFFFFF"/>
                            <w:w w:val="111"/>
                            <w:sz w:val="15"/>
                          </w:rPr>
                          <w:t>company</w:t>
                        </w:r>
                        <w:r>
                          <w:rPr>
                            <w:color w:val="FFFFFF"/>
                            <w:spacing w:val="2"/>
                            <w:w w:val="111"/>
                            <w:sz w:val="15"/>
                          </w:rPr>
                          <w:t xml:space="preserve"> </w:t>
                        </w:r>
                        <w:r>
                          <w:rPr>
                            <w:color w:val="FFFFFF"/>
                            <w:w w:val="111"/>
                            <w:sz w:val="15"/>
                          </w:rPr>
                          <w:t>limited</w:t>
                        </w:r>
                        <w:r>
                          <w:rPr>
                            <w:color w:val="FFFFFF"/>
                            <w:spacing w:val="6"/>
                            <w:w w:val="111"/>
                            <w:sz w:val="15"/>
                          </w:rPr>
                          <w:t xml:space="preserve"> </w:t>
                        </w:r>
                        <w:r>
                          <w:rPr>
                            <w:color w:val="FFFFFF"/>
                            <w:w w:val="111"/>
                            <w:sz w:val="15"/>
                          </w:rPr>
                          <w:t>by</w:t>
                        </w:r>
                        <w:r>
                          <w:rPr>
                            <w:color w:val="FFFFFF"/>
                            <w:spacing w:val="2"/>
                            <w:w w:val="111"/>
                            <w:sz w:val="15"/>
                          </w:rPr>
                          <w:t xml:space="preserve"> </w:t>
                        </w:r>
                        <w:r>
                          <w:rPr>
                            <w:color w:val="FFFFFF"/>
                            <w:w w:val="111"/>
                            <w:sz w:val="15"/>
                          </w:rPr>
                          <w:t>guarantee</w:t>
                        </w:r>
                        <w:r>
                          <w:rPr>
                            <w:color w:val="FFFFFF"/>
                            <w:spacing w:val="6"/>
                            <w:w w:val="111"/>
                            <w:sz w:val="15"/>
                          </w:rPr>
                          <w:t xml:space="preserve"> </w:t>
                        </w:r>
                        <w:r>
                          <w:rPr>
                            <w:color w:val="FFFFFF"/>
                            <w:w w:val="111"/>
                            <w:sz w:val="15"/>
                          </w:rPr>
                          <w:t>(10204667)</w:t>
                        </w:r>
                      </w:p>
                    </w:txbxContent>
                  </v:textbox>
                </v:rect>
                <v:rect id="Rectangle 29" o:spid="_x0000_s1037" style="position:absolute;left:50791;top:3276;width:12370;height:17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pEgwwAAANsAAAAPAAAAZHJzL2Rvd25yZXYueG1sRI9Pi8Iw&#10;FMTvgt8hPMGbpnoQW40iuose/bOg3h7Nsy02L6WJtvrpzcLCHoeZ+Q0zX7amFE+qXWFZwWgYgSBO&#10;rS44U/Bz+h5MQTiPrLG0TApe5GC56HbmmGjb8IGeR5+JAGGXoILc+yqR0qU5GXRDWxEH72Zrgz7I&#10;OpO6xibATSnHUTSRBgsOCzlWtM4pvR8fRsF2Wq0uO/tusvLruj3vz/HmFHul+r12NQPhqfX/4b/2&#10;TisYx/D7JfwAufgAAAD//wMAUEsBAi0AFAAGAAgAAAAhANvh9svuAAAAhQEAABMAAAAAAAAAAAAA&#10;AAAAAAAAAFtDb250ZW50X1R5cGVzXS54bWxQSwECLQAUAAYACAAAACEAWvQsW78AAAAVAQAACwAA&#10;AAAAAAAAAAAAAAAfAQAAX3JlbHMvLnJlbHNQSwECLQAUAAYACAAAACEAbaqRIMMAAADbAAAADwAA&#10;AAAAAAAAAAAAAAAHAgAAZHJzL2Rvd25yZXYueG1sUEsFBgAAAAADAAMAtwAAAPcCAAAAAA==&#10;" filled="f" stroked="f">
                  <v:textbox inset="0,0,0,0">
                    <w:txbxContent>
                      <w:p w14:paraId="37717DAB" w14:textId="77777777" w:rsidR="00E15507" w:rsidRDefault="001E282F">
                        <w:r>
                          <w:rPr>
                            <w:color w:val="FFFFFF"/>
                            <w:w w:val="110"/>
                            <w:sz w:val="20"/>
                          </w:rPr>
                          <w:t>@justfinancefdn</w:t>
                        </w:r>
                      </w:p>
                    </w:txbxContent>
                  </v:textbox>
                </v:rect>
                <w10:wrap type="topAndBottom" anchorx="page" anchory="page"/>
              </v:group>
            </w:pict>
          </mc:Fallback>
        </mc:AlternateContent>
      </w:r>
      <w:r w:rsidRPr="005301DE">
        <w:rPr>
          <w:rFonts w:ascii="Tenorite" w:hAnsi="Tenorite"/>
          <w:noProof/>
        </w:rPr>
        <w:drawing>
          <wp:anchor distT="0" distB="0" distL="114300" distR="114300" simplePos="0" relativeHeight="251659264" behindDoc="0" locked="0" layoutInCell="1" allowOverlap="0" wp14:anchorId="51231DE8" wp14:editId="4B3F23D3">
            <wp:simplePos x="0" y="0"/>
            <wp:positionH relativeFrom="column">
              <wp:posOffset>-207034</wp:posOffset>
            </wp:positionH>
            <wp:positionV relativeFrom="paragraph">
              <wp:posOffset>0</wp:posOffset>
            </wp:positionV>
            <wp:extent cx="2039118" cy="705116"/>
            <wp:effectExtent l="0" t="0" r="0" b="0"/>
            <wp:wrapSquare wrapText="bothSides"/>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039118" cy="705116"/>
                    </a:xfrm>
                    <a:prstGeom prst="rect">
                      <a:avLst/>
                    </a:prstGeom>
                  </pic:spPr>
                </pic:pic>
              </a:graphicData>
            </a:graphic>
          </wp:anchor>
        </w:drawing>
      </w:r>
    </w:p>
    <w:p w14:paraId="3B27473A" w14:textId="77777777" w:rsidR="00EB06B2" w:rsidRPr="005301DE" w:rsidRDefault="00EB06B2" w:rsidP="00EB06B2">
      <w:pPr>
        <w:rPr>
          <w:rFonts w:ascii="Tenorite" w:hAnsi="Tenorite"/>
        </w:rPr>
      </w:pPr>
    </w:p>
    <w:p w14:paraId="36B2CD24" w14:textId="77777777" w:rsidR="005301DE" w:rsidRPr="005301DE" w:rsidRDefault="005301DE" w:rsidP="005301DE">
      <w:pPr>
        <w:spacing w:after="0" w:line="240" w:lineRule="auto"/>
        <w:jc w:val="center"/>
        <w:rPr>
          <w:rFonts w:ascii="Tenorite" w:eastAsia="Avenir LT Std 45 Book" w:hAnsi="Tenorite" w:cstheme="minorHAnsi"/>
          <w:b/>
          <w:bCs/>
        </w:rPr>
      </w:pPr>
      <w:r w:rsidRPr="005301DE">
        <w:rPr>
          <w:rFonts w:ascii="Tenorite" w:eastAsia="Avenir LT Std 45 Book" w:hAnsi="Tenorite" w:cstheme="minorHAnsi"/>
          <w:b/>
          <w:bCs/>
        </w:rPr>
        <w:t>Fundraising Manager Job Description</w:t>
      </w:r>
    </w:p>
    <w:p w14:paraId="0474AC62" w14:textId="77777777" w:rsidR="005301DE" w:rsidRPr="005301DE" w:rsidRDefault="005301DE" w:rsidP="005301DE">
      <w:pPr>
        <w:spacing w:after="0" w:line="240" w:lineRule="auto"/>
        <w:jc w:val="both"/>
        <w:rPr>
          <w:rFonts w:ascii="Tenorite" w:eastAsia="Avenir LT Std 45 Book" w:hAnsi="Tenorite" w:cstheme="minorHAnsi"/>
          <w:b/>
          <w:bCs/>
        </w:rPr>
      </w:pPr>
    </w:p>
    <w:p w14:paraId="0B05D7F6" w14:textId="77777777" w:rsidR="005301DE" w:rsidRPr="005301DE" w:rsidRDefault="005301DE" w:rsidP="005301DE">
      <w:pPr>
        <w:spacing w:after="0" w:line="240" w:lineRule="auto"/>
        <w:rPr>
          <w:rFonts w:ascii="Tenorite" w:eastAsia="Avenir LT Std 45 Book" w:hAnsi="Tenorite" w:cstheme="minorHAnsi"/>
          <w:b/>
          <w:bCs/>
        </w:rPr>
      </w:pPr>
      <w:r w:rsidRPr="005301DE">
        <w:rPr>
          <w:rFonts w:ascii="Tenorite" w:eastAsia="Avenir LT Std 45 Book" w:hAnsi="Tenorite" w:cstheme="minorHAnsi"/>
          <w:b/>
          <w:bCs/>
        </w:rPr>
        <w:t xml:space="preserve">Job Title: </w:t>
      </w:r>
      <w:r w:rsidRPr="005301DE">
        <w:rPr>
          <w:rFonts w:ascii="Tenorite" w:hAnsi="Tenorite" w:cstheme="minorHAnsi"/>
        </w:rPr>
        <w:tab/>
      </w:r>
      <w:r w:rsidRPr="005301DE">
        <w:rPr>
          <w:rFonts w:ascii="Tenorite" w:hAnsi="Tenorite" w:cstheme="minorHAnsi"/>
        </w:rPr>
        <w:tab/>
      </w:r>
      <w:r w:rsidRPr="005301DE">
        <w:rPr>
          <w:rFonts w:ascii="Tenorite" w:eastAsia="Avenir LT Std 45 Book" w:hAnsi="Tenorite" w:cstheme="minorHAnsi"/>
        </w:rPr>
        <w:t>Fundraising Manager</w:t>
      </w:r>
    </w:p>
    <w:p w14:paraId="7A3AC038" w14:textId="6D64E557" w:rsidR="005301DE" w:rsidRPr="005301DE" w:rsidRDefault="005301DE" w:rsidP="005301DE">
      <w:pPr>
        <w:spacing w:after="0" w:line="240" w:lineRule="auto"/>
        <w:rPr>
          <w:rFonts w:ascii="Tenorite" w:eastAsia="Avenir LT Std 45 Book" w:hAnsi="Tenorite" w:cstheme="minorHAnsi"/>
        </w:rPr>
      </w:pPr>
      <w:r w:rsidRPr="005301DE">
        <w:rPr>
          <w:rFonts w:ascii="Tenorite" w:eastAsia="Avenir LT Std 45 Book" w:hAnsi="Tenorite" w:cstheme="minorHAnsi"/>
          <w:b/>
          <w:bCs/>
        </w:rPr>
        <w:t>Responsible to:</w:t>
      </w:r>
      <w:r w:rsidRPr="005301DE">
        <w:rPr>
          <w:rFonts w:ascii="Tenorite" w:hAnsi="Tenorite" w:cstheme="minorHAnsi"/>
        </w:rPr>
        <w:tab/>
        <w:t xml:space="preserve">Head of </w:t>
      </w:r>
      <w:r w:rsidRPr="005301DE">
        <w:rPr>
          <w:rFonts w:ascii="Tenorite" w:eastAsia="Avenir LT Std 45 Book" w:hAnsi="Tenorite" w:cstheme="minorHAnsi"/>
        </w:rPr>
        <w:t>Fundraising</w:t>
      </w:r>
    </w:p>
    <w:p w14:paraId="3AED2BF7" w14:textId="77777777" w:rsidR="005301DE" w:rsidRPr="005301DE" w:rsidRDefault="005301DE" w:rsidP="005301DE">
      <w:pPr>
        <w:spacing w:after="0" w:line="240" w:lineRule="auto"/>
        <w:rPr>
          <w:rFonts w:ascii="Tenorite" w:eastAsia="Avenir LT Std 45 Book" w:hAnsi="Tenorite" w:cstheme="minorHAnsi"/>
        </w:rPr>
      </w:pPr>
      <w:r w:rsidRPr="005301DE">
        <w:rPr>
          <w:rFonts w:ascii="Tenorite" w:eastAsia="Avenir LT Std 45 Book" w:hAnsi="Tenorite" w:cstheme="minorHAnsi"/>
          <w:b/>
          <w:bCs/>
        </w:rPr>
        <w:t>Contract:</w:t>
      </w:r>
      <w:r w:rsidRPr="005301DE">
        <w:rPr>
          <w:rFonts w:ascii="Tenorite" w:hAnsi="Tenorite" w:cstheme="minorHAnsi"/>
        </w:rPr>
        <w:tab/>
      </w:r>
      <w:r w:rsidRPr="005301DE">
        <w:rPr>
          <w:rFonts w:ascii="Tenorite" w:hAnsi="Tenorite" w:cstheme="minorHAnsi"/>
        </w:rPr>
        <w:tab/>
      </w:r>
      <w:r w:rsidRPr="005301DE">
        <w:rPr>
          <w:rFonts w:ascii="Tenorite" w:eastAsia="Avenir LT Std 45 Book" w:hAnsi="Tenorite" w:cstheme="minorHAnsi"/>
        </w:rPr>
        <w:t>Permanent</w:t>
      </w:r>
    </w:p>
    <w:p w14:paraId="37BC73E1" w14:textId="6D6F68AD" w:rsidR="005301DE" w:rsidRPr="005301DE" w:rsidRDefault="005301DE" w:rsidP="005301DE">
      <w:pPr>
        <w:spacing w:after="0" w:line="240" w:lineRule="auto"/>
        <w:ind w:left="720" w:hanging="720"/>
        <w:rPr>
          <w:rFonts w:ascii="Tenorite" w:eastAsia="Avenir LT Std 45 Book" w:hAnsi="Tenorite" w:cstheme="minorHAnsi"/>
          <w:lang w:val="en-US"/>
        </w:rPr>
      </w:pPr>
      <w:r w:rsidRPr="005301DE">
        <w:rPr>
          <w:rFonts w:ascii="Tenorite" w:eastAsia="Avenir LT Std 45 Book" w:hAnsi="Tenorite" w:cstheme="minorHAnsi"/>
          <w:b/>
          <w:bCs/>
          <w:lang w:val="en-US"/>
        </w:rPr>
        <w:t>Salary:</w:t>
      </w:r>
      <w:r w:rsidRPr="005301DE">
        <w:rPr>
          <w:rFonts w:ascii="Tenorite" w:eastAsia="Avenir LT Std 45 Book" w:hAnsi="Tenorite" w:cstheme="minorHAnsi"/>
          <w:lang w:val="en-US"/>
        </w:rPr>
        <w:t xml:space="preserve"> </w:t>
      </w:r>
      <w:r w:rsidRPr="005301DE">
        <w:rPr>
          <w:rFonts w:ascii="Tenorite" w:eastAsia="Avenir LT Std 45 Book" w:hAnsi="Tenorite" w:cstheme="minorHAnsi"/>
          <w:lang w:val="en-US"/>
        </w:rPr>
        <w:tab/>
      </w:r>
      <w:r w:rsidRPr="005301DE">
        <w:rPr>
          <w:rFonts w:ascii="Tenorite" w:eastAsia="Avenir LT Std 45 Book" w:hAnsi="Tenorite" w:cstheme="minorHAnsi"/>
          <w:lang w:val="en-US"/>
        </w:rPr>
        <w:tab/>
        <w:t>£2</w:t>
      </w:r>
      <w:r w:rsidR="002164D4">
        <w:rPr>
          <w:rFonts w:ascii="Tenorite" w:eastAsia="Avenir LT Std 45 Book" w:hAnsi="Tenorite" w:cstheme="minorHAnsi"/>
          <w:lang w:val="en-US"/>
        </w:rPr>
        <w:t>6</w:t>
      </w:r>
      <w:r w:rsidRPr="005301DE">
        <w:rPr>
          <w:rFonts w:ascii="Tenorite" w:eastAsia="Avenir LT Std 45 Book" w:hAnsi="Tenorite" w:cstheme="minorHAnsi"/>
          <w:lang w:val="en-US"/>
        </w:rPr>
        <w:t>,</w:t>
      </w:r>
      <w:r w:rsidR="002164D4">
        <w:rPr>
          <w:rFonts w:ascii="Tenorite" w:eastAsia="Avenir LT Std 45 Book" w:hAnsi="Tenorite" w:cstheme="minorHAnsi"/>
          <w:lang w:val="en-US"/>
        </w:rPr>
        <w:t>4</w:t>
      </w:r>
      <w:r w:rsidRPr="005301DE">
        <w:rPr>
          <w:rFonts w:ascii="Tenorite" w:eastAsia="Avenir LT Std 45 Book" w:hAnsi="Tenorite" w:cstheme="minorHAnsi"/>
          <w:lang w:val="en-US"/>
        </w:rPr>
        <w:t xml:space="preserve">00 for </w:t>
      </w:r>
      <w:r w:rsidR="002164D4">
        <w:rPr>
          <w:rFonts w:ascii="Tenorite" w:eastAsia="Avenir LT Std 45 Book" w:hAnsi="Tenorite" w:cstheme="minorHAnsi"/>
          <w:lang w:val="en-US"/>
        </w:rPr>
        <w:t>3</w:t>
      </w:r>
      <w:r w:rsidRPr="005301DE">
        <w:rPr>
          <w:rFonts w:ascii="Tenorite" w:eastAsia="Avenir LT Std 45 Book" w:hAnsi="Tenorite" w:cstheme="minorHAnsi"/>
          <w:lang w:val="en-US"/>
        </w:rPr>
        <w:t xml:space="preserve"> days per week (£44,000 full-time equivalent)</w:t>
      </w:r>
    </w:p>
    <w:p w14:paraId="53B64DB6" w14:textId="776C5D04" w:rsidR="005301DE" w:rsidRPr="005301DE" w:rsidRDefault="005301DE" w:rsidP="005301DE">
      <w:pPr>
        <w:spacing w:after="0" w:line="240" w:lineRule="auto"/>
        <w:ind w:left="720" w:hanging="720"/>
        <w:rPr>
          <w:rFonts w:ascii="Tenorite" w:eastAsia="Avenir LT Std 45 Book" w:hAnsi="Tenorite" w:cstheme="minorHAnsi"/>
          <w:lang w:val="en-US"/>
        </w:rPr>
      </w:pPr>
      <w:r w:rsidRPr="005301DE">
        <w:rPr>
          <w:rFonts w:ascii="Tenorite" w:eastAsia="Avenir LT Std 45 Book" w:hAnsi="Tenorite" w:cstheme="minorHAnsi"/>
          <w:b/>
          <w:bCs/>
          <w:lang w:val="en-US"/>
        </w:rPr>
        <w:t>Hours:</w:t>
      </w:r>
      <w:r w:rsidRPr="005301DE">
        <w:rPr>
          <w:rFonts w:ascii="Tenorite" w:eastAsia="Avenir LT Std 45 Book" w:hAnsi="Tenorite" w:cstheme="minorHAnsi"/>
          <w:lang w:val="en-US"/>
        </w:rPr>
        <w:t xml:space="preserve"> </w:t>
      </w:r>
      <w:r w:rsidRPr="005301DE">
        <w:rPr>
          <w:rFonts w:ascii="Tenorite" w:eastAsia="Avenir LT Std 45 Book" w:hAnsi="Tenorite" w:cstheme="minorHAnsi"/>
          <w:lang w:val="en-US"/>
        </w:rPr>
        <w:tab/>
      </w:r>
      <w:r w:rsidRPr="005301DE">
        <w:rPr>
          <w:rFonts w:ascii="Tenorite" w:eastAsia="Avenir LT Std 45 Book" w:hAnsi="Tenorite" w:cstheme="minorHAnsi"/>
          <w:lang w:val="en-US"/>
        </w:rPr>
        <w:tab/>
      </w:r>
      <w:r w:rsidRPr="005301DE">
        <w:rPr>
          <w:rFonts w:ascii="Tenorite" w:eastAsia="Avenir LT Std 45 Book" w:hAnsi="Tenorite" w:cstheme="minorHAnsi"/>
          <w:lang w:val="en-US"/>
        </w:rPr>
        <w:tab/>
      </w:r>
      <w:r w:rsidR="009267E4">
        <w:rPr>
          <w:rFonts w:ascii="Tenorite" w:eastAsia="Avenir LT Std 45 Book" w:hAnsi="Tenorite" w:cstheme="minorHAnsi"/>
          <w:lang w:val="en-US"/>
        </w:rPr>
        <w:t>3</w:t>
      </w:r>
      <w:r w:rsidRPr="005301DE">
        <w:rPr>
          <w:rFonts w:ascii="Tenorite" w:eastAsia="Avenir LT Std 45 Book" w:hAnsi="Tenorite" w:cstheme="minorHAnsi"/>
          <w:lang w:val="en-US"/>
        </w:rPr>
        <w:t xml:space="preserve"> days per week (0.</w:t>
      </w:r>
      <w:r w:rsidR="009267E4">
        <w:rPr>
          <w:rFonts w:ascii="Tenorite" w:eastAsia="Avenir LT Std 45 Book" w:hAnsi="Tenorite" w:cstheme="minorHAnsi"/>
          <w:lang w:val="en-US"/>
        </w:rPr>
        <w:t>6</w:t>
      </w:r>
      <w:r w:rsidRPr="005301DE">
        <w:rPr>
          <w:rFonts w:ascii="Tenorite" w:eastAsia="Avenir LT Std 45 Book" w:hAnsi="Tenorite" w:cstheme="minorHAnsi"/>
          <w:lang w:val="en-US"/>
        </w:rPr>
        <w:t xml:space="preserve"> FTE) </w:t>
      </w:r>
    </w:p>
    <w:p w14:paraId="13D02A31" w14:textId="77777777" w:rsidR="005301DE" w:rsidRPr="005301DE" w:rsidRDefault="005301DE" w:rsidP="005301DE">
      <w:pPr>
        <w:spacing w:after="0" w:line="240" w:lineRule="auto"/>
        <w:ind w:left="720" w:hanging="720"/>
        <w:rPr>
          <w:rFonts w:ascii="Tenorite" w:eastAsia="Avenir LT Std 45 Book" w:hAnsi="Tenorite" w:cstheme="minorHAnsi"/>
          <w:lang w:val="en-US"/>
        </w:rPr>
      </w:pPr>
      <w:r w:rsidRPr="005301DE">
        <w:rPr>
          <w:rFonts w:ascii="Tenorite" w:eastAsia="Avenir LT Std 45 Book" w:hAnsi="Tenorite" w:cstheme="minorHAnsi"/>
          <w:b/>
          <w:bCs/>
          <w:lang w:val="en-US"/>
        </w:rPr>
        <w:t>Location:</w:t>
      </w:r>
      <w:r w:rsidRPr="005301DE">
        <w:rPr>
          <w:rFonts w:ascii="Tenorite" w:eastAsia="Avenir LT Std 45 Book" w:hAnsi="Tenorite" w:cstheme="minorHAnsi"/>
          <w:lang w:val="en-US"/>
        </w:rPr>
        <w:t xml:space="preserve"> </w:t>
      </w:r>
      <w:r w:rsidRPr="005301DE">
        <w:rPr>
          <w:rFonts w:ascii="Tenorite" w:eastAsia="Avenir LT Std 45 Book" w:hAnsi="Tenorite" w:cstheme="minorHAnsi"/>
          <w:lang w:val="en-US"/>
        </w:rPr>
        <w:tab/>
      </w:r>
      <w:r w:rsidRPr="005301DE">
        <w:rPr>
          <w:rFonts w:ascii="Tenorite" w:eastAsia="Avenir LT Std 45 Book" w:hAnsi="Tenorite" w:cstheme="minorHAnsi"/>
          <w:lang w:val="en-US"/>
        </w:rPr>
        <w:tab/>
        <w:t>Home-based (UK-wide, with some travel)</w:t>
      </w:r>
    </w:p>
    <w:p w14:paraId="33EF62EF" w14:textId="77777777" w:rsidR="005301DE" w:rsidRPr="005301DE" w:rsidRDefault="005301DE" w:rsidP="005301DE">
      <w:pPr>
        <w:spacing w:after="0" w:line="240" w:lineRule="auto"/>
        <w:ind w:left="720" w:hanging="720"/>
        <w:rPr>
          <w:rFonts w:ascii="Tenorite" w:eastAsia="Avenir LT Std 45 Book" w:hAnsi="Tenorite" w:cstheme="minorHAnsi"/>
        </w:rPr>
      </w:pPr>
      <w:r w:rsidRPr="005301DE">
        <w:rPr>
          <w:rFonts w:ascii="Tenorite" w:eastAsia="Avenir LT Std 45 Book" w:hAnsi="Tenorite" w:cstheme="minorHAnsi"/>
          <w:b/>
          <w:bCs/>
        </w:rPr>
        <w:t>Leave:</w:t>
      </w:r>
      <w:r w:rsidRPr="005301DE">
        <w:rPr>
          <w:rFonts w:ascii="Tenorite" w:hAnsi="Tenorite" w:cstheme="minorHAnsi"/>
        </w:rPr>
        <w:tab/>
      </w:r>
      <w:r w:rsidRPr="005301DE">
        <w:rPr>
          <w:rFonts w:ascii="Tenorite" w:hAnsi="Tenorite" w:cstheme="minorHAnsi"/>
        </w:rPr>
        <w:tab/>
      </w:r>
      <w:r w:rsidRPr="005301DE">
        <w:rPr>
          <w:rFonts w:ascii="Tenorite" w:hAnsi="Tenorite" w:cstheme="minorHAnsi"/>
        </w:rPr>
        <w:tab/>
      </w:r>
      <w:r w:rsidRPr="005301DE">
        <w:rPr>
          <w:rFonts w:ascii="Tenorite" w:eastAsia="Avenir LT Std 45 Book" w:hAnsi="Tenorite" w:cstheme="minorHAnsi"/>
        </w:rPr>
        <w:t xml:space="preserve">22 days + bank holidays, pro rata. Additionally, 3 discretionary days </w:t>
      </w:r>
    </w:p>
    <w:p w14:paraId="01B32918" w14:textId="77777777" w:rsidR="005301DE" w:rsidRPr="005301DE" w:rsidRDefault="005301DE" w:rsidP="005301DE">
      <w:pPr>
        <w:spacing w:after="0" w:line="240" w:lineRule="auto"/>
        <w:ind w:left="1440" w:firstLine="720"/>
        <w:rPr>
          <w:rFonts w:ascii="Tenorite" w:eastAsia="Avenir LT Std 45 Book" w:hAnsi="Tenorite" w:cstheme="minorHAnsi"/>
        </w:rPr>
      </w:pPr>
      <w:r w:rsidRPr="005301DE">
        <w:rPr>
          <w:rFonts w:ascii="Tenorite" w:eastAsia="Avenir LT Std 45 Book" w:hAnsi="Tenorite" w:cstheme="minorHAnsi"/>
        </w:rPr>
        <w:t>are applied over the Christmas holiday closure</w:t>
      </w:r>
    </w:p>
    <w:p w14:paraId="513C2F05" w14:textId="77777777" w:rsidR="005301DE" w:rsidRPr="005301DE" w:rsidRDefault="005301DE" w:rsidP="005301DE">
      <w:pPr>
        <w:spacing w:after="0" w:line="240" w:lineRule="auto"/>
        <w:rPr>
          <w:rFonts w:ascii="Tenorite" w:eastAsia="Avenir LT Std 45 Book" w:hAnsi="Tenorite" w:cstheme="minorHAnsi"/>
          <w:b/>
          <w:bCs/>
        </w:rPr>
      </w:pPr>
    </w:p>
    <w:p w14:paraId="0CE4C098" w14:textId="77777777" w:rsidR="005301DE" w:rsidRPr="005301DE" w:rsidRDefault="005301DE" w:rsidP="005301DE">
      <w:pPr>
        <w:spacing w:after="0" w:line="240" w:lineRule="auto"/>
        <w:rPr>
          <w:rFonts w:ascii="Tenorite" w:eastAsia="Avenir LT Std 45 Book" w:hAnsi="Tenorite" w:cstheme="minorHAnsi"/>
          <w:b/>
          <w:bCs/>
        </w:rPr>
      </w:pPr>
      <w:r w:rsidRPr="005301DE">
        <w:rPr>
          <w:rFonts w:ascii="Tenorite" w:eastAsia="Avenir LT Std 45 Book" w:hAnsi="Tenorite" w:cstheme="minorHAnsi"/>
          <w:b/>
          <w:bCs/>
        </w:rPr>
        <w:t>The Charity:</w:t>
      </w:r>
    </w:p>
    <w:p w14:paraId="3EBD2F4E" w14:textId="77777777" w:rsidR="005301DE" w:rsidRPr="005301DE" w:rsidRDefault="005301DE" w:rsidP="005301DE">
      <w:pPr>
        <w:spacing w:after="0" w:line="240" w:lineRule="auto"/>
        <w:jc w:val="both"/>
        <w:rPr>
          <w:rFonts w:ascii="Tenorite" w:eastAsia="Avenir LT Std 45 Book" w:hAnsi="Tenorite" w:cstheme="minorHAnsi"/>
          <w:lang w:val="en-US"/>
        </w:rPr>
      </w:pPr>
      <w:r w:rsidRPr="005301DE">
        <w:rPr>
          <w:rFonts w:ascii="Tenorite" w:eastAsia="Avenir LT Std 45 Book" w:hAnsi="Tenorite" w:cstheme="minorHAnsi"/>
          <w:lang w:val="en-US"/>
        </w:rPr>
        <w:t xml:space="preserve">For the past 8 years, we’ve been delivering financial education </w:t>
      </w:r>
      <w:proofErr w:type="spellStart"/>
      <w:r w:rsidRPr="005301DE">
        <w:rPr>
          <w:rFonts w:ascii="Tenorite" w:eastAsia="Avenir LT Std 45 Book" w:hAnsi="Tenorite" w:cstheme="minorHAnsi"/>
          <w:lang w:val="en-US"/>
        </w:rPr>
        <w:t>programmes</w:t>
      </w:r>
      <w:proofErr w:type="spellEnd"/>
      <w:r w:rsidRPr="005301DE">
        <w:rPr>
          <w:rFonts w:ascii="Tenorite" w:eastAsia="Avenir LT Std 45 Book" w:hAnsi="Tenorite" w:cstheme="minorHAnsi"/>
          <w:lang w:val="en-US"/>
        </w:rPr>
        <w:t xml:space="preserve"> that set children up for life. But we have so much more to do to ensure no child misses out. </w:t>
      </w:r>
    </w:p>
    <w:p w14:paraId="7ACCA3FD" w14:textId="77777777" w:rsidR="005301DE" w:rsidRPr="005301DE" w:rsidRDefault="005301DE" w:rsidP="005301DE">
      <w:pPr>
        <w:spacing w:after="0" w:line="240" w:lineRule="auto"/>
        <w:jc w:val="both"/>
        <w:rPr>
          <w:rFonts w:ascii="Tenorite" w:eastAsia="Avenir LT Std 45 Book" w:hAnsi="Tenorite" w:cstheme="minorHAnsi"/>
          <w:lang w:val="en-US"/>
        </w:rPr>
      </w:pPr>
      <w:r w:rsidRPr="005301DE">
        <w:rPr>
          <w:rFonts w:ascii="Tenorite" w:eastAsia="Avenir LT Std 45 Book" w:hAnsi="Tenorite" w:cstheme="minorHAnsi"/>
          <w:lang w:val="en-US"/>
        </w:rPr>
        <w:t xml:space="preserve">Our plan for 2025 to 2027 focuses on strengthening our commitment to working with schools, families, and communities. We want to help people feel more confident talking about money. We will </w:t>
      </w:r>
      <w:proofErr w:type="spellStart"/>
      <w:r w:rsidRPr="005301DE">
        <w:rPr>
          <w:rFonts w:ascii="Tenorite" w:eastAsia="Avenir LT Std 45 Book" w:hAnsi="Tenorite" w:cstheme="minorHAnsi"/>
          <w:lang w:val="en-US"/>
        </w:rPr>
        <w:t>prioritise</w:t>
      </w:r>
      <w:proofErr w:type="spellEnd"/>
      <w:r w:rsidRPr="005301DE">
        <w:rPr>
          <w:rFonts w:ascii="Tenorite" w:eastAsia="Avenir LT Std 45 Book" w:hAnsi="Tenorite" w:cstheme="minorHAnsi"/>
          <w:lang w:val="en-US"/>
        </w:rPr>
        <w:t xml:space="preserve"> financial literacy in education and aim to increase funding for financial education </w:t>
      </w:r>
      <w:proofErr w:type="spellStart"/>
      <w:r w:rsidRPr="005301DE">
        <w:rPr>
          <w:rFonts w:ascii="Tenorite" w:eastAsia="Avenir LT Std 45 Book" w:hAnsi="Tenorite" w:cstheme="minorHAnsi"/>
          <w:lang w:val="en-US"/>
        </w:rPr>
        <w:t>programmes</w:t>
      </w:r>
      <w:proofErr w:type="spellEnd"/>
      <w:r w:rsidRPr="005301DE">
        <w:rPr>
          <w:rFonts w:ascii="Tenorite" w:eastAsia="Avenir LT Std 45 Book" w:hAnsi="Tenorite" w:cstheme="minorHAnsi"/>
          <w:lang w:val="en-US"/>
        </w:rPr>
        <w:t>. Our goal is to ensure all children can make informed financial decisions as they grow up.</w:t>
      </w:r>
    </w:p>
    <w:p w14:paraId="17BC2D41" w14:textId="77777777" w:rsidR="005301DE" w:rsidRPr="005301DE" w:rsidRDefault="005301DE" w:rsidP="005301DE">
      <w:pPr>
        <w:spacing w:after="0" w:line="240" w:lineRule="auto"/>
        <w:jc w:val="both"/>
        <w:rPr>
          <w:rFonts w:ascii="Tenorite" w:eastAsia="Avenir LT Std 45 Book" w:hAnsi="Tenorite" w:cstheme="minorHAnsi"/>
          <w:lang w:val="en-US"/>
        </w:rPr>
      </w:pPr>
      <w:r w:rsidRPr="005301DE">
        <w:rPr>
          <w:rFonts w:ascii="Tenorite" w:eastAsia="Avenir LT Std 45 Book" w:hAnsi="Tenorite" w:cstheme="minorHAnsi"/>
          <w:lang w:val="en-US"/>
        </w:rPr>
        <w:t>Our efforts also concentrate on expanding and strengthening our collaborations and partnerships with educational institutions, advocates, financial partners, and supporters.</w:t>
      </w:r>
    </w:p>
    <w:p w14:paraId="2920D255" w14:textId="77777777" w:rsidR="005301DE" w:rsidRPr="005301DE" w:rsidRDefault="005301DE" w:rsidP="005301DE">
      <w:pPr>
        <w:rPr>
          <w:rFonts w:ascii="Tenorite" w:eastAsia="Avenir LT Std 45 Book" w:hAnsi="Tenorite" w:cstheme="minorHAnsi"/>
          <w:lang w:val="en-US"/>
        </w:rPr>
      </w:pPr>
    </w:p>
    <w:p w14:paraId="6B31D7CD" w14:textId="77777777" w:rsidR="005301DE" w:rsidRPr="005301DE" w:rsidRDefault="005301DE" w:rsidP="005301DE">
      <w:pPr>
        <w:rPr>
          <w:rFonts w:ascii="Tenorite" w:eastAsia="Avenir LT Std 45 Book" w:hAnsi="Tenorite" w:cstheme="minorHAnsi"/>
          <w:b/>
          <w:bCs/>
          <w:lang w:val="en-US"/>
        </w:rPr>
      </w:pPr>
      <w:r w:rsidRPr="005301DE">
        <w:rPr>
          <w:rFonts w:ascii="Tenorite" w:eastAsia="Avenir LT Std 45 Book" w:hAnsi="Tenorite" w:cstheme="minorHAnsi"/>
          <w:b/>
          <w:bCs/>
          <w:lang w:val="en-US"/>
        </w:rPr>
        <w:t>About the Role</w:t>
      </w:r>
    </w:p>
    <w:p w14:paraId="7230B3E7" w14:textId="77777777" w:rsidR="005301DE" w:rsidRPr="004E2BD9" w:rsidRDefault="005301DE" w:rsidP="005301DE">
      <w:pPr>
        <w:rPr>
          <w:rFonts w:ascii="Tenorite" w:eastAsia="Avenir LT Std 45 Book" w:hAnsi="Tenorite" w:cstheme="minorHAnsi"/>
          <w:lang w:val="en-US"/>
        </w:rPr>
      </w:pPr>
      <w:r w:rsidRPr="005301DE">
        <w:rPr>
          <w:rFonts w:ascii="Tenorite" w:eastAsia="Avenir LT Std 45 Book" w:hAnsi="Tenorite" w:cstheme="minorHAnsi"/>
          <w:lang w:val="en-US"/>
        </w:rPr>
        <w:t xml:space="preserve">We </w:t>
      </w:r>
      <w:r w:rsidRPr="004E2BD9">
        <w:rPr>
          <w:rFonts w:ascii="Tenorite" w:eastAsia="Avenir LT Std 45 Book" w:hAnsi="Tenorite" w:cstheme="minorHAnsi"/>
          <w:lang w:val="en-US"/>
        </w:rPr>
        <w:t>are seeking an experienced and highly motivated Fundraising Manager to lead and grow income across corporate partnerships and trusts and foundations. This is a senior fundraising role with a strong focus on new business development, alongside responsibility for managing and stewarding existing trusts and foundations relationships.</w:t>
      </w:r>
    </w:p>
    <w:p w14:paraId="51729C6E" w14:textId="77777777" w:rsidR="005301DE" w:rsidRPr="005301DE" w:rsidRDefault="005301DE" w:rsidP="005301DE">
      <w:pPr>
        <w:rPr>
          <w:rFonts w:ascii="Tenorite" w:eastAsia="Avenir LT Std 45 Book" w:hAnsi="Tenorite" w:cstheme="minorHAnsi"/>
          <w:lang w:val="en-US"/>
        </w:rPr>
      </w:pPr>
      <w:r w:rsidRPr="004E2BD9">
        <w:rPr>
          <w:rFonts w:ascii="Tenorite" w:eastAsia="Avenir LT Std 45 Book" w:hAnsi="Tenorite" w:cstheme="minorHAnsi"/>
          <w:lang w:val="en-US"/>
        </w:rPr>
        <w:t xml:space="preserve">The role will involve developing new funding relationships across all corporate sectors, while </w:t>
      </w:r>
      <w:proofErr w:type="spellStart"/>
      <w:r w:rsidRPr="004E2BD9">
        <w:rPr>
          <w:rFonts w:ascii="Tenorite" w:eastAsia="Avenir LT Std 45 Book" w:hAnsi="Tenorite" w:cstheme="minorHAnsi"/>
          <w:lang w:val="en-US"/>
        </w:rPr>
        <w:t>recognising</w:t>
      </w:r>
      <w:proofErr w:type="spellEnd"/>
      <w:r w:rsidRPr="004E2BD9">
        <w:rPr>
          <w:rFonts w:ascii="Tenorite" w:eastAsia="Avenir LT Std 45 Book" w:hAnsi="Tenorite" w:cstheme="minorHAnsi"/>
          <w:lang w:val="en-US"/>
        </w:rPr>
        <w:t xml:space="preserve"> that financial services </w:t>
      </w:r>
      <w:proofErr w:type="spellStart"/>
      <w:r w:rsidRPr="004E2BD9">
        <w:rPr>
          <w:rFonts w:ascii="Tenorite" w:eastAsia="Avenir LT Std 45 Book" w:hAnsi="Tenorite" w:cstheme="minorHAnsi"/>
          <w:lang w:val="en-US"/>
        </w:rPr>
        <w:t>organisations</w:t>
      </w:r>
      <w:proofErr w:type="spellEnd"/>
      <w:r w:rsidRPr="004E2BD9">
        <w:rPr>
          <w:rFonts w:ascii="Tenorite" w:eastAsia="Avenir LT Std 45 Book" w:hAnsi="Tenorite" w:cstheme="minorHAnsi"/>
          <w:lang w:val="en-US"/>
        </w:rPr>
        <w:t xml:space="preserve"> are a particularly strong strategic fit. In addition, the Fundraising Manager will take responsibility for relationship management, stewardship and reporting for current trusts and foundations funders, ensuring</w:t>
      </w:r>
      <w:r w:rsidRPr="005301DE">
        <w:rPr>
          <w:rFonts w:ascii="Tenorite" w:eastAsia="Avenir LT Std 45 Book" w:hAnsi="Tenorite" w:cstheme="minorHAnsi"/>
          <w:lang w:val="en-US"/>
        </w:rPr>
        <w:t xml:space="preserve"> excellent funder experience and long-term support.</w:t>
      </w:r>
    </w:p>
    <w:p w14:paraId="34E7F703" w14:textId="77777777" w:rsidR="005301DE" w:rsidRPr="005301DE" w:rsidRDefault="005301DE" w:rsidP="005301DE">
      <w:pPr>
        <w:rPr>
          <w:rFonts w:ascii="Tenorite" w:eastAsia="Avenir LT Std 45 Book" w:hAnsi="Tenorite" w:cstheme="minorHAnsi"/>
          <w:lang w:val="en-US"/>
        </w:rPr>
      </w:pPr>
      <w:r w:rsidRPr="005301DE">
        <w:rPr>
          <w:rFonts w:ascii="Tenorite" w:eastAsia="Avenir LT Std 45 Book" w:hAnsi="Tenorite" w:cstheme="minorHAnsi"/>
          <w:lang w:val="en-US"/>
        </w:rPr>
        <w:t>This is a home-based role, open to candidates anywhere in the UK, with some travel required for meetings, events and relationship development.</w:t>
      </w:r>
    </w:p>
    <w:p w14:paraId="41FBF9C5" w14:textId="77777777" w:rsidR="005301DE" w:rsidRPr="005301DE" w:rsidRDefault="00813ED3" w:rsidP="005301DE">
      <w:pPr>
        <w:rPr>
          <w:rFonts w:ascii="Tenorite" w:eastAsia="Avenir LT Std 45 Book" w:hAnsi="Tenorite" w:cstheme="minorHAnsi"/>
          <w:lang w:val="en-US"/>
        </w:rPr>
      </w:pPr>
      <w:r>
        <w:rPr>
          <w:rFonts w:ascii="Tenorite" w:eastAsia="Avenir LT Std 45 Book" w:hAnsi="Tenorite" w:cstheme="minorHAnsi"/>
          <w:lang w:val="en-US"/>
        </w:rPr>
        <w:pict w14:anchorId="489F20B2">
          <v:rect id="_x0000_i1025" style="width:468pt;height:1pt" o:hralign="center" o:hrstd="t" o:hr="t" fillcolor="#a0a0a0" stroked="f"/>
        </w:pict>
      </w:r>
    </w:p>
    <w:p w14:paraId="7AA9BF92" w14:textId="77777777" w:rsidR="005301DE" w:rsidRPr="005301DE" w:rsidRDefault="005301DE" w:rsidP="005301DE">
      <w:pPr>
        <w:rPr>
          <w:rFonts w:ascii="Tenorite" w:eastAsia="Avenir LT Std 45 Book" w:hAnsi="Tenorite" w:cstheme="minorHAnsi"/>
          <w:b/>
          <w:bCs/>
          <w:lang w:val="en-US"/>
        </w:rPr>
      </w:pPr>
      <w:r w:rsidRPr="005301DE">
        <w:rPr>
          <w:rFonts w:ascii="Tenorite" w:eastAsia="Avenir LT Std 45 Book" w:hAnsi="Tenorite" w:cstheme="minorHAnsi"/>
          <w:b/>
          <w:bCs/>
          <w:lang w:val="en-US"/>
        </w:rPr>
        <w:t>Key Objectives of the Role</w:t>
      </w:r>
    </w:p>
    <w:p w14:paraId="5D274F67" w14:textId="77777777" w:rsidR="005301DE" w:rsidRPr="005301DE" w:rsidRDefault="005301DE" w:rsidP="005301DE">
      <w:pPr>
        <w:numPr>
          <w:ilvl w:val="0"/>
          <w:numId w:val="1"/>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To grow income through new corporate partnerships and trusts and foundations funding</w:t>
      </w:r>
    </w:p>
    <w:p w14:paraId="481E1CED" w14:textId="77777777" w:rsidR="005301DE" w:rsidRPr="005301DE" w:rsidRDefault="005301DE" w:rsidP="005301DE">
      <w:pPr>
        <w:numPr>
          <w:ilvl w:val="0"/>
          <w:numId w:val="1"/>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To manage and steward existing trusts and foundations relationships effectively</w:t>
      </w:r>
    </w:p>
    <w:p w14:paraId="46488943" w14:textId="77777777" w:rsidR="005301DE" w:rsidRPr="005301DE" w:rsidRDefault="005301DE" w:rsidP="005301DE">
      <w:pPr>
        <w:numPr>
          <w:ilvl w:val="0"/>
          <w:numId w:val="1"/>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lastRenderedPageBreak/>
        <w:t>To ensure high-quality, timely reporting for all trust and foundation funders</w:t>
      </w:r>
    </w:p>
    <w:p w14:paraId="67C6AF05" w14:textId="77777777" w:rsidR="005301DE" w:rsidRPr="005301DE" w:rsidRDefault="005301DE" w:rsidP="005301DE">
      <w:pPr>
        <w:numPr>
          <w:ilvl w:val="0"/>
          <w:numId w:val="1"/>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To maintain a strong, well-managed pipeline of new funding opportunities</w:t>
      </w:r>
    </w:p>
    <w:p w14:paraId="4C35514C" w14:textId="77777777" w:rsidR="005301DE" w:rsidRPr="005301DE" w:rsidRDefault="005301DE" w:rsidP="005301DE">
      <w:pPr>
        <w:numPr>
          <w:ilvl w:val="0"/>
          <w:numId w:val="1"/>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To provide senior fundraising expertise and support to the wider team</w:t>
      </w:r>
    </w:p>
    <w:p w14:paraId="347C9B77" w14:textId="77777777" w:rsidR="005301DE" w:rsidRPr="005301DE" w:rsidRDefault="00813ED3" w:rsidP="005301DE">
      <w:pPr>
        <w:rPr>
          <w:rFonts w:ascii="Tenorite" w:eastAsia="Avenir LT Std 45 Book" w:hAnsi="Tenorite" w:cstheme="minorHAnsi"/>
          <w:lang w:val="en-US"/>
        </w:rPr>
      </w:pPr>
      <w:r>
        <w:rPr>
          <w:rFonts w:ascii="Tenorite" w:eastAsia="Avenir LT Std 45 Book" w:hAnsi="Tenorite" w:cstheme="minorHAnsi"/>
          <w:lang w:val="en-US"/>
        </w:rPr>
        <w:pict w14:anchorId="1BB62203">
          <v:rect id="_x0000_i1026" style="width:6in;height:1pt" o:hralign="center" o:hrstd="t" o:hr="t" fillcolor="#a0a0a0" stroked="f"/>
        </w:pict>
      </w:r>
    </w:p>
    <w:p w14:paraId="2B64E951" w14:textId="77777777" w:rsidR="005301DE" w:rsidRPr="005301DE" w:rsidRDefault="005301DE" w:rsidP="005301DE">
      <w:pPr>
        <w:rPr>
          <w:rFonts w:ascii="Tenorite" w:eastAsia="Avenir LT Std 45 Book" w:hAnsi="Tenorite" w:cstheme="minorHAnsi"/>
          <w:b/>
          <w:bCs/>
          <w:lang w:val="en-US"/>
        </w:rPr>
      </w:pPr>
      <w:r w:rsidRPr="005301DE">
        <w:rPr>
          <w:rFonts w:ascii="Tenorite" w:eastAsia="Avenir LT Std 45 Book" w:hAnsi="Tenorite" w:cstheme="minorHAnsi"/>
          <w:b/>
          <w:bCs/>
          <w:lang w:val="en-US"/>
        </w:rPr>
        <w:t>Key Responsibilities</w:t>
      </w:r>
    </w:p>
    <w:p w14:paraId="59578E08" w14:textId="77777777" w:rsidR="005301DE" w:rsidRPr="005301DE" w:rsidRDefault="005301DE" w:rsidP="005301DE">
      <w:pPr>
        <w:rPr>
          <w:rFonts w:ascii="Tenorite" w:eastAsia="Avenir LT Std 45 Book" w:hAnsi="Tenorite" w:cstheme="minorHAnsi"/>
          <w:b/>
          <w:bCs/>
          <w:lang w:val="en-US"/>
        </w:rPr>
      </w:pPr>
      <w:r w:rsidRPr="005301DE">
        <w:rPr>
          <w:rFonts w:ascii="Tenorite" w:eastAsia="Avenir LT Std 45 Book" w:hAnsi="Tenorite" w:cstheme="minorHAnsi"/>
          <w:b/>
          <w:bCs/>
          <w:lang w:val="en-US"/>
        </w:rPr>
        <w:t>1. New Business Development – Corporate Partnerships</w:t>
      </w:r>
    </w:p>
    <w:p w14:paraId="0EF0BF4C" w14:textId="77777777" w:rsidR="005301DE" w:rsidRPr="005301DE" w:rsidRDefault="005301DE" w:rsidP="005301DE">
      <w:pPr>
        <w:numPr>
          <w:ilvl w:val="0"/>
          <w:numId w:val="2"/>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Lead on identifying, researching and developing new corporate partnership opportunities across all sectors</w:t>
      </w:r>
    </w:p>
    <w:p w14:paraId="44E779C9" w14:textId="77777777" w:rsidR="005301DE" w:rsidRPr="005301DE" w:rsidRDefault="005301DE" w:rsidP="005301DE">
      <w:pPr>
        <w:numPr>
          <w:ilvl w:val="0"/>
          <w:numId w:val="2"/>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Build and manage a strong pipeline of corporate prospects, from initial approach through to cultivation, pitch and conversion</w:t>
      </w:r>
    </w:p>
    <w:p w14:paraId="7F37F02E" w14:textId="77777777" w:rsidR="005301DE" w:rsidRPr="005301DE" w:rsidRDefault="005301DE" w:rsidP="005301DE">
      <w:pPr>
        <w:numPr>
          <w:ilvl w:val="0"/>
          <w:numId w:val="2"/>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Develop compelling partnership propositions aligned to the charity’s mission and impact</w:t>
      </w:r>
    </w:p>
    <w:p w14:paraId="2005FE96" w14:textId="77777777" w:rsidR="005301DE" w:rsidRPr="005301DE" w:rsidRDefault="005301DE" w:rsidP="005301DE">
      <w:pPr>
        <w:numPr>
          <w:ilvl w:val="0"/>
          <w:numId w:val="2"/>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Lead meetings, presentations and negotiations with prospective corporate partners</w:t>
      </w:r>
    </w:p>
    <w:p w14:paraId="21048D4C" w14:textId="77777777" w:rsidR="005301DE" w:rsidRPr="005301DE" w:rsidRDefault="005301DE" w:rsidP="005301DE">
      <w:pPr>
        <w:numPr>
          <w:ilvl w:val="0"/>
          <w:numId w:val="2"/>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Secure new long-term and strategic corporate partnerships that deliver sustainable income</w:t>
      </w:r>
    </w:p>
    <w:p w14:paraId="46AD570E" w14:textId="77777777" w:rsidR="005301DE" w:rsidRPr="005301DE" w:rsidRDefault="005301DE" w:rsidP="005301DE">
      <w:pPr>
        <w:numPr>
          <w:ilvl w:val="0"/>
          <w:numId w:val="2"/>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Work closely with colleagues to ensure smooth onboarding and handover of new partners</w:t>
      </w:r>
    </w:p>
    <w:p w14:paraId="02F181A4" w14:textId="77777777" w:rsidR="005301DE" w:rsidRPr="005301DE" w:rsidRDefault="00813ED3" w:rsidP="005301DE">
      <w:pPr>
        <w:rPr>
          <w:rFonts w:ascii="Tenorite" w:eastAsia="Avenir LT Std 45 Book" w:hAnsi="Tenorite" w:cstheme="minorHAnsi"/>
          <w:lang w:val="en-US"/>
        </w:rPr>
      </w:pPr>
      <w:r>
        <w:rPr>
          <w:rFonts w:ascii="Tenorite" w:eastAsia="Avenir LT Std 45 Book" w:hAnsi="Tenorite" w:cstheme="minorHAnsi"/>
          <w:lang w:val="en-US"/>
        </w:rPr>
        <w:pict w14:anchorId="35437C4C">
          <v:rect id="_x0000_i1027" style="width:6in;height:1pt" o:hralign="center" o:hrstd="t" o:hr="t" fillcolor="#a0a0a0" stroked="f"/>
        </w:pict>
      </w:r>
    </w:p>
    <w:p w14:paraId="060723FC" w14:textId="77777777" w:rsidR="005301DE" w:rsidRPr="005301DE" w:rsidRDefault="005301DE" w:rsidP="005301DE">
      <w:pPr>
        <w:rPr>
          <w:rFonts w:ascii="Tenorite" w:eastAsia="Avenir LT Std 45 Book" w:hAnsi="Tenorite" w:cstheme="minorHAnsi"/>
          <w:b/>
          <w:bCs/>
          <w:lang w:val="en-US"/>
        </w:rPr>
      </w:pPr>
      <w:r w:rsidRPr="005301DE">
        <w:rPr>
          <w:rFonts w:ascii="Tenorite" w:eastAsia="Avenir LT Std 45 Book" w:hAnsi="Tenorite" w:cstheme="minorHAnsi"/>
          <w:b/>
          <w:bCs/>
          <w:lang w:val="en-US"/>
        </w:rPr>
        <w:t>2. New Business Development – Trusts and Foundations</w:t>
      </w:r>
    </w:p>
    <w:p w14:paraId="5AFC1EE3" w14:textId="77777777" w:rsidR="005301DE" w:rsidRPr="005301DE" w:rsidRDefault="005301DE" w:rsidP="005301DE">
      <w:pPr>
        <w:numPr>
          <w:ilvl w:val="0"/>
          <w:numId w:val="3"/>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Identify and research new trusts and foundations aligned with the charity’s work and strategic priorities</w:t>
      </w:r>
    </w:p>
    <w:p w14:paraId="1539DEF9" w14:textId="77777777" w:rsidR="005301DE" w:rsidRPr="005301DE" w:rsidRDefault="005301DE" w:rsidP="005301DE">
      <w:pPr>
        <w:numPr>
          <w:ilvl w:val="0"/>
          <w:numId w:val="3"/>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Develop and manage a strategic trusts and foundations pipeline</w:t>
      </w:r>
    </w:p>
    <w:p w14:paraId="682BABF4" w14:textId="77777777" w:rsidR="005301DE" w:rsidRPr="005301DE" w:rsidRDefault="005301DE" w:rsidP="005301DE">
      <w:pPr>
        <w:numPr>
          <w:ilvl w:val="0"/>
          <w:numId w:val="3"/>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Lead on writing high-quality funding applications, proposals and concept notes</w:t>
      </w:r>
    </w:p>
    <w:p w14:paraId="6E70A400" w14:textId="77777777" w:rsidR="005301DE" w:rsidRPr="005301DE" w:rsidRDefault="005301DE" w:rsidP="005301DE">
      <w:pPr>
        <w:numPr>
          <w:ilvl w:val="0"/>
          <w:numId w:val="3"/>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Build relationships with prospective trust and foundation funders to support successful applications</w:t>
      </w:r>
    </w:p>
    <w:p w14:paraId="72509792" w14:textId="77777777" w:rsidR="005301DE" w:rsidRPr="005301DE" w:rsidRDefault="00813ED3" w:rsidP="005301DE">
      <w:pPr>
        <w:rPr>
          <w:rFonts w:ascii="Tenorite" w:eastAsia="Avenir LT Std 45 Book" w:hAnsi="Tenorite" w:cstheme="minorHAnsi"/>
          <w:lang w:val="en-US"/>
        </w:rPr>
      </w:pPr>
      <w:r>
        <w:rPr>
          <w:rFonts w:ascii="Tenorite" w:eastAsia="Avenir LT Std 45 Book" w:hAnsi="Tenorite" w:cstheme="minorHAnsi"/>
          <w:lang w:val="en-US"/>
        </w:rPr>
        <w:pict w14:anchorId="790433B7">
          <v:rect id="_x0000_i1028" style="width:6in;height:1pt" o:hralign="center" o:hrstd="t" o:hr="t" fillcolor="#a0a0a0" stroked="f"/>
        </w:pict>
      </w:r>
    </w:p>
    <w:p w14:paraId="18D3BABF" w14:textId="77777777" w:rsidR="005301DE" w:rsidRPr="005301DE" w:rsidRDefault="005301DE" w:rsidP="005301DE">
      <w:pPr>
        <w:rPr>
          <w:rFonts w:ascii="Tenorite" w:eastAsia="Avenir LT Std 45 Book" w:hAnsi="Tenorite" w:cstheme="minorHAnsi"/>
          <w:b/>
          <w:bCs/>
          <w:lang w:val="en-US"/>
        </w:rPr>
      </w:pPr>
      <w:r w:rsidRPr="005301DE">
        <w:rPr>
          <w:rFonts w:ascii="Tenorite" w:eastAsia="Avenir LT Std 45 Book" w:hAnsi="Tenorite" w:cstheme="minorHAnsi"/>
          <w:b/>
          <w:bCs/>
          <w:lang w:val="en-US"/>
        </w:rPr>
        <w:t>3. Trusts and Foundations Relationship Management and Reporting</w:t>
      </w:r>
    </w:p>
    <w:p w14:paraId="0DAFEADC" w14:textId="77777777" w:rsidR="005301DE" w:rsidRPr="005301DE" w:rsidRDefault="005301DE" w:rsidP="005301DE">
      <w:pPr>
        <w:numPr>
          <w:ilvl w:val="0"/>
          <w:numId w:val="4"/>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Take lead responsibility for managing relationships with existing trusts and foundation funders</w:t>
      </w:r>
    </w:p>
    <w:p w14:paraId="30D1B99D" w14:textId="77777777" w:rsidR="005301DE" w:rsidRPr="005301DE" w:rsidRDefault="005301DE" w:rsidP="005301DE">
      <w:pPr>
        <w:numPr>
          <w:ilvl w:val="0"/>
          <w:numId w:val="4"/>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Ensure excellent stewardship, communication and engagement with funders</w:t>
      </w:r>
    </w:p>
    <w:p w14:paraId="78CA7EA5" w14:textId="77777777" w:rsidR="005301DE" w:rsidRPr="005301DE" w:rsidRDefault="005301DE" w:rsidP="005301DE">
      <w:pPr>
        <w:numPr>
          <w:ilvl w:val="0"/>
          <w:numId w:val="4"/>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Oversee and deliver all trust and foundation reporting, ensuring reports are accurate, timely and meet funder requirements</w:t>
      </w:r>
    </w:p>
    <w:p w14:paraId="0B696C24" w14:textId="77777777" w:rsidR="005301DE" w:rsidRPr="005301DE" w:rsidRDefault="005301DE" w:rsidP="005301DE">
      <w:pPr>
        <w:numPr>
          <w:ilvl w:val="0"/>
          <w:numId w:val="4"/>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lastRenderedPageBreak/>
        <w:t xml:space="preserve">Work closely with internal colleagues to gather </w:t>
      </w:r>
      <w:proofErr w:type="spellStart"/>
      <w:r w:rsidRPr="005301DE">
        <w:rPr>
          <w:rFonts w:ascii="Tenorite" w:eastAsia="Avenir LT Std 45 Book" w:hAnsi="Tenorite" w:cstheme="minorHAnsi"/>
          <w:lang w:val="en-US"/>
        </w:rPr>
        <w:t>programme</w:t>
      </w:r>
      <w:proofErr w:type="spellEnd"/>
      <w:r w:rsidRPr="005301DE">
        <w:rPr>
          <w:rFonts w:ascii="Tenorite" w:eastAsia="Avenir LT Std 45 Book" w:hAnsi="Tenorite" w:cstheme="minorHAnsi"/>
          <w:lang w:val="en-US"/>
        </w:rPr>
        <w:t xml:space="preserve"> data, budgets and impact information for reports</w:t>
      </w:r>
    </w:p>
    <w:p w14:paraId="66665FA4" w14:textId="77777777" w:rsidR="005301DE" w:rsidRPr="005301DE" w:rsidRDefault="005301DE" w:rsidP="005301DE">
      <w:pPr>
        <w:numPr>
          <w:ilvl w:val="0"/>
          <w:numId w:val="4"/>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Monitor grant conditions, milestones and payment schedules</w:t>
      </w:r>
    </w:p>
    <w:p w14:paraId="00700A1F" w14:textId="77777777" w:rsidR="005301DE" w:rsidRPr="005301DE" w:rsidRDefault="005301DE" w:rsidP="005301DE">
      <w:pPr>
        <w:numPr>
          <w:ilvl w:val="0"/>
          <w:numId w:val="4"/>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Identify opportunities for renewals, extensions or increased funding</w:t>
      </w:r>
    </w:p>
    <w:p w14:paraId="6540FE2F" w14:textId="77777777" w:rsidR="005301DE" w:rsidRPr="005301DE" w:rsidRDefault="00813ED3" w:rsidP="005301DE">
      <w:pPr>
        <w:rPr>
          <w:rFonts w:ascii="Tenorite" w:eastAsia="Avenir LT Std 45 Book" w:hAnsi="Tenorite" w:cstheme="minorHAnsi"/>
          <w:lang w:val="en-US"/>
        </w:rPr>
      </w:pPr>
      <w:r>
        <w:rPr>
          <w:rFonts w:ascii="Tenorite" w:eastAsia="Avenir LT Std 45 Book" w:hAnsi="Tenorite" w:cstheme="minorHAnsi"/>
          <w:lang w:val="en-US"/>
        </w:rPr>
        <w:pict w14:anchorId="3140F7F4">
          <v:rect id="_x0000_i1029" style="width:6in;height:1pt" o:hralign="center" o:hrstd="t" o:hr="t" fillcolor="#a0a0a0" stroked="f"/>
        </w:pict>
      </w:r>
    </w:p>
    <w:p w14:paraId="09643063" w14:textId="77777777" w:rsidR="005301DE" w:rsidRPr="005301DE" w:rsidRDefault="005301DE" w:rsidP="005301DE">
      <w:pPr>
        <w:rPr>
          <w:rFonts w:ascii="Tenorite" w:eastAsia="Avenir LT Std 45 Book" w:hAnsi="Tenorite" w:cstheme="minorHAnsi"/>
          <w:b/>
          <w:bCs/>
          <w:lang w:val="en-US"/>
        </w:rPr>
      </w:pPr>
      <w:r w:rsidRPr="005301DE">
        <w:rPr>
          <w:rFonts w:ascii="Tenorite" w:eastAsia="Avenir LT Std 45 Book" w:hAnsi="Tenorite" w:cstheme="minorHAnsi"/>
          <w:b/>
          <w:bCs/>
          <w:lang w:val="en-US"/>
        </w:rPr>
        <w:t>4. Income Generation, Reporting and Salesforce Management</w:t>
      </w:r>
    </w:p>
    <w:p w14:paraId="63A106B3" w14:textId="77777777" w:rsidR="005301DE" w:rsidRPr="005301DE" w:rsidRDefault="005301DE" w:rsidP="005301DE">
      <w:pPr>
        <w:numPr>
          <w:ilvl w:val="0"/>
          <w:numId w:val="5"/>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Take responsibility for agreed income targets across corporate partnerships and trusts and foundations</w:t>
      </w:r>
    </w:p>
    <w:p w14:paraId="338AFED5" w14:textId="77777777" w:rsidR="005301DE" w:rsidRPr="005301DE" w:rsidRDefault="005301DE" w:rsidP="005301DE">
      <w:pPr>
        <w:numPr>
          <w:ilvl w:val="0"/>
          <w:numId w:val="5"/>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 xml:space="preserve">Maintain accurate and up-to-date records of prospects, funders, grants and income </w:t>
      </w:r>
      <w:r w:rsidRPr="004E2BD9">
        <w:rPr>
          <w:rFonts w:ascii="Tenorite" w:eastAsia="Avenir LT Std 45 Book" w:hAnsi="Tenorite" w:cstheme="minorHAnsi"/>
          <w:lang w:val="en-US"/>
        </w:rPr>
        <w:t>within Salesforce</w:t>
      </w:r>
    </w:p>
    <w:p w14:paraId="765F0A3E" w14:textId="77777777" w:rsidR="005301DE" w:rsidRPr="005301DE" w:rsidRDefault="005301DE" w:rsidP="005301DE">
      <w:pPr>
        <w:numPr>
          <w:ilvl w:val="0"/>
          <w:numId w:val="5"/>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Track pipeline activity, forecasts and performance using Salesforce reports and dashboards</w:t>
      </w:r>
    </w:p>
    <w:p w14:paraId="3718D6B3" w14:textId="77777777" w:rsidR="005301DE" w:rsidRPr="005301DE" w:rsidRDefault="005301DE" w:rsidP="005301DE">
      <w:pPr>
        <w:numPr>
          <w:ilvl w:val="0"/>
          <w:numId w:val="5"/>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Produce clear internal reports on fundraising activity and income</w:t>
      </w:r>
    </w:p>
    <w:p w14:paraId="4EF15357" w14:textId="77777777" w:rsidR="005301DE" w:rsidRPr="005301DE" w:rsidRDefault="005301DE" w:rsidP="005301DE">
      <w:pPr>
        <w:numPr>
          <w:ilvl w:val="0"/>
          <w:numId w:val="5"/>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Ensure high standards of data quality, compliance and reporting</w:t>
      </w:r>
    </w:p>
    <w:p w14:paraId="1B1700EE" w14:textId="77777777" w:rsidR="005301DE" w:rsidRPr="005301DE" w:rsidRDefault="00813ED3" w:rsidP="005301DE">
      <w:pPr>
        <w:rPr>
          <w:rFonts w:ascii="Tenorite" w:eastAsia="Avenir LT Std 45 Book" w:hAnsi="Tenorite" w:cstheme="minorHAnsi"/>
          <w:lang w:val="en-US"/>
        </w:rPr>
      </w:pPr>
      <w:r>
        <w:rPr>
          <w:rFonts w:ascii="Tenorite" w:eastAsia="Avenir LT Std 45 Book" w:hAnsi="Tenorite" w:cstheme="minorHAnsi"/>
          <w:lang w:val="en-US"/>
        </w:rPr>
        <w:pict w14:anchorId="24752AE0">
          <v:rect id="_x0000_i1030" style="width:6in;height:1pt" o:hralign="center" o:hrstd="t" o:hr="t" fillcolor="#a0a0a0" stroked="f"/>
        </w:pict>
      </w:r>
    </w:p>
    <w:p w14:paraId="5C8B7982" w14:textId="77777777" w:rsidR="005301DE" w:rsidRPr="005301DE" w:rsidRDefault="005301DE" w:rsidP="005301DE">
      <w:pPr>
        <w:rPr>
          <w:rFonts w:ascii="Tenorite" w:eastAsia="Avenir LT Std 45 Book" w:hAnsi="Tenorite" w:cstheme="minorHAnsi"/>
          <w:b/>
          <w:bCs/>
          <w:lang w:val="en-US"/>
        </w:rPr>
      </w:pPr>
      <w:r w:rsidRPr="005301DE">
        <w:rPr>
          <w:rFonts w:ascii="Tenorite" w:eastAsia="Avenir LT Std 45 Book" w:hAnsi="Tenorite" w:cstheme="minorHAnsi"/>
          <w:b/>
          <w:bCs/>
          <w:lang w:val="en-US"/>
        </w:rPr>
        <w:t>5. Supporting Existing Relationships and Team Collaboration</w:t>
      </w:r>
    </w:p>
    <w:p w14:paraId="6DC16244" w14:textId="77777777" w:rsidR="005301DE" w:rsidRPr="005301DE" w:rsidRDefault="005301DE" w:rsidP="005301DE">
      <w:pPr>
        <w:numPr>
          <w:ilvl w:val="0"/>
          <w:numId w:val="6"/>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Work collaboratively with fundraising colleagues to support existing corporate relationships when required</w:t>
      </w:r>
    </w:p>
    <w:p w14:paraId="2EE3B614" w14:textId="77777777" w:rsidR="005301DE" w:rsidRPr="005301DE" w:rsidRDefault="005301DE" w:rsidP="005301DE">
      <w:pPr>
        <w:numPr>
          <w:ilvl w:val="0"/>
          <w:numId w:val="6"/>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Provide strategic input or hands-on support for renewals and partnership development opportunities</w:t>
      </w:r>
    </w:p>
    <w:p w14:paraId="70CCDBFA" w14:textId="77777777" w:rsidR="005301DE" w:rsidRPr="005301DE" w:rsidRDefault="005301DE" w:rsidP="005301DE">
      <w:pPr>
        <w:numPr>
          <w:ilvl w:val="0"/>
          <w:numId w:val="6"/>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Share learning, insights and best practice across the team</w:t>
      </w:r>
    </w:p>
    <w:p w14:paraId="7E20074B" w14:textId="77777777" w:rsidR="005301DE" w:rsidRPr="005301DE" w:rsidRDefault="005301DE" w:rsidP="005301DE">
      <w:pPr>
        <w:numPr>
          <w:ilvl w:val="0"/>
          <w:numId w:val="6"/>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Contribute to fundraising planning and cross-</w:t>
      </w:r>
      <w:proofErr w:type="spellStart"/>
      <w:r w:rsidRPr="005301DE">
        <w:rPr>
          <w:rFonts w:ascii="Tenorite" w:eastAsia="Avenir LT Std 45 Book" w:hAnsi="Tenorite" w:cstheme="minorHAnsi"/>
          <w:lang w:val="en-US"/>
        </w:rPr>
        <w:t>organisational</w:t>
      </w:r>
      <w:proofErr w:type="spellEnd"/>
      <w:r w:rsidRPr="005301DE">
        <w:rPr>
          <w:rFonts w:ascii="Tenorite" w:eastAsia="Avenir LT Std 45 Book" w:hAnsi="Tenorite" w:cstheme="minorHAnsi"/>
          <w:lang w:val="en-US"/>
        </w:rPr>
        <w:t xml:space="preserve"> working</w:t>
      </w:r>
    </w:p>
    <w:p w14:paraId="2DC4C3A8" w14:textId="77777777" w:rsidR="005301DE" w:rsidRPr="005301DE" w:rsidRDefault="005301DE" w:rsidP="005301DE">
      <w:pPr>
        <w:numPr>
          <w:ilvl w:val="0"/>
          <w:numId w:val="6"/>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Support a collaborative, team-focused fundraising culture</w:t>
      </w:r>
    </w:p>
    <w:p w14:paraId="7092BDCC" w14:textId="77777777" w:rsidR="005301DE" w:rsidRPr="005301DE" w:rsidRDefault="00813ED3" w:rsidP="005301DE">
      <w:pPr>
        <w:rPr>
          <w:rFonts w:ascii="Tenorite" w:eastAsia="Avenir LT Std 45 Book" w:hAnsi="Tenorite" w:cstheme="minorHAnsi"/>
          <w:lang w:val="en-US"/>
        </w:rPr>
      </w:pPr>
      <w:r>
        <w:rPr>
          <w:rFonts w:ascii="Tenorite" w:eastAsia="Avenir LT Std 45 Book" w:hAnsi="Tenorite" w:cstheme="minorHAnsi"/>
          <w:lang w:val="en-US"/>
        </w:rPr>
        <w:pict w14:anchorId="3DFAA80B">
          <v:rect id="_x0000_i1031" style="width:6in;height:1pt" o:hralign="center" o:hrstd="t" o:hr="t" fillcolor="#a0a0a0" stroked="f"/>
        </w:pict>
      </w:r>
    </w:p>
    <w:p w14:paraId="48883D09" w14:textId="77777777" w:rsidR="005301DE" w:rsidRPr="005301DE" w:rsidRDefault="005301DE" w:rsidP="005301DE">
      <w:pPr>
        <w:rPr>
          <w:rFonts w:ascii="Tenorite" w:eastAsia="Avenir LT Std 45 Book" w:hAnsi="Tenorite" w:cstheme="minorHAnsi"/>
          <w:lang w:val="en-US"/>
        </w:rPr>
      </w:pPr>
      <w:r w:rsidRPr="005301DE">
        <w:rPr>
          <w:rFonts w:ascii="Tenorite" w:eastAsia="Avenir LT Std 45 Book" w:hAnsi="Tenorite" w:cstheme="minorHAnsi"/>
          <w:b/>
          <w:bCs/>
        </w:rPr>
        <w:t xml:space="preserve">Additional Responsibilities: </w:t>
      </w:r>
      <w:r w:rsidRPr="005301DE">
        <w:rPr>
          <w:rFonts w:ascii="Tenorite" w:eastAsia="Avenir LT Std 45 Book" w:hAnsi="Tenorite" w:cstheme="minorHAnsi"/>
        </w:rPr>
        <w:t xml:space="preserve">You might be expected to undertake such other duties appropriate to the post as may reasonably be required, consistent with the mission, vision and values of the charity.  Therefore, the list of duties in this job profile should not </w:t>
      </w:r>
      <w:r w:rsidRPr="005301DE">
        <w:rPr>
          <w:rFonts w:ascii="Tenorite" w:eastAsia="Avenir LT Std 45 Book" w:hAnsi="Tenorite" w:cstheme="minorHAnsi"/>
          <w:noProof/>
        </w:rPr>
        <w:t>be regarded</w:t>
      </w:r>
      <w:r w:rsidRPr="005301DE">
        <w:rPr>
          <w:rFonts w:ascii="Tenorite" w:eastAsia="Avenir LT Std 45 Book" w:hAnsi="Tenorite" w:cstheme="minorHAnsi"/>
        </w:rPr>
        <w:t xml:space="preserve"> as exclusive or exhaustive.</w:t>
      </w:r>
    </w:p>
    <w:p w14:paraId="2D9A5AE9" w14:textId="77777777" w:rsidR="005301DE" w:rsidRPr="005301DE" w:rsidRDefault="00813ED3" w:rsidP="005301DE">
      <w:pPr>
        <w:rPr>
          <w:rFonts w:ascii="Tenorite" w:eastAsia="Avenir LT Std 45 Book" w:hAnsi="Tenorite" w:cstheme="minorHAnsi"/>
        </w:rPr>
      </w:pPr>
      <w:r>
        <w:rPr>
          <w:rFonts w:ascii="Tenorite" w:eastAsia="Avenir LT Std 45 Book" w:hAnsi="Tenorite" w:cstheme="minorHAnsi"/>
          <w:lang w:val="en-US"/>
        </w:rPr>
        <w:pict w14:anchorId="540D9193">
          <v:rect id="_x0000_i1032" style="width:6in;height:1pt" o:hralign="center" o:hrstd="t" o:hr="t" fillcolor="#a0a0a0" stroked="f"/>
        </w:pict>
      </w:r>
    </w:p>
    <w:p w14:paraId="159E71EA" w14:textId="77777777" w:rsidR="005301DE" w:rsidRDefault="005301DE" w:rsidP="005301DE">
      <w:pPr>
        <w:rPr>
          <w:rFonts w:ascii="Tenorite" w:eastAsia="Avenir LT Std 45 Book" w:hAnsi="Tenorite" w:cstheme="minorHAnsi"/>
          <w:b/>
          <w:bCs/>
          <w:lang w:val="en-US"/>
        </w:rPr>
      </w:pPr>
    </w:p>
    <w:p w14:paraId="0B70F78D" w14:textId="77777777" w:rsidR="004E2BD9" w:rsidRDefault="004E2BD9" w:rsidP="005301DE">
      <w:pPr>
        <w:rPr>
          <w:rFonts w:ascii="Tenorite" w:eastAsia="Avenir LT Std 45 Book" w:hAnsi="Tenorite" w:cstheme="minorHAnsi"/>
          <w:b/>
          <w:bCs/>
          <w:lang w:val="en-US"/>
        </w:rPr>
      </w:pPr>
    </w:p>
    <w:p w14:paraId="29E7B5D1" w14:textId="77777777" w:rsidR="004E2BD9" w:rsidRPr="005301DE" w:rsidRDefault="004E2BD9" w:rsidP="005301DE">
      <w:pPr>
        <w:rPr>
          <w:rFonts w:ascii="Tenorite" w:eastAsia="Avenir LT Std 45 Book" w:hAnsi="Tenorite" w:cstheme="minorHAnsi"/>
          <w:b/>
          <w:bCs/>
          <w:lang w:val="en-US"/>
        </w:rPr>
      </w:pPr>
    </w:p>
    <w:p w14:paraId="7A84EC9B" w14:textId="77777777" w:rsidR="005301DE" w:rsidRPr="005301DE" w:rsidRDefault="005301DE" w:rsidP="005301DE">
      <w:pPr>
        <w:rPr>
          <w:rFonts w:ascii="Tenorite" w:eastAsia="Avenir LT Std 45 Book" w:hAnsi="Tenorite" w:cstheme="minorHAnsi"/>
          <w:b/>
          <w:bCs/>
          <w:lang w:val="en-US"/>
        </w:rPr>
      </w:pPr>
    </w:p>
    <w:p w14:paraId="5875E4E7" w14:textId="77777777" w:rsidR="005301DE" w:rsidRPr="005301DE" w:rsidRDefault="005301DE" w:rsidP="005301DE">
      <w:pPr>
        <w:rPr>
          <w:rFonts w:ascii="Tenorite" w:eastAsia="Avenir LT Std 45 Book" w:hAnsi="Tenorite" w:cstheme="minorHAnsi"/>
          <w:b/>
          <w:bCs/>
          <w:lang w:val="en-US"/>
        </w:rPr>
      </w:pPr>
      <w:r w:rsidRPr="005301DE">
        <w:rPr>
          <w:rFonts w:ascii="Tenorite" w:eastAsia="Avenir LT Std 45 Book" w:hAnsi="Tenorite" w:cstheme="minorHAnsi"/>
          <w:b/>
          <w:bCs/>
          <w:lang w:val="en-US"/>
        </w:rPr>
        <w:lastRenderedPageBreak/>
        <w:t>Person Specification</w:t>
      </w:r>
    </w:p>
    <w:p w14:paraId="3DDB4FA7" w14:textId="77777777" w:rsidR="005301DE" w:rsidRPr="005301DE" w:rsidRDefault="005301DE" w:rsidP="005301DE">
      <w:pPr>
        <w:rPr>
          <w:rFonts w:ascii="Tenorite" w:eastAsia="Avenir LT Std 45 Book" w:hAnsi="Tenorite" w:cstheme="minorHAnsi"/>
          <w:b/>
          <w:bCs/>
          <w:lang w:val="en-US"/>
        </w:rPr>
      </w:pPr>
      <w:r w:rsidRPr="005301DE">
        <w:rPr>
          <w:rFonts w:ascii="Tenorite" w:eastAsia="Avenir LT Std 45 Book" w:hAnsi="Tenorite" w:cstheme="minorHAnsi"/>
          <w:b/>
          <w:bCs/>
          <w:lang w:val="en-US"/>
        </w:rPr>
        <w:t>Essential Skills and Experience</w:t>
      </w:r>
    </w:p>
    <w:p w14:paraId="218B9C6D" w14:textId="77777777" w:rsidR="005301DE" w:rsidRPr="005301DE" w:rsidRDefault="005301DE" w:rsidP="005301DE">
      <w:pPr>
        <w:numPr>
          <w:ilvl w:val="0"/>
          <w:numId w:val="7"/>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Significant experience in fundraising, with a strong track record of securing new income</w:t>
      </w:r>
    </w:p>
    <w:p w14:paraId="03FCC483" w14:textId="77777777" w:rsidR="005301DE" w:rsidRPr="004E2BD9" w:rsidRDefault="005301DE" w:rsidP="005301DE">
      <w:pPr>
        <w:numPr>
          <w:ilvl w:val="0"/>
          <w:numId w:val="7"/>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 xml:space="preserve">Proven experience in </w:t>
      </w:r>
      <w:r w:rsidRPr="004E2BD9">
        <w:rPr>
          <w:rFonts w:ascii="Tenorite" w:eastAsia="Avenir LT Std 45 Book" w:hAnsi="Tenorite" w:cstheme="minorHAnsi"/>
          <w:lang w:val="en-US"/>
        </w:rPr>
        <w:t>trusts and foundations fundraising, including relationship management and reporting</w:t>
      </w:r>
    </w:p>
    <w:p w14:paraId="130B90F0" w14:textId="77777777" w:rsidR="005301DE" w:rsidRPr="004E2BD9" w:rsidRDefault="005301DE" w:rsidP="005301DE">
      <w:pPr>
        <w:numPr>
          <w:ilvl w:val="0"/>
          <w:numId w:val="7"/>
        </w:numPr>
        <w:spacing w:after="200" w:line="276" w:lineRule="auto"/>
        <w:rPr>
          <w:rFonts w:ascii="Tenorite" w:eastAsia="Avenir LT Std 45 Book" w:hAnsi="Tenorite" w:cstheme="minorHAnsi"/>
          <w:lang w:val="en-US"/>
        </w:rPr>
      </w:pPr>
      <w:r w:rsidRPr="004E2BD9">
        <w:rPr>
          <w:rFonts w:ascii="Tenorite" w:eastAsia="Avenir LT Std 45 Book" w:hAnsi="Tenorite" w:cstheme="minorHAnsi"/>
          <w:lang w:val="en-US"/>
        </w:rPr>
        <w:t>Experience of new business development, particularly within corporate fundraising</w:t>
      </w:r>
    </w:p>
    <w:p w14:paraId="3DC3F545" w14:textId="77777777" w:rsidR="005301DE" w:rsidRPr="004E2BD9" w:rsidRDefault="005301DE" w:rsidP="005301DE">
      <w:pPr>
        <w:numPr>
          <w:ilvl w:val="0"/>
          <w:numId w:val="7"/>
        </w:numPr>
        <w:spacing w:after="200" w:line="276" w:lineRule="auto"/>
        <w:rPr>
          <w:rFonts w:ascii="Tenorite" w:eastAsia="Avenir LT Std 45 Book" w:hAnsi="Tenorite" w:cstheme="minorHAnsi"/>
          <w:lang w:val="en-US"/>
        </w:rPr>
      </w:pPr>
      <w:r w:rsidRPr="004E2BD9">
        <w:rPr>
          <w:rFonts w:ascii="Tenorite" w:eastAsia="Avenir LT Std 45 Book" w:hAnsi="Tenorite" w:cstheme="minorHAnsi"/>
          <w:lang w:val="en-US"/>
        </w:rPr>
        <w:t>Strong experience of income forecasting, reporting and pipeline management</w:t>
      </w:r>
    </w:p>
    <w:p w14:paraId="21A526BE" w14:textId="77777777" w:rsidR="005301DE" w:rsidRPr="004E2BD9" w:rsidRDefault="005301DE" w:rsidP="005301DE">
      <w:pPr>
        <w:numPr>
          <w:ilvl w:val="0"/>
          <w:numId w:val="7"/>
        </w:numPr>
        <w:spacing w:after="200" w:line="276" w:lineRule="auto"/>
        <w:rPr>
          <w:rFonts w:ascii="Tenorite" w:eastAsia="Avenir LT Std 45 Book" w:hAnsi="Tenorite" w:cstheme="minorHAnsi"/>
          <w:lang w:val="en-US"/>
        </w:rPr>
      </w:pPr>
      <w:r w:rsidRPr="004E2BD9">
        <w:rPr>
          <w:rFonts w:ascii="Tenorite" w:eastAsia="Avenir LT Std 45 Book" w:hAnsi="Tenorite" w:cstheme="minorHAnsi"/>
          <w:lang w:val="en-US"/>
        </w:rPr>
        <w:t>Practical experience using Salesforce (or similar CRM)</w:t>
      </w:r>
    </w:p>
    <w:p w14:paraId="57CC1639" w14:textId="77777777" w:rsidR="005301DE" w:rsidRPr="005301DE" w:rsidRDefault="005301DE" w:rsidP="005301DE">
      <w:pPr>
        <w:numPr>
          <w:ilvl w:val="0"/>
          <w:numId w:val="7"/>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Excellent written and verbal communication skills, including proposal and report writing</w:t>
      </w:r>
    </w:p>
    <w:p w14:paraId="4B7D6252" w14:textId="77777777" w:rsidR="005301DE" w:rsidRPr="005301DE" w:rsidRDefault="005301DE" w:rsidP="005301DE">
      <w:pPr>
        <w:numPr>
          <w:ilvl w:val="0"/>
          <w:numId w:val="7"/>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 xml:space="preserve">Strong </w:t>
      </w:r>
      <w:proofErr w:type="spellStart"/>
      <w:r w:rsidRPr="005301DE">
        <w:rPr>
          <w:rFonts w:ascii="Tenorite" w:eastAsia="Avenir LT Std 45 Book" w:hAnsi="Tenorite" w:cstheme="minorHAnsi"/>
          <w:lang w:val="en-US"/>
        </w:rPr>
        <w:t>organisational</w:t>
      </w:r>
      <w:proofErr w:type="spellEnd"/>
      <w:r w:rsidRPr="005301DE">
        <w:rPr>
          <w:rFonts w:ascii="Tenorite" w:eastAsia="Avenir LT Std 45 Book" w:hAnsi="Tenorite" w:cstheme="minorHAnsi"/>
          <w:lang w:val="en-US"/>
        </w:rPr>
        <w:t xml:space="preserve"> skills and ability to manage competing priorities in a part-time role</w:t>
      </w:r>
    </w:p>
    <w:p w14:paraId="2431C6EC" w14:textId="77777777" w:rsidR="005301DE" w:rsidRPr="005301DE" w:rsidRDefault="005301DE" w:rsidP="005301DE">
      <w:pPr>
        <w:numPr>
          <w:ilvl w:val="0"/>
          <w:numId w:val="7"/>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Ability to work independently while contributing effectively as part of a team</w:t>
      </w:r>
    </w:p>
    <w:p w14:paraId="24A90B20" w14:textId="77777777" w:rsidR="005301DE" w:rsidRPr="005301DE" w:rsidRDefault="00813ED3" w:rsidP="005301DE">
      <w:pPr>
        <w:rPr>
          <w:rFonts w:ascii="Tenorite" w:eastAsia="Avenir LT Std 45 Book" w:hAnsi="Tenorite" w:cstheme="minorHAnsi"/>
          <w:lang w:val="en-US"/>
        </w:rPr>
      </w:pPr>
      <w:r>
        <w:rPr>
          <w:rFonts w:ascii="Tenorite" w:eastAsia="Avenir LT Std 45 Book" w:hAnsi="Tenorite" w:cstheme="minorHAnsi"/>
          <w:lang w:val="en-US"/>
        </w:rPr>
        <w:pict w14:anchorId="27969D9A">
          <v:rect id="_x0000_i1033" style="width:6in;height:1pt" o:hralign="center" o:hrstd="t" o:hr="t" fillcolor="#a0a0a0" stroked="f"/>
        </w:pict>
      </w:r>
    </w:p>
    <w:p w14:paraId="041C97BB" w14:textId="77777777" w:rsidR="005301DE" w:rsidRPr="005301DE" w:rsidRDefault="005301DE" w:rsidP="005301DE">
      <w:pPr>
        <w:rPr>
          <w:rFonts w:ascii="Tenorite" w:eastAsia="Avenir LT Std 45 Book" w:hAnsi="Tenorite" w:cstheme="minorHAnsi"/>
          <w:b/>
          <w:bCs/>
          <w:lang w:val="en-US"/>
        </w:rPr>
      </w:pPr>
      <w:r w:rsidRPr="005301DE">
        <w:rPr>
          <w:rFonts w:ascii="Tenorite" w:eastAsia="Avenir LT Std 45 Book" w:hAnsi="Tenorite" w:cstheme="minorHAnsi"/>
          <w:b/>
          <w:bCs/>
          <w:lang w:val="en-US"/>
        </w:rPr>
        <w:t>Desirable Skills and Experience</w:t>
      </w:r>
    </w:p>
    <w:p w14:paraId="57F590E3" w14:textId="77777777" w:rsidR="005301DE" w:rsidRPr="005301DE" w:rsidRDefault="005301DE" w:rsidP="005301DE">
      <w:pPr>
        <w:numPr>
          <w:ilvl w:val="0"/>
          <w:numId w:val="8"/>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Experience of securing corporate income across multiple sectors</w:t>
      </w:r>
    </w:p>
    <w:p w14:paraId="02C437E6" w14:textId="77777777" w:rsidR="005301DE" w:rsidRPr="005301DE" w:rsidRDefault="005301DE" w:rsidP="005301DE">
      <w:pPr>
        <w:numPr>
          <w:ilvl w:val="0"/>
          <w:numId w:val="8"/>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 xml:space="preserve">Experience working with financial services </w:t>
      </w:r>
      <w:proofErr w:type="spellStart"/>
      <w:r w:rsidRPr="005301DE">
        <w:rPr>
          <w:rFonts w:ascii="Tenorite" w:eastAsia="Avenir LT Std 45 Book" w:hAnsi="Tenorite" w:cstheme="minorHAnsi"/>
          <w:lang w:val="en-US"/>
        </w:rPr>
        <w:t>organisations</w:t>
      </w:r>
      <w:proofErr w:type="spellEnd"/>
    </w:p>
    <w:p w14:paraId="3CA12774" w14:textId="77777777" w:rsidR="005301DE" w:rsidRPr="005301DE" w:rsidRDefault="005301DE" w:rsidP="005301DE">
      <w:pPr>
        <w:numPr>
          <w:ilvl w:val="0"/>
          <w:numId w:val="8"/>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Experience contributing to fundraising strategy and income planning</w:t>
      </w:r>
    </w:p>
    <w:p w14:paraId="0D737020" w14:textId="77777777" w:rsidR="005301DE" w:rsidRPr="005301DE" w:rsidRDefault="005301DE" w:rsidP="005301DE">
      <w:pPr>
        <w:numPr>
          <w:ilvl w:val="0"/>
          <w:numId w:val="8"/>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Knowledge of education, financial education or social impact sectors</w:t>
      </w:r>
    </w:p>
    <w:p w14:paraId="20A14415" w14:textId="77777777" w:rsidR="005301DE" w:rsidRPr="005301DE" w:rsidRDefault="00813ED3" w:rsidP="005301DE">
      <w:pPr>
        <w:rPr>
          <w:rFonts w:ascii="Tenorite" w:eastAsia="Avenir LT Std 45 Book" w:hAnsi="Tenorite" w:cstheme="minorHAnsi"/>
          <w:lang w:val="en-US"/>
        </w:rPr>
      </w:pPr>
      <w:r>
        <w:rPr>
          <w:rFonts w:ascii="Tenorite" w:eastAsia="Avenir LT Std 45 Book" w:hAnsi="Tenorite" w:cstheme="minorHAnsi"/>
          <w:lang w:val="en-US"/>
        </w:rPr>
        <w:pict w14:anchorId="5828F7AF">
          <v:rect id="_x0000_i1034" style="width:6in;height:1pt" o:hralign="center" o:hrstd="t" o:hr="t" fillcolor="#a0a0a0" stroked="f"/>
        </w:pict>
      </w:r>
    </w:p>
    <w:p w14:paraId="65BDA5E7" w14:textId="77777777" w:rsidR="005301DE" w:rsidRPr="005301DE" w:rsidRDefault="005301DE" w:rsidP="005301DE">
      <w:pPr>
        <w:rPr>
          <w:rFonts w:ascii="Tenorite" w:eastAsia="Avenir LT Std 45 Book" w:hAnsi="Tenorite" w:cstheme="minorHAnsi"/>
          <w:b/>
          <w:bCs/>
          <w:lang w:val="en-US"/>
        </w:rPr>
      </w:pPr>
      <w:r w:rsidRPr="005301DE">
        <w:rPr>
          <w:rFonts w:ascii="Tenorite" w:eastAsia="Avenir LT Std 45 Book" w:hAnsi="Tenorite" w:cstheme="minorHAnsi"/>
          <w:b/>
          <w:bCs/>
          <w:lang w:val="en-US"/>
        </w:rPr>
        <w:t>Personal Attributes</w:t>
      </w:r>
    </w:p>
    <w:p w14:paraId="37928BAD" w14:textId="77777777" w:rsidR="005301DE" w:rsidRPr="005301DE" w:rsidRDefault="005301DE" w:rsidP="005301DE">
      <w:pPr>
        <w:numPr>
          <w:ilvl w:val="0"/>
          <w:numId w:val="9"/>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Income-driven, proactive and results-focused</w:t>
      </w:r>
    </w:p>
    <w:p w14:paraId="0C052FE3" w14:textId="77777777" w:rsidR="005301DE" w:rsidRPr="005301DE" w:rsidRDefault="005301DE" w:rsidP="005301DE">
      <w:pPr>
        <w:numPr>
          <w:ilvl w:val="0"/>
          <w:numId w:val="9"/>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Confident and credible when engaging senior stakeholders</w:t>
      </w:r>
    </w:p>
    <w:p w14:paraId="3E0AC83E" w14:textId="77777777" w:rsidR="005301DE" w:rsidRPr="005301DE" w:rsidRDefault="005301DE" w:rsidP="005301DE">
      <w:pPr>
        <w:numPr>
          <w:ilvl w:val="0"/>
          <w:numId w:val="9"/>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Detail-oriented and analytical, with a strong reporting focus</w:t>
      </w:r>
    </w:p>
    <w:p w14:paraId="3EB0D5E1" w14:textId="77777777" w:rsidR="005301DE" w:rsidRPr="005301DE" w:rsidRDefault="005301DE" w:rsidP="005301DE">
      <w:pPr>
        <w:numPr>
          <w:ilvl w:val="0"/>
          <w:numId w:val="9"/>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Collaborative, flexible and supportive of team needs</w:t>
      </w:r>
    </w:p>
    <w:p w14:paraId="2109ED09" w14:textId="77777777" w:rsidR="005301DE" w:rsidRPr="005301DE" w:rsidRDefault="005301DE" w:rsidP="005301DE">
      <w:pPr>
        <w:numPr>
          <w:ilvl w:val="0"/>
          <w:numId w:val="9"/>
        </w:numPr>
        <w:spacing w:after="200" w:line="276" w:lineRule="auto"/>
        <w:rPr>
          <w:rFonts w:ascii="Tenorite" w:eastAsia="Avenir LT Std 45 Book" w:hAnsi="Tenorite" w:cstheme="minorHAnsi"/>
          <w:lang w:val="en-US"/>
        </w:rPr>
      </w:pPr>
      <w:r w:rsidRPr="005301DE">
        <w:rPr>
          <w:rFonts w:ascii="Tenorite" w:eastAsia="Avenir LT Std 45 Book" w:hAnsi="Tenorite" w:cstheme="minorHAnsi"/>
          <w:lang w:val="en-US"/>
        </w:rPr>
        <w:t>Passionate about social impact and improving financial education</w:t>
      </w:r>
    </w:p>
    <w:tbl>
      <w:tblPr>
        <w:tblW w:w="9015" w:type="dxa"/>
        <w:jc w:val="center"/>
        <w:tblLayout w:type="fixed"/>
        <w:tblLook w:val="04A0" w:firstRow="1" w:lastRow="0" w:firstColumn="1" w:lastColumn="0" w:noHBand="0" w:noVBand="1"/>
      </w:tblPr>
      <w:tblGrid>
        <w:gridCol w:w="4536"/>
        <w:gridCol w:w="4479"/>
      </w:tblGrid>
      <w:tr w:rsidR="005301DE" w:rsidRPr="005301DE" w14:paraId="2CCF697D" w14:textId="77777777" w:rsidTr="006372A1">
        <w:trPr>
          <w:trHeight w:val="336"/>
          <w:jc w:val="center"/>
        </w:trPr>
        <w:tc>
          <w:tcPr>
            <w:tcW w:w="4536" w:type="dxa"/>
            <w:vAlign w:val="center"/>
          </w:tcPr>
          <w:p w14:paraId="14D73303" w14:textId="77777777" w:rsidR="005301DE" w:rsidRPr="005301DE" w:rsidRDefault="005301DE" w:rsidP="006372A1">
            <w:pPr>
              <w:rPr>
                <w:rFonts w:ascii="Tenorite" w:eastAsia="Avenir LT Std 45 Book" w:hAnsi="Tenorite" w:cstheme="minorHAnsi"/>
                <w:b/>
                <w:bCs/>
              </w:rPr>
            </w:pPr>
          </w:p>
        </w:tc>
        <w:tc>
          <w:tcPr>
            <w:tcW w:w="4479" w:type="dxa"/>
            <w:vAlign w:val="center"/>
          </w:tcPr>
          <w:p w14:paraId="1ECCAB2C" w14:textId="77777777" w:rsidR="005301DE" w:rsidRPr="005301DE" w:rsidRDefault="005301DE" w:rsidP="006372A1">
            <w:pPr>
              <w:jc w:val="center"/>
              <w:rPr>
                <w:rFonts w:ascii="Tenorite" w:eastAsia="Avenir LT Std 45 Book" w:hAnsi="Tenorite" w:cstheme="minorHAnsi"/>
                <w:b/>
                <w:bCs/>
              </w:rPr>
            </w:pPr>
          </w:p>
        </w:tc>
      </w:tr>
    </w:tbl>
    <w:p w14:paraId="2C0EA439" w14:textId="77777777" w:rsidR="005301DE" w:rsidRPr="005301DE" w:rsidRDefault="005301DE" w:rsidP="005301DE">
      <w:pPr>
        <w:rPr>
          <w:rFonts w:ascii="Tenorite" w:eastAsia="Avenir LT Std 45 Book" w:hAnsi="Tenorite" w:cstheme="minorHAnsi"/>
        </w:rPr>
      </w:pPr>
    </w:p>
    <w:p w14:paraId="6CE43D1B" w14:textId="77777777" w:rsidR="00EB06B2" w:rsidRPr="005301DE" w:rsidRDefault="00EB06B2" w:rsidP="00EB06B2">
      <w:pPr>
        <w:rPr>
          <w:rFonts w:ascii="Tenorite" w:hAnsi="Tenorite"/>
        </w:rPr>
      </w:pPr>
    </w:p>
    <w:sectPr w:rsidR="00EB06B2" w:rsidRPr="005301DE">
      <w:pgSz w:w="11910" w:h="16845"/>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enorite">
    <w:charset w:val="00"/>
    <w:family w:val="auto"/>
    <w:pitch w:val="variable"/>
    <w:sig w:usb0="80000003" w:usb1="00000001" w:usb2="00000000" w:usb3="00000000" w:csb0="00000001" w:csb1="00000000"/>
  </w:font>
  <w:font w:name="Avenir LT Std 45 Book">
    <w:altName w:val="Calibri"/>
    <w:charset w:val="00"/>
    <w:family w:val="swiss"/>
    <w:pitch w:val="variable"/>
    <w:sig w:usb0="800000AF" w:usb1="4000204A"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06DF3"/>
    <w:multiLevelType w:val="multilevel"/>
    <w:tmpl w:val="A72E1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6450BE"/>
    <w:multiLevelType w:val="multilevel"/>
    <w:tmpl w:val="824AB2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1A3BC4"/>
    <w:multiLevelType w:val="multilevel"/>
    <w:tmpl w:val="3F6EBA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C06D3E"/>
    <w:multiLevelType w:val="multilevel"/>
    <w:tmpl w:val="5178BD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BFC68A1"/>
    <w:multiLevelType w:val="multilevel"/>
    <w:tmpl w:val="8F1457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D7608DB"/>
    <w:multiLevelType w:val="multilevel"/>
    <w:tmpl w:val="EF6E0E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7F7E24"/>
    <w:multiLevelType w:val="multilevel"/>
    <w:tmpl w:val="03C27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4506247"/>
    <w:multiLevelType w:val="multilevel"/>
    <w:tmpl w:val="F64435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C77AAC"/>
    <w:multiLevelType w:val="multilevel"/>
    <w:tmpl w:val="EF6825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41297477">
    <w:abstractNumId w:val="8"/>
  </w:num>
  <w:num w:numId="2" w16cid:durableId="1505243698">
    <w:abstractNumId w:val="2"/>
  </w:num>
  <w:num w:numId="3" w16cid:durableId="838424382">
    <w:abstractNumId w:val="6"/>
  </w:num>
  <w:num w:numId="4" w16cid:durableId="1848708461">
    <w:abstractNumId w:val="4"/>
  </w:num>
  <w:num w:numId="5" w16cid:durableId="2036881163">
    <w:abstractNumId w:val="3"/>
  </w:num>
  <w:num w:numId="6" w16cid:durableId="715541620">
    <w:abstractNumId w:val="1"/>
  </w:num>
  <w:num w:numId="7" w16cid:durableId="1594707297">
    <w:abstractNumId w:val="5"/>
  </w:num>
  <w:num w:numId="8" w16cid:durableId="311183708">
    <w:abstractNumId w:val="7"/>
  </w:num>
  <w:num w:numId="9" w16cid:durableId="7600283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4697"/>
    <w:rsid w:val="0011788F"/>
    <w:rsid w:val="00132CE7"/>
    <w:rsid w:val="00172B78"/>
    <w:rsid w:val="001E282F"/>
    <w:rsid w:val="002164D4"/>
    <w:rsid w:val="004E2BD9"/>
    <w:rsid w:val="005301DE"/>
    <w:rsid w:val="008B2D86"/>
    <w:rsid w:val="009267E4"/>
    <w:rsid w:val="00BC4697"/>
    <w:rsid w:val="00D4436D"/>
    <w:rsid w:val="00D927A1"/>
    <w:rsid w:val="00E15507"/>
    <w:rsid w:val="00EB06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4DB2A"/>
  <w15:docId w15:val="{B44F498B-B788-4D18-900B-BD95B4AC8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Z:\Shared\DepartmentShare\Sharepoint\Staff%20Resources\Branding%20and%20Logos\3.)%202018%20Just%20Finance%20Logos\2023%20Just%20Finance%20Logos%20and%20Branding\JFF%20branded%20templates\Just%20Finance%20Foundation%20Letter%20head_new_202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Just Finance Foundation Letter head_new_2025</Template>
  <TotalTime>0</TotalTime>
  <Pages>4</Pages>
  <Words>999</Words>
  <Characters>5695</Characters>
  <Application>Microsoft Office Word</Application>
  <DocSecurity>0</DocSecurity>
  <Lines>47</Lines>
  <Paragraphs>13</Paragraphs>
  <ScaleCrop>false</ScaleCrop>
  <Company/>
  <LinksUpToDate>false</LinksUpToDate>
  <CharactersWithSpaces>6681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Just Finance Foundation Letter head</dc:title>
  <dc:subject/>
  <dc:creator>Mia Lucas-Bray</dc:creator>
  <cp:keywords>DAG36mpHmlo,BABvsQ1A0qk,0</cp:keywords>
  <cp:lastModifiedBy>Kalleen Egan</cp:lastModifiedBy>
  <cp:revision>2</cp:revision>
  <dcterms:created xsi:type="dcterms:W3CDTF">2026-01-20T13:03:00Z</dcterms:created>
  <dcterms:modified xsi:type="dcterms:W3CDTF">2026-01-20T13:03:00Z</dcterms:modified>
</cp:coreProperties>
</file>