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A8798" w14:textId="77777777" w:rsidR="00DA03BA" w:rsidRPr="00DF7DAE" w:rsidRDefault="00DA03BA" w:rsidP="00DA03BA">
      <w:pPr>
        <w:rPr>
          <w:rFonts w:ascii="Arial" w:hAnsi="Arial" w:cs="Arial"/>
          <w:noProof/>
          <w:lang w:eastAsia="en-GB"/>
        </w:rPr>
      </w:pPr>
      <w:r w:rsidRPr="00DF7DAE">
        <w:rPr>
          <w:rFonts w:ascii="Arial" w:hAnsi="Arial" w:cs="Arial"/>
          <w:noProof/>
          <w:color w:val="007CC4"/>
          <w:sz w:val="36"/>
          <w:lang w:eastAsia="en-GB"/>
        </w:rPr>
        <w:drawing>
          <wp:anchor distT="0" distB="0" distL="114300" distR="114300" simplePos="0" relativeHeight="251661312" behindDoc="1" locked="1" layoutInCell="1" allowOverlap="0" wp14:anchorId="384E018A" wp14:editId="239DDBC2">
            <wp:simplePos x="0" y="0"/>
            <wp:positionH relativeFrom="column">
              <wp:posOffset>4200525</wp:posOffset>
            </wp:positionH>
            <wp:positionV relativeFrom="page">
              <wp:posOffset>295275</wp:posOffset>
            </wp:positionV>
            <wp:extent cx="2170800" cy="1105200"/>
            <wp:effectExtent l="0" t="0" r="1270" b="0"/>
            <wp:wrapTight wrapText="left">
              <wp:wrapPolygon edited="0">
                <wp:start x="0" y="0"/>
                <wp:lineTo x="0" y="21228"/>
                <wp:lineTo x="21423" y="21228"/>
                <wp:lineTo x="2142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novus_DL_RGB_72dpi.jpg"/>
                    <pic:cNvPicPr/>
                  </pic:nvPicPr>
                  <pic:blipFill rotWithShape="1">
                    <a:blip r:embed="rId11" cstate="print">
                      <a:extLst>
                        <a:ext uri="{28A0092B-C50C-407E-A947-70E740481C1C}">
                          <a14:useLocalDpi xmlns:a14="http://schemas.microsoft.com/office/drawing/2010/main" val="0"/>
                        </a:ext>
                      </a:extLst>
                    </a:blip>
                    <a:srcRect l="4095" t="7610" r="6143" b="13954"/>
                    <a:stretch/>
                  </pic:blipFill>
                  <pic:spPr bwMode="auto">
                    <a:xfrm>
                      <a:off x="0" y="0"/>
                      <a:ext cx="2170800" cy="1105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F7DAE">
        <w:rPr>
          <w:rFonts w:ascii="Arial" w:hAnsi="Arial" w:cs="Arial"/>
          <w:noProof/>
          <w:lang w:eastAsia="en-GB"/>
        </w:rPr>
        <w:softHyphen/>
      </w:r>
    </w:p>
    <w:p w14:paraId="6B80CF92" w14:textId="77777777" w:rsidR="00C81A6C" w:rsidRDefault="00C81A6C" w:rsidP="00E908A9">
      <w:pPr>
        <w:pStyle w:val="Title"/>
        <w:spacing w:line="360" w:lineRule="auto"/>
        <w:ind w:right="-180"/>
        <w:jc w:val="left"/>
        <w:outlineLvl w:val="0"/>
        <w:rPr>
          <w:rFonts w:ascii="Arial" w:hAnsi="Arial" w:cs="Arial"/>
          <w:caps/>
          <w:color w:val="007CC4" w:themeColor="accent1"/>
          <w:sz w:val="32"/>
          <w:szCs w:val="32"/>
        </w:rPr>
      </w:pPr>
    </w:p>
    <w:p w14:paraId="47A80FD2" w14:textId="77777777" w:rsidR="00C81A6C" w:rsidRDefault="00C81A6C" w:rsidP="00E908A9">
      <w:pPr>
        <w:pStyle w:val="Title"/>
        <w:spacing w:line="360" w:lineRule="auto"/>
        <w:ind w:right="-180"/>
        <w:jc w:val="left"/>
        <w:outlineLvl w:val="0"/>
        <w:rPr>
          <w:rFonts w:ascii="Arial" w:hAnsi="Arial" w:cs="Arial"/>
          <w:caps/>
          <w:color w:val="007CC4" w:themeColor="accent1"/>
          <w:sz w:val="32"/>
          <w:szCs w:val="32"/>
        </w:rPr>
      </w:pPr>
    </w:p>
    <w:p w14:paraId="1573C7D4" w14:textId="77777777" w:rsidR="00E908A9" w:rsidRPr="00E908A9" w:rsidRDefault="00E908A9" w:rsidP="00E908A9">
      <w:pPr>
        <w:pStyle w:val="Title"/>
        <w:spacing w:line="360" w:lineRule="auto"/>
        <w:ind w:right="-180"/>
        <w:jc w:val="left"/>
        <w:outlineLvl w:val="0"/>
        <w:rPr>
          <w:rFonts w:ascii="Arial" w:hAnsi="Arial" w:cs="Arial"/>
          <w:caps/>
          <w:color w:val="007CC4" w:themeColor="accent1"/>
          <w:sz w:val="32"/>
          <w:szCs w:val="32"/>
        </w:rPr>
      </w:pPr>
      <w:r w:rsidRPr="00E908A9">
        <w:rPr>
          <w:rFonts w:ascii="Arial" w:hAnsi="Arial" w:cs="Arial"/>
          <w:caps/>
          <w:color w:val="007CC4" w:themeColor="accent1"/>
          <w:sz w:val="32"/>
          <w:szCs w:val="32"/>
        </w:rPr>
        <w:t>Job Description</w:t>
      </w:r>
    </w:p>
    <w:p w14:paraId="15C5D002" w14:textId="77777777" w:rsidR="00E908A9" w:rsidRPr="005C7DDC" w:rsidRDefault="00E908A9" w:rsidP="00E908A9">
      <w:pPr>
        <w:pStyle w:val="Subtitle"/>
        <w:pBdr>
          <w:top w:val="single" w:sz="12" w:space="1" w:color="71C7F0"/>
          <w:bottom w:val="single" w:sz="12" w:space="1" w:color="71C7F0"/>
        </w:pBdr>
        <w:spacing w:line="360" w:lineRule="auto"/>
        <w:ind w:right="-181"/>
        <w:rPr>
          <w:rFonts w:ascii="Arial" w:hAnsi="Arial" w:cs="Arial"/>
          <w:sz w:val="22"/>
          <w:szCs w:val="22"/>
        </w:rPr>
      </w:pPr>
    </w:p>
    <w:p w14:paraId="60C994D9" w14:textId="50EB926A" w:rsidR="00E908A9" w:rsidRPr="005C7DDC" w:rsidRDefault="00E908A9" w:rsidP="004B34BB">
      <w:pPr>
        <w:pStyle w:val="Subtitle"/>
        <w:pBdr>
          <w:top w:val="single" w:sz="12" w:space="1" w:color="71C7F0"/>
          <w:bottom w:val="single" w:sz="12" w:space="1" w:color="71C7F0"/>
        </w:pBdr>
        <w:spacing w:line="480" w:lineRule="auto"/>
        <w:ind w:right="-181"/>
        <w:contextualSpacing/>
        <w:jc w:val="left"/>
        <w:outlineLvl w:val="0"/>
        <w:rPr>
          <w:rFonts w:ascii="Arial" w:hAnsi="Arial" w:cs="Arial"/>
          <w:b w:val="0"/>
          <w:color w:val="F37021"/>
          <w:sz w:val="22"/>
          <w:szCs w:val="22"/>
        </w:rPr>
      </w:pPr>
      <w:r w:rsidRPr="005C7DDC">
        <w:rPr>
          <w:rFonts w:ascii="Arial" w:hAnsi="Arial" w:cs="Arial"/>
          <w:sz w:val="22"/>
          <w:szCs w:val="22"/>
        </w:rPr>
        <w:t>Job Title:</w:t>
      </w:r>
      <w:r w:rsidR="00EA2AED">
        <w:rPr>
          <w:rFonts w:ascii="Arial" w:hAnsi="Arial" w:cs="Arial"/>
          <w:sz w:val="22"/>
          <w:szCs w:val="22"/>
        </w:rPr>
        <w:tab/>
      </w:r>
      <w:r w:rsidR="00EA2AED">
        <w:rPr>
          <w:rFonts w:ascii="Arial" w:hAnsi="Arial" w:cs="Arial"/>
          <w:sz w:val="22"/>
          <w:szCs w:val="22"/>
        </w:rPr>
        <w:tab/>
      </w:r>
      <w:r w:rsidR="00EA2AED" w:rsidRPr="00EA2AED">
        <w:rPr>
          <w:rFonts w:ascii="Arial" w:hAnsi="Arial" w:cs="Arial"/>
          <w:sz w:val="22"/>
          <w:szCs w:val="22"/>
        </w:rPr>
        <w:t>Fundraising Development Executive</w:t>
      </w:r>
      <w:r w:rsidR="001435AB">
        <w:rPr>
          <w:rFonts w:ascii="Arial" w:hAnsi="Arial" w:cs="Arial"/>
          <w:sz w:val="22"/>
          <w:szCs w:val="22"/>
        </w:rPr>
        <w:tab/>
      </w:r>
    </w:p>
    <w:p w14:paraId="3060248C" w14:textId="27F15EBF" w:rsidR="00E908A9" w:rsidRPr="005C7DDC" w:rsidRDefault="00E908A9" w:rsidP="004B34BB">
      <w:pPr>
        <w:pBdr>
          <w:top w:val="single" w:sz="12" w:space="1" w:color="71C7F0"/>
          <w:bottom w:val="single" w:sz="12" w:space="1" w:color="71C7F0"/>
        </w:pBdr>
        <w:spacing w:line="480" w:lineRule="auto"/>
        <w:ind w:right="-181"/>
        <w:contextualSpacing/>
        <w:outlineLvl w:val="0"/>
        <w:rPr>
          <w:rFonts w:ascii="Arial" w:hAnsi="Arial" w:cs="Arial"/>
        </w:rPr>
      </w:pPr>
      <w:r w:rsidRPr="005C7DDC">
        <w:rPr>
          <w:rFonts w:ascii="Arial" w:hAnsi="Arial" w:cs="Arial"/>
          <w:b/>
        </w:rPr>
        <w:t>Department:</w:t>
      </w:r>
      <w:r w:rsidR="00EA2AED">
        <w:rPr>
          <w:rFonts w:ascii="Arial" w:hAnsi="Arial" w:cs="Arial"/>
          <w:b/>
        </w:rPr>
        <w:t xml:space="preserve"> </w:t>
      </w:r>
      <w:r w:rsidR="00EA2AED">
        <w:rPr>
          <w:rFonts w:ascii="Arial" w:hAnsi="Arial" w:cs="Arial"/>
          <w:b/>
        </w:rPr>
        <w:tab/>
      </w:r>
      <w:r w:rsidR="00EA2AED">
        <w:rPr>
          <w:rFonts w:ascii="Arial" w:hAnsi="Arial" w:cs="Arial"/>
          <w:b/>
        </w:rPr>
        <w:tab/>
      </w:r>
      <w:r w:rsidR="00EA2AED" w:rsidRPr="00EA2AED">
        <w:rPr>
          <w:rFonts w:ascii="Arial" w:hAnsi="Arial" w:cs="Arial"/>
          <w:b/>
        </w:rPr>
        <w:t>Fundraising</w:t>
      </w:r>
      <w:r w:rsidR="001435AB">
        <w:rPr>
          <w:rFonts w:ascii="Arial" w:hAnsi="Arial" w:cs="Arial"/>
          <w:b/>
        </w:rPr>
        <w:tab/>
      </w:r>
    </w:p>
    <w:p w14:paraId="7366CEEC" w14:textId="785CDA20" w:rsidR="00E908A9" w:rsidRPr="005C7DDC" w:rsidRDefault="00E908A9" w:rsidP="004B34BB">
      <w:pPr>
        <w:pBdr>
          <w:top w:val="single" w:sz="12" w:space="1" w:color="71C7F0"/>
          <w:bottom w:val="single" w:sz="12" w:space="1" w:color="71C7F0"/>
        </w:pBdr>
        <w:spacing w:line="480" w:lineRule="auto"/>
        <w:ind w:right="-181"/>
        <w:contextualSpacing/>
        <w:outlineLvl w:val="0"/>
        <w:rPr>
          <w:rFonts w:ascii="Arial" w:hAnsi="Arial" w:cs="Arial"/>
          <w:b/>
        </w:rPr>
      </w:pPr>
      <w:r w:rsidRPr="005C7DDC">
        <w:rPr>
          <w:rFonts w:ascii="Arial" w:hAnsi="Arial" w:cs="Arial"/>
          <w:b/>
        </w:rPr>
        <w:t>Reporting to:</w:t>
      </w:r>
      <w:r w:rsidRPr="005C7DDC">
        <w:rPr>
          <w:rFonts w:ascii="Arial" w:hAnsi="Arial" w:cs="Arial"/>
        </w:rPr>
        <w:tab/>
      </w:r>
      <w:r w:rsidR="00EA2AED">
        <w:rPr>
          <w:rFonts w:ascii="Arial" w:hAnsi="Arial" w:cs="Arial"/>
        </w:rPr>
        <w:tab/>
      </w:r>
      <w:r w:rsidR="00EA2AED" w:rsidRPr="00EA2AED">
        <w:rPr>
          <w:rFonts w:ascii="Arial" w:hAnsi="Arial" w:cs="Arial"/>
          <w:b/>
          <w:bCs/>
        </w:rPr>
        <w:t>Head of Committed Giving</w:t>
      </w:r>
      <w:r w:rsidR="001435AB">
        <w:rPr>
          <w:rFonts w:ascii="Arial" w:hAnsi="Arial" w:cs="Arial"/>
        </w:rPr>
        <w:tab/>
      </w:r>
    </w:p>
    <w:p w14:paraId="626D7447" w14:textId="08CD8469" w:rsidR="00EA2AED" w:rsidRPr="00EA2AED" w:rsidRDefault="00E908A9" w:rsidP="00EA2AED">
      <w:pPr>
        <w:pBdr>
          <w:top w:val="single" w:sz="12" w:space="1" w:color="71C7F0"/>
          <w:bottom w:val="single" w:sz="12" w:space="1" w:color="71C7F0"/>
        </w:pBdr>
        <w:spacing w:line="480" w:lineRule="auto"/>
        <w:ind w:left="1440" w:right="-181" w:hanging="1440"/>
        <w:contextualSpacing/>
        <w:outlineLvl w:val="0"/>
        <w:rPr>
          <w:rFonts w:ascii="Arial" w:hAnsi="Arial" w:cs="Arial"/>
          <w:b/>
          <w:bCs/>
        </w:rPr>
      </w:pPr>
      <w:r w:rsidRPr="005C7DDC">
        <w:rPr>
          <w:rFonts w:ascii="Arial" w:hAnsi="Arial" w:cs="Arial"/>
          <w:b/>
        </w:rPr>
        <w:t>Location:</w:t>
      </w:r>
      <w:r w:rsidR="00EA2AED">
        <w:rPr>
          <w:rFonts w:ascii="Arial" w:hAnsi="Arial" w:cs="Arial"/>
          <w:b/>
        </w:rPr>
        <w:t xml:space="preserve"> </w:t>
      </w:r>
      <w:r w:rsidR="00EA2AED">
        <w:rPr>
          <w:rFonts w:ascii="Arial" w:hAnsi="Arial" w:cs="Arial"/>
          <w:b/>
        </w:rPr>
        <w:tab/>
      </w:r>
      <w:r w:rsidR="00EA2AED">
        <w:rPr>
          <w:rFonts w:ascii="Arial" w:hAnsi="Arial" w:cs="Arial"/>
          <w:b/>
        </w:rPr>
        <w:tab/>
      </w:r>
      <w:r w:rsidR="00EA2AED" w:rsidRPr="00EA2AED">
        <w:rPr>
          <w:rFonts w:ascii="Arial" w:hAnsi="Arial" w:cs="Arial"/>
          <w:b/>
          <w:bCs/>
        </w:rPr>
        <w:t>H</w:t>
      </w:r>
      <w:r w:rsidR="00B83D57">
        <w:rPr>
          <w:rFonts w:ascii="Arial" w:hAnsi="Arial" w:cs="Arial"/>
          <w:b/>
          <w:bCs/>
        </w:rPr>
        <w:t xml:space="preserve">ead Office / Home Based </w:t>
      </w:r>
    </w:p>
    <w:p w14:paraId="595C1E2D" w14:textId="77777777" w:rsidR="006B0507" w:rsidRDefault="006B0507" w:rsidP="00E908A9">
      <w:pPr>
        <w:ind w:right="-181"/>
        <w:jc w:val="both"/>
        <w:outlineLvl w:val="0"/>
        <w:rPr>
          <w:rFonts w:ascii="Arial" w:hAnsi="Arial" w:cs="Arial"/>
          <w:b/>
          <w:color w:val="0084CB"/>
        </w:rPr>
      </w:pPr>
    </w:p>
    <w:p w14:paraId="3DFE9916" w14:textId="77777777" w:rsidR="00E908A9" w:rsidRDefault="00E908A9" w:rsidP="00E908A9">
      <w:pPr>
        <w:ind w:right="-181"/>
        <w:jc w:val="both"/>
        <w:outlineLvl w:val="0"/>
        <w:rPr>
          <w:rFonts w:ascii="Arial" w:hAnsi="Arial" w:cs="Arial"/>
          <w:b/>
          <w:color w:val="0084CB"/>
        </w:rPr>
      </w:pPr>
      <w:r w:rsidRPr="005C7DDC">
        <w:rPr>
          <w:rFonts w:ascii="Arial" w:hAnsi="Arial" w:cs="Arial"/>
          <w:b/>
          <w:color w:val="0084CB"/>
        </w:rPr>
        <w:t>PURPOSE OF ROLE:</w:t>
      </w:r>
    </w:p>
    <w:p w14:paraId="0F2D3DB6" w14:textId="4A353FDD" w:rsidR="00EA2AED" w:rsidRPr="00EA2AED" w:rsidRDefault="00B83D57" w:rsidP="00EA2AED">
      <w:pPr>
        <w:ind w:right="-181"/>
        <w:jc w:val="both"/>
        <w:outlineLvl w:val="0"/>
        <w:rPr>
          <w:rFonts w:ascii="Arial" w:hAnsi="Arial" w:cs="Arial"/>
          <w:bCs/>
          <w:color w:val="000000" w:themeColor="text1"/>
        </w:rPr>
      </w:pPr>
      <w:r>
        <w:rPr>
          <w:rFonts w:ascii="Arial" w:hAnsi="Arial" w:cs="Arial"/>
          <w:bCs/>
          <w:color w:val="000000" w:themeColor="text1"/>
        </w:rPr>
        <w:t>C</w:t>
      </w:r>
      <w:r w:rsidR="00EA2AED" w:rsidRPr="00EA2AED">
        <w:rPr>
          <w:rFonts w:ascii="Arial" w:hAnsi="Arial" w:cs="Arial"/>
          <w:bCs/>
          <w:color w:val="000000" w:themeColor="text1"/>
        </w:rPr>
        <w:t xml:space="preserve">hampion the development of income generation projects within Individual Giving. </w:t>
      </w:r>
    </w:p>
    <w:p w14:paraId="55A5321A" w14:textId="77DFDAD2" w:rsidR="00EA2AED" w:rsidRPr="00EA2AED" w:rsidRDefault="00B83D57" w:rsidP="00EA2AED">
      <w:pPr>
        <w:ind w:right="-181"/>
        <w:jc w:val="both"/>
        <w:outlineLvl w:val="0"/>
        <w:rPr>
          <w:rFonts w:ascii="Arial" w:hAnsi="Arial" w:cs="Arial"/>
          <w:bCs/>
          <w:color w:val="000000" w:themeColor="text1"/>
        </w:rPr>
      </w:pPr>
      <w:r>
        <w:rPr>
          <w:rFonts w:ascii="Arial" w:hAnsi="Arial" w:cs="Arial"/>
          <w:bCs/>
          <w:color w:val="000000" w:themeColor="text1"/>
        </w:rPr>
        <w:t>R</w:t>
      </w:r>
      <w:r w:rsidR="00EA2AED" w:rsidRPr="00EA2AED">
        <w:rPr>
          <w:rFonts w:ascii="Arial" w:hAnsi="Arial" w:cs="Arial"/>
          <w:bCs/>
          <w:color w:val="000000" w:themeColor="text1"/>
        </w:rPr>
        <w:t xml:space="preserve">esponsible for supporting the Head of Committed Giving in managing and supporting the development and the expansion of our individual fundraising products and offerings such as, Regular Giving, Payroll Giving, Lottery, Free Wills, Raffles and our Christmas Appeal. </w:t>
      </w:r>
    </w:p>
    <w:p w14:paraId="6B43BAAE" w14:textId="0E3253B6" w:rsidR="009C32EE" w:rsidRPr="00B83D57" w:rsidRDefault="00B83D57" w:rsidP="00B83D57">
      <w:pPr>
        <w:ind w:right="-181"/>
        <w:jc w:val="both"/>
        <w:outlineLvl w:val="0"/>
        <w:rPr>
          <w:rFonts w:ascii="Arial" w:hAnsi="Arial" w:cs="Arial"/>
          <w:bCs/>
          <w:color w:val="000000" w:themeColor="text1"/>
        </w:rPr>
      </w:pPr>
      <w:r>
        <w:rPr>
          <w:rFonts w:ascii="Arial" w:hAnsi="Arial" w:cs="Arial"/>
          <w:bCs/>
          <w:color w:val="000000" w:themeColor="text1"/>
        </w:rPr>
        <w:t>Work w</w:t>
      </w:r>
      <w:r w:rsidR="00EA2AED" w:rsidRPr="00EA2AED">
        <w:rPr>
          <w:rFonts w:ascii="Arial" w:hAnsi="Arial" w:cs="Arial"/>
          <w:bCs/>
          <w:color w:val="000000" w:themeColor="text1"/>
        </w:rPr>
        <w:t>ith the Head of Committed Giving and the wider fundraising team to grow income, build and develop long term relationships with our supporters and aid in the development of new fundraising opportunities, particularly over digital platforms.</w:t>
      </w:r>
    </w:p>
    <w:p w14:paraId="205D8F50" w14:textId="77777777" w:rsidR="00E908A9" w:rsidRPr="00F51C1E" w:rsidRDefault="00E908A9" w:rsidP="00E908A9">
      <w:pPr>
        <w:ind w:right="-180"/>
        <w:jc w:val="both"/>
        <w:outlineLvl w:val="0"/>
        <w:rPr>
          <w:rFonts w:ascii="Arial" w:hAnsi="Arial" w:cs="Arial"/>
          <w:b/>
          <w:color w:val="0084CB"/>
        </w:rPr>
      </w:pPr>
      <w:r w:rsidRPr="005C7DDC">
        <w:rPr>
          <w:rFonts w:ascii="Arial" w:hAnsi="Arial" w:cs="Arial"/>
          <w:b/>
          <w:color w:val="0084CB"/>
        </w:rPr>
        <w:t>MAIN DUTIES AND RESPONSIBILITIES</w:t>
      </w:r>
    </w:p>
    <w:p w14:paraId="3874294F" w14:textId="77777777" w:rsidR="00B83D57" w:rsidRDefault="00B83D57" w:rsidP="00B83D57">
      <w:pPr>
        <w:pStyle w:val="ListParagraph"/>
        <w:numPr>
          <w:ilvl w:val="0"/>
          <w:numId w:val="42"/>
        </w:numPr>
        <w:spacing w:line="23" w:lineRule="atLeast"/>
        <w:jc w:val="both"/>
        <w:rPr>
          <w:color w:val="000000"/>
        </w:rPr>
      </w:pPr>
      <w:r>
        <w:rPr>
          <w:color w:val="000000"/>
        </w:rPr>
        <w:t xml:space="preserve">Work with the </w:t>
      </w:r>
      <w:r w:rsidR="00EA2AED" w:rsidRPr="00B83D57">
        <w:rPr>
          <w:color w:val="000000"/>
        </w:rPr>
        <w:t>Head of Committed Giving</w:t>
      </w:r>
      <w:r>
        <w:rPr>
          <w:color w:val="000000"/>
        </w:rPr>
        <w:t xml:space="preserve"> to</w:t>
      </w:r>
      <w:r w:rsidR="00EA2AED" w:rsidRPr="00B83D57">
        <w:rPr>
          <w:color w:val="000000"/>
        </w:rPr>
        <w:t xml:space="preserve"> manage and develop our individual fundraising products and offerings (which include Regular Giving, Lottery, Payroll Giving, Free Wills, Raffles and Christmas Appeal) </w:t>
      </w:r>
    </w:p>
    <w:p w14:paraId="2A3718E1" w14:textId="77777777" w:rsidR="00B83D57" w:rsidRDefault="00B83D57" w:rsidP="00B83D57">
      <w:pPr>
        <w:pStyle w:val="ListParagraph"/>
        <w:numPr>
          <w:ilvl w:val="0"/>
          <w:numId w:val="42"/>
        </w:numPr>
        <w:spacing w:line="23" w:lineRule="atLeast"/>
        <w:jc w:val="both"/>
        <w:rPr>
          <w:color w:val="000000"/>
        </w:rPr>
      </w:pPr>
      <w:r>
        <w:rPr>
          <w:color w:val="000000"/>
        </w:rPr>
        <w:t>A</w:t>
      </w:r>
      <w:r w:rsidR="00EA2AED" w:rsidRPr="00B83D57">
        <w:rPr>
          <w:color w:val="000000"/>
        </w:rPr>
        <w:t>id in the innovation, development and implementation of project plans, marketing plans and budgets for each activity</w:t>
      </w:r>
      <w:r>
        <w:rPr>
          <w:color w:val="000000"/>
        </w:rPr>
        <w:t xml:space="preserve"> w</w:t>
      </w:r>
      <w:r w:rsidR="00EA2AED" w:rsidRPr="00B83D57">
        <w:rPr>
          <w:color w:val="000000"/>
        </w:rPr>
        <w:t>hile ensuring all key stakeholders are involved in decision making and objectives are met</w:t>
      </w:r>
    </w:p>
    <w:p w14:paraId="4F579B1E" w14:textId="77777777" w:rsidR="00B83D57" w:rsidRDefault="00EA2AED" w:rsidP="00B83D57">
      <w:pPr>
        <w:pStyle w:val="ListParagraph"/>
        <w:numPr>
          <w:ilvl w:val="0"/>
          <w:numId w:val="42"/>
        </w:numPr>
        <w:spacing w:line="23" w:lineRule="atLeast"/>
        <w:jc w:val="both"/>
        <w:rPr>
          <w:color w:val="000000"/>
        </w:rPr>
      </w:pPr>
      <w:r w:rsidRPr="00B83D57">
        <w:rPr>
          <w:color w:val="000000"/>
        </w:rPr>
        <w:t>Monitor and report on performance vs budgets, feeding into contingency plans when relevant</w:t>
      </w:r>
    </w:p>
    <w:p w14:paraId="31E76B7C" w14:textId="77777777" w:rsidR="00B83D57" w:rsidRDefault="00B83D57" w:rsidP="00B83D57">
      <w:pPr>
        <w:pStyle w:val="ListParagraph"/>
        <w:numPr>
          <w:ilvl w:val="0"/>
          <w:numId w:val="42"/>
        </w:numPr>
        <w:spacing w:line="23" w:lineRule="atLeast"/>
        <w:jc w:val="both"/>
        <w:rPr>
          <w:color w:val="000000"/>
        </w:rPr>
      </w:pPr>
      <w:r>
        <w:rPr>
          <w:color w:val="000000"/>
        </w:rPr>
        <w:t>P</w:t>
      </w:r>
      <w:r w:rsidR="00EA2AED" w:rsidRPr="00B83D57">
        <w:rPr>
          <w:color w:val="000000"/>
        </w:rPr>
        <w:t>roactively seek out opportunities to grow our fundraising product portfolio, monitoring the market and sector trends, and mak</w:t>
      </w:r>
      <w:r>
        <w:rPr>
          <w:color w:val="000000"/>
        </w:rPr>
        <w:t>e</w:t>
      </w:r>
      <w:r w:rsidR="00EA2AED" w:rsidRPr="00B83D57">
        <w:rPr>
          <w:color w:val="000000"/>
        </w:rPr>
        <w:t xml:space="preserve"> recommendations to the Head of Committed Giving</w:t>
      </w:r>
    </w:p>
    <w:p w14:paraId="246887A3" w14:textId="77777777" w:rsidR="00B83D57" w:rsidRDefault="00EA2AED" w:rsidP="00B83D57">
      <w:pPr>
        <w:pStyle w:val="ListParagraph"/>
        <w:numPr>
          <w:ilvl w:val="0"/>
          <w:numId w:val="42"/>
        </w:numPr>
        <w:spacing w:line="23" w:lineRule="atLeast"/>
        <w:jc w:val="both"/>
        <w:rPr>
          <w:color w:val="000000"/>
        </w:rPr>
      </w:pPr>
      <w:r w:rsidRPr="00B83D57">
        <w:rPr>
          <w:color w:val="000000"/>
        </w:rPr>
        <w:t>Provide a first-class supporter stewardship to our supporters through being the first point of contact for our Regular Giving, Lottery, Payroll Giving and Free Wills supporters, on the phone, via email and social media</w:t>
      </w:r>
    </w:p>
    <w:p w14:paraId="4D98986E" w14:textId="77777777" w:rsidR="00B83D57" w:rsidRDefault="00B83D57" w:rsidP="00B83D57">
      <w:pPr>
        <w:pStyle w:val="ListParagraph"/>
        <w:numPr>
          <w:ilvl w:val="0"/>
          <w:numId w:val="42"/>
        </w:numPr>
        <w:spacing w:line="23" w:lineRule="atLeast"/>
        <w:jc w:val="both"/>
        <w:rPr>
          <w:color w:val="000000"/>
        </w:rPr>
      </w:pPr>
      <w:r w:rsidRPr="00B83D57">
        <w:rPr>
          <w:color w:val="000000"/>
        </w:rPr>
        <w:t>P</w:t>
      </w:r>
      <w:r w:rsidR="00EA2AED" w:rsidRPr="00B83D57">
        <w:rPr>
          <w:color w:val="000000"/>
        </w:rPr>
        <w:t>rovide support in researching potential corporate partnerships to aid the Fundraising Team in engaging and acquiring new corporate supporters</w:t>
      </w:r>
    </w:p>
    <w:p w14:paraId="2D508D6D" w14:textId="77777777" w:rsidR="00B83D57" w:rsidRDefault="00EA2AED" w:rsidP="00B83D57">
      <w:pPr>
        <w:pStyle w:val="ListParagraph"/>
        <w:numPr>
          <w:ilvl w:val="0"/>
          <w:numId w:val="42"/>
        </w:numPr>
        <w:spacing w:line="23" w:lineRule="atLeast"/>
        <w:jc w:val="both"/>
        <w:rPr>
          <w:color w:val="000000"/>
        </w:rPr>
      </w:pPr>
      <w:r w:rsidRPr="00B83D57">
        <w:rPr>
          <w:color w:val="000000"/>
        </w:rPr>
        <w:t>Oversee the Free Wills Network referral process.</w:t>
      </w:r>
    </w:p>
    <w:p w14:paraId="43FF967B" w14:textId="77777777" w:rsidR="00B83D57" w:rsidRDefault="00EA2AED" w:rsidP="00B83D57">
      <w:pPr>
        <w:pStyle w:val="ListParagraph"/>
        <w:numPr>
          <w:ilvl w:val="0"/>
          <w:numId w:val="42"/>
        </w:numPr>
        <w:spacing w:line="23" w:lineRule="atLeast"/>
        <w:jc w:val="both"/>
        <w:rPr>
          <w:color w:val="000000"/>
        </w:rPr>
      </w:pPr>
      <w:r w:rsidRPr="00B83D57">
        <w:rPr>
          <w:color w:val="000000"/>
        </w:rPr>
        <w:t>Create and maintain a fundraising calendar for the team which will ensure all fundraising opportunities are maximise</w:t>
      </w:r>
    </w:p>
    <w:p w14:paraId="37D2F1B2" w14:textId="77777777" w:rsidR="00B83D57" w:rsidRDefault="00EA2AED" w:rsidP="00B83D57">
      <w:pPr>
        <w:pStyle w:val="ListParagraph"/>
        <w:numPr>
          <w:ilvl w:val="0"/>
          <w:numId w:val="42"/>
        </w:numPr>
        <w:spacing w:line="23" w:lineRule="atLeast"/>
        <w:jc w:val="both"/>
        <w:rPr>
          <w:color w:val="000000"/>
        </w:rPr>
      </w:pPr>
      <w:r w:rsidRPr="00B83D57">
        <w:rPr>
          <w:color w:val="000000"/>
        </w:rPr>
        <w:t>Liaise with fundraising colleagues to ensure that supporter transition where appropriate from community/corporate supporter to individual supporter is</w:t>
      </w:r>
      <w:r w:rsidR="00B83D57">
        <w:rPr>
          <w:color w:val="000000"/>
        </w:rPr>
        <w:t xml:space="preserve"> seamless</w:t>
      </w:r>
    </w:p>
    <w:p w14:paraId="5050B7FB" w14:textId="77777777" w:rsidR="00B83D57" w:rsidRDefault="00EA2AED" w:rsidP="00B83D57">
      <w:pPr>
        <w:pStyle w:val="ListParagraph"/>
        <w:numPr>
          <w:ilvl w:val="0"/>
          <w:numId w:val="42"/>
        </w:numPr>
        <w:spacing w:line="23" w:lineRule="atLeast"/>
        <w:jc w:val="both"/>
        <w:rPr>
          <w:color w:val="000000"/>
        </w:rPr>
      </w:pPr>
      <w:r w:rsidRPr="00B83D57">
        <w:rPr>
          <w:color w:val="000000"/>
        </w:rPr>
        <w:t xml:space="preserve">Lead on the day-to-day management of our supporter database Raisers Edge, to support fundraising activity and ensure a consistent supporter-first approach to data </w:t>
      </w:r>
      <w:r w:rsidRPr="00B83D57">
        <w:rPr>
          <w:color w:val="000000"/>
        </w:rPr>
        <w:lastRenderedPageBreak/>
        <w:t>management</w:t>
      </w:r>
    </w:p>
    <w:p w14:paraId="1307B9AF" w14:textId="77777777" w:rsidR="00B83D57" w:rsidRDefault="00B83D57" w:rsidP="00B83D57">
      <w:pPr>
        <w:pStyle w:val="ListParagraph"/>
        <w:numPr>
          <w:ilvl w:val="0"/>
          <w:numId w:val="42"/>
        </w:numPr>
        <w:spacing w:line="23" w:lineRule="atLeast"/>
        <w:jc w:val="both"/>
        <w:rPr>
          <w:color w:val="000000"/>
        </w:rPr>
      </w:pPr>
      <w:r>
        <w:rPr>
          <w:color w:val="000000"/>
        </w:rPr>
        <w:t>Responsible for recording</w:t>
      </w:r>
      <w:r w:rsidR="00EA2AED" w:rsidRPr="00B83D57">
        <w:rPr>
          <w:color w:val="000000"/>
        </w:rPr>
        <w:t xml:space="preserve"> all details on Raisers Edge </w:t>
      </w:r>
      <w:r>
        <w:rPr>
          <w:color w:val="000000"/>
        </w:rPr>
        <w:t xml:space="preserve">accurately and in a timely way </w:t>
      </w:r>
      <w:r w:rsidR="00EA2AED" w:rsidRPr="00B83D57">
        <w:rPr>
          <w:color w:val="000000"/>
        </w:rPr>
        <w:t xml:space="preserve">and </w:t>
      </w:r>
      <w:r>
        <w:rPr>
          <w:color w:val="000000"/>
        </w:rPr>
        <w:t xml:space="preserve">ensuring that </w:t>
      </w:r>
      <w:r w:rsidR="00EA2AED" w:rsidRPr="00B83D57">
        <w:rPr>
          <w:color w:val="000000"/>
        </w:rPr>
        <w:t>supporters are correctly engaged and thanked for their support</w:t>
      </w:r>
    </w:p>
    <w:p w14:paraId="192B616B" w14:textId="6032E79B" w:rsidR="00582F37" w:rsidRDefault="00EA2AED" w:rsidP="00582F37">
      <w:pPr>
        <w:pStyle w:val="ListParagraph"/>
        <w:numPr>
          <w:ilvl w:val="0"/>
          <w:numId w:val="42"/>
        </w:numPr>
        <w:spacing w:line="23" w:lineRule="atLeast"/>
        <w:jc w:val="both"/>
        <w:rPr>
          <w:color w:val="000000"/>
        </w:rPr>
      </w:pPr>
      <w:r w:rsidRPr="00B83D57">
        <w:rPr>
          <w:color w:val="000000"/>
        </w:rPr>
        <w:t>Use database insight to gain a thorough understanding of our current and prospective supporter base to develop the most relevant and successful opportunities to engage them</w:t>
      </w:r>
    </w:p>
    <w:p w14:paraId="550FD0AD" w14:textId="77777777" w:rsidR="00582F37" w:rsidRDefault="00EA2AED" w:rsidP="00582F37">
      <w:pPr>
        <w:pStyle w:val="ListParagraph"/>
        <w:numPr>
          <w:ilvl w:val="0"/>
          <w:numId w:val="42"/>
        </w:numPr>
        <w:spacing w:line="23" w:lineRule="atLeast"/>
        <w:jc w:val="both"/>
        <w:rPr>
          <w:color w:val="000000"/>
        </w:rPr>
      </w:pPr>
      <w:r w:rsidRPr="00582F37">
        <w:rPr>
          <w:color w:val="000000"/>
        </w:rPr>
        <w:t>Document process and procedure accurately to support activities</w:t>
      </w:r>
    </w:p>
    <w:p w14:paraId="42E01069" w14:textId="77777777" w:rsidR="00582F37" w:rsidRDefault="00582F37" w:rsidP="00582F37">
      <w:pPr>
        <w:pStyle w:val="ListParagraph"/>
        <w:numPr>
          <w:ilvl w:val="0"/>
          <w:numId w:val="42"/>
        </w:numPr>
        <w:spacing w:line="23" w:lineRule="atLeast"/>
        <w:jc w:val="both"/>
        <w:rPr>
          <w:color w:val="000000"/>
        </w:rPr>
      </w:pPr>
      <w:r>
        <w:rPr>
          <w:color w:val="000000"/>
        </w:rPr>
        <w:t>Responsible for running, p</w:t>
      </w:r>
      <w:r w:rsidR="00EA2AED" w:rsidRPr="00582F37">
        <w:rPr>
          <w:color w:val="000000"/>
        </w:rPr>
        <w:t>repar</w:t>
      </w:r>
      <w:r>
        <w:rPr>
          <w:color w:val="000000"/>
        </w:rPr>
        <w:t>ing</w:t>
      </w:r>
      <w:r w:rsidR="00EA2AED" w:rsidRPr="00582F37">
        <w:rPr>
          <w:color w:val="000000"/>
        </w:rPr>
        <w:t xml:space="preserve"> and present</w:t>
      </w:r>
      <w:r>
        <w:rPr>
          <w:color w:val="000000"/>
        </w:rPr>
        <w:t>ing</w:t>
      </w:r>
      <w:r w:rsidR="00EA2AED" w:rsidRPr="00582F37">
        <w:rPr>
          <w:color w:val="000000"/>
        </w:rPr>
        <w:t xml:space="preserve"> weekly and monthly reports of activity against objectives</w:t>
      </w:r>
    </w:p>
    <w:p w14:paraId="6A169ADE" w14:textId="77777777" w:rsidR="00582F37" w:rsidRDefault="00EA2AED" w:rsidP="00582F37">
      <w:pPr>
        <w:pStyle w:val="ListParagraph"/>
        <w:numPr>
          <w:ilvl w:val="0"/>
          <w:numId w:val="42"/>
        </w:numPr>
        <w:spacing w:line="23" w:lineRule="atLeast"/>
        <w:jc w:val="both"/>
        <w:rPr>
          <w:color w:val="000000"/>
        </w:rPr>
      </w:pPr>
      <w:r w:rsidRPr="00582F37">
        <w:rPr>
          <w:color w:val="000000"/>
        </w:rPr>
        <w:t>Support with managing external relationships within Individual Giving including suppliers and funders</w:t>
      </w:r>
      <w:r w:rsidR="00582F37">
        <w:rPr>
          <w:color w:val="000000"/>
        </w:rPr>
        <w:t xml:space="preserve"> such as</w:t>
      </w:r>
      <w:r w:rsidRPr="00582F37">
        <w:rPr>
          <w:color w:val="000000"/>
        </w:rPr>
        <w:t xml:space="preserve"> book</w:t>
      </w:r>
      <w:r w:rsidR="00582F37">
        <w:rPr>
          <w:color w:val="000000"/>
        </w:rPr>
        <w:t>ing</w:t>
      </w:r>
      <w:r w:rsidRPr="00582F37">
        <w:rPr>
          <w:color w:val="000000"/>
        </w:rPr>
        <w:t xml:space="preserve"> venues, secur</w:t>
      </w:r>
      <w:r w:rsidR="00582F37">
        <w:rPr>
          <w:color w:val="000000"/>
        </w:rPr>
        <w:t>ing</w:t>
      </w:r>
      <w:r w:rsidRPr="00582F37">
        <w:rPr>
          <w:color w:val="000000"/>
        </w:rPr>
        <w:t xml:space="preserve"> attendance, tak</w:t>
      </w:r>
      <w:r w:rsidR="00582F37">
        <w:rPr>
          <w:color w:val="000000"/>
        </w:rPr>
        <w:t>ing</w:t>
      </w:r>
      <w:r w:rsidRPr="00582F37">
        <w:rPr>
          <w:color w:val="000000"/>
        </w:rPr>
        <w:t xml:space="preserve"> notes and actions, manag</w:t>
      </w:r>
      <w:r w:rsidR="00582F37">
        <w:rPr>
          <w:color w:val="000000"/>
        </w:rPr>
        <w:t>ing</w:t>
      </w:r>
      <w:r w:rsidRPr="00582F37">
        <w:rPr>
          <w:color w:val="000000"/>
        </w:rPr>
        <w:t xml:space="preserve"> IT equipment and compil</w:t>
      </w:r>
      <w:r w:rsidR="00582F37">
        <w:rPr>
          <w:color w:val="000000"/>
        </w:rPr>
        <w:t>ing</w:t>
      </w:r>
      <w:r w:rsidRPr="00582F37">
        <w:rPr>
          <w:color w:val="000000"/>
        </w:rPr>
        <w:t xml:space="preserve"> and distribut</w:t>
      </w:r>
      <w:r w:rsidR="00582F37">
        <w:rPr>
          <w:color w:val="000000"/>
        </w:rPr>
        <w:t>ing</w:t>
      </w:r>
      <w:r w:rsidRPr="00582F37">
        <w:rPr>
          <w:color w:val="000000"/>
        </w:rPr>
        <w:t xml:space="preserve"> documentation </w:t>
      </w:r>
    </w:p>
    <w:p w14:paraId="20B2C3AB" w14:textId="77777777" w:rsidR="00582F37" w:rsidRDefault="00EA2AED" w:rsidP="00582F37">
      <w:pPr>
        <w:pStyle w:val="ListParagraph"/>
        <w:numPr>
          <w:ilvl w:val="0"/>
          <w:numId w:val="42"/>
        </w:numPr>
        <w:spacing w:line="23" w:lineRule="atLeast"/>
        <w:jc w:val="both"/>
        <w:rPr>
          <w:color w:val="000000"/>
        </w:rPr>
      </w:pPr>
      <w:r w:rsidRPr="00582F37">
        <w:rPr>
          <w:color w:val="000000"/>
        </w:rPr>
        <w:t>Proactively ensure all materials produced are accurate and compliant with relevant</w:t>
      </w:r>
      <w:r w:rsidR="00582F37">
        <w:rPr>
          <w:color w:val="000000"/>
        </w:rPr>
        <w:t xml:space="preserve"> </w:t>
      </w:r>
      <w:r w:rsidRPr="00582F37">
        <w:rPr>
          <w:color w:val="000000"/>
        </w:rPr>
        <w:t>data protection and Gift Aid legislation</w:t>
      </w:r>
    </w:p>
    <w:p w14:paraId="34C238EB" w14:textId="77777777" w:rsidR="00582F37" w:rsidRDefault="00582F37" w:rsidP="00582F37">
      <w:pPr>
        <w:pStyle w:val="ListParagraph"/>
        <w:numPr>
          <w:ilvl w:val="0"/>
          <w:numId w:val="42"/>
        </w:numPr>
        <w:spacing w:line="23" w:lineRule="atLeast"/>
        <w:jc w:val="both"/>
        <w:rPr>
          <w:color w:val="000000"/>
        </w:rPr>
      </w:pPr>
      <w:r w:rsidRPr="00582F37">
        <w:rPr>
          <w:color w:val="000000"/>
        </w:rPr>
        <w:t>W</w:t>
      </w:r>
      <w:r w:rsidR="00EA2AED" w:rsidRPr="00582F37">
        <w:rPr>
          <w:color w:val="000000"/>
        </w:rPr>
        <w:t xml:space="preserve">ork in collaboration with other teams to support charity-wide </w:t>
      </w:r>
      <w:r>
        <w:rPr>
          <w:color w:val="000000"/>
        </w:rPr>
        <w:t xml:space="preserve">fundraising and awareness </w:t>
      </w:r>
      <w:r w:rsidR="00EA2AED" w:rsidRPr="00582F37">
        <w:rPr>
          <w:color w:val="000000"/>
        </w:rPr>
        <w:t>activities such as Breast Cancer Awareness Month events, stock donation etc.</w:t>
      </w:r>
    </w:p>
    <w:p w14:paraId="260B7D4F" w14:textId="77777777" w:rsidR="00582F37" w:rsidRDefault="00EA2AED" w:rsidP="00582F37">
      <w:pPr>
        <w:pStyle w:val="ListParagraph"/>
        <w:numPr>
          <w:ilvl w:val="0"/>
          <w:numId w:val="42"/>
        </w:numPr>
        <w:spacing w:line="23" w:lineRule="atLeast"/>
        <w:jc w:val="both"/>
        <w:rPr>
          <w:color w:val="000000"/>
        </w:rPr>
      </w:pPr>
      <w:r w:rsidRPr="00582F37">
        <w:rPr>
          <w:color w:val="000000"/>
        </w:rPr>
        <w:t xml:space="preserve">Ensure a supportive relationship is maintained between Fundraising Development, </w:t>
      </w:r>
      <w:proofErr w:type="gramStart"/>
      <w:r w:rsidRPr="00582F37">
        <w:rPr>
          <w:color w:val="000000"/>
        </w:rPr>
        <w:t>all of</w:t>
      </w:r>
      <w:proofErr w:type="gramEnd"/>
      <w:r w:rsidRPr="00582F37">
        <w:rPr>
          <w:color w:val="000000"/>
        </w:rPr>
        <w:t xml:space="preserve"> Tenovus Cancer Care’s Income Generation Departments and initiatives and the wider organisation</w:t>
      </w:r>
    </w:p>
    <w:p w14:paraId="1189EF7F" w14:textId="015365A1" w:rsidR="00582F37" w:rsidRDefault="00EA2AED" w:rsidP="00582F37">
      <w:pPr>
        <w:pStyle w:val="ListParagraph"/>
        <w:numPr>
          <w:ilvl w:val="0"/>
          <w:numId w:val="42"/>
        </w:numPr>
        <w:spacing w:line="23" w:lineRule="atLeast"/>
        <w:jc w:val="both"/>
        <w:rPr>
          <w:color w:val="000000"/>
        </w:rPr>
      </w:pPr>
      <w:r w:rsidRPr="00582F37">
        <w:rPr>
          <w:color w:val="000000"/>
        </w:rPr>
        <w:t xml:space="preserve">Resolve efficiently and with care all </w:t>
      </w:r>
      <w:r w:rsidR="00582F37">
        <w:rPr>
          <w:color w:val="000000"/>
        </w:rPr>
        <w:t xml:space="preserve">first line </w:t>
      </w:r>
      <w:r w:rsidRPr="00582F37">
        <w:rPr>
          <w:color w:val="000000"/>
        </w:rPr>
        <w:t>enquiries concerning Individual Giving at Tenovus Cancer Car</w:t>
      </w:r>
      <w:r w:rsidR="00582F37">
        <w:rPr>
          <w:color w:val="000000"/>
        </w:rPr>
        <w:t>e</w:t>
      </w:r>
    </w:p>
    <w:p w14:paraId="7D956F7D" w14:textId="5BD2E4B9" w:rsidR="00EA2AED" w:rsidRPr="00582F37" w:rsidRDefault="00EA2AED" w:rsidP="00582F37">
      <w:pPr>
        <w:spacing w:line="23" w:lineRule="atLeast"/>
        <w:jc w:val="both"/>
        <w:rPr>
          <w:color w:val="000000"/>
        </w:rPr>
      </w:pPr>
    </w:p>
    <w:p w14:paraId="68E313B5" w14:textId="77777777" w:rsidR="00EA2AED" w:rsidRPr="00EA2AED" w:rsidRDefault="00EA2AED" w:rsidP="00EA2AED">
      <w:pPr>
        <w:spacing w:line="23" w:lineRule="atLeast"/>
        <w:jc w:val="both"/>
        <w:rPr>
          <w:b/>
          <w:color w:val="000000"/>
        </w:rPr>
      </w:pPr>
    </w:p>
    <w:p w14:paraId="6A77E5FC" w14:textId="77777777" w:rsidR="00EA2AED" w:rsidRPr="00EA2AED" w:rsidRDefault="00EA2AED" w:rsidP="00EA2AED">
      <w:pPr>
        <w:spacing w:line="23" w:lineRule="atLeast"/>
        <w:jc w:val="both"/>
        <w:rPr>
          <w:b/>
          <w:color w:val="000000"/>
        </w:rPr>
      </w:pPr>
    </w:p>
    <w:p w14:paraId="14BEEF95" w14:textId="77777777" w:rsidR="00EA2AED" w:rsidRPr="00EA2AED" w:rsidRDefault="00EA2AED" w:rsidP="00EA2AED">
      <w:pPr>
        <w:spacing w:line="23" w:lineRule="atLeast"/>
        <w:jc w:val="both"/>
        <w:rPr>
          <w:b/>
          <w:color w:val="000000"/>
        </w:rPr>
      </w:pPr>
    </w:p>
    <w:p w14:paraId="70940E66" w14:textId="7AF9566A" w:rsidR="00F86A63" w:rsidRDefault="00F86A63" w:rsidP="001435AB">
      <w:pPr>
        <w:spacing w:line="23" w:lineRule="atLeast"/>
        <w:jc w:val="both"/>
        <w:rPr>
          <w:color w:val="000000"/>
        </w:rPr>
      </w:pPr>
    </w:p>
    <w:p w14:paraId="4A7507FC" w14:textId="06C0228C" w:rsidR="00F86A63" w:rsidRDefault="00F86A63" w:rsidP="001435AB">
      <w:pPr>
        <w:spacing w:line="23" w:lineRule="atLeast"/>
        <w:jc w:val="both"/>
        <w:rPr>
          <w:color w:val="000000"/>
        </w:rPr>
      </w:pPr>
    </w:p>
    <w:p w14:paraId="13F9F9BA" w14:textId="77777777" w:rsidR="00F86A63" w:rsidRDefault="00F86A63" w:rsidP="001435AB">
      <w:pPr>
        <w:spacing w:line="23" w:lineRule="atLeast"/>
        <w:jc w:val="both"/>
        <w:rPr>
          <w:color w:val="000000"/>
        </w:rPr>
      </w:pPr>
    </w:p>
    <w:p w14:paraId="0D0F0D9F" w14:textId="77777777" w:rsidR="00154821" w:rsidRDefault="00154821" w:rsidP="001435AB">
      <w:pPr>
        <w:spacing w:line="23" w:lineRule="atLeast"/>
        <w:jc w:val="both"/>
        <w:rPr>
          <w:color w:val="000000"/>
        </w:rPr>
      </w:pPr>
    </w:p>
    <w:p w14:paraId="71E68BD1" w14:textId="77777777" w:rsidR="00154821" w:rsidRDefault="00154821" w:rsidP="001435AB">
      <w:pPr>
        <w:spacing w:line="23" w:lineRule="atLeast"/>
        <w:jc w:val="both"/>
        <w:rPr>
          <w:color w:val="000000"/>
        </w:rPr>
      </w:pPr>
    </w:p>
    <w:p w14:paraId="61A9E265" w14:textId="77777777" w:rsidR="00154821" w:rsidRDefault="00154821" w:rsidP="001435AB">
      <w:pPr>
        <w:spacing w:line="23" w:lineRule="atLeast"/>
        <w:jc w:val="both"/>
        <w:rPr>
          <w:color w:val="000000"/>
        </w:rPr>
      </w:pPr>
    </w:p>
    <w:p w14:paraId="565A3546" w14:textId="77777777" w:rsidR="00154821" w:rsidRDefault="00154821" w:rsidP="001435AB">
      <w:pPr>
        <w:spacing w:line="23" w:lineRule="atLeast"/>
        <w:jc w:val="both"/>
        <w:rPr>
          <w:color w:val="000000"/>
        </w:rPr>
      </w:pPr>
    </w:p>
    <w:p w14:paraId="59D247DA" w14:textId="77777777" w:rsidR="00154821" w:rsidRDefault="00154821" w:rsidP="001435AB">
      <w:pPr>
        <w:spacing w:line="23" w:lineRule="atLeast"/>
        <w:jc w:val="both"/>
        <w:rPr>
          <w:color w:val="000000"/>
        </w:rPr>
      </w:pPr>
    </w:p>
    <w:p w14:paraId="20DE18FA" w14:textId="77777777" w:rsidR="00154821" w:rsidRDefault="00154821" w:rsidP="001435AB">
      <w:pPr>
        <w:spacing w:line="23" w:lineRule="atLeast"/>
        <w:jc w:val="both"/>
        <w:rPr>
          <w:color w:val="000000"/>
        </w:rPr>
      </w:pPr>
    </w:p>
    <w:p w14:paraId="1FF36943" w14:textId="77777777" w:rsidR="00154821" w:rsidRDefault="00154821" w:rsidP="001435AB">
      <w:pPr>
        <w:spacing w:line="23" w:lineRule="atLeast"/>
        <w:jc w:val="both"/>
        <w:rPr>
          <w:color w:val="000000"/>
        </w:rPr>
      </w:pPr>
    </w:p>
    <w:p w14:paraId="767522B2" w14:textId="77777777" w:rsidR="00154821" w:rsidRPr="001435AB" w:rsidRDefault="00154821" w:rsidP="001435AB">
      <w:pPr>
        <w:spacing w:line="23" w:lineRule="atLeast"/>
        <w:jc w:val="both"/>
        <w:rPr>
          <w:color w:val="000000"/>
        </w:rPr>
      </w:pPr>
    </w:p>
    <w:p w14:paraId="4B6CA95B" w14:textId="77777777" w:rsidR="001340BF" w:rsidRPr="008D72E2" w:rsidRDefault="001340BF" w:rsidP="001340BF">
      <w:pPr>
        <w:pStyle w:val="ListParagraph"/>
        <w:spacing w:after="0"/>
        <w:ind w:left="720"/>
        <w:jc w:val="both"/>
        <w:rPr>
          <w:color w:val="FF0000"/>
        </w:rPr>
      </w:pPr>
    </w:p>
    <w:p w14:paraId="22A9DADB" w14:textId="632BD41C" w:rsidR="00E908A9" w:rsidRPr="001C0DC4" w:rsidRDefault="009F0C1E" w:rsidP="00E908A9">
      <w:pPr>
        <w:pStyle w:val="BodyText"/>
        <w:pBdr>
          <w:bottom w:val="single" w:sz="12" w:space="1" w:color="71C7F0"/>
        </w:pBdr>
        <w:spacing w:after="0" w:line="276" w:lineRule="auto"/>
        <w:jc w:val="both"/>
        <w:rPr>
          <w:rFonts w:ascii="Arial" w:hAnsi="Arial" w:cs="Arial"/>
          <w:sz w:val="22"/>
          <w:szCs w:val="22"/>
        </w:rPr>
      </w:pPr>
      <w:r w:rsidRPr="001C0DC4">
        <w:rPr>
          <w:rFonts w:ascii="Arial" w:hAnsi="Arial" w:cs="Arial"/>
          <w:sz w:val="22"/>
          <w:szCs w:val="22"/>
        </w:rPr>
        <w:t>Prepared by:</w:t>
      </w:r>
      <w:r w:rsidR="00582F37">
        <w:rPr>
          <w:rFonts w:ascii="Arial" w:hAnsi="Arial" w:cs="Arial"/>
          <w:sz w:val="22"/>
          <w:szCs w:val="22"/>
        </w:rPr>
        <w:t xml:space="preserve"> Head of Committed Giving </w:t>
      </w:r>
      <w:r w:rsidR="009C32EE">
        <w:rPr>
          <w:rFonts w:ascii="Arial" w:hAnsi="Arial" w:cs="Arial"/>
          <w:sz w:val="22"/>
          <w:szCs w:val="22"/>
        </w:rPr>
        <w:tab/>
      </w:r>
      <w:r w:rsidR="009C32EE">
        <w:rPr>
          <w:rFonts w:ascii="Arial" w:hAnsi="Arial" w:cs="Arial"/>
          <w:sz w:val="22"/>
          <w:szCs w:val="22"/>
        </w:rPr>
        <w:tab/>
      </w:r>
      <w:r w:rsidR="00483093">
        <w:rPr>
          <w:rFonts w:ascii="Arial" w:hAnsi="Arial" w:cs="Arial"/>
          <w:sz w:val="22"/>
          <w:szCs w:val="22"/>
        </w:rPr>
        <w:t xml:space="preserve"> </w:t>
      </w:r>
      <w:r w:rsidR="00582F37">
        <w:rPr>
          <w:rFonts w:ascii="Arial" w:hAnsi="Arial" w:cs="Arial"/>
          <w:sz w:val="22"/>
          <w:szCs w:val="22"/>
        </w:rPr>
        <w:tab/>
      </w:r>
      <w:r w:rsidR="00E908A9" w:rsidRPr="001C0DC4">
        <w:rPr>
          <w:rFonts w:ascii="Arial" w:hAnsi="Arial" w:cs="Arial"/>
          <w:sz w:val="22"/>
          <w:szCs w:val="22"/>
        </w:rPr>
        <w:t>Date</w:t>
      </w:r>
      <w:r w:rsidR="00483093">
        <w:rPr>
          <w:rFonts w:ascii="Arial" w:hAnsi="Arial" w:cs="Arial"/>
          <w:sz w:val="22"/>
          <w:szCs w:val="22"/>
        </w:rPr>
        <w:t xml:space="preserve"> </w:t>
      </w:r>
      <w:r w:rsidRPr="001C0DC4">
        <w:rPr>
          <w:rFonts w:ascii="Arial" w:hAnsi="Arial" w:cs="Arial"/>
          <w:sz w:val="22"/>
          <w:szCs w:val="22"/>
        </w:rPr>
        <w:t>Prepared:</w:t>
      </w:r>
      <w:r w:rsidR="0076379E" w:rsidRPr="001C0DC4">
        <w:rPr>
          <w:rFonts w:ascii="Arial" w:hAnsi="Arial" w:cs="Arial"/>
          <w:sz w:val="22"/>
          <w:szCs w:val="22"/>
        </w:rPr>
        <w:t xml:space="preserve"> </w:t>
      </w:r>
      <w:r w:rsidR="00582F37">
        <w:rPr>
          <w:rFonts w:ascii="Arial" w:hAnsi="Arial" w:cs="Arial"/>
          <w:sz w:val="22"/>
          <w:szCs w:val="22"/>
        </w:rPr>
        <w:t>October 2025</w:t>
      </w:r>
    </w:p>
    <w:p w14:paraId="693DD262" w14:textId="77777777" w:rsidR="009F0C1E" w:rsidRDefault="009F0C1E" w:rsidP="00E908A9">
      <w:pPr>
        <w:pStyle w:val="BodyText"/>
        <w:spacing w:before="240" w:after="100" w:afterAutospacing="1"/>
        <w:contextualSpacing/>
        <w:jc w:val="both"/>
        <w:outlineLvl w:val="0"/>
        <w:rPr>
          <w:rFonts w:ascii="Arial" w:hAnsi="Arial" w:cs="Arial"/>
          <w:b/>
          <w:color w:val="0084CB"/>
          <w:sz w:val="22"/>
          <w:szCs w:val="22"/>
          <w:u w:val="single"/>
        </w:rPr>
      </w:pPr>
    </w:p>
    <w:p w14:paraId="3CF86B31" w14:textId="77777777" w:rsidR="00E908A9" w:rsidRPr="00E908A9" w:rsidRDefault="00E908A9" w:rsidP="00C9541A">
      <w:pPr>
        <w:spacing w:line="312" w:lineRule="auto"/>
        <w:outlineLvl w:val="0"/>
        <w:rPr>
          <w:rFonts w:ascii="Arial" w:hAnsi="Arial" w:cs="Arial"/>
          <w:b/>
          <w:bCs/>
          <w:iCs/>
          <w:color w:val="007CC4" w:themeColor="accent1"/>
        </w:rPr>
      </w:pPr>
      <w:r w:rsidRPr="00E908A9">
        <w:rPr>
          <w:rFonts w:ascii="Arial" w:hAnsi="Arial" w:cs="Arial"/>
          <w:b/>
          <w:bCs/>
          <w:iCs/>
          <w:color w:val="007CC4" w:themeColor="accent1"/>
        </w:rPr>
        <w:lastRenderedPageBreak/>
        <w:t>PERSON SPECIFICATION</w:t>
      </w:r>
    </w:p>
    <w:tbl>
      <w:tblPr>
        <w:tblW w:w="9180" w:type="dxa"/>
        <w:tblInd w:w="108" w:type="dxa"/>
        <w:tblBorders>
          <w:top w:val="single" w:sz="12" w:space="0" w:color="808080"/>
          <w:left w:val="single" w:sz="12" w:space="0" w:color="808080"/>
          <w:bottom w:val="single" w:sz="12" w:space="0" w:color="808080"/>
          <w:right w:val="single" w:sz="12" w:space="0" w:color="808080"/>
          <w:insideV w:val="single" w:sz="6" w:space="0" w:color="C0C0C0"/>
        </w:tblBorders>
        <w:tblLook w:val="01E0" w:firstRow="1" w:lastRow="1" w:firstColumn="1" w:lastColumn="1" w:noHBand="0" w:noVBand="0"/>
      </w:tblPr>
      <w:tblGrid>
        <w:gridCol w:w="6407"/>
        <w:gridCol w:w="1566"/>
        <w:gridCol w:w="1207"/>
      </w:tblGrid>
      <w:tr w:rsidR="00E908A9" w:rsidRPr="005C7DDC" w14:paraId="3C1F8575" w14:textId="77777777" w:rsidTr="00E908A9">
        <w:trPr>
          <w:trHeight w:val="533"/>
        </w:trPr>
        <w:tc>
          <w:tcPr>
            <w:tcW w:w="6751" w:type="dxa"/>
            <w:tcBorders>
              <w:top w:val="single" w:sz="12" w:space="0" w:color="71C7F0"/>
              <w:left w:val="single" w:sz="12" w:space="0" w:color="71C7F0"/>
              <w:bottom w:val="single" w:sz="12" w:space="0" w:color="71C7F0"/>
              <w:right w:val="single" w:sz="12" w:space="0" w:color="71C7F0"/>
            </w:tcBorders>
            <w:vAlign w:val="center"/>
          </w:tcPr>
          <w:p w14:paraId="21350747" w14:textId="77777777" w:rsidR="00E908A9" w:rsidRPr="005C7DDC" w:rsidRDefault="00E908A9" w:rsidP="00EA7C86">
            <w:pPr>
              <w:pStyle w:val="BodyText"/>
              <w:spacing w:before="60" w:after="60" w:line="23" w:lineRule="atLeast"/>
              <w:ind w:left="72"/>
              <w:rPr>
                <w:rFonts w:ascii="Arial" w:hAnsi="Arial" w:cs="Arial"/>
                <w:b/>
                <w:bCs/>
                <w:sz w:val="22"/>
                <w:szCs w:val="22"/>
              </w:rPr>
            </w:pPr>
          </w:p>
        </w:tc>
        <w:tc>
          <w:tcPr>
            <w:tcW w:w="1222" w:type="dxa"/>
            <w:tcBorders>
              <w:top w:val="single" w:sz="12" w:space="0" w:color="71C7F0"/>
              <w:left w:val="single" w:sz="12" w:space="0" w:color="71C7F0"/>
              <w:bottom w:val="single" w:sz="12" w:space="0" w:color="71C7F0"/>
              <w:right w:val="single" w:sz="6" w:space="0" w:color="71C7F0"/>
            </w:tcBorders>
            <w:shd w:val="solid" w:color="F8F8F8" w:fill="F3F3F3"/>
            <w:vAlign w:val="center"/>
          </w:tcPr>
          <w:p w14:paraId="0A64E56B" w14:textId="77777777" w:rsidR="00E908A9" w:rsidRPr="005C7DDC" w:rsidRDefault="00E908A9" w:rsidP="00EA7C86">
            <w:pPr>
              <w:pStyle w:val="BodyText"/>
              <w:spacing w:before="60" w:after="60" w:line="23" w:lineRule="atLeast"/>
              <w:ind w:left="432" w:hanging="432"/>
              <w:jc w:val="center"/>
              <w:rPr>
                <w:rFonts w:ascii="Arial" w:hAnsi="Arial" w:cs="Arial"/>
                <w:b/>
                <w:color w:val="0084CB"/>
                <w:sz w:val="22"/>
                <w:szCs w:val="22"/>
              </w:rPr>
            </w:pPr>
            <w:r w:rsidRPr="005C7DDC">
              <w:rPr>
                <w:rFonts w:ascii="Arial" w:hAnsi="Arial" w:cs="Arial"/>
                <w:b/>
                <w:color w:val="0084CB"/>
                <w:sz w:val="22"/>
                <w:szCs w:val="22"/>
              </w:rPr>
              <w:t>Essential</w:t>
            </w:r>
          </w:p>
        </w:tc>
        <w:tc>
          <w:tcPr>
            <w:tcW w:w="1207" w:type="dxa"/>
            <w:tcBorders>
              <w:top w:val="single" w:sz="12" w:space="0" w:color="71C7F0"/>
              <w:left w:val="single" w:sz="6" w:space="0" w:color="71C7F0"/>
              <w:bottom w:val="single" w:sz="12" w:space="0" w:color="71C7F0"/>
              <w:right w:val="single" w:sz="12" w:space="0" w:color="71C7F0"/>
            </w:tcBorders>
            <w:vAlign w:val="center"/>
          </w:tcPr>
          <w:p w14:paraId="5BC1FD4E" w14:textId="77777777" w:rsidR="00E908A9" w:rsidRPr="005C7DDC" w:rsidRDefault="00E908A9" w:rsidP="00EA7C86">
            <w:pPr>
              <w:pStyle w:val="BodyText"/>
              <w:spacing w:before="60" w:after="60" w:line="23" w:lineRule="atLeast"/>
              <w:ind w:left="432" w:hanging="432"/>
              <w:jc w:val="center"/>
              <w:rPr>
                <w:rFonts w:ascii="Arial" w:hAnsi="Arial" w:cs="Arial"/>
                <w:b/>
                <w:color w:val="0084CB"/>
                <w:sz w:val="22"/>
                <w:szCs w:val="22"/>
              </w:rPr>
            </w:pPr>
            <w:r w:rsidRPr="005C7DDC">
              <w:rPr>
                <w:rFonts w:ascii="Arial" w:hAnsi="Arial" w:cs="Arial"/>
                <w:b/>
                <w:color w:val="0084CB"/>
                <w:sz w:val="22"/>
                <w:szCs w:val="22"/>
              </w:rPr>
              <w:t>Desirable</w:t>
            </w:r>
          </w:p>
        </w:tc>
      </w:tr>
      <w:tr w:rsidR="00E908A9" w:rsidRPr="005C7DDC" w14:paraId="2D3E2187" w14:textId="77777777" w:rsidTr="00EA7C86">
        <w:trPr>
          <w:trHeight w:val="284"/>
        </w:trPr>
        <w:tc>
          <w:tcPr>
            <w:tcW w:w="9180" w:type="dxa"/>
            <w:gridSpan w:val="3"/>
            <w:tcBorders>
              <w:top w:val="single" w:sz="12" w:space="0" w:color="71C7F0"/>
              <w:left w:val="single" w:sz="12" w:space="0" w:color="71C7F0"/>
              <w:bottom w:val="single" w:sz="12" w:space="0" w:color="71C7F0"/>
              <w:right w:val="single" w:sz="12" w:space="0" w:color="71C7F0"/>
            </w:tcBorders>
            <w:vAlign w:val="center"/>
          </w:tcPr>
          <w:p w14:paraId="204FB777" w14:textId="77777777" w:rsidR="00E908A9" w:rsidRPr="005C7DDC" w:rsidRDefault="00E908A9" w:rsidP="00536C61">
            <w:pPr>
              <w:pStyle w:val="BodyText"/>
              <w:spacing w:before="60" w:after="60" w:line="23" w:lineRule="atLeast"/>
              <w:ind w:right="-181"/>
              <w:rPr>
                <w:rFonts w:ascii="Arial" w:hAnsi="Arial" w:cs="Arial"/>
                <w:b/>
                <w:bCs/>
                <w:color w:val="0084CB"/>
                <w:sz w:val="22"/>
                <w:szCs w:val="22"/>
              </w:rPr>
            </w:pPr>
            <w:r w:rsidRPr="005C7DDC">
              <w:rPr>
                <w:rFonts w:ascii="Arial" w:hAnsi="Arial" w:cs="Arial"/>
                <w:b/>
                <w:bCs/>
                <w:color w:val="0084CB"/>
                <w:sz w:val="22"/>
                <w:szCs w:val="22"/>
              </w:rPr>
              <w:t>Experience &amp; Knowledge</w:t>
            </w:r>
          </w:p>
        </w:tc>
      </w:tr>
      <w:tr w:rsidR="00D138C2" w:rsidRPr="005C7DDC" w14:paraId="1AA1FD55" w14:textId="77777777" w:rsidTr="00B83D57">
        <w:trPr>
          <w:trHeight w:val="591"/>
        </w:trPr>
        <w:tc>
          <w:tcPr>
            <w:tcW w:w="6751" w:type="dxa"/>
            <w:tcBorders>
              <w:top w:val="single" w:sz="12" w:space="0" w:color="71C7F0"/>
              <w:left w:val="single" w:sz="12" w:space="0" w:color="71C7F0"/>
              <w:bottom w:val="single" w:sz="4" w:space="0" w:color="71C7F0"/>
              <w:right w:val="single" w:sz="12" w:space="0" w:color="71C7F0"/>
            </w:tcBorders>
          </w:tcPr>
          <w:p w14:paraId="439914F4" w14:textId="4F5D7407" w:rsidR="00D138C2" w:rsidRPr="001435AB" w:rsidRDefault="00EA2AED" w:rsidP="00397277">
            <w:pPr>
              <w:rPr>
                <w:rFonts w:ascii="Arial" w:hAnsi="Arial" w:cs="Arial"/>
              </w:rPr>
            </w:pPr>
            <w:r w:rsidRPr="00EA2AED">
              <w:rPr>
                <w:rFonts w:ascii="Arial" w:hAnsi="Arial" w:cs="Arial"/>
              </w:rPr>
              <w:t>Customer/ Supporter service experience – telephone and face to face</w:t>
            </w:r>
          </w:p>
        </w:tc>
        <w:tc>
          <w:tcPr>
            <w:tcW w:w="1222" w:type="dxa"/>
            <w:tcBorders>
              <w:top w:val="single" w:sz="12" w:space="0" w:color="71C7F0"/>
              <w:left w:val="single" w:sz="12" w:space="0" w:color="71C7F0"/>
              <w:bottom w:val="single" w:sz="4" w:space="0" w:color="71C7F0"/>
              <w:right w:val="single" w:sz="6" w:space="0" w:color="71C7F0"/>
            </w:tcBorders>
            <w:shd w:val="solid" w:color="F8F8F8" w:fill="F3F3F3"/>
            <w:vAlign w:val="center"/>
          </w:tcPr>
          <w:p w14:paraId="62C5B778" w14:textId="0D3E549A" w:rsidR="00D138C2" w:rsidRPr="00EA2AED" w:rsidRDefault="00B83D57" w:rsidP="00B83D57">
            <w:pPr>
              <w:pStyle w:val="BodyText"/>
              <w:spacing w:before="60" w:after="60" w:line="23" w:lineRule="atLeast"/>
              <w:ind w:right="17"/>
              <w:rPr>
                <w:rFonts w:ascii="Arial" w:hAnsi="Arial" w:cs="Arial"/>
                <w:bCs/>
                <w:iCs/>
                <w:color w:val="F37021"/>
                <w:sz w:val="22"/>
                <w:szCs w:val="22"/>
              </w:rPr>
            </w:pPr>
            <w:r>
              <w:rPr>
                <w:noProof/>
              </w:rPr>
              <w:t xml:space="preserve">      </w:t>
            </w:r>
            <w:r w:rsidR="00EA2AED">
              <w:rPr>
                <w:noProof/>
              </w:rPr>
              <w:drawing>
                <wp:inline distT="0" distB="0" distL="0" distR="0" wp14:anchorId="3E078591" wp14:editId="419BF0C1">
                  <wp:extent cx="95250" cy="95250"/>
                  <wp:effectExtent l="0" t="0" r="0" b="0"/>
                  <wp:docPr id="3"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12" w:space="0" w:color="71C7F0"/>
              <w:left w:val="single" w:sz="6" w:space="0" w:color="71C7F0"/>
              <w:bottom w:val="single" w:sz="4" w:space="0" w:color="71C7F0"/>
              <w:right w:val="single" w:sz="12" w:space="0" w:color="71C7F0"/>
            </w:tcBorders>
            <w:vAlign w:val="center"/>
          </w:tcPr>
          <w:p w14:paraId="561C66D6" w14:textId="77777777" w:rsidR="00D138C2" w:rsidRPr="00EA2AED" w:rsidRDefault="00D138C2" w:rsidP="00B83D57">
            <w:pPr>
              <w:pStyle w:val="BodyText"/>
              <w:spacing w:before="60" w:after="60" w:line="23" w:lineRule="atLeast"/>
              <w:rPr>
                <w:rFonts w:ascii="Arial" w:hAnsi="Arial" w:cs="Arial"/>
                <w:b/>
                <w:iCs/>
                <w:sz w:val="22"/>
                <w:szCs w:val="22"/>
              </w:rPr>
            </w:pPr>
          </w:p>
        </w:tc>
      </w:tr>
      <w:tr w:rsidR="001435AB" w:rsidRPr="005C7DDC" w14:paraId="4A8614F1" w14:textId="77777777" w:rsidTr="006D6A13">
        <w:trPr>
          <w:trHeight w:val="284"/>
        </w:trPr>
        <w:tc>
          <w:tcPr>
            <w:tcW w:w="6751" w:type="dxa"/>
            <w:tcBorders>
              <w:top w:val="single" w:sz="4" w:space="0" w:color="71C7F0"/>
              <w:left w:val="single" w:sz="12" w:space="0" w:color="71C7F0"/>
              <w:bottom w:val="single" w:sz="4" w:space="0" w:color="71C7F0"/>
              <w:right w:val="single" w:sz="12" w:space="0" w:color="71C7F0"/>
            </w:tcBorders>
          </w:tcPr>
          <w:p w14:paraId="53805455" w14:textId="74DCF0C7" w:rsidR="001435AB" w:rsidRPr="001435AB" w:rsidRDefault="00EA2AED" w:rsidP="001435AB">
            <w:pPr>
              <w:spacing w:before="43" w:after="0" w:line="240" w:lineRule="auto"/>
              <w:ind w:right="-20"/>
              <w:rPr>
                <w:rFonts w:ascii="Arial" w:eastAsia="Tahoma" w:hAnsi="Arial" w:cs="Arial"/>
              </w:rPr>
            </w:pPr>
            <w:r w:rsidRPr="00EA2AED">
              <w:rPr>
                <w:rFonts w:ascii="Arial" w:eastAsia="Tahoma" w:hAnsi="Arial" w:cs="Arial"/>
              </w:rPr>
              <w:t>Experience of administration, within the charity sector, fundraising, marketing, or a similar environment.</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tcPr>
          <w:p w14:paraId="7D303264" w14:textId="203E66D1" w:rsidR="001435AB" w:rsidRPr="00EA2AED" w:rsidRDefault="00B83D57" w:rsidP="00B83D57">
            <w:pPr>
              <w:spacing w:before="42" w:after="0" w:line="240" w:lineRule="auto"/>
              <w:ind w:right="479"/>
              <w:rPr>
                <w:rFonts w:eastAsia="Tahoma"/>
                <w:sz w:val="24"/>
                <w:szCs w:val="24"/>
              </w:rPr>
            </w:pPr>
            <w:r>
              <w:rPr>
                <w:noProof/>
              </w:rPr>
              <w:t xml:space="preserve">     </w:t>
            </w:r>
            <w:r w:rsidR="00EA2AED">
              <w:rPr>
                <w:noProof/>
              </w:rPr>
              <w:drawing>
                <wp:inline distT="0" distB="0" distL="0" distR="0" wp14:anchorId="66A94692" wp14:editId="070534DF">
                  <wp:extent cx="95250" cy="95250"/>
                  <wp:effectExtent l="0" t="0" r="0" b="0"/>
                  <wp:docPr id="1885135995"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3D0A2DA6" w14:textId="77777777" w:rsidR="001435AB" w:rsidRPr="005C7DDC" w:rsidRDefault="001435AB" w:rsidP="00B83D57">
            <w:pPr>
              <w:pStyle w:val="BodyText"/>
              <w:spacing w:before="60" w:after="60" w:line="23" w:lineRule="atLeast"/>
              <w:jc w:val="center"/>
              <w:rPr>
                <w:rFonts w:ascii="Arial" w:hAnsi="Arial" w:cs="Arial"/>
                <w:b/>
                <w:sz w:val="22"/>
                <w:szCs w:val="22"/>
              </w:rPr>
            </w:pPr>
          </w:p>
        </w:tc>
      </w:tr>
      <w:tr w:rsidR="001435AB" w:rsidRPr="005C7DDC" w14:paraId="77B203C2" w14:textId="77777777" w:rsidTr="006D6A13">
        <w:trPr>
          <w:trHeight w:val="284"/>
        </w:trPr>
        <w:tc>
          <w:tcPr>
            <w:tcW w:w="6751" w:type="dxa"/>
            <w:tcBorders>
              <w:top w:val="single" w:sz="4" w:space="0" w:color="71C7F0"/>
              <w:left w:val="single" w:sz="12" w:space="0" w:color="71C7F0"/>
              <w:bottom w:val="single" w:sz="4" w:space="0" w:color="71C7F0"/>
              <w:right w:val="single" w:sz="12" w:space="0" w:color="71C7F0"/>
            </w:tcBorders>
          </w:tcPr>
          <w:p w14:paraId="14DE4103" w14:textId="39D4015E" w:rsidR="001435AB" w:rsidRPr="001435AB" w:rsidRDefault="00EA2AED" w:rsidP="001435AB">
            <w:pPr>
              <w:spacing w:before="46" w:after="0" w:line="240" w:lineRule="auto"/>
              <w:ind w:right="-20"/>
              <w:rPr>
                <w:rFonts w:ascii="Arial" w:eastAsia="Tahoma" w:hAnsi="Arial" w:cs="Arial"/>
              </w:rPr>
            </w:pPr>
            <w:r w:rsidRPr="00EA2AED">
              <w:rPr>
                <w:rFonts w:ascii="Arial" w:eastAsia="Tahoma" w:hAnsi="Arial" w:cs="Arial"/>
              </w:rPr>
              <w:t>Experience of coordinating fundraising products and/ or marketing campaigns</w:t>
            </w:r>
            <w:r>
              <w:rPr>
                <w:rFonts w:ascii="Arial" w:eastAsia="Tahoma" w:hAnsi="Arial" w:cs="Arial"/>
              </w:rPr>
              <w:t>.</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tcPr>
          <w:p w14:paraId="2D70D34D" w14:textId="7B0BDC14" w:rsidR="001435AB" w:rsidRPr="00EA2AED" w:rsidRDefault="00B83D57" w:rsidP="00B83D57">
            <w:pPr>
              <w:spacing w:before="56" w:after="0" w:line="240" w:lineRule="auto"/>
              <w:ind w:right="478"/>
              <w:rPr>
                <w:rFonts w:eastAsia="Tahoma"/>
                <w:sz w:val="24"/>
                <w:szCs w:val="24"/>
              </w:rPr>
            </w:pPr>
            <w:r>
              <w:rPr>
                <w:noProof/>
              </w:rPr>
              <w:t xml:space="preserve">     </w:t>
            </w:r>
            <w:r w:rsidR="00EA2AED">
              <w:rPr>
                <w:noProof/>
              </w:rPr>
              <w:drawing>
                <wp:inline distT="0" distB="0" distL="0" distR="0" wp14:anchorId="406DC40C" wp14:editId="4E06D122">
                  <wp:extent cx="95250" cy="95250"/>
                  <wp:effectExtent l="0" t="0" r="0" b="0"/>
                  <wp:docPr id="976114320"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5C670830" w14:textId="77777777" w:rsidR="001435AB" w:rsidRPr="005C7DDC" w:rsidRDefault="001435AB" w:rsidP="00B83D57">
            <w:pPr>
              <w:pStyle w:val="BodyText"/>
              <w:spacing w:before="60" w:after="60" w:line="23" w:lineRule="atLeast"/>
              <w:ind w:left="720"/>
              <w:jc w:val="center"/>
              <w:rPr>
                <w:rFonts w:ascii="Arial" w:hAnsi="Arial" w:cs="Arial"/>
                <w:b/>
                <w:sz w:val="22"/>
                <w:szCs w:val="22"/>
              </w:rPr>
            </w:pPr>
          </w:p>
        </w:tc>
      </w:tr>
      <w:tr w:rsidR="001435AB" w:rsidRPr="005C7DDC" w14:paraId="34A37CA1" w14:textId="77777777" w:rsidTr="006D6A13">
        <w:trPr>
          <w:trHeight w:val="284"/>
        </w:trPr>
        <w:tc>
          <w:tcPr>
            <w:tcW w:w="6751" w:type="dxa"/>
            <w:tcBorders>
              <w:top w:val="single" w:sz="4" w:space="0" w:color="71C7F0"/>
              <w:left w:val="single" w:sz="12" w:space="0" w:color="71C7F0"/>
              <w:bottom w:val="single" w:sz="4" w:space="0" w:color="71C7F0"/>
              <w:right w:val="single" w:sz="12" w:space="0" w:color="71C7F0"/>
            </w:tcBorders>
          </w:tcPr>
          <w:p w14:paraId="03472004" w14:textId="7D8C17FF" w:rsidR="001435AB" w:rsidRPr="001435AB" w:rsidRDefault="00EA2AED" w:rsidP="001435AB">
            <w:pPr>
              <w:spacing w:before="46" w:after="0" w:line="240" w:lineRule="auto"/>
              <w:ind w:right="-20"/>
              <w:rPr>
                <w:rFonts w:ascii="Arial" w:eastAsia="Tahoma" w:hAnsi="Arial" w:cs="Arial"/>
              </w:rPr>
            </w:pPr>
            <w:r w:rsidRPr="00EA2AED">
              <w:rPr>
                <w:rFonts w:ascii="Arial" w:eastAsia="Tahoma" w:hAnsi="Arial" w:cs="Arial"/>
              </w:rPr>
              <w:t>Knowledge of fundraising, individual giving processes from either previous paid or voluntary work within a fundraising organisation.</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tcPr>
          <w:p w14:paraId="5AA3FAB7" w14:textId="77777777" w:rsidR="001435AB" w:rsidRPr="001435AB" w:rsidRDefault="001435AB" w:rsidP="00B83D57">
            <w:pPr>
              <w:pStyle w:val="ListParagraph"/>
              <w:spacing w:before="44" w:after="0" w:line="240" w:lineRule="auto"/>
              <w:ind w:left="720" w:right="479"/>
              <w:rPr>
                <w:rFonts w:eastAsia="Tahoma"/>
                <w:sz w:val="24"/>
                <w:szCs w:val="24"/>
              </w:rPr>
            </w:pPr>
          </w:p>
        </w:tc>
        <w:tc>
          <w:tcPr>
            <w:tcW w:w="1207" w:type="dxa"/>
            <w:tcBorders>
              <w:top w:val="single" w:sz="4" w:space="0" w:color="71C7F0"/>
              <w:left w:val="single" w:sz="6" w:space="0" w:color="71C7F0"/>
              <w:bottom w:val="single" w:sz="4" w:space="0" w:color="71C7F0"/>
              <w:right w:val="single" w:sz="12" w:space="0" w:color="71C7F0"/>
            </w:tcBorders>
            <w:vAlign w:val="center"/>
          </w:tcPr>
          <w:p w14:paraId="5FD62056" w14:textId="5A26BFEC" w:rsidR="001435AB" w:rsidRPr="005C7DDC" w:rsidRDefault="00EA2AED" w:rsidP="00B83D57">
            <w:pPr>
              <w:pStyle w:val="BodyText"/>
              <w:spacing w:before="60" w:after="60" w:line="23" w:lineRule="atLeast"/>
              <w:jc w:val="center"/>
              <w:rPr>
                <w:rFonts w:ascii="Arial" w:hAnsi="Arial" w:cs="Arial"/>
                <w:b/>
                <w:sz w:val="22"/>
                <w:szCs w:val="22"/>
              </w:rPr>
            </w:pPr>
            <w:r>
              <w:rPr>
                <w:noProof/>
              </w:rPr>
              <w:drawing>
                <wp:inline distT="0" distB="0" distL="0" distR="0" wp14:anchorId="1B9DB04E" wp14:editId="0B816593">
                  <wp:extent cx="95250" cy="95250"/>
                  <wp:effectExtent l="0" t="0" r="0" b="0"/>
                  <wp:docPr id="1525434734"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1435AB" w:rsidRPr="005C7DDC" w14:paraId="5FCEAE01" w14:textId="77777777" w:rsidTr="006D6A13">
        <w:trPr>
          <w:trHeight w:val="284"/>
        </w:trPr>
        <w:tc>
          <w:tcPr>
            <w:tcW w:w="6751" w:type="dxa"/>
            <w:tcBorders>
              <w:top w:val="single" w:sz="4" w:space="0" w:color="71C7F0"/>
              <w:left w:val="single" w:sz="12" w:space="0" w:color="71C7F0"/>
              <w:bottom w:val="single" w:sz="4" w:space="0" w:color="71C7F0"/>
              <w:right w:val="single" w:sz="12" w:space="0" w:color="71C7F0"/>
            </w:tcBorders>
          </w:tcPr>
          <w:p w14:paraId="7EF0E9DA" w14:textId="2D979215" w:rsidR="001435AB" w:rsidRPr="001435AB" w:rsidRDefault="00EA2AED" w:rsidP="001435AB">
            <w:pPr>
              <w:spacing w:before="70" w:after="0" w:line="240" w:lineRule="auto"/>
              <w:ind w:right="75"/>
              <w:rPr>
                <w:rFonts w:ascii="Arial" w:eastAsia="Tahoma" w:hAnsi="Arial" w:cs="Arial"/>
              </w:rPr>
            </w:pPr>
            <w:r w:rsidRPr="00EA2AED">
              <w:rPr>
                <w:rFonts w:ascii="Arial" w:eastAsia="Tahoma" w:hAnsi="Arial" w:cs="Arial"/>
              </w:rPr>
              <w:t>Experience of using databases especially Raiser’s Edge.</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tcPr>
          <w:p w14:paraId="7B484754" w14:textId="16AFE30F" w:rsidR="001435AB" w:rsidRPr="0055055C" w:rsidRDefault="00B83D57" w:rsidP="00B83D57">
            <w:pPr>
              <w:spacing w:after="0" w:line="240" w:lineRule="auto"/>
              <w:ind w:right="472"/>
              <w:rPr>
                <w:rFonts w:eastAsia="Tahoma"/>
                <w:sz w:val="24"/>
                <w:szCs w:val="24"/>
              </w:rPr>
            </w:pPr>
            <w:r>
              <w:rPr>
                <w:noProof/>
              </w:rPr>
              <w:t xml:space="preserve">     </w:t>
            </w:r>
            <w:r w:rsidR="00EA2AED">
              <w:rPr>
                <w:noProof/>
              </w:rPr>
              <w:drawing>
                <wp:inline distT="0" distB="0" distL="0" distR="0" wp14:anchorId="3C04E3E6" wp14:editId="22A7BBBC">
                  <wp:extent cx="95250" cy="95250"/>
                  <wp:effectExtent l="0" t="0" r="0" b="0"/>
                  <wp:docPr id="832026849"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1EE55A87" w14:textId="77777777" w:rsidR="001435AB" w:rsidRPr="005C7DDC" w:rsidRDefault="001435AB" w:rsidP="00B83D57">
            <w:pPr>
              <w:pStyle w:val="BodyText"/>
              <w:spacing w:before="60" w:after="60" w:line="23" w:lineRule="atLeast"/>
              <w:ind w:left="720"/>
              <w:jc w:val="center"/>
              <w:rPr>
                <w:rFonts w:ascii="Arial" w:hAnsi="Arial" w:cs="Arial"/>
                <w:b/>
                <w:sz w:val="22"/>
                <w:szCs w:val="22"/>
              </w:rPr>
            </w:pPr>
          </w:p>
        </w:tc>
      </w:tr>
      <w:tr w:rsidR="001435AB" w:rsidRPr="005C7DDC" w14:paraId="6ED24CB3" w14:textId="77777777" w:rsidTr="00CB6C2B">
        <w:trPr>
          <w:trHeight w:val="284"/>
        </w:trPr>
        <w:tc>
          <w:tcPr>
            <w:tcW w:w="6751" w:type="dxa"/>
            <w:tcBorders>
              <w:top w:val="single" w:sz="4" w:space="0" w:color="71C7F0"/>
              <w:left w:val="single" w:sz="12" w:space="0" w:color="71C7F0"/>
              <w:bottom w:val="single" w:sz="4" w:space="0" w:color="71C7F0"/>
              <w:right w:val="single" w:sz="12" w:space="0" w:color="71C7F0"/>
            </w:tcBorders>
          </w:tcPr>
          <w:p w14:paraId="16F648B6" w14:textId="16E9C961" w:rsidR="0055055C" w:rsidRPr="00D138C2" w:rsidRDefault="00EA2AED" w:rsidP="00397277">
            <w:pPr>
              <w:rPr>
                <w:rFonts w:ascii="Arial" w:hAnsi="Arial" w:cs="Arial"/>
              </w:rPr>
            </w:pPr>
            <w:r w:rsidRPr="00EA2AED">
              <w:rPr>
                <w:rFonts w:ascii="Arial" w:hAnsi="Arial" w:cs="Arial"/>
              </w:rPr>
              <w:t>Good standards of accuracy and attention to detail.</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vAlign w:val="center"/>
          </w:tcPr>
          <w:p w14:paraId="01503AA0" w14:textId="221F4842" w:rsidR="001435AB" w:rsidRPr="005C7DDC" w:rsidRDefault="00B83D57" w:rsidP="00B83D57">
            <w:pPr>
              <w:pStyle w:val="BodyText"/>
              <w:spacing w:before="60" w:after="60" w:line="23" w:lineRule="atLeast"/>
              <w:ind w:left="-2" w:right="17"/>
              <w:rPr>
                <w:rFonts w:ascii="Arial" w:hAnsi="Arial" w:cs="Arial"/>
                <w:bCs/>
                <w:color w:val="F37021"/>
                <w:sz w:val="22"/>
                <w:szCs w:val="22"/>
              </w:rPr>
            </w:pPr>
            <w:r>
              <w:rPr>
                <w:noProof/>
              </w:rPr>
              <w:t xml:space="preserve">      </w:t>
            </w:r>
            <w:r w:rsidR="00EA2AED">
              <w:rPr>
                <w:noProof/>
              </w:rPr>
              <w:drawing>
                <wp:inline distT="0" distB="0" distL="0" distR="0" wp14:anchorId="7890548B" wp14:editId="54085E64">
                  <wp:extent cx="95250" cy="95250"/>
                  <wp:effectExtent l="0" t="0" r="0" b="0"/>
                  <wp:docPr id="420721191"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7DE5AAB1" w14:textId="77777777" w:rsidR="001435AB" w:rsidRPr="005C7DDC" w:rsidRDefault="001435AB" w:rsidP="00B83D57">
            <w:pPr>
              <w:pStyle w:val="BodyText"/>
              <w:spacing w:before="60" w:after="60" w:line="23" w:lineRule="atLeast"/>
              <w:ind w:left="360" w:right="-181"/>
              <w:jc w:val="center"/>
              <w:rPr>
                <w:rFonts w:ascii="Arial" w:hAnsi="Arial" w:cs="Arial"/>
                <w:bCs/>
                <w:color w:val="F37021"/>
                <w:sz w:val="22"/>
                <w:szCs w:val="22"/>
              </w:rPr>
            </w:pPr>
          </w:p>
        </w:tc>
      </w:tr>
      <w:tr w:rsidR="00EA2AED" w:rsidRPr="005C7DDC" w14:paraId="30BAD368" w14:textId="77777777" w:rsidTr="00CB6C2B">
        <w:trPr>
          <w:trHeight w:val="284"/>
        </w:trPr>
        <w:tc>
          <w:tcPr>
            <w:tcW w:w="6751" w:type="dxa"/>
            <w:tcBorders>
              <w:top w:val="single" w:sz="4" w:space="0" w:color="71C7F0"/>
              <w:left w:val="single" w:sz="12" w:space="0" w:color="71C7F0"/>
              <w:bottom w:val="single" w:sz="4" w:space="0" w:color="71C7F0"/>
              <w:right w:val="single" w:sz="12" w:space="0" w:color="71C7F0"/>
            </w:tcBorders>
          </w:tcPr>
          <w:p w14:paraId="28A3BF71" w14:textId="78EFEEB3" w:rsidR="00EA2AED" w:rsidRPr="00EA2AED" w:rsidRDefault="00EA2AED" w:rsidP="00397277">
            <w:pPr>
              <w:rPr>
                <w:rFonts w:ascii="Arial" w:hAnsi="Arial" w:cs="Arial"/>
              </w:rPr>
            </w:pPr>
            <w:r w:rsidRPr="00EA2AED">
              <w:rPr>
                <w:rFonts w:ascii="Arial" w:hAnsi="Arial" w:cs="Arial"/>
              </w:rPr>
              <w:t>Experience of project management from concept to completion.</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vAlign w:val="center"/>
          </w:tcPr>
          <w:p w14:paraId="2CF42A2B" w14:textId="4CC6E2D0" w:rsidR="00EA2AED" w:rsidRPr="005C7DDC" w:rsidRDefault="00B83D57" w:rsidP="00B83D57">
            <w:pPr>
              <w:pStyle w:val="BodyText"/>
              <w:spacing w:before="60" w:after="60" w:line="23" w:lineRule="atLeast"/>
              <w:ind w:left="-2" w:right="17"/>
              <w:rPr>
                <w:rFonts w:ascii="Arial" w:hAnsi="Arial" w:cs="Arial"/>
                <w:bCs/>
                <w:color w:val="F37021"/>
                <w:sz w:val="22"/>
                <w:szCs w:val="22"/>
              </w:rPr>
            </w:pPr>
            <w:r>
              <w:rPr>
                <w:noProof/>
              </w:rPr>
              <w:t xml:space="preserve">      </w:t>
            </w:r>
            <w:r w:rsidR="00EA2AED">
              <w:rPr>
                <w:noProof/>
              </w:rPr>
              <w:drawing>
                <wp:inline distT="0" distB="0" distL="0" distR="0" wp14:anchorId="54938709" wp14:editId="3AB04886">
                  <wp:extent cx="95250" cy="95250"/>
                  <wp:effectExtent l="0" t="0" r="0" b="0"/>
                  <wp:docPr id="757083807"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2E027E7A" w14:textId="77777777" w:rsidR="00EA2AED" w:rsidRPr="005C7DDC" w:rsidRDefault="00EA2AED" w:rsidP="00B83D57">
            <w:pPr>
              <w:pStyle w:val="BodyText"/>
              <w:spacing w:before="60" w:after="60" w:line="23" w:lineRule="atLeast"/>
              <w:ind w:left="360" w:right="-181"/>
              <w:jc w:val="center"/>
              <w:rPr>
                <w:rFonts w:ascii="Arial" w:hAnsi="Arial" w:cs="Arial"/>
                <w:bCs/>
                <w:color w:val="F37021"/>
                <w:sz w:val="22"/>
                <w:szCs w:val="22"/>
              </w:rPr>
            </w:pPr>
          </w:p>
        </w:tc>
      </w:tr>
      <w:tr w:rsidR="00EA2AED" w:rsidRPr="005C7DDC" w14:paraId="266C41BB" w14:textId="77777777" w:rsidTr="00CB6C2B">
        <w:trPr>
          <w:trHeight w:val="284"/>
        </w:trPr>
        <w:tc>
          <w:tcPr>
            <w:tcW w:w="6751" w:type="dxa"/>
            <w:tcBorders>
              <w:top w:val="single" w:sz="4" w:space="0" w:color="71C7F0"/>
              <w:left w:val="single" w:sz="12" w:space="0" w:color="71C7F0"/>
              <w:bottom w:val="single" w:sz="4" w:space="0" w:color="71C7F0"/>
              <w:right w:val="single" w:sz="12" w:space="0" w:color="71C7F0"/>
            </w:tcBorders>
          </w:tcPr>
          <w:p w14:paraId="437CABC6" w14:textId="4F176D06" w:rsidR="00EA2AED" w:rsidRPr="00EA2AED" w:rsidRDefault="00EA2AED" w:rsidP="00397277">
            <w:pPr>
              <w:rPr>
                <w:rFonts w:ascii="Arial" w:hAnsi="Arial" w:cs="Arial"/>
              </w:rPr>
            </w:pPr>
            <w:r w:rsidRPr="00EA2AED">
              <w:rPr>
                <w:rFonts w:ascii="Arial" w:hAnsi="Arial" w:cs="Arial"/>
              </w:rPr>
              <w:t>Experience of recognising and acting on opportunities to develop new approaches or products, developing objectives, and driving change.</w:t>
            </w:r>
            <w:r w:rsidRPr="00EA2AED">
              <w:rPr>
                <w:rFonts w:ascii="Arial" w:hAnsi="Arial" w:cs="Arial"/>
              </w:rPr>
              <w:br/>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vAlign w:val="center"/>
          </w:tcPr>
          <w:p w14:paraId="20D6B5C8" w14:textId="77777777" w:rsidR="00EA2AED" w:rsidRPr="005C7DDC" w:rsidRDefault="00EA2AED" w:rsidP="00B83D57">
            <w:pPr>
              <w:pStyle w:val="BodyText"/>
              <w:spacing w:before="60" w:after="60" w:line="23" w:lineRule="atLeast"/>
              <w:ind w:left="-2" w:right="17"/>
              <w:jc w:val="center"/>
              <w:rPr>
                <w:rFonts w:ascii="Arial" w:hAnsi="Arial" w:cs="Arial"/>
                <w:bCs/>
                <w:color w:val="F37021"/>
                <w:sz w:val="22"/>
                <w:szCs w:val="22"/>
              </w:rPr>
            </w:pPr>
          </w:p>
        </w:tc>
        <w:tc>
          <w:tcPr>
            <w:tcW w:w="1207" w:type="dxa"/>
            <w:tcBorders>
              <w:top w:val="single" w:sz="4" w:space="0" w:color="71C7F0"/>
              <w:left w:val="single" w:sz="6" w:space="0" w:color="71C7F0"/>
              <w:bottom w:val="single" w:sz="4" w:space="0" w:color="71C7F0"/>
              <w:right w:val="single" w:sz="12" w:space="0" w:color="71C7F0"/>
            </w:tcBorders>
            <w:vAlign w:val="center"/>
          </w:tcPr>
          <w:p w14:paraId="68086DE1" w14:textId="4DB4256D" w:rsidR="00EA2AED" w:rsidRPr="005C7DDC" w:rsidRDefault="00EA2AED" w:rsidP="00B83D57">
            <w:pPr>
              <w:pStyle w:val="BodyText"/>
              <w:spacing w:before="60" w:after="60" w:line="23" w:lineRule="atLeast"/>
              <w:ind w:right="-181"/>
              <w:jc w:val="center"/>
              <w:rPr>
                <w:rFonts w:ascii="Arial" w:hAnsi="Arial" w:cs="Arial"/>
                <w:bCs/>
                <w:color w:val="F37021"/>
                <w:sz w:val="22"/>
                <w:szCs w:val="22"/>
              </w:rPr>
            </w:pPr>
            <w:r>
              <w:rPr>
                <w:noProof/>
              </w:rPr>
              <w:drawing>
                <wp:inline distT="0" distB="0" distL="0" distR="0" wp14:anchorId="130CB246" wp14:editId="691FDB94">
                  <wp:extent cx="95250" cy="95250"/>
                  <wp:effectExtent l="0" t="0" r="0" b="0"/>
                  <wp:docPr id="1884495320"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EA2AED" w:rsidRPr="005C7DDC" w14:paraId="3E4C9F86" w14:textId="77777777" w:rsidTr="00CB6C2B">
        <w:trPr>
          <w:trHeight w:val="284"/>
        </w:trPr>
        <w:tc>
          <w:tcPr>
            <w:tcW w:w="6751" w:type="dxa"/>
            <w:tcBorders>
              <w:top w:val="single" w:sz="4" w:space="0" w:color="71C7F0"/>
              <w:left w:val="single" w:sz="12" w:space="0" w:color="71C7F0"/>
              <w:bottom w:val="single" w:sz="4" w:space="0" w:color="71C7F0"/>
              <w:right w:val="single" w:sz="12" w:space="0" w:color="71C7F0"/>
            </w:tcBorders>
          </w:tcPr>
          <w:p w14:paraId="5CF71EE7" w14:textId="355296DE" w:rsidR="00EA2AED" w:rsidRPr="00EA2AED" w:rsidRDefault="00EA2AED" w:rsidP="00397277">
            <w:pPr>
              <w:rPr>
                <w:rFonts w:ascii="Arial" w:hAnsi="Arial" w:cs="Arial"/>
              </w:rPr>
            </w:pPr>
            <w:r w:rsidRPr="00EA2AED">
              <w:rPr>
                <w:rFonts w:ascii="Arial" w:hAnsi="Arial" w:cs="Arial"/>
              </w:rPr>
              <w:t>Dealing with sensitive information.</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vAlign w:val="center"/>
          </w:tcPr>
          <w:p w14:paraId="0F696255" w14:textId="77777777" w:rsidR="00EA2AED" w:rsidRPr="005C7DDC" w:rsidRDefault="00EA2AED" w:rsidP="00B83D57">
            <w:pPr>
              <w:pStyle w:val="BodyText"/>
              <w:spacing w:before="60" w:after="60" w:line="23" w:lineRule="atLeast"/>
              <w:ind w:left="-2" w:right="17"/>
              <w:jc w:val="center"/>
              <w:rPr>
                <w:rFonts w:ascii="Arial" w:hAnsi="Arial" w:cs="Arial"/>
                <w:bCs/>
                <w:color w:val="F37021"/>
                <w:sz w:val="22"/>
                <w:szCs w:val="22"/>
              </w:rPr>
            </w:pPr>
          </w:p>
        </w:tc>
        <w:tc>
          <w:tcPr>
            <w:tcW w:w="1207" w:type="dxa"/>
            <w:tcBorders>
              <w:top w:val="single" w:sz="4" w:space="0" w:color="71C7F0"/>
              <w:left w:val="single" w:sz="6" w:space="0" w:color="71C7F0"/>
              <w:bottom w:val="single" w:sz="4" w:space="0" w:color="71C7F0"/>
              <w:right w:val="single" w:sz="12" w:space="0" w:color="71C7F0"/>
            </w:tcBorders>
            <w:vAlign w:val="center"/>
          </w:tcPr>
          <w:p w14:paraId="58EE0542" w14:textId="7632CC61" w:rsidR="00EA2AED" w:rsidRPr="005C7DDC" w:rsidRDefault="00EA2AED" w:rsidP="00B83D57">
            <w:pPr>
              <w:pStyle w:val="BodyText"/>
              <w:spacing w:before="60" w:after="60" w:line="23" w:lineRule="atLeast"/>
              <w:ind w:right="-181"/>
              <w:jc w:val="center"/>
              <w:rPr>
                <w:rFonts w:ascii="Arial" w:hAnsi="Arial" w:cs="Arial"/>
                <w:bCs/>
                <w:color w:val="F37021"/>
                <w:sz w:val="22"/>
                <w:szCs w:val="22"/>
              </w:rPr>
            </w:pPr>
            <w:r>
              <w:rPr>
                <w:noProof/>
              </w:rPr>
              <w:drawing>
                <wp:inline distT="0" distB="0" distL="0" distR="0" wp14:anchorId="15D7969C" wp14:editId="0AB996F2">
                  <wp:extent cx="95250" cy="95250"/>
                  <wp:effectExtent l="0" t="0" r="0" b="0"/>
                  <wp:docPr id="995739429"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r>
      <w:tr w:rsidR="001435AB" w:rsidRPr="005C7DDC" w14:paraId="56DA6D11" w14:textId="77777777" w:rsidTr="00EA7C86">
        <w:trPr>
          <w:trHeight w:val="284"/>
        </w:trPr>
        <w:tc>
          <w:tcPr>
            <w:tcW w:w="9180" w:type="dxa"/>
            <w:gridSpan w:val="3"/>
            <w:tcBorders>
              <w:top w:val="single" w:sz="12" w:space="0" w:color="71C7F0"/>
              <w:left w:val="single" w:sz="12" w:space="0" w:color="71C7F0"/>
              <w:bottom w:val="single" w:sz="12" w:space="0" w:color="71C7F0"/>
              <w:right w:val="single" w:sz="12" w:space="0" w:color="71C7F0"/>
            </w:tcBorders>
            <w:vAlign w:val="center"/>
          </w:tcPr>
          <w:p w14:paraId="14D552E9" w14:textId="477E5632" w:rsidR="001435AB" w:rsidRPr="005C7DDC" w:rsidRDefault="008C5241" w:rsidP="00EA2AED">
            <w:pPr>
              <w:pStyle w:val="BodyText"/>
              <w:spacing w:before="60" w:after="60" w:line="23" w:lineRule="atLeast"/>
              <w:ind w:right="-181"/>
              <w:rPr>
                <w:rFonts w:ascii="Arial" w:hAnsi="Arial" w:cs="Arial"/>
                <w:b/>
                <w:bCs/>
                <w:color w:val="0084CB"/>
                <w:sz w:val="22"/>
                <w:szCs w:val="22"/>
              </w:rPr>
            </w:pPr>
            <w:r w:rsidRPr="00FF668A">
              <w:rPr>
                <w:rFonts w:ascii="Arial" w:hAnsi="Arial" w:cs="Arial"/>
                <w:b/>
                <w:bCs/>
                <w:color w:val="0084CB"/>
                <w:sz w:val="22"/>
                <w:szCs w:val="22"/>
              </w:rPr>
              <w:t>Skills</w:t>
            </w:r>
            <w:r>
              <w:rPr>
                <w:rFonts w:ascii="Arial" w:hAnsi="Arial" w:cs="Arial"/>
                <w:b/>
                <w:bCs/>
                <w:color w:val="0084CB"/>
                <w:sz w:val="22"/>
                <w:szCs w:val="22"/>
              </w:rPr>
              <w:t>, Aptitudes &amp; Abilities</w:t>
            </w:r>
          </w:p>
        </w:tc>
      </w:tr>
      <w:tr w:rsidR="00EA2AED" w:rsidRPr="005C7DDC" w14:paraId="195F4F83" w14:textId="77777777" w:rsidTr="001435AB">
        <w:trPr>
          <w:trHeight w:val="453"/>
        </w:trPr>
        <w:tc>
          <w:tcPr>
            <w:tcW w:w="6751" w:type="dxa"/>
            <w:tcBorders>
              <w:top w:val="single" w:sz="12" w:space="0" w:color="71C7F0"/>
              <w:left w:val="single" w:sz="12" w:space="0" w:color="71C7F0"/>
              <w:bottom w:val="single" w:sz="4" w:space="0" w:color="71C7F0"/>
              <w:right w:val="single" w:sz="12" w:space="0" w:color="71C7F0"/>
            </w:tcBorders>
          </w:tcPr>
          <w:p w14:paraId="1496F667" w14:textId="60C2FE14" w:rsidR="00EA2AED" w:rsidRPr="001435AB" w:rsidRDefault="00EA2AED" w:rsidP="00EA2AED">
            <w:pPr>
              <w:spacing w:before="67" w:after="0" w:line="240" w:lineRule="auto"/>
              <w:ind w:right="-20"/>
              <w:rPr>
                <w:rFonts w:ascii="Arial" w:eastAsia="Tahoma" w:hAnsi="Arial" w:cs="Arial"/>
              </w:rPr>
            </w:pPr>
            <w:r w:rsidRPr="00EA2AED">
              <w:rPr>
                <w:rFonts w:ascii="Arial" w:eastAsia="Tahoma" w:hAnsi="Arial" w:cs="Arial"/>
              </w:rPr>
              <w:t>Proficient in relevant Microsoft Office packages, i.e., Word, Excel, PowerPoint, Outlook.</w:t>
            </w:r>
          </w:p>
        </w:tc>
        <w:tc>
          <w:tcPr>
            <w:tcW w:w="1222" w:type="dxa"/>
            <w:tcBorders>
              <w:top w:val="single" w:sz="12" w:space="0" w:color="71C7F0"/>
              <w:left w:val="single" w:sz="12" w:space="0" w:color="71C7F0"/>
              <w:bottom w:val="single" w:sz="4" w:space="0" w:color="71C7F0"/>
              <w:right w:val="single" w:sz="6" w:space="0" w:color="71C7F0"/>
            </w:tcBorders>
            <w:shd w:val="solid" w:color="F8F8F8" w:fill="F3F3F3"/>
          </w:tcPr>
          <w:p w14:paraId="7E777CFE" w14:textId="26ADBDB5" w:rsidR="00EA2AED" w:rsidRPr="001435AB" w:rsidRDefault="00EA2AED" w:rsidP="00EA2AED">
            <w:pPr>
              <w:pStyle w:val="ListParagraph"/>
              <w:spacing w:before="42" w:after="0" w:line="240" w:lineRule="auto"/>
              <w:ind w:left="720" w:right="480"/>
              <w:rPr>
                <w:rFonts w:eastAsia="Tahoma"/>
                <w:sz w:val="24"/>
                <w:szCs w:val="24"/>
              </w:rPr>
            </w:pPr>
            <w:r w:rsidRPr="00B36496">
              <w:rPr>
                <w:noProof/>
              </w:rPr>
              <w:drawing>
                <wp:inline distT="0" distB="0" distL="0" distR="0" wp14:anchorId="72539015" wp14:editId="0ACB72D6">
                  <wp:extent cx="95250" cy="95250"/>
                  <wp:effectExtent l="0" t="0" r="0" b="0"/>
                  <wp:docPr id="494260276"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12" w:space="0" w:color="71C7F0"/>
              <w:left w:val="single" w:sz="6" w:space="0" w:color="71C7F0"/>
              <w:bottom w:val="single" w:sz="4" w:space="0" w:color="71C7F0"/>
              <w:right w:val="single" w:sz="12" w:space="0" w:color="71C7F0"/>
            </w:tcBorders>
            <w:vAlign w:val="center"/>
          </w:tcPr>
          <w:p w14:paraId="49032997" w14:textId="77777777" w:rsidR="00EA2AED" w:rsidRPr="005C7DDC" w:rsidRDefault="00EA2AED" w:rsidP="00EA2AED">
            <w:pPr>
              <w:pStyle w:val="BodyText"/>
              <w:spacing w:before="60" w:after="60" w:line="23" w:lineRule="atLeast"/>
              <w:ind w:left="432" w:right="-181" w:hanging="432"/>
              <w:jc w:val="center"/>
              <w:rPr>
                <w:rFonts w:ascii="Arial" w:hAnsi="Arial" w:cs="Arial"/>
                <w:b/>
                <w:sz w:val="22"/>
                <w:szCs w:val="22"/>
              </w:rPr>
            </w:pPr>
          </w:p>
        </w:tc>
      </w:tr>
      <w:tr w:rsidR="00EA2AED" w:rsidRPr="005C7DDC" w14:paraId="1E3F3543" w14:textId="77777777" w:rsidTr="002F0628">
        <w:trPr>
          <w:trHeight w:val="284"/>
        </w:trPr>
        <w:tc>
          <w:tcPr>
            <w:tcW w:w="6751" w:type="dxa"/>
            <w:tcBorders>
              <w:top w:val="single" w:sz="4" w:space="0" w:color="71C7F0"/>
              <w:left w:val="single" w:sz="12" w:space="0" w:color="71C7F0"/>
              <w:bottom w:val="single" w:sz="4" w:space="0" w:color="71C7F0"/>
              <w:right w:val="single" w:sz="12" w:space="0" w:color="71C7F0"/>
            </w:tcBorders>
          </w:tcPr>
          <w:p w14:paraId="514CA616" w14:textId="77777777" w:rsidR="00EA2AED" w:rsidRDefault="00EA2AED" w:rsidP="00EA2AED">
            <w:pPr>
              <w:spacing w:before="58" w:after="0" w:line="240" w:lineRule="auto"/>
              <w:ind w:right="-20"/>
              <w:rPr>
                <w:rFonts w:ascii="Arial" w:eastAsia="Tahoma" w:hAnsi="Arial" w:cs="Arial"/>
              </w:rPr>
            </w:pPr>
            <w:r>
              <w:rPr>
                <w:rFonts w:ascii="Arial" w:eastAsia="Tahoma" w:hAnsi="Arial" w:cs="Arial"/>
              </w:rPr>
              <w:t>Able to plan and organise a varied and busy workload, including handling conflicting priorities and meeting deadlines.</w:t>
            </w:r>
          </w:p>
          <w:p w14:paraId="787A1D44" w14:textId="77777777" w:rsidR="00EA2AED" w:rsidRPr="001435AB" w:rsidRDefault="00EA2AED" w:rsidP="00EA2AED">
            <w:pPr>
              <w:spacing w:before="70" w:after="0" w:line="240" w:lineRule="auto"/>
              <w:ind w:left="165" w:right="-20"/>
              <w:rPr>
                <w:rFonts w:ascii="Arial" w:eastAsia="Tahoma" w:hAnsi="Arial" w:cs="Arial"/>
              </w:rPr>
            </w:pPr>
          </w:p>
        </w:tc>
        <w:tc>
          <w:tcPr>
            <w:tcW w:w="1222" w:type="dxa"/>
            <w:tcBorders>
              <w:top w:val="single" w:sz="4" w:space="0" w:color="71C7F0"/>
              <w:left w:val="single" w:sz="12" w:space="0" w:color="71C7F0"/>
              <w:bottom w:val="single" w:sz="4" w:space="0" w:color="71C7F0"/>
              <w:right w:val="single" w:sz="6" w:space="0" w:color="71C7F0"/>
            </w:tcBorders>
            <w:shd w:val="solid" w:color="F8F8F8" w:fill="F3F3F3"/>
          </w:tcPr>
          <w:p w14:paraId="7FC1C13F" w14:textId="3A01434D" w:rsidR="00EA2AED" w:rsidRPr="001435AB" w:rsidRDefault="00EA2AED" w:rsidP="00EA2AED">
            <w:pPr>
              <w:pStyle w:val="ListParagraph"/>
              <w:spacing w:before="44" w:after="0" w:line="240" w:lineRule="auto"/>
              <w:ind w:left="720" w:right="480"/>
              <w:rPr>
                <w:rFonts w:eastAsia="Tahoma"/>
                <w:sz w:val="24"/>
                <w:szCs w:val="24"/>
              </w:rPr>
            </w:pPr>
            <w:r w:rsidRPr="00B36496">
              <w:rPr>
                <w:noProof/>
              </w:rPr>
              <w:drawing>
                <wp:inline distT="0" distB="0" distL="0" distR="0" wp14:anchorId="5D7FA65B" wp14:editId="051DD28B">
                  <wp:extent cx="95250" cy="95250"/>
                  <wp:effectExtent l="0" t="0" r="0" b="0"/>
                  <wp:docPr id="982290582"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471F7E5B" w14:textId="77777777" w:rsidR="00EA2AED" w:rsidRPr="005C7DDC" w:rsidRDefault="00EA2AED" w:rsidP="00EA2AED">
            <w:pPr>
              <w:pStyle w:val="BodyText"/>
              <w:spacing w:before="60" w:after="60" w:line="23" w:lineRule="atLeast"/>
              <w:ind w:left="432" w:right="-181" w:hanging="432"/>
              <w:jc w:val="center"/>
              <w:rPr>
                <w:rFonts w:ascii="Arial" w:hAnsi="Arial" w:cs="Arial"/>
                <w:b/>
                <w:sz w:val="22"/>
                <w:szCs w:val="22"/>
              </w:rPr>
            </w:pPr>
          </w:p>
        </w:tc>
      </w:tr>
      <w:tr w:rsidR="00EA2AED" w:rsidRPr="005C7DDC" w14:paraId="6F4E392F" w14:textId="77777777" w:rsidTr="002F0628">
        <w:trPr>
          <w:trHeight w:val="284"/>
        </w:trPr>
        <w:tc>
          <w:tcPr>
            <w:tcW w:w="6751" w:type="dxa"/>
            <w:tcBorders>
              <w:top w:val="single" w:sz="4" w:space="0" w:color="71C7F0"/>
              <w:left w:val="single" w:sz="12" w:space="0" w:color="71C7F0"/>
              <w:bottom w:val="single" w:sz="4" w:space="0" w:color="71C7F0"/>
              <w:right w:val="single" w:sz="12" w:space="0" w:color="71C7F0"/>
            </w:tcBorders>
          </w:tcPr>
          <w:p w14:paraId="79EB1AC3" w14:textId="53D1CE1B" w:rsidR="00EA2AED" w:rsidRPr="001435AB" w:rsidRDefault="00EA2AED" w:rsidP="00EA2AED">
            <w:pPr>
              <w:spacing w:before="70" w:after="0" w:line="240" w:lineRule="auto"/>
              <w:ind w:right="-20"/>
              <w:rPr>
                <w:rFonts w:ascii="Arial" w:eastAsia="Tahoma" w:hAnsi="Arial" w:cs="Arial"/>
              </w:rPr>
            </w:pPr>
            <w:r w:rsidRPr="00EA2AED">
              <w:rPr>
                <w:rFonts w:ascii="Arial" w:eastAsia="Tahoma" w:hAnsi="Arial" w:cs="Arial"/>
              </w:rPr>
              <w:t>Good interpersonal skills, including ability to liaise with a wide range of contacts and build and maintain effective working relationships.</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tcPr>
          <w:p w14:paraId="4B6E995C" w14:textId="6422DE09" w:rsidR="00EA2AED" w:rsidRPr="001435AB" w:rsidRDefault="00EA2AED" w:rsidP="00EA2AED">
            <w:pPr>
              <w:pStyle w:val="ListParagraph"/>
              <w:spacing w:before="44" w:after="0" w:line="240" w:lineRule="auto"/>
              <w:ind w:left="720" w:right="480"/>
              <w:rPr>
                <w:rFonts w:eastAsia="Tahoma"/>
                <w:sz w:val="24"/>
                <w:szCs w:val="24"/>
              </w:rPr>
            </w:pPr>
            <w:r w:rsidRPr="00B36496">
              <w:rPr>
                <w:noProof/>
              </w:rPr>
              <w:drawing>
                <wp:inline distT="0" distB="0" distL="0" distR="0" wp14:anchorId="28ACDA4F" wp14:editId="0A3FD6C7">
                  <wp:extent cx="95250" cy="95250"/>
                  <wp:effectExtent l="0" t="0" r="0" b="0"/>
                  <wp:docPr id="41075150"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6CFE3543" w14:textId="77777777" w:rsidR="00EA2AED" w:rsidRPr="005C7DDC" w:rsidRDefault="00EA2AED" w:rsidP="00EA2AED">
            <w:pPr>
              <w:pStyle w:val="BodyText"/>
              <w:spacing w:before="60" w:after="60" w:line="23" w:lineRule="atLeast"/>
              <w:ind w:left="432" w:right="-181" w:hanging="432"/>
              <w:jc w:val="center"/>
              <w:rPr>
                <w:rFonts w:ascii="Arial" w:hAnsi="Arial" w:cs="Arial"/>
                <w:b/>
                <w:sz w:val="22"/>
                <w:szCs w:val="22"/>
              </w:rPr>
            </w:pPr>
          </w:p>
        </w:tc>
      </w:tr>
      <w:tr w:rsidR="00EA2AED" w:rsidRPr="005C7DDC" w14:paraId="5B75D512" w14:textId="77777777" w:rsidTr="002F0628">
        <w:trPr>
          <w:trHeight w:val="284"/>
        </w:trPr>
        <w:tc>
          <w:tcPr>
            <w:tcW w:w="6751" w:type="dxa"/>
            <w:tcBorders>
              <w:top w:val="single" w:sz="4" w:space="0" w:color="71C7F0"/>
              <w:left w:val="single" w:sz="12" w:space="0" w:color="71C7F0"/>
              <w:bottom w:val="single" w:sz="4" w:space="0" w:color="71C7F0"/>
              <w:right w:val="single" w:sz="12" w:space="0" w:color="71C7F0"/>
            </w:tcBorders>
          </w:tcPr>
          <w:p w14:paraId="23C9E108" w14:textId="77777777" w:rsidR="00EA2AED" w:rsidRDefault="00EA2AED" w:rsidP="00EA2AED">
            <w:pPr>
              <w:spacing w:before="58" w:after="0" w:line="240" w:lineRule="auto"/>
              <w:ind w:right="-20"/>
              <w:rPr>
                <w:rFonts w:ascii="Arial" w:eastAsia="Tahoma" w:hAnsi="Arial" w:cs="Arial"/>
              </w:rPr>
            </w:pPr>
            <w:proofErr w:type="gramStart"/>
            <w:r>
              <w:t>Team work</w:t>
            </w:r>
            <w:proofErr w:type="gramEnd"/>
            <w:r>
              <w:t xml:space="preserve"> - The ability to accept responsibility for own area of work, identifying critical elements and working in a pro-active/solution focused way to achieve.</w:t>
            </w:r>
          </w:p>
          <w:p w14:paraId="26F4A501" w14:textId="77777777" w:rsidR="00EA2AED" w:rsidRPr="001435AB" w:rsidRDefault="00EA2AED" w:rsidP="00EA2AED">
            <w:pPr>
              <w:spacing w:before="72" w:after="0" w:line="240" w:lineRule="auto"/>
              <w:ind w:left="165" w:right="-20"/>
              <w:rPr>
                <w:rFonts w:ascii="Arial" w:eastAsia="Tahoma" w:hAnsi="Arial" w:cs="Arial"/>
              </w:rPr>
            </w:pPr>
          </w:p>
        </w:tc>
        <w:tc>
          <w:tcPr>
            <w:tcW w:w="1222" w:type="dxa"/>
            <w:tcBorders>
              <w:top w:val="single" w:sz="4" w:space="0" w:color="71C7F0"/>
              <w:left w:val="single" w:sz="12" w:space="0" w:color="71C7F0"/>
              <w:bottom w:val="single" w:sz="4" w:space="0" w:color="71C7F0"/>
              <w:right w:val="single" w:sz="6" w:space="0" w:color="71C7F0"/>
            </w:tcBorders>
            <w:shd w:val="solid" w:color="F8F8F8" w:fill="F3F3F3"/>
          </w:tcPr>
          <w:p w14:paraId="126AE49E" w14:textId="4E1F4E1C" w:rsidR="00EA2AED" w:rsidRPr="001435AB" w:rsidRDefault="00EA2AED" w:rsidP="00EA2AED">
            <w:pPr>
              <w:pStyle w:val="ListParagraph"/>
              <w:spacing w:before="47" w:after="0" w:line="240" w:lineRule="auto"/>
              <w:ind w:left="720" w:right="480"/>
              <w:rPr>
                <w:rFonts w:eastAsia="Tahoma"/>
                <w:sz w:val="24"/>
                <w:szCs w:val="24"/>
              </w:rPr>
            </w:pPr>
            <w:r w:rsidRPr="00B36496">
              <w:rPr>
                <w:noProof/>
              </w:rPr>
              <w:drawing>
                <wp:inline distT="0" distB="0" distL="0" distR="0" wp14:anchorId="22045C65" wp14:editId="1C594877">
                  <wp:extent cx="95250" cy="95250"/>
                  <wp:effectExtent l="0" t="0" r="0" b="0"/>
                  <wp:docPr id="1560203768"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29D13F4A" w14:textId="77777777" w:rsidR="00EA2AED" w:rsidRPr="005C7DDC" w:rsidRDefault="00EA2AED" w:rsidP="00EA2AED">
            <w:pPr>
              <w:pStyle w:val="BodyText"/>
              <w:spacing w:before="60" w:after="60" w:line="23" w:lineRule="atLeast"/>
              <w:ind w:left="718" w:right="-181"/>
              <w:rPr>
                <w:rFonts w:ascii="Arial" w:hAnsi="Arial" w:cs="Arial"/>
                <w:b/>
                <w:sz w:val="22"/>
                <w:szCs w:val="22"/>
              </w:rPr>
            </w:pPr>
          </w:p>
        </w:tc>
      </w:tr>
      <w:tr w:rsidR="00EA2AED" w:rsidRPr="005C7DDC" w14:paraId="56A4BC86" w14:textId="77777777" w:rsidTr="002F0628">
        <w:trPr>
          <w:trHeight w:val="284"/>
        </w:trPr>
        <w:tc>
          <w:tcPr>
            <w:tcW w:w="6751" w:type="dxa"/>
            <w:tcBorders>
              <w:top w:val="single" w:sz="4" w:space="0" w:color="71C7F0"/>
              <w:left w:val="single" w:sz="12" w:space="0" w:color="71C7F0"/>
              <w:bottom w:val="single" w:sz="4" w:space="0" w:color="71C7F0"/>
              <w:right w:val="single" w:sz="12" w:space="0" w:color="71C7F0"/>
            </w:tcBorders>
          </w:tcPr>
          <w:p w14:paraId="527BEF8D" w14:textId="4756F447" w:rsidR="00EA2AED" w:rsidRPr="001435AB" w:rsidRDefault="00EA2AED" w:rsidP="00EA2AED">
            <w:pPr>
              <w:spacing w:before="72" w:after="0" w:line="240" w:lineRule="auto"/>
              <w:ind w:right="-20"/>
              <w:rPr>
                <w:rFonts w:ascii="Arial" w:eastAsia="Tahoma" w:hAnsi="Arial" w:cs="Arial"/>
              </w:rPr>
            </w:pPr>
            <w:r w:rsidRPr="00EA2AED">
              <w:rPr>
                <w:rFonts w:ascii="Arial" w:eastAsia="Tahoma" w:hAnsi="Arial" w:cs="Arial"/>
              </w:rPr>
              <w:t>Good numeracy skills and ability to identify discrepancies which may occur with income figures.</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tcPr>
          <w:p w14:paraId="77A1D028" w14:textId="283DB26E" w:rsidR="00EA2AED" w:rsidRPr="001435AB" w:rsidRDefault="00EA2AED" w:rsidP="00EA2AED">
            <w:pPr>
              <w:pStyle w:val="ListParagraph"/>
              <w:spacing w:before="47" w:after="0" w:line="240" w:lineRule="auto"/>
              <w:ind w:left="720" w:right="480"/>
              <w:rPr>
                <w:rFonts w:eastAsia="Tahoma"/>
                <w:sz w:val="24"/>
                <w:szCs w:val="24"/>
              </w:rPr>
            </w:pPr>
            <w:r w:rsidRPr="00B36496">
              <w:rPr>
                <w:noProof/>
              </w:rPr>
              <w:drawing>
                <wp:inline distT="0" distB="0" distL="0" distR="0" wp14:anchorId="61F2FE73" wp14:editId="42186F79">
                  <wp:extent cx="95250" cy="95250"/>
                  <wp:effectExtent l="0" t="0" r="0" b="0"/>
                  <wp:docPr id="1894049966" name="Picture 1" descr="C:\Users\owainkynan\AppData\Local\Microsoft\Windows\Temporary Internet Files\Content.Outlook\NKH1D67F\NewBulle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owainkynan\AppData\Local\Microsoft\Windows\Temporary Internet Files\Content.Outlook\NKH1D67F\NewBullet (2).pn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5250" cy="95250"/>
                          </a:xfrm>
                          <a:prstGeom prst="rect">
                            <a:avLst/>
                          </a:prstGeom>
                          <a:noFill/>
                          <a:ln>
                            <a:noFill/>
                          </a:ln>
                        </pic:spPr>
                      </pic:pic>
                    </a:graphicData>
                  </a:graphic>
                </wp:inline>
              </w:drawing>
            </w:r>
          </w:p>
        </w:tc>
        <w:tc>
          <w:tcPr>
            <w:tcW w:w="1207" w:type="dxa"/>
            <w:tcBorders>
              <w:top w:val="single" w:sz="4" w:space="0" w:color="71C7F0"/>
              <w:left w:val="single" w:sz="6" w:space="0" w:color="71C7F0"/>
              <w:bottom w:val="single" w:sz="4" w:space="0" w:color="71C7F0"/>
              <w:right w:val="single" w:sz="12" w:space="0" w:color="71C7F0"/>
            </w:tcBorders>
            <w:vAlign w:val="center"/>
          </w:tcPr>
          <w:p w14:paraId="15BB89DE" w14:textId="77777777" w:rsidR="00EA2AED" w:rsidRPr="00FD01A1" w:rsidRDefault="00EA2AED" w:rsidP="00EA2AED">
            <w:pPr>
              <w:pStyle w:val="BodyText"/>
              <w:spacing w:before="60" w:after="60" w:line="23" w:lineRule="atLeast"/>
              <w:ind w:left="432" w:right="-181" w:hanging="432"/>
              <w:jc w:val="center"/>
              <w:rPr>
                <w:rFonts w:ascii="Arial" w:hAnsi="Arial" w:cs="Arial"/>
                <w:b/>
                <w:sz w:val="22"/>
                <w:szCs w:val="22"/>
              </w:rPr>
            </w:pPr>
          </w:p>
        </w:tc>
      </w:tr>
      <w:tr w:rsidR="001435AB" w:rsidRPr="005C7DDC" w14:paraId="6B809A32" w14:textId="77777777" w:rsidTr="00F5525B">
        <w:trPr>
          <w:trHeight w:val="284"/>
        </w:trPr>
        <w:tc>
          <w:tcPr>
            <w:tcW w:w="6751" w:type="dxa"/>
            <w:tcBorders>
              <w:top w:val="single" w:sz="4" w:space="0" w:color="71C7F0"/>
              <w:left w:val="single" w:sz="12" w:space="0" w:color="71C7F0"/>
              <w:bottom w:val="single" w:sz="4" w:space="0" w:color="71C7F0"/>
              <w:right w:val="single" w:sz="12" w:space="0" w:color="71C7F0"/>
            </w:tcBorders>
          </w:tcPr>
          <w:p w14:paraId="7E63AE02" w14:textId="783D63C2" w:rsidR="001435AB" w:rsidRDefault="007B5184" w:rsidP="00BC5DBF">
            <w:pPr>
              <w:pStyle w:val="BodyText"/>
              <w:rPr>
                <w:rFonts w:ascii="Arial" w:hAnsi="Arial" w:cs="Arial"/>
                <w:sz w:val="22"/>
                <w:szCs w:val="22"/>
              </w:rPr>
            </w:pPr>
            <w:r w:rsidRPr="003201E1">
              <w:rPr>
                <w:rFonts w:ascii="Arial" w:hAnsi="Arial" w:cs="Arial"/>
                <w:sz w:val="22"/>
                <w:szCs w:val="22"/>
              </w:rPr>
              <w:t xml:space="preserve">Ability to communicate </w:t>
            </w:r>
            <w:r w:rsidR="0067419C">
              <w:rPr>
                <w:rFonts w:ascii="Arial" w:hAnsi="Arial" w:cs="Arial"/>
                <w:sz w:val="22"/>
                <w:szCs w:val="22"/>
              </w:rPr>
              <w:t xml:space="preserve">through the medium of </w:t>
            </w:r>
            <w:r w:rsidRPr="003201E1">
              <w:rPr>
                <w:rFonts w:ascii="Arial" w:hAnsi="Arial" w:cs="Arial"/>
                <w:sz w:val="22"/>
                <w:szCs w:val="22"/>
              </w:rPr>
              <w:t>Welsh</w:t>
            </w:r>
          </w:p>
        </w:tc>
        <w:tc>
          <w:tcPr>
            <w:tcW w:w="1222" w:type="dxa"/>
            <w:tcBorders>
              <w:top w:val="single" w:sz="4" w:space="0" w:color="71C7F0"/>
              <w:left w:val="single" w:sz="12" w:space="0" w:color="71C7F0"/>
              <w:bottom w:val="single" w:sz="4" w:space="0" w:color="71C7F0"/>
              <w:right w:val="single" w:sz="6" w:space="0" w:color="71C7F0"/>
            </w:tcBorders>
            <w:shd w:val="solid" w:color="F8F8F8" w:fill="F3F3F3"/>
            <w:vAlign w:val="center"/>
          </w:tcPr>
          <w:p w14:paraId="51178819" w14:textId="77777777" w:rsidR="001435AB" w:rsidRPr="00FD01A1" w:rsidRDefault="001435AB" w:rsidP="009C32EE">
            <w:pPr>
              <w:pStyle w:val="BodyText"/>
              <w:spacing w:before="60" w:after="60" w:line="23" w:lineRule="atLeast"/>
              <w:ind w:left="718" w:right="17"/>
              <w:rPr>
                <w:rFonts w:ascii="Arial" w:hAnsi="Arial" w:cs="Arial"/>
                <w:bCs/>
                <w:color w:val="F37021"/>
                <w:sz w:val="22"/>
                <w:szCs w:val="22"/>
              </w:rPr>
            </w:pPr>
          </w:p>
        </w:tc>
        <w:tc>
          <w:tcPr>
            <w:tcW w:w="1207" w:type="dxa"/>
            <w:tcBorders>
              <w:top w:val="single" w:sz="4" w:space="0" w:color="71C7F0"/>
              <w:left w:val="single" w:sz="6" w:space="0" w:color="71C7F0"/>
              <w:bottom w:val="single" w:sz="4" w:space="0" w:color="71C7F0"/>
              <w:right w:val="single" w:sz="12" w:space="0" w:color="71C7F0"/>
            </w:tcBorders>
            <w:vAlign w:val="center"/>
          </w:tcPr>
          <w:p w14:paraId="0ECD0D36" w14:textId="77777777" w:rsidR="001435AB" w:rsidRPr="00FD01A1" w:rsidRDefault="001435AB" w:rsidP="007B5184">
            <w:pPr>
              <w:pStyle w:val="BodyText"/>
              <w:numPr>
                <w:ilvl w:val="0"/>
                <w:numId w:val="35"/>
              </w:numPr>
              <w:spacing w:before="60" w:after="60" w:line="23" w:lineRule="atLeast"/>
              <w:ind w:right="-181"/>
              <w:jc w:val="center"/>
              <w:rPr>
                <w:rFonts w:ascii="Arial" w:hAnsi="Arial" w:cs="Arial"/>
                <w:bCs/>
                <w:color w:val="F37021"/>
                <w:sz w:val="22"/>
                <w:szCs w:val="22"/>
              </w:rPr>
            </w:pPr>
          </w:p>
        </w:tc>
      </w:tr>
    </w:tbl>
    <w:p w14:paraId="3FA8583D" w14:textId="77777777" w:rsidR="00092AAB" w:rsidRDefault="00092AAB">
      <w:pPr>
        <w:rPr>
          <w:rFonts w:ascii="Arial" w:hAnsi="Arial" w:cs="Arial"/>
        </w:rPr>
      </w:pPr>
    </w:p>
    <w:p w14:paraId="7678D428" w14:textId="77777777" w:rsidR="00154821" w:rsidRDefault="00154821">
      <w:pPr>
        <w:rPr>
          <w:rFonts w:ascii="Arial" w:hAnsi="Arial" w:cs="Arial"/>
        </w:rPr>
      </w:pPr>
    </w:p>
    <w:p w14:paraId="34261BEF" w14:textId="77777777" w:rsidR="00154821" w:rsidRDefault="00154821">
      <w:pPr>
        <w:rPr>
          <w:rFonts w:ascii="Arial" w:hAnsi="Arial" w:cs="Arial"/>
        </w:rPr>
      </w:pPr>
    </w:p>
    <w:p w14:paraId="6C4F32EC" w14:textId="77777777" w:rsidR="00154821" w:rsidRDefault="00154821">
      <w:pPr>
        <w:rPr>
          <w:rFonts w:ascii="Arial" w:hAnsi="Arial" w:cs="Arial"/>
        </w:rPr>
      </w:pPr>
    </w:p>
    <w:p w14:paraId="55F82B2A" w14:textId="77777777" w:rsidR="00154821" w:rsidRPr="005C7DDC" w:rsidRDefault="00154821" w:rsidP="00154821">
      <w:pPr>
        <w:pStyle w:val="BodyText"/>
        <w:spacing w:before="240" w:after="100" w:afterAutospacing="1"/>
        <w:contextualSpacing/>
        <w:jc w:val="both"/>
        <w:outlineLvl w:val="0"/>
        <w:rPr>
          <w:rFonts w:ascii="Arial" w:hAnsi="Arial" w:cs="Arial"/>
          <w:b/>
          <w:color w:val="0084CB"/>
          <w:sz w:val="22"/>
          <w:szCs w:val="22"/>
          <w:u w:val="single"/>
        </w:rPr>
      </w:pPr>
      <w:r w:rsidRPr="005C7DDC">
        <w:rPr>
          <w:rFonts w:ascii="Arial" w:hAnsi="Arial" w:cs="Arial"/>
          <w:b/>
          <w:color w:val="0084CB"/>
          <w:sz w:val="22"/>
          <w:szCs w:val="22"/>
          <w:u w:val="single"/>
        </w:rPr>
        <w:t>FLEXIBILITY STATEMENT</w:t>
      </w:r>
    </w:p>
    <w:p w14:paraId="2C9CCA3E" w14:textId="77777777" w:rsidR="00154821" w:rsidRPr="005C7DDC" w:rsidRDefault="00154821" w:rsidP="00154821">
      <w:pPr>
        <w:pStyle w:val="BodyText"/>
        <w:spacing w:before="240" w:after="100" w:afterAutospacing="1"/>
        <w:contextualSpacing/>
        <w:jc w:val="both"/>
        <w:outlineLvl w:val="0"/>
        <w:rPr>
          <w:rFonts w:ascii="Arial" w:hAnsi="Arial" w:cs="Arial"/>
          <w:sz w:val="22"/>
          <w:szCs w:val="22"/>
        </w:rPr>
      </w:pPr>
      <w:r w:rsidRPr="005C7DDC">
        <w:rPr>
          <w:rFonts w:ascii="Arial" w:hAnsi="Arial" w:cs="Arial"/>
          <w:sz w:val="22"/>
          <w:szCs w:val="22"/>
        </w:rPr>
        <w:t xml:space="preserve">In addition to the duties and responsibilities outlines, you must be prepared to undertake such additional duties which may result from changing circumstances, but which may not of necessity change the general character or level of responsibility to the post. </w:t>
      </w:r>
    </w:p>
    <w:p w14:paraId="16077A27" w14:textId="77777777" w:rsidR="00154821" w:rsidRPr="005C7DDC" w:rsidRDefault="00154821" w:rsidP="00154821">
      <w:pPr>
        <w:pStyle w:val="BodyText"/>
        <w:spacing w:before="240" w:after="240" w:line="276" w:lineRule="auto"/>
        <w:contextualSpacing/>
        <w:jc w:val="both"/>
        <w:outlineLvl w:val="0"/>
        <w:rPr>
          <w:rFonts w:ascii="Arial" w:hAnsi="Arial" w:cs="Arial"/>
          <w:b/>
          <w:color w:val="0084CB"/>
          <w:sz w:val="22"/>
          <w:szCs w:val="22"/>
          <w:u w:val="single"/>
        </w:rPr>
      </w:pPr>
    </w:p>
    <w:p w14:paraId="37E5E48A" w14:textId="77777777" w:rsidR="00154821" w:rsidRDefault="00154821" w:rsidP="00154821">
      <w:pPr>
        <w:pStyle w:val="BodyText"/>
        <w:spacing w:before="240" w:after="240" w:line="276" w:lineRule="auto"/>
        <w:contextualSpacing/>
        <w:jc w:val="both"/>
        <w:outlineLvl w:val="0"/>
        <w:rPr>
          <w:rFonts w:ascii="Arial" w:hAnsi="Arial" w:cs="Arial"/>
          <w:b/>
          <w:color w:val="0084CB"/>
          <w:sz w:val="22"/>
          <w:szCs w:val="22"/>
          <w:u w:val="single"/>
        </w:rPr>
      </w:pPr>
      <w:r w:rsidRPr="005C7DDC">
        <w:rPr>
          <w:rFonts w:ascii="Arial" w:hAnsi="Arial" w:cs="Arial"/>
          <w:b/>
          <w:color w:val="0084CB"/>
          <w:sz w:val="22"/>
          <w:szCs w:val="22"/>
          <w:u w:val="single"/>
        </w:rPr>
        <w:t>CONFIDENTIALITY</w:t>
      </w:r>
    </w:p>
    <w:p w14:paraId="097D48B8" w14:textId="77777777" w:rsidR="00154821" w:rsidRPr="00733B8A" w:rsidRDefault="00154821" w:rsidP="00154821">
      <w:pPr>
        <w:pStyle w:val="BodyText"/>
        <w:spacing w:before="240" w:after="240" w:line="276" w:lineRule="auto"/>
        <w:contextualSpacing/>
        <w:jc w:val="both"/>
        <w:outlineLvl w:val="0"/>
        <w:rPr>
          <w:rFonts w:ascii="Arial" w:hAnsi="Arial" w:cs="Arial"/>
          <w:sz w:val="22"/>
          <w:szCs w:val="22"/>
        </w:rPr>
      </w:pPr>
      <w:r w:rsidRPr="00733B8A">
        <w:rPr>
          <w:rFonts w:ascii="Arial" w:hAnsi="Arial" w:cs="Arial"/>
          <w:sz w:val="22"/>
          <w:szCs w:val="22"/>
        </w:rPr>
        <w:t>Ensure, in the course of employment, complete confidentiality is maintained in respect of the Charity, its dealings, transactions, affairs and all other information relating to clients, participants, associates, staff etc.  and to ensure that all information relating to the above is processed in accordance with the Data Protection Act 2018 and the</w:t>
      </w:r>
      <w:r w:rsidRPr="00733B8A">
        <w:rPr>
          <w:rFonts w:ascii="Arial" w:eastAsia="Calibri" w:hAnsi="Arial" w:cs="Arial"/>
          <w:sz w:val="22"/>
          <w:szCs w:val="22"/>
        </w:rPr>
        <w:t xml:space="preserve"> EU General Data Protection Regulation (‘GDPR’)</w:t>
      </w:r>
    </w:p>
    <w:p w14:paraId="265B725E" w14:textId="77777777" w:rsidR="00154821" w:rsidRPr="005C7DDC" w:rsidRDefault="00154821" w:rsidP="00154821">
      <w:pPr>
        <w:pStyle w:val="BodyText"/>
        <w:spacing w:before="240" w:after="240" w:line="276" w:lineRule="auto"/>
        <w:contextualSpacing/>
        <w:jc w:val="both"/>
        <w:outlineLvl w:val="0"/>
        <w:rPr>
          <w:rFonts w:ascii="Arial" w:hAnsi="Arial" w:cs="Arial"/>
          <w:sz w:val="22"/>
          <w:szCs w:val="22"/>
        </w:rPr>
      </w:pPr>
    </w:p>
    <w:p w14:paraId="1D3F4A7B" w14:textId="77777777" w:rsidR="00154821" w:rsidRPr="005C7DDC" w:rsidRDefault="00154821" w:rsidP="00154821">
      <w:pPr>
        <w:pStyle w:val="BodyText"/>
        <w:tabs>
          <w:tab w:val="num" w:pos="600"/>
        </w:tabs>
        <w:spacing w:before="240" w:after="240" w:line="276" w:lineRule="auto"/>
        <w:contextualSpacing/>
        <w:jc w:val="both"/>
        <w:outlineLvl w:val="0"/>
        <w:rPr>
          <w:rFonts w:ascii="Arial" w:hAnsi="Arial" w:cs="Arial"/>
          <w:b/>
          <w:color w:val="0084CB"/>
          <w:sz w:val="22"/>
          <w:szCs w:val="22"/>
          <w:u w:val="single"/>
        </w:rPr>
      </w:pPr>
      <w:r w:rsidRPr="005C7DDC">
        <w:rPr>
          <w:rFonts w:ascii="Arial" w:hAnsi="Arial" w:cs="Arial"/>
          <w:b/>
          <w:color w:val="0084CB"/>
          <w:sz w:val="22"/>
          <w:szCs w:val="22"/>
          <w:u w:val="single"/>
        </w:rPr>
        <w:t>COMPETENCE</w:t>
      </w:r>
    </w:p>
    <w:p w14:paraId="20190B5B" w14:textId="77777777" w:rsidR="00154821" w:rsidRPr="005C7DDC" w:rsidRDefault="00154821" w:rsidP="00154821">
      <w:pPr>
        <w:pStyle w:val="BodyText"/>
        <w:tabs>
          <w:tab w:val="num" w:pos="600"/>
        </w:tabs>
        <w:spacing w:before="240" w:after="240" w:line="276" w:lineRule="auto"/>
        <w:contextualSpacing/>
        <w:jc w:val="both"/>
        <w:outlineLvl w:val="0"/>
        <w:rPr>
          <w:rFonts w:ascii="Arial" w:hAnsi="Arial" w:cs="Arial"/>
          <w:sz w:val="22"/>
          <w:szCs w:val="22"/>
        </w:rPr>
      </w:pPr>
      <w:r w:rsidRPr="005C7DDC">
        <w:rPr>
          <w:rFonts w:ascii="Arial" w:hAnsi="Arial" w:cs="Arial"/>
          <w:sz w:val="22"/>
          <w:szCs w:val="22"/>
        </w:rPr>
        <w:t xml:space="preserve">You are responsible for limiting your actions to those which you feel competent to undertake.  If you have any doubts about your competence </w:t>
      </w:r>
      <w:proofErr w:type="gramStart"/>
      <w:r w:rsidRPr="005C7DDC">
        <w:rPr>
          <w:rFonts w:ascii="Arial" w:hAnsi="Arial" w:cs="Arial"/>
          <w:sz w:val="22"/>
          <w:szCs w:val="22"/>
        </w:rPr>
        <w:t>during the course of</w:t>
      </w:r>
      <w:proofErr w:type="gramEnd"/>
      <w:r w:rsidRPr="005C7DDC">
        <w:rPr>
          <w:rFonts w:ascii="Arial" w:hAnsi="Arial" w:cs="Arial"/>
          <w:sz w:val="22"/>
          <w:szCs w:val="22"/>
        </w:rPr>
        <w:t xml:space="preserve"> your </w:t>
      </w:r>
      <w:proofErr w:type="gramStart"/>
      <w:r w:rsidRPr="005C7DDC">
        <w:rPr>
          <w:rFonts w:ascii="Arial" w:hAnsi="Arial" w:cs="Arial"/>
          <w:sz w:val="22"/>
          <w:szCs w:val="22"/>
        </w:rPr>
        <w:t>duties</w:t>
      </w:r>
      <w:proofErr w:type="gramEnd"/>
      <w:r w:rsidRPr="005C7DDC">
        <w:rPr>
          <w:rFonts w:ascii="Arial" w:hAnsi="Arial" w:cs="Arial"/>
          <w:sz w:val="22"/>
          <w:szCs w:val="22"/>
        </w:rPr>
        <w:t xml:space="preserve"> you should immediately speak to your line manager.</w:t>
      </w:r>
    </w:p>
    <w:p w14:paraId="7BD55E26" w14:textId="77777777" w:rsidR="00154821" w:rsidRPr="005C7DDC" w:rsidRDefault="00154821" w:rsidP="00154821">
      <w:pPr>
        <w:tabs>
          <w:tab w:val="left" w:pos="1134"/>
        </w:tabs>
        <w:spacing w:before="240" w:after="240"/>
        <w:contextualSpacing/>
        <w:jc w:val="both"/>
        <w:outlineLvl w:val="0"/>
        <w:rPr>
          <w:rFonts w:ascii="Arial" w:hAnsi="Arial" w:cs="Arial"/>
          <w:b/>
          <w:color w:val="0084CB"/>
          <w:u w:val="single"/>
        </w:rPr>
      </w:pPr>
      <w:r w:rsidRPr="005C7DDC">
        <w:rPr>
          <w:rFonts w:ascii="Arial" w:hAnsi="Arial" w:cs="Arial"/>
          <w:b/>
          <w:color w:val="0084CB"/>
          <w:u w:val="single"/>
        </w:rPr>
        <w:t>RISK MANAGEMENT</w:t>
      </w:r>
    </w:p>
    <w:p w14:paraId="4389CB92" w14:textId="77777777" w:rsidR="00154821" w:rsidRPr="005C7DDC" w:rsidRDefault="00154821" w:rsidP="00154821">
      <w:pPr>
        <w:tabs>
          <w:tab w:val="left" w:pos="1134"/>
        </w:tabs>
        <w:spacing w:before="240" w:after="240"/>
        <w:contextualSpacing/>
        <w:jc w:val="both"/>
        <w:outlineLvl w:val="0"/>
        <w:rPr>
          <w:rFonts w:ascii="Arial" w:hAnsi="Arial" w:cs="Arial"/>
        </w:rPr>
      </w:pPr>
      <w:r w:rsidRPr="005C7DDC">
        <w:rPr>
          <w:rFonts w:ascii="Arial" w:hAnsi="Arial" w:cs="Arial"/>
        </w:rPr>
        <w:t xml:space="preserve">It is a standard element of the role and responsibility of all staff within the Charity fulfil a proactive role towards the management of risk in </w:t>
      </w:r>
      <w:proofErr w:type="gramStart"/>
      <w:r w:rsidRPr="005C7DDC">
        <w:rPr>
          <w:rFonts w:ascii="Arial" w:hAnsi="Arial" w:cs="Arial"/>
        </w:rPr>
        <w:t>all of</w:t>
      </w:r>
      <w:proofErr w:type="gramEnd"/>
      <w:r w:rsidRPr="005C7DDC">
        <w:rPr>
          <w:rFonts w:ascii="Arial" w:hAnsi="Arial" w:cs="Arial"/>
        </w:rPr>
        <w:t xml:space="preserve"> their actions. This entails the risk assessment of all situations, the taking of appropriate actions and reporting of all incidents, near misses and hazards.</w:t>
      </w:r>
    </w:p>
    <w:p w14:paraId="18536BF2" w14:textId="77777777" w:rsidR="00154821" w:rsidRPr="005C7DDC" w:rsidRDefault="00154821" w:rsidP="00154821">
      <w:pPr>
        <w:pStyle w:val="BodyText"/>
        <w:spacing w:before="240" w:after="240" w:line="276" w:lineRule="auto"/>
        <w:contextualSpacing/>
        <w:jc w:val="both"/>
        <w:outlineLvl w:val="0"/>
        <w:rPr>
          <w:rFonts w:ascii="Arial" w:hAnsi="Arial" w:cs="Arial"/>
          <w:b/>
          <w:color w:val="0084CB"/>
          <w:sz w:val="22"/>
          <w:szCs w:val="22"/>
          <w:u w:val="single"/>
        </w:rPr>
      </w:pPr>
      <w:r w:rsidRPr="005C7DDC">
        <w:rPr>
          <w:rFonts w:ascii="Arial" w:hAnsi="Arial" w:cs="Arial"/>
          <w:b/>
          <w:color w:val="0084CB"/>
          <w:sz w:val="22"/>
          <w:szCs w:val="22"/>
          <w:u w:val="single"/>
        </w:rPr>
        <w:t>HEALTH AND SAFETY REQUIREMENTS</w:t>
      </w:r>
    </w:p>
    <w:p w14:paraId="5360D677" w14:textId="77777777" w:rsidR="00154821" w:rsidRPr="005C7DDC" w:rsidRDefault="00154821" w:rsidP="00154821">
      <w:pPr>
        <w:pStyle w:val="BodyText"/>
        <w:spacing w:before="240" w:after="240" w:line="276" w:lineRule="auto"/>
        <w:contextualSpacing/>
        <w:jc w:val="both"/>
        <w:rPr>
          <w:rFonts w:ascii="Arial" w:hAnsi="Arial" w:cs="Arial"/>
          <w:sz w:val="22"/>
          <w:szCs w:val="22"/>
        </w:rPr>
      </w:pPr>
      <w:r w:rsidRPr="005C7DDC">
        <w:rPr>
          <w:rFonts w:ascii="Arial" w:hAnsi="Arial" w:cs="Arial"/>
          <w:sz w:val="22"/>
          <w:szCs w:val="22"/>
        </w:rPr>
        <w:t>All employees of the Charity have a statutory duty of care for their own personal safety and that of others who may be affected by their acts or omissions.  Employees are required to co-operate with management to enable the Charity to meet its own legal duties and to report any hazardous situations or defective equipment.</w:t>
      </w:r>
    </w:p>
    <w:p w14:paraId="45106BDF" w14:textId="77777777" w:rsidR="00154821" w:rsidRPr="005C7DDC" w:rsidRDefault="00154821" w:rsidP="00154821">
      <w:pPr>
        <w:pStyle w:val="BodyText"/>
        <w:spacing w:before="240" w:after="240" w:line="276" w:lineRule="auto"/>
        <w:contextualSpacing/>
        <w:jc w:val="both"/>
        <w:outlineLvl w:val="0"/>
        <w:rPr>
          <w:rFonts w:ascii="Arial" w:hAnsi="Arial" w:cs="Arial"/>
          <w:b/>
          <w:color w:val="0084CB"/>
          <w:sz w:val="22"/>
          <w:szCs w:val="22"/>
          <w:u w:val="single"/>
        </w:rPr>
      </w:pPr>
    </w:p>
    <w:p w14:paraId="22071F48" w14:textId="77777777" w:rsidR="00154821" w:rsidRPr="005C7DDC" w:rsidRDefault="00154821" w:rsidP="00154821">
      <w:pPr>
        <w:pStyle w:val="BodyText"/>
        <w:spacing w:before="240" w:after="240" w:line="276" w:lineRule="auto"/>
        <w:contextualSpacing/>
        <w:jc w:val="both"/>
        <w:outlineLvl w:val="0"/>
        <w:rPr>
          <w:rFonts w:ascii="Arial" w:hAnsi="Arial" w:cs="Arial"/>
          <w:b/>
          <w:color w:val="0084CB"/>
          <w:sz w:val="22"/>
          <w:szCs w:val="22"/>
          <w:u w:val="single"/>
        </w:rPr>
      </w:pPr>
      <w:r w:rsidRPr="005C7DDC">
        <w:rPr>
          <w:rFonts w:ascii="Arial" w:hAnsi="Arial" w:cs="Arial"/>
          <w:b/>
          <w:color w:val="0084CB"/>
          <w:sz w:val="22"/>
          <w:szCs w:val="22"/>
          <w:u w:val="single"/>
        </w:rPr>
        <w:t>SMOKING</w:t>
      </w:r>
    </w:p>
    <w:p w14:paraId="0647DBC3" w14:textId="77777777" w:rsidR="00154821" w:rsidRPr="005C7DDC" w:rsidRDefault="00154821" w:rsidP="00154821">
      <w:pPr>
        <w:pStyle w:val="BodyText"/>
        <w:spacing w:before="240" w:after="240" w:line="276" w:lineRule="auto"/>
        <w:contextualSpacing/>
        <w:jc w:val="both"/>
        <w:rPr>
          <w:rFonts w:ascii="Arial" w:hAnsi="Arial" w:cs="Arial"/>
          <w:sz w:val="22"/>
          <w:szCs w:val="22"/>
        </w:rPr>
      </w:pPr>
      <w:r w:rsidRPr="005C7DDC">
        <w:rPr>
          <w:rFonts w:ascii="Arial" w:hAnsi="Arial" w:cs="Arial"/>
          <w:sz w:val="22"/>
          <w:szCs w:val="22"/>
        </w:rPr>
        <w:t>All employees, whilst in Tenovus Cancer Care’s employment, are required to adhere to the Charity’s no smoking policy. Any breach of this policy will be deemed as gross misconduct.</w:t>
      </w:r>
    </w:p>
    <w:p w14:paraId="0DC669B6" w14:textId="77777777" w:rsidR="00154821" w:rsidRPr="005C7DDC" w:rsidRDefault="00154821" w:rsidP="00154821">
      <w:pPr>
        <w:pStyle w:val="BodyText"/>
        <w:spacing w:before="240" w:after="240" w:line="276" w:lineRule="auto"/>
        <w:contextualSpacing/>
        <w:jc w:val="both"/>
        <w:rPr>
          <w:rFonts w:ascii="Arial" w:hAnsi="Arial" w:cs="Arial"/>
          <w:b/>
          <w:color w:val="0084CB"/>
          <w:sz w:val="22"/>
          <w:szCs w:val="22"/>
          <w:u w:val="single"/>
        </w:rPr>
      </w:pPr>
    </w:p>
    <w:p w14:paraId="0FD2227E" w14:textId="77777777" w:rsidR="00154821" w:rsidRPr="005C7DDC" w:rsidRDefault="00154821" w:rsidP="00154821">
      <w:pPr>
        <w:pStyle w:val="BodyText"/>
        <w:spacing w:before="240" w:after="240" w:line="276" w:lineRule="auto"/>
        <w:contextualSpacing/>
        <w:jc w:val="both"/>
        <w:rPr>
          <w:rFonts w:ascii="Arial" w:hAnsi="Arial" w:cs="Arial"/>
          <w:b/>
          <w:color w:val="0084CB"/>
          <w:sz w:val="22"/>
          <w:szCs w:val="22"/>
          <w:u w:val="single"/>
        </w:rPr>
      </w:pPr>
      <w:r w:rsidRPr="005C7DDC">
        <w:rPr>
          <w:rFonts w:ascii="Arial" w:hAnsi="Arial" w:cs="Arial"/>
          <w:b/>
          <w:color w:val="0084CB"/>
          <w:sz w:val="22"/>
          <w:szCs w:val="22"/>
          <w:u w:val="single"/>
        </w:rPr>
        <w:t>WORKING WITH VOLUNTEERS</w:t>
      </w:r>
    </w:p>
    <w:p w14:paraId="0B81F82B" w14:textId="77777777" w:rsidR="00154821" w:rsidRPr="005C7DDC" w:rsidRDefault="00154821" w:rsidP="00154821">
      <w:pPr>
        <w:pStyle w:val="BodyText"/>
        <w:spacing w:after="0" w:line="276" w:lineRule="auto"/>
        <w:contextualSpacing/>
        <w:jc w:val="both"/>
        <w:rPr>
          <w:rFonts w:ascii="Arial" w:hAnsi="Arial" w:cs="Arial"/>
          <w:sz w:val="22"/>
          <w:szCs w:val="22"/>
        </w:rPr>
      </w:pPr>
      <w:r w:rsidRPr="005C7DDC">
        <w:rPr>
          <w:rFonts w:ascii="Arial" w:hAnsi="Arial" w:cs="Arial"/>
          <w:sz w:val="22"/>
          <w:szCs w:val="22"/>
        </w:rPr>
        <w:t xml:space="preserve">All employees, whilst in Tenovus Cancer Care’s employment, may be required to recruit and manage volunteers. This is an expectation for all roles at </w:t>
      </w:r>
      <w:proofErr w:type="gramStart"/>
      <w:r w:rsidRPr="005C7DDC">
        <w:rPr>
          <w:rFonts w:ascii="Arial" w:hAnsi="Arial" w:cs="Arial"/>
          <w:sz w:val="22"/>
          <w:szCs w:val="22"/>
        </w:rPr>
        <w:t>Tenovus</w:t>
      </w:r>
      <w:proofErr w:type="gramEnd"/>
      <w:r w:rsidRPr="005C7DDC">
        <w:rPr>
          <w:rFonts w:ascii="Arial" w:hAnsi="Arial" w:cs="Arial"/>
          <w:sz w:val="22"/>
          <w:szCs w:val="22"/>
        </w:rPr>
        <w:t xml:space="preserve"> and full support will be provided by Tenovus’ Volunteering department.</w:t>
      </w:r>
    </w:p>
    <w:p w14:paraId="141A4C89" w14:textId="77777777" w:rsidR="00154821" w:rsidRPr="005C7DDC" w:rsidRDefault="00154821" w:rsidP="00154821">
      <w:pPr>
        <w:pStyle w:val="BodyText"/>
        <w:spacing w:before="240" w:after="240" w:line="276" w:lineRule="auto"/>
        <w:contextualSpacing/>
        <w:jc w:val="both"/>
        <w:rPr>
          <w:rFonts w:ascii="Arial" w:hAnsi="Arial" w:cs="Arial"/>
          <w:b/>
          <w:color w:val="0084CB"/>
          <w:sz w:val="22"/>
          <w:szCs w:val="22"/>
          <w:u w:val="single"/>
        </w:rPr>
      </w:pPr>
    </w:p>
    <w:p w14:paraId="4FF6DF1D" w14:textId="77777777" w:rsidR="00154821" w:rsidRPr="005C7DDC" w:rsidRDefault="00154821" w:rsidP="00154821">
      <w:pPr>
        <w:pStyle w:val="BodyText"/>
        <w:spacing w:before="240" w:after="240" w:line="276" w:lineRule="auto"/>
        <w:contextualSpacing/>
        <w:jc w:val="both"/>
        <w:rPr>
          <w:rFonts w:ascii="Arial" w:hAnsi="Arial" w:cs="Arial"/>
          <w:b/>
          <w:color w:val="0084CB"/>
          <w:sz w:val="22"/>
          <w:szCs w:val="22"/>
          <w:u w:val="single"/>
        </w:rPr>
      </w:pPr>
      <w:r w:rsidRPr="005C7DDC">
        <w:rPr>
          <w:rFonts w:ascii="Arial" w:hAnsi="Arial" w:cs="Arial"/>
          <w:b/>
          <w:color w:val="0084CB"/>
          <w:sz w:val="22"/>
          <w:szCs w:val="22"/>
          <w:u w:val="single"/>
        </w:rPr>
        <w:t>EQUAL OPPORTUNITIES</w:t>
      </w:r>
    </w:p>
    <w:p w14:paraId="4CDA2FFB" w14:textId="77777777" w:rsidR="00154821" w:rsidRPr="005C7DDC" w:rsidRDefault="00154821" w:rsidP="00154821">
      <w:pPr>
        <w:pStyle w:val="BodyText"/>
        <w:spacing w:before="240" w:after="240" w:line="276" w:lineRule="auto"/>
        <w:contextualSpacing/>
        <w:jc w:val="both"/>
        <w:rPr>
          <w:rFonts w:ascii="Arial" w:hAnsi="Arial" w:cs="Arial"/>
          <w:sz w:val="22"/>
          <w:szCs w:val="22"/>
        </w:rPr>
      </w:pPr>
      <w:r w:rsidRPr="005C7DDC">
        <w:rPr>
          <w:rFonts w:ascii="Arial" w:hAnsi="Arial" w:cs="Arial"/>
          <w:sz w:val="22"/>
          <w:szCs w:val="22"/>
          <w:lang w:eastAsia="en-GB"/>
        </w:rPr>
        <w:t>The Charity is committed to providing equal opportunities in employment and to avoiding unlawful discrimination in employment and against customers. All employees are expected to p</w:t>
      </w:r>
      <w:r w:rsidRPr="005C7DDC">
        <w:rPr>
          <w:rFonts w:ascii="Arial" w:hAnsi="Arial" w:cs="Arial"/>
          <w:sz w:val="22"/>
          <w:szCs w:val="22"/>
        </w:rPr>
        <w:t>romote equal opportunities for staff and clients in accordance with the Charity’s Equal Opportunity Policy and Procedure.</w:t>
      </w:r>
    </w:p>
    <w:p w14:paraId="696F7EDB" w14:textId="77777777" w:rsidR="00154821" w:rsidRDefault="00154821" w:rsidP="00154821">
      <w:pPr>
        <w:pStyle w:val="BodyText"/>
        <w:spacing w:before="240" w:after="240" w:line="276" w:lineRule="auto"/>
        <w:contextualSpacing/>
        <w:jc w:val="both"/>
        <w:rPr>
          <w:rFonts w:ascii="Arial" w:hAnsi="Arial" w:cs="Arial"/>
          <w:b/>
          <w:color w:val="0084CB"/>
          <w:sz w:val="22"/>
          <w:szCs w:val="22"/>
          <w:u w:val="single"/>
        </w:rPr>
      </w:pPr>
    </w:p>
    <w:p w14:paraId="75628D1E" w14:textId="77777777" w:rsidR="00154821" w:rsidRDefault="00154821" w:rsidP="00154821">
      <w:pPr>
        <w:pStyle w:val="BodyText"/>
        <w:spacing w:before="240" w:after="240" w:line="276" w:lineRule="auto"/>
        <w:contextualSpacing/>
        <w:jc w:val="both"/>
        <w:rPr>
          <w:rFonts w:ascii="Arial" w:hAnsi="Arial" w:cs="Arial"/>
          <w:b/>
          <w:color w:val="0084CB"/>
          <w:sz w:val="22"/>
          <w:szCs w:val="22"/>
          <w:u w:val="single"/>
        </w:rPr>
      </w:pPr>
      <w:r w:rsidRPr="005C7DDC">
        <w:rPr>
          <w:rFonts w:ascii="Arial" w:hAnsi="Arial" w:cs="Arial"/>
          <w:b/>
          <w:color w:val="0084CB"/>
          <w:sz w:val="22"/>
          <w:szCs w:val="22"/>
          <w:u w:val="single"/>
        </w:rPr>
        <w:t>VALUES</w:t>
      </w:r>
    </w:p>
    <w:p w14:paraId="27A73DBC" w14:textId="1C5C59D8" w:rsidR="00154821" w:rsidRPr="005C7DDC" w:rsidRDefault="00154821" w:rsidP="00154821">
      <w:pPr>
        <w:pStyle w:val="BodyText"/>
        <w:spacing w:after="0" w:line="276" w:lineRule="auto"/>
        <w:jc w:val="both"/>
        <w:rPr>
          <w:rFonts w:ascii="Arial" w:hAnsi="Arial" w:cs="Arial"/>
        </w:rPr>
      </w:pPr>
      <w:r w:rsidRPr="005C7DDC">
        <w:rPr>
          <w:rFonts w:ascii="Arial" w:hAnsi="Arial" w:cs="Arial"/>
          <w:sz w:val="22"/>
          <w:szCs w:val="22"/>
        </w:rPr>
        <w:t xml:space="preserve">The charity works within a culture that reflects the following values – </w:t>
      </w:r>
      <w:r w:rsidR="00E67D8B">
        <w:rPr>
          <w:rFonts w:ascii="Arial" w:hAnsi="Arial" w:cs="Arial"/>
          <w:sz w:val="22"/>
          <w:szCs w:val="22"/>
        </w:rPr>
        <w:t xml:space="preserve">Integrity, </w:t>
      </w:r>
      <w:r w:rsidRPr="005C7DDC">
        <w:rPr>
          <w:rFonts w:ascii="Arial" w:hAnsi="Arial" w:cs="Arial"/>
          <w:sz w:val="22"/>
          <w:szCs w:val="22"/>
        </w:rPr>
        <w:t>Supportive</w:t>
      </w:r>
      <w:r w:rsidR="00E67D8B">
        <w:rPr>
          <w:rFonts w:ascii="Arial" w:hAnsi="Arial" w:cs="Arial"/>
          <w:sz w:val="22"/>
          <w:szCs w:val="22"/>
        </w:rPr>
        <w:t xml:space="preserve">, </w:t>
      </w:r>
      <w:r w:rsidR="00E67D8B">
        <w:rPr>
          <w:rFonts w:ascii="Arial" w:hAnsi="Arial" w:cs="Arial"/>
          <w:sz w:val="22"/>
          <w:szCs w:val="22"/>
        </w:rPr>
        <w:lastRenderedPageBreak/>
        <w:t>Inclusive, Innovative</w:t>
      </w:r>
      <w:r w:rsidRPr="005C7DDC">
        <w:rPr>
          <w:rFonts w:ascii="Arial" w:hAnsi="Arial" w:cs="Arial"/>
          <w:sz w:val="22"/>
          <w:szCs w:val="22"/>
        </w:rPr>
        <w:t xml:space="preserve"> and </w:t>
      </w:r>
      <w:r w:rsidR="00E67D8B">
        <w:rPr>
          <w:rFonts w:ascii="Arial" w:hAnsi="Arial" w:cs="Arial"/>
          <w:sz w:val="22"/>
          <w:szCs w:val="22"/>
        </w:rPr>
        <w:t>Collaborative</w:t>
      </w:r>
      <w:r w:rsidRPr="005C7DDC">
        <w:rPr>
          <w:rFonts w:ascii="Arial" w:hAnsi="Arial" w:cs="Arial"/>
          <w:sz w:val="22"/>
          <w:szCs w:val="22"/>
        </w:rPr>
        <w:t xml:space="preserve">. All employees are expected to demonstrate and reflect these values in their </w:t>
      </w:r>
      <w:proofErr w:type="gramStart"/>
      <w:r w:rsidRPr="005C7DDC">
        <w:rPr>
          <w:rFonts w:ascii="Arial" w:hAnsi="Arial" w:cs="Arial"/>
          <w:sz w:val="22"/>
          <w:szCs w:val="22"/>
        </w:rPr>
        <w:t>day to day</w:t>
      </w:r>
      <w:proofErr w:type="gramEnd"/>
      <w:r w:rsidRPr="005C7DDC">
        <w:rPr>
          <w:rFonts w:ascii="Arial" w:hAnsi="Arial" w:cs="Arial"/>
          <w:sz w:val="22"/>
          <w:szCs w:val="22"/>
        </w:rPr>
        <w:t xml:space="preserve"> activities.</w:t>
      </w:r>
    </w:p>
    <w:sectPr w:rsidR="00154821" w:rsidRPr="005C7DDC" w:rsidSect="00E908A9">
      <w:footerReference w:type="default" r:id="rId13"/>
      <w:footerReference w:type="first" r:id="rId14"/>
      <w:pgSz w:w="11906" w:h="16838"/>
      <w:pgMar w:top="709" w:right="1440" w:bottom="1134"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879D0" w14:textId="77777777" w:rsidR="00D2462D" w:rsidRDefault="00D2462D" w:rsidP="00DA03BA">
      <w:pPr>
        <w:spacing w:after="0" w:line="240" w:lineRule="auto"/>
      </w:pPr>
      <w:r>
        <w:separator/>
      </w:r>
    </w:p>
  </w:endnote>
  <w:endnote w:type="continuationSeparator" w:id="0">
    <w:p w14:paraId="59C945E6" w14:textId="77777777" w:rsidR="00D2462D" w:rsidRDefault="00D2462D" w:rsidP="00DA0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88C4C" w14:textId="77777777" w:rsidR="00DA03BA" w:rsidRDefault="00DA03BA">
    <w:pPr>
      <w:pStyle w:val="Footer"/>
    </w:pPr>
    <w:r>
      <w:rPr>
        <w:noProof/>
        <w:lang w:eastAsia="en-GB"/>
      </w:rPr>
      <w:drawing>
        <wp:anchor distT="0" distB="0" distL="114300" distR="114300" simplePos="0" relativeHeight="251659264" behindDoc="1" locked="1" layoutInCell="1" allowOverlap="1" wp14:anchorId="3626B6BB" wp14:editId="063CF948">
          <wp:simplePos x="0" y="0"/>
          <wp:positionH relativeFrom="column">
            <wp:posOffset>-762000</wp:posOffset>
          </wp:positionH>
          <wp:positionV relativeFrom="page">
            <wp:posOffset>9453880</wp:posOffset>
          </wp:positionV>
          <wp:extent cx="7572375" cy="1387475"/>
          <wp:effectExtent l="0" t="0" r="9525" b="3175"/>
          <wp:wrapTight wrapText="bothSides">
            <wp:wrapPolygon edited="0">
              <wp:start x="0" y="0"/>
              <wp:lineTo x="0" y="21353"/>
              <wp:lineTo x="21573" y="21353"/>
              <wp:lineTo x="21573"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peg-footer-for-new-brand-word-doc.jpg"/>
                  <pic:cNvPicPr/>
                </pic:nvPicPr>
                <pic:blipFill rotWithShape="1">
                  <a:blip r:embed="rId1">
                    <a:extLst>
                      <a:ext uri="{28A0092B-C50C-407E-A947-70E740481C1C}">
                        <a14:useLocalDpi xmlns:a14="http://schemas.microsoft.com/office/drawing/2010/main" val="0"/>
                      </a:ext>
                    </a:extLst>
                  </a:blip>
                  <a:srcRect t="23193"/>
                  <a:stretch/>
                </pic:blipFill>
                <pic:spPr bwMode="auto">
                  <a:xfrm>
                    <a:off x="0" y="0"/>
                    <a:ext cx="7572375" cy="13874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912D1" w14:textId="77777777" w:rsidR="00DA03BA" w:rsidRDefault="00DA03BA">
    <w:pPr>
      <w:pStyle w:val="Footer"/>
    </w:pPr>
    <w:r>
      <w:rPr>
        <w:noProof/>
        <w:lang w:eastAsia="en-GB"/>
      </w:rPr>
      <w:drawing>
        <wp:anchor distT="0" distB="0" distL="114300" distR="114300" simplePos="0" relativeHeight="251661312" behindDoc="1" locked="0" layoutInCell="1" allowOverlap="1" wp14:anchorId="6C33EE5C" wp14:editId="1F4C29E6">
          <wp:simplePos x="0" y="0"/>
          <wp:positionH relativeFrom="column">
            <wp:posOffset>-762000</wp:posOffset>
          </wp:positionH>
          <wp:positionV relativeFrom="paragraph">
            <wp:posOffset>-10160</wp:posOffset>
          </wp:positionV>
          <wp:extent cx="7572375" cy="778510"/>
          <wp:effectExtent l="0" t="0" r="9525" b="2540"/>
          <wp:wrapTight wrapText="bothSides">
            <wp:wrapPolygon edited="0">
              <wp:start x="0" y="0"/>
              <wp:lineTo x="0" y="21142"/>
              <wp:lineTo x="21573" y="21142"/>
              <wp:lineTo x="2157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 no logo.jpg"/>
                  <pic:cNvPicPr/>
                </pic:nvPicPr>
                <pic:blipFill rotWithShape="1">
                  <a:blip r:embed="rId1">
                    <a:extLst>
                      <a:ext uri="{28A0092B-C50C-407E-A947-70E740481C1C}">
                        <a14:useLocalDpi xmlns:a14="http://schemas.microsoft.com/office/drawing/2010/main" val="0"/>
                      </a:ext>
                    </a:extLst>
                  </a:blip>
                  <a:srcRect t="56910"/>
                  <a:stretch/>
                </pic:blipFill>
                <pic:spPr bwMode="auto">
                  <a:xfrm>
                    <a:off x="0" y="0"/>
                    <a:ext cx="7572375" cy="7785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46608" w14:textId="77777777" w:rsidR="00D2462D" w:rsidRDefault="00D2462D" w:rsidP="00DA03BA">
      <w:pPr>
        <w:spacing w:after="0" w:line="240" w:lineRule="auto"/>
      </w:pPr>
      <w:r>
        <w:separator/>
      </w:r>
    </w:p>
  </w:footnote>
  <w:footnote w:type="continuationSeparator" w:id="0">
    <w:p w14:paraId="32B5B3AD" w14:textId="77777777" w:rsidR="00D2462D" w:rsidRDefault="00D2462D" w:rsidP="00DA03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6.5pt;height:16.5pt" o:bullet="t">
        <v:imagedata r:id="rId1" o:title="Newbullet"/>
      </v:shape>
    </w:pict>
  </w:numPicBullet>
  <w:numPicBullet w:numPicBulletId="1">
    <w:pict>
      <v:shape id="_x0000_i1027" type="#_x0000_t75" style="width:21.5pt;height:21.5pt" o:bullet="t">
        <v:imagedata r:id="rId2" o:title="point"/>
      </v:shape>
    </w:pict>
  </w:numPicBullet>
  <w:numPicBullet w:numPicBulletId="2">
    <w:pict>
      <v:shape id="_x0000_i1028" type="#_x0000_t75" style="width:33pt;height:28.5pt" o:bullet="t">
        <v:imagedata r:id="rId3" o:title="orange swish 32px"/>
      </v:shape>
    </w:pict>
  </w:numPicBullet>
  <w:numPicBullet w:numPicBulletId="3">
    <w:pict>
      <v:shape id="_x0000_i1029" type="#_x0000_t75" style="width:15pt;height:15pt" o:bullet="t">
        <v:imagedata r:id="rId4" o:title="Tenovus Cancer Care bulletnew"/>
      </v:shape>
    </w:pict>
  </w:numPicBullet>
  <w:numPicBullet w:numPicBulletId="4">
    <w:pict>
      <v:shape id="_x0000_i1030" type="#_x0000_t75" style="width:36.5pt;height:37pt" o:bullet="t">
        <v:imagedata r:id="rId5" o:title="Orange-2"/>
      </v:shape>
    </w:pict>
  </w:numPicBullet>
  <w:numPicBullet w:numPicBulletId="5">
    <w:pict>
      <v:shape id="_x0000_i1031" type="#_x0000_t75" style="width:12pt;height:12pt" o:bullet="t">
        <v:imagedata r:id="rId6" o:title="NewBullet"/>
      </v:shape>
    </w:pict>
  </w:numPicBullet>
  <w:abstractNum w:abstractNumId="0" w15:restartNumberingAfterBreak="0">
    <w:nsid w:val="0B1B2A42"/>
    <w:multiLevelType w:val="hybridMultilevel"/>
    <w:tmpl w:val="B12C9474"/>
    <w:lvl w:ilvl="0" w:tplc="BA0865DA">
      <w:start w:val="1"/>
      <w:numFmt w:val="bullet"/>
      <w:lvlText w:val=""/>
      <w:lvlPicBulletId w:val="3"/>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27251D7"/>
    <w:multiLevelType w:val="hybridMultilevel"/>
    <w:tmpl w:val="BB8C8D3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4246660"/>
    <w:multiLevelType w:val="hybridMultilevel"/>
    <w:tmpl w:val="87AA1E54"/>
    <w:lvl w:ilvl="0" w:tplc="C8FACE46">
      <w:start w:val="1"/>
      <w:numFmt w:val="bullet"/>
      <w:lvlText w:val=""/>
      <w:lvlPicBulletId w:val="1"/>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737FA9"/>
    <w:multiLevelType w:val="hybridMultilevel"/>
    <w:tmpl w:val="5A169A96"/>
    <w:lvl w:ilvl="0" w:tplc="9FC61738">
      <w:start w:val="1"/>
      <w:numFmt w:val="bullet"/>
      <w:lvlText w:val=""/>
      <w:lvlPicBulletId w:val="5"/>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6763B3"/>
    <w:multiLevelType w:val="hybridMultilevel"/>
    <w:tmpl w:val="24485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CD1DEB"/>
    <w:multiLevelType w:val="hybridMultilevel"/>
    <w:tmpl w:val="EF704512"/>
    <w:lvl w:ilvl="0" w:tplc="1C7869EC">
      <w:start w:val="1"/>
      <w:numFmt w:val="bullet"/>
      <w:lvlText w:val=""/>
      <w:lvlPicBulletId w:val="2"/>
      <w:lvlJc w:val="left"/>
      <w:pPr>
        <w:ind w:left="720" w:hanging="360"/>
      </w:pPr>
      <w:rPr>
        <w:rFonts w:ascii="Symbol" w:hAnsi="Symbol" w:hint="default"/>
        <w:color w:val="auto"/>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FB19B5"/>
    <w:multiLevelType w:val="hybridMultilevel"/>
    <w:tmpl w:val="F4E0DB1C"/>
    <w:lvl w:ilvl="0" w:tplc="B5483FB6">
      <w:start w:val="1"/>
      <w:numFmt w:val="bullet"/>
      <w:lvlText w:val=""/>
      <w:lvlPicBulletId w:val="0"/>
      <w:lvlJc w:val="left"/>
      <w:pPr>
        <w:ind w:left="1440" w:hanging="360"/>
      </w:pPr>
      <w:rPr>
        <w:rFonts w:ascii="Symbol" w:hAnsi="Symbol"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33903EE"/>
    <w:multiLevelType w:val="hybridMultilevel"/>
    <w:tmpl w:val="E3F00386"/>
    <w:lvl w:ilvl="0" w:tplc="6C80C498">
      <w:start w:val="1"/>
      <w:numFmt w:val="bullet"/>
      <w:lvlText w:val=""/>
      <w:lvlPicBulletId w:val="0"/>
      <w:lvlJc w:val="left"/>
      <w:pPr>
        <w:ind w:left="644" w:hanging="360"/>
      </w:pPr>
      <w:rPr>
        <w:rFonts w:ascii="Symbol" w:hAnsi="Symbol" w:hint="default"/>
        <w:color w:val="auto"/>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8" w15:restartNumberingAfterBreak="0">
    <w:nsid w:val="259335A5"/>
    <w:multiLevelType w:val="hybridMultilevel"/>
    <w:tmpl w:val="6FE2AFF4"/>
    <w:lvl w:ilvl="0" w:tplc="32E03CEA">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114681"/>
    <w:multiLevelType w:val="hybridMultilevel"/>
    <w:tmpl w:val="0BD8AEF0"/>
    <w:lvl w:ilvl="0" w:tplc="B5483FB6">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9805424"/>
    <w:multiLevelType w:val="hybridMultilevel"/>
    <w:tmpl w:val="524EE5B0"/>
    <w:lvl w:ilvl="0" w:tplc="6C80C498">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C044AA9"/>
    <w:multiLevelType w:val="hybridMultilevel"/>
    <w:tmpl w:val="E4C4DF50"/>
    <w:lvl w:ilvl="0" w:tplc="B5483FB6">
      <w:start w:val="1"/>
      <w:numFmt w:val="bullet"/>
      <w:lvlText w:val=""/>
      <w:lvlPicBulletId w:val="0"/>
      <w:lvlJc w:val="left"/>
      <w:pPr>
        <w:ind w:left="1800" w:hanging="360"/>
      </w:pPr>
      <w:rPr>
        <w:rFonts w:ascii="Symbol" w:hAnsi="Symbol" w:hint="default"/>
        <w:color w:val="auto"/>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2D11278B"/>
    <w:multiLevelType w:val="hybridMultilevel"/>
    <w:tmpl w:val="736211D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2F9A74A8"/>
    <w:multiLevelType w:val="hybridMultilevel"/>
    <w:tmpl w:val="2F16B978"/>
    <w:lvl w:ilvl="0" w:tplc="1C00920C">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1C4E22"/>
    <w:multiLevelType w:val="hybridMultilevel"/>
    <w:tmpl w:val="C06442AA"/>
    <w:lvl w:ilvl="0" w:tplc="1C7869EC">
      <w:start w:val="1"/>
      <w:numFmt w:val="bullet"/>
      <w:lvlText w:val=""/>
      <w:lvlPicBulletId w:val="2"/>
      <w:lvlJc w:val="left"/>
      <w:pPr>
        <w:ind w:left="720" w:hanging="360"/>
      </w:pPr>
      <w:rPr>
        <w:rFonts w:ascii="Symbol" w:hAnsi="Symbol" w:hint="default"/>
        <w:color w:val="auto"/>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596EFA"/>
    <w:multiLevelType w:val="hybridMultilevel"/>
    <w:tmpl w:val="9D483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901B7A"/>
    <w:multiLevelType w:val="hybridMultilevel"/>
    <w:tmpl w:val="BBFE6EEC"/>
    <w:lvl w:ilvl="0" w:tplc="B5483FB6">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B419B0"/>
    <w:multiLevelType w:val="hybridMultilevel"/>
    <w:tmpl w:val="5E1AA252"/>
    <w:lvl w:ilvl="0" w:tplc="9FC61738">
      <w:start w:val="1"/>
      <w:numFmt w:val="bullet"/>
      <w:lvlText w:val=""/>
      <w:lvlPicBulletId w:val="5"/>
      <w:lvlJc w:val="left"/>
      <w:pPr>
        <w:ind w:left="1440" w:hanging="360"/>
      </w:pPr>
      <w:rPr>
        <w:rFonts w:ascii="Symbol" w:hAnsi="Symbol" w:hint="default"/>
        <w:color w:val="auto"/>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8" w15:restartNumberingAfterBreak="0">
    <w:nsid w:val="3B950BF4"/>
    <w:multiLevelType w:val="hybridMultilevel"/>
    <w:tmpl w:val="6E24DB6A"/>
    <w:lvl w:ilvl="0" w:tplc="BA0865DA">
      <w:start w:val="1"/>
      <w:numFmt w:val="bullet"/>
      <w:lvlText w:val=""/>
      <w:lvlPicBulletId w:val="3"/>
      <w:lvlJc w:val="left"/>
      <w:pPr>
        <w:ind w:left="718" w:hanging="360"/>
      </w:pPr>
      <w:rPr>
        <w:rFonts w:ascii="Symbol" w:hAnsi="Symbol" w:hint="default"/>
        <w:color w:val="auto"/>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19" w15:restartNumberingAfterBreak="0">
    <w:nsid w:val="3CFC5FDF"/>
    <w:multiLevelType w:val="hybridMultilevel"/>
    <w:tmpl w:val="8CC84C4E"/>
    <w:lvl w:ilvl="0" w:tplc="BA0865DA">
      <w:start w:val="1"/>
      <w:numFmt w:val="bullet"/>
      <w:lvlText w:val=""/>
      <w:lvlPicBulletId w:val="3"/>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1646420"/>
    <w:multiLevelType w:val="hybridMultilevel"/>
    <w:tmpl w:val="FC7A85BA"/>
    <w:lvl w:ilvl="0" w:tplc="6C80C498">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667244"/>
    <w:multiLevelType w:val="hybridMultilevel"/>
    <w:tmpl w:val="F7A415E4"/>
    <w:lvl w:ilvl="0" w:tplc="B5483FB6">
      <w:start w:val="1"/>
      <w:numFmt w:val="bullet"/>
      <w:lvlText w:val=""/>
      <w:lvlPicBulletId w:val="0"/>
      <w:lvlJc w:val="left"/>
      <w:pPr>
        <w:ind w:left="1080" w:hanging="360"/>
      </w:pPr>
      <w:rPr>
        <w:rFonts w:ascii="Symbol" w:hAnsi="Symbol" w:hint="default"/>
        <w:color w:val="auto"/>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7E314BA"/>
    <w:multiLevelType w:val="hybridMultilevel"/>
    <w:tmpl w:val="8D0CB098"/>
    <w:lvl w:ilvl="0" w:tplc="BA0865DA">
      <w:start w:val="1"/>
      <w:numFmt w:val="bullet"/>
      <w:lvlText w:val=""/>
      <w:lvlPicBulletId w:val="3"/>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B12591"/>
    <w:multiLevelType w:val="hybridMultilevel"/>
    <w:tmpl w:val="CA082ADC"/>
    <w:lvl w:ilvl="0" w:tplc="BA0865DA">
      <w:start w:val="1"/>
      <w:numFmt w:val="bullet"/>
      <w:lvlText w:val=""/>
      <w:lvlPicBulletId w:val="3"/>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F553E48"/>
    <w:multiLevelType w:val="hybridMultilevel"/>
    <w:tmpl w:val="1F903FE2"/>
    <w:lvl w:ilvl="0" w:tplc="BA0865DA">
      <w:start w:val="1"/>
      <w:numFmt w:val="bullet"/>
      <w:lvlText w:val=""/>
      <w:lvlPicBulletId w:val="3"/>
      <w:lvlJc w:val="left"/>
      <w:pPr>
        <w:ind w:left="718" w:hanging="360"/>
      </w:pPr>
      <w:rPr>
        <w:rFonts w:ascii="Symbol" w:hAnsi="Symbol" w:hint="default"/>
        <w:color w:val="auto"/>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25" w15:restartNumberingAfterBreak="0">
    <w:nsid w:val="533851A2"/>
    <w:multiLevelType w:val="hybridMultilevel"/>
    <w:tmpl w:val="17429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6AE14F0"/>
    <w:multiLevelType w:val="hybridMultilevel"/>
    <w:tmpl w:val="BD2E294A"/>
    <w:lvl w:ilvl="0" w:tplc="BA0865DA">
      <w:start w:val="1"/>
      <w:numFmt w:val="bullet"/>
      <w:lvlText w:val=""/>
      <w:lvlPicBulletId w:val="3"/>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7EF2CF9"/>
    <w:multiLevelType w:val="hybridMultilevel"/>
    <w:tmpl w:val="18F86A0A"/>
    <w:lvl w:ilvl="0" w:tplc="1C7869EC">
      <w:start w:val="1"/>
      <w:numFmt w:val="bullet"/>
      <w:lvlText w:val=""/>
      <w:lvlPicBulletId w:val="2"/>
      <w:lvlJc w:val="left"/>
      <w:pPr>
        <w:ind w:left="720" w:hanging="360"/>
      </w:pPr>
      <w:rPr>
        <w:rFonts w:ascii="Symbol" w:hAnsi="Symbol" w:hint="default"/>
        <w:color w:val="auto"/>
        <w:sz w:val="18"/>
        <w:szCs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9B705A6"/>
    <w:multiLevelType w:val="hybridMultilevel"/>
    <w:tmpl w:val="C26AE6D6"/>
    <w:lvl w:ilvl="0" w:tplc="9FC61738">
      <w:start w:val="1"/>
      <w:numFmt w:val="bullet"/>
      <w:lvlText w:val=""/>
      <w:lvlPicBulletId w:val="5"/>
      <w:lvlJc w:val="left"/>
      <w:pPr>
        <w:ind w:left="1438" w:hanging="360"/>
      </w:pPr>
      <w:rPr>
        <w:rFonts w:ascii="Symbol" w:hAnsi="Symbol" w:hint="default"/>
        <w:color w:val="auto"/>
      </w:rPr>
    </w:lvl>
    <w:lvl w:ilvl="1" w:tplc="08090003" w:tentative="1">
      <w:start w:val="1"/>
      <w:numFmt w:val="bullet"/>
      <w:lvlText w:val="o"/>
      <w:lvlJc w:val="left"/>
      <w:pPr>
        <w:ind w:left="2158" w:hanging="360"/>
      </w:pPr>
      <w:rPr>
        <w:rFonts w:ascii="Courier New" w:hAnsi="Courier New" w:cs="Courier New" w:hint="default"/>
      </w:rPr>
    </w:lvl>
    <w:lvl w:ilvl="2" w:tplc="08090005" w:tentative="1">
      <w:start w:val="1"/>
      <w:numFmt w:val="bullet"/>
      <w:lvlText w:val=""/>
      <w:lvlJc w:val="left"/>
      <w:pPr>
        <w:ind w:left="2878" w:hanging="360"/>
      </w:pPr>
      <w:rPr>
        <w:rFonts w:ascii="Wingdings" w:hAnsi="Wingdings" w:hint="default"/>
      </w:rPr>
    </w:lvl>
    <w:lvl w:ilvl="3" w:tplc="08090001" w:tentative="1">
      <w:start w:val="1"/>
      <w:numFmt w:val="bullet"/>
      <w:lvlText w:val=""/>
      <w:lvlJc w:val="left"/>
      <w:pPr>
        <w:ind w:left="3598" w:hanging="360"/>
      </w:pPr>
      <w:rPr>
        <w:rFonts w:ascii="Symbol" w:hAnsi="Symbol" w:hint="default"/>
      </w:rPr>
    </w:lvl>
    <w:lvl w:ilvl="4" w:tplc="08090003" w:tentative="1">
      <w:start w:val="1"/>
      <w:numFmt w:val="bullet"/>
      <w:lvlText w:val="o"/>
      <w:lvlJc w:val="left"/>
      <w:pPr>
        <w:ind w:left="4318" w:hanging="360"/>
      </w:pPr>
      <w:rPr>
        <w:rFonts w:ascii="Courier New" w:hAnsi="Courier New" w:cs="Courier New" w:hint="default"/>
      </w:rPr>
    </w:lvl>
    <w:lvl w:ilvl="5" w:tplc="08090005" w:tentative="1">
      <w:start w:val="1"/>
      <w:numFmt w:val="bullet"/>
      <w:lvlText w:val=""/>
      <w:lvlJc w:val="left"/>
      <w:pPr>
        <w:ind w:left="5038" w:hanging="360"/>
      </w:pPr>
      <w:rPr>
        <w:rFonts w:ascii="Wingdings" w:hAnsi="Wingdings" w:hint="default"/>
      </w:rPr>
    </w:lvl>
    <w:lvl w:ilvl="6" w:tplc="08090001" w:tentative="1">
      <w:start w:val="1"/>
      <w:numFmt w:val="bullet"/>
      <w:lvlText w:val=""/>
      <w:lvlJc w:val="left"/>
      <w:pPr>
        <w:ind w:left="5758" w:hanging="360"/>
      </w:pPr>
      <w:rPr>
        <w:rFonts w:ascii="Symbol" w:hAnsi="Symbol" w:hint="default"/>
      </w:rPr>
    </w:lvl>
    <w:lvl w:ilvl="7" w:tplc="08090003" w:tentative="1">
      <w:start w:val="1"/>
      <w:numFmt w:val="bullet"/>
      <w:lvlText w:val="o"/>
      <w:lvlJc w:val="left"/>
      <w:pPr>
        <w:ind w:left="6478" w:hanging="360"/>
      </w:pPr>
      <w:rPr>
        <w:rFonts w:ascii="Courier New" w:hAnsi="Courier New" w:cs="Courier New" w:hint="default"/>
      </w:rPr>
    </w:lvl>
    <w:lvl w:ilvl="8" w:tplc="08090005" w:tentative="1">
      <w:start w:val="1"/>
      <w:numFmt w:val="bullet"/>
      <w:lvlText w:val=""/>
      <w:lvlJc w:val="left"/>
      <w:pPr>
        <w:ind w:left="7198" w:hanging="360"/>
      </w:pPr>
      <w:rPr>
        <w:rFonts w:ascii="Wingdings" w:hAnsi="Wingdings" w:hint="default"/>
      </w:rPr>
    </w:lvl>
  </w:abstractNum>
  <w:abstractNum w:abstractNumId="29" w15:restartNumberingAfterBreak="0">
    <w:nsid w:val="59C35D93"/>
    <w:multiLevelType w:val="hybridMultilevel"/>
    <w:tmpl w:val="E9C83E6C"/>
    <w:lvl w:ilvl="0" w:tplc="9FC61738">
      <w:start w:val="1"/>
      <w:numFmt w:val="bullet"/>
      <w:lvlText w:val=""/>
      <w:lvlPicBulletId w:val="5"/>
      <w:lvlJc w:val="left"/>
      <w:pPr>
        <w:ind w:left="1193" w:hanging="360"/>
      </w:pPr>
      <w:rPr>
        <w:rFonts w:ascii="Symbol" w:hAnsi="Symbol" w:hint="default"/>
        <w:color w:val="auto"/>
      </w:rPr>
    </w:lvl>
    <w:lvl w:ilvl="1" w:tplc="08090003" w:tentative="1">
      <w:start w:val="1"/>
      <w:numFmt w:val="bullet"/>
      <w:lvlText w:val="o"/>
      <w:lvlJc w:val="left"/>
      <w:pPr>
        <w:ind w:left="1913" w:hanging="360"/>
      </w:pPr>
      <w:rPr>
        <w:rFonts w:ascii="Courier New" w:hAnsi="Courier New" w:cs="Courier New" w:hint="default"/>
      </w:rPr>
    </w:lvl>
    <w:lvl w:ilvl="2" w:tplc="08090005" w:tentative="1">
      <w:start w:val="1"/>
      <w:numFmt w:val="bullet"/>
      <w:lvlText w:val=""/>
      <w:lvlJc w:val="left"/>
      <w:pPr>
        <w:ind w:left="2633" w:hanging="360"/>
      </w:pPr>
      <w:rPr>
        <w:rFonts w:ascii="Wingdings" w:hAnsi="Wingdings" w:hint="default"/>
      </w:rPr>
    </w:lvl>
    <w:lvl w:ilvl="3" w:tplc="08090001" w:tentative="1">
      <w:start w:val="1"/>
      <w:numFmt w:val="bullet"/>
      <w:lvlText w:val=""/>
      <w:lvlJc w:val="left"/>
      <w:pPr>
        <w:ind w:left="3353" w:hanging="360"/>
      </w:pPr>
      <w:rPr>
        <w:rFonts w:ascii="Symbol" w:hAnsi="Symbol" w:hint="default"/>
      </w:rPr>
    </w:lvl>
    <w:lvl w:ilvl="4" w:tplc="08090003" w:tentative="1">
      <w:start w:val="1"/>
      <w:numFmt w:val="bullet"/>
      <w:lvlText w:val="o"/>
      <w:lvlJc w:val="left"/>
      <w:pPr>
        <w:ind w:left="4073" w:hanging="360"/>
      </w:pPr>
      <w:rPr>
        <w:rFonts w:ascii="Courier New" w:hAnsi="Courier New" w:cs="Courier New" w:hint="default"/>
      </w:rPr>
    </w:lvl>
    <w:lvl w:ilvl="5" w:tplc="08090005" w:tentative="1">
      <w:start w:val="1"/>
      <w:numFmt w:val="bullet"/>
      <w:lvlText w:val=""/>
      <w:lvlJc w:val="left"/>
      <w:pPr>
        <w:ind w:left="4793" w:hanging="360"/>
      </w:pPr>
      <w:rPr>
        <w:rFonts w:ascii="Wingdings" w:hAnsi="Wingdings" w:hint="default"/>
      </w:rPr>
    </w:lvl>
    <w:lvl w:ilvl="6" w:tplc="08090001" w:tentative="1">
      <w:start w:val="1"/>
      <w:numFmt w:val="bullet"/>
      <w:lvlText w:val=""/>
      <w:lvlJc w:val="left"/>
      <w:pPr>
        <w:ind w:left="5513" w:hanging="360"/>
      </w:pPr>
      <w:rPr>
        <w:rFonts w:ascii="Symbol" w:hAnsi="Symbol" w:hint="default"/>
      </w:rPr>
    </w:lvl>
    <w:lvl w:ilvl="7" w:tplc="08090003" w:tentative="1">
      <w:start w:val="1"/>
      <w:numFmt w:val="bullet"/>
      <w:lvlText w:val="o"/>
      <w:lvlJc w:val="left"/>
      <w:pPr>
        <w:ind w:left="6233" w:hanging="360"/>
      </w:pPr>
      <w:rPr>
        <w:rFonts w:ascii="Courier New" w:hAnsi="Courier New" w:cs="Courier New" w:hint="default"/>
      </w:rPr>
    </w:lvl>
    <w:lvl w:ilvl="8" w:tplc="08090005" w:tentative="1">
      <w:start w:val="1"/>
      <w:numFmt w:val="bullet"/>
      <w:lvlText w:val=""/>
      <w:lvlJc w:val="left"/>
      <w:pPr>
        <w:ind w:left="6953" w:hanging="360"/>
      </w:pPr>
      <w:rPr>
        <w:rFonts w:ascii="Wingdings" w:hAnsi="Wingdings" w:hint="default"/>
      </w:rPr>
    </w:lvl>
  </w:abstractNum>
  <w:abstractNum w:abstractNumId="30" w15:restartNumberingAfterBreak="0">
    <w:nsid w:val="5C317DAF"/>
    <w:multiLevelType w:val="hybridMultilevel"/>
    <w:tmpl w:val="D4EAA660"/>
    <w:lvl w:ilvl="0" w:tplc="32E03CEA">
      <w:start w:val="1"/>
      <w:numFmt w:val="bullet"/>
      <w:lvlText w:val=""/>
      <w:lvlPicBulletId w:val="0"/>
      <w:lvlJc w:val="left"/>
      <w:pPr>
        <w:ind w:left="786" w:hanging="360"/>
      </w:pPr>
      <w:rPr>
        <w:rFonts w:ascii="Symbol" w:hAnsi="Symbol" w:hint="default"/>
        <w:color w:val="auto"/>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1" w15:restartNumberingAfterBreak="0">
    <w:nsid w:val="5D5D1014"/>
    <w:multiLevelType w:val="hybridMultilevel"/>
    <w:tmpl w:val="07DCBBC2"/>
    <w:lvl w:ilvl="0" w:tplc="BA0865DA">
      <w:start w:val="1"/>
      <w:numFmt w:val="bullet"/>
      <w:lvlText w:val=""/>
      <w:lvlPicBulletId w:val="3"/>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694256"/>
    <w:multiLevelType w:val="hybridMultilevel"/>
    <w:tmpl w:val="601C8386"/>
    <w:lvl w:ilvl="0" w:tplc="B5483FB6">
      <w:start w:val="1"/>
      <w:numFmt w:val="bullet"/>
      <w:lvlText w:val=""/>
      <w:lvlPicBulletId w:val="0"/>
      <w:lvlJc w:val="left"/>
      <w:pPr>
        <w:ind w:left="1440" w:hanging="360"/>
      </w:pPr>
      <w:rPr>
        <w:rFonts w:ascii="Symbol" w:hAnsi="Symbol"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62F63D7B"/>
    <w:multiLevelType w:val="hybridMultilevel"/>
    <w:tmpl w:val="C4A46534"/>
    <w:lvl w:ilvl="0" w:tplc="1C00920C">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AF33D4A"/>
    <w:multiLevelType w:val="hybridMultilevel"/>
    <w:tmpl w:val="F8627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C316FAF"/>
    <w:multiLevelType w:val="hybridMultilevel"/>
    <w:tmpl w:val="BBB467AA"/>
    <w:lvl w:ilvl="0" w:tplc="6C80C498">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E8210F"/>
    <w:multiLevelType w:val="hybridMultilevel"/>
    <w:tmpl w:val="EAC2ADAA"/>
    <w:lvl w:ilvl="0" w:tplc="9FC61738">
      <w:start w:val="1"/>
      <w:numFmt w:val="bullet"/>
      <w:lvlText w:val=""/>
      <w:lvlPicBulletId w:val="5"/>
      <w:lvlJc w:val="left"/>
      <w:pPr>
        <w:ind w:left="1438" w:hanging="360"/>
      </w:pPr>
      <w:rPr>
        <w:rFonts w:ascii="Symbol" w:hAnsi="Symbol" w:hint="default"/>
        <w:color w:val="auto"/>
      </w:rPr>
    </w:lvl>
    <w:lvl w:ilvl="1" w:tplc="08090003" w:tentative="1">
      <w:start w:val="1"/>
      <w:numFmt w:val="bullet"/>
      <w:lvlText w:val="o"/>
      <w:lvlJc w:val="left"/>
      <w:pPr>
        <w:ind w:left="2158" w:hanging="360"/>
      </w:pPr>
      <w:rPr>
        <w:rFonts w:ascii="Courier New" w:hAnsi="Courier New" w:cs="Courier New" w:hint="default"/>
      </w:rPr>
    </w:lvl>
    <w:lvl w:ilvl="2" w:tplc="08090005" w:tentative="1">
      <w:start w:val="1"/>
      <w:numFmt w:val="bullet"/>
      <w:lvlText w:val=""/>
      <w:lvlJc w:val="left"/>
      <w:pPr>
        <w:ind w:left="2878" w:hanging="360"/>
      </w:pPr>
      <w:rPr>
        <w:rFonts w:ascii="Wingdings" w:hAnsi="Wingdings" w:hint="default"/>
      </w:rPr>
    </w:lvl>
    <w:lvl w:ilvl="3" w:tplc="08090001" w:tentative="1">
      <w:start w:val="1"/>
      <w:numFmt w:val="bullet"/>
      <w:lvlText w:val=""/>
      <w:lvlJc w:val="left"/>
      <w:pPr>
        <w:ind w:left="3598" w:hanging="360"/>
      </w:pPr>
      <w:rPr>
        <w:rFonts w:ascii="Symbol" w:hAnsi="Symbol" w:hint="default"/>
      </w:rPr>
    </w:lvl>
    <w:lvl w:ilvl="4" w:tplc="08090003" w:tentative="1">
      <w:start w:val="1"/>
      <w:numFmt w:val="bullet"/>
      <w:lvlText w:val="o"/>
      <w:lvlJc w:val="left"/>
      <w:pPr>
        <w:ind w:left="4318" w:hanging="360"/>
      </w:pPr>
      <w:rPr>
        <w:rFonts w:ascii="Courier New" w:hAnsi="Courier New" w:cs="Courier New" w:hint="default"/>
      </w:rPr>
    </w:lvl>
    <w:lvl w:ilvl="5" w:tplc="08090005" w:tentative="1">
      <w:start w:val="1"/>
      <w:numFmt w:val="bullet"/>
      <w:lvlText w:val=""/>
      <w:lvlJc w:val="left"/>
      <w:pPr>
        <w:ind w:left="5038" w:hanging="360"/>
      </w:pPr>
      <w:rPr>
        <w:rFonts w:ascii="Wingdings" w:hAnsi="Wingdings" w:hint="default"/>
      </w:rPr>
    </w:lvl>
    <w:lvl w:ilvl="6" w:tplc="08090001" w:tentative="1">
      <w:start w:val="1"/>
      <w:numFmt w:val="bullet"/>
      <w:lvlText w:val=""/>
      <w:lvlJc w:val="left"/>
      <w:pPr>
        <w:ind w:left="5758" w:hanging="360"/>
      </w:pPr>
      <w:rPr>
        <w:rFonts w:ascii="Symbol" w:hAnsi="Symbol" w:hint="default"/>
      </w:rPr>
    </w:lvl>
    <w:lvl w:ilvl="7" w:tplc="08090003" w:tentative="1">
      <w:start w:val="1"/>
      <w:numFmt w:val="bullet"/>
      <w:lvlText w:val="o"/>
      <w:lvlJc w:val="left"/>
      <w:pPr>
        <w:ind w:left="6478" w:hanging="360"/>
      </w:pPr>
      <w:rPr>
        <w:rFonts w:ascii="Courier New" w:hAnsi="Courier New" w:cs="Courier New" w:hint="default"/>
      </w:rPr>
    </w:lvl>
    <w:lvl w:ilvl="8" w:tplc="08090005" w:tentative="1">
      <w:start w:val="1"/>
      <w:numFmt w:val="bullet"/>
      <w:lvlText w:val=""/>
      <w:lvlJc w:val="left"/>
      <w:pPr>
        <w:ind w:left="7198" w:hanging="360"/>
      </w:pPr>
      <w:rPr>
        <w:rFonts w:ascii="Wingdings" w:hAnsi="Wingdings" w:hint="default"/>
      </w:rPr>
    </w:lvl>
  </w:abstractNum>
  <w:abstractNum w:abstractNumId="37" w15:restartNumberingAfterBreak="0">
    <w:nsid w:val="6F973F97"/>
    <w:multiLevelType w:val="hybridMultilevel"/>
    <w:tmpl w:val="6DF81BBC"/>
    <w:lvl w:ilvl="0" w:tplc="94AC386A">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38D40B6"/>
    <w:multiLevelType w:val="hybridMultilevel"/>
    <w:tmpl w:val="7D127724"/>
    <w:lvl w:ilvl="0" w:tplc="BA0865DA">
      <w:start w:val="1"/>
      <w:numFmt w:val="bullet"/>
      <w:lvlText w:val=""/>
      <w:lvlPicBulletId w:val="3"/>
      <w:lvlJc w:val="left"/>
      <w:pPr>
        <w:ind w:left="718" w:hanging="360"/>
      </w:pPr>
      <w:rPr>
        <w:rFonts w:ascii="Symbol" w:hAnsi="Symbol" w:hint="default"/>
        <w:color w:val="auto"/>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39" w15:restartNumberingAfterBreak="0">
    <w:nsid w:val="75FE6430"/>
    <w:multiLevelType w:val="hybridMultilevel"/>
    <w:tmpl w:val="A9E4FAE4"/>
    <w:lvl w:ilvl="0" w:tplc="BA0865DA">
      <w:start w:val="1"/>
      <w:numFmt w:val="bullet"/>
      <w:lvlText w:val=""/>
      <w:lvlPicBulletId w:val="3"/>
      <w:lvlJc w:val="left"/>
      <w:pPr>
        <w:ind w:left="1080" w:hanging="360"/>
      </w:pPr>
      <w:rPr>
        <w:rFonts w:ascii="Symbol" w:hAnsi="Symbol" w:hint="default"/>
        <w:color w:val="auto"/>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B27574E"/>
    <w:multiLevelType w:val="hybridMultilevel"/>
    <w:tmpl w:val="216EE368"/>
    <w:lvl w:ilvl="0" w:tplc="BA0865DA">
      <w:start w:val="1"/>
      <w:numFmt w:val="bullet"/>
      <w:lvlText w:val=""/>
      <w:lvlPicBulletId w:val="3"/>
      <w:lvlJc w:val="left"/>
      <w:pPr>
        <w:ind w:left="718" w:hanging="360"/>
      </w:pPr>
      <w:rPr>
        <w:rFonts w:ascii="Symbol" w:hAnsi="Symbol" w:hint="default"/>
        <w:color w:val="auto"/>
      </w:rPr>
    </w:lvl>
    <w:lvl w:ilvl="1" w:tplc="08090003" w:tentative="1">
      <w:start w:val="1"/>
      <w:numFmt w:val="bullet"/>
      <w:lvlText w:val="o"/>
      <w:lvlJc w:val="left"/>
      <w:pPr>
        <w:ind w:left="1438" w:hanging="360"/>
      </w:pPr>
      <w:rPr>
        <w:rFonts w:ascii="Courier New" w:hAnsi="Courier New" w:cs="Courier New" w:hint="default"/>
      </w:rPr>
    </w:lvl>
    <w:lvl w:ilvl="2" w:tplc="08090005" w:tentative="1">
      <w:start w:val="1"/>
      <w:numFmt w:val="bullet"/>
      <w:lvlText w:val=""/>
      <w:lvlJc w:val="left"/>
      <w:pPr>
        <w:ind w:left="2158" w:hanging="360"/>
      </w:pPr>
      <w:rPr>
        <w:rFonts w:ascii="Wingdings" w:hAnsi="Wingdings" w:hint="default"/>
      </w:rPr>
    </w:lvl>
    <w:lvl w:ilvl="3" w:tplc="08090001" w:tentative="1">
      <w:start w:val="1"/>
      <w:numFmt w:val="bullet"/>
      <w:lvlText w:val=""/>
      <w:lvlJc w:val="left"/>
      <w:pPr>
        <w:ind w:left="2878" w:hanging="360"/>
      </w:pPr>
      <w:rPr>
        <w:rFonts w:ascii="Symbol" w:hAnsi="Symbol" w:hint="default"/>
      </w:rPr>
    </w:lvl>
    <w:lvl w:ilvl="4" w:tplc="08090003" w:tentative="1">
      <w:start w:val="1"/>
      <w:numFmt w:val="bullet"/>
      <w:lvlText w:val="o"/>
      <w:lvlJc w:val="left"/>
      <w:pPr>
        <w:ind w:left="3598" w:hanging="360"/>
      </w:pPr>
      <w:rPr>
        <w:rFonts w:ascii="Courier New" w:hAnsi="Courier New" w:cs="Courier New" w:hint="default"/>
      </w:rPr>
    </w:lvl>
    <w:lvl w:ilvl="5" w:tplc="08090005" w:tentative="1">
      <w:start w:val="1"/>
      <w:numFmt w:val="bullet"/>
      <w:lvlText w:val=""/>
      <w:lvlJc w:val="left"/>
      <w:pPr>
        <w:ind w:left="4318" w:hanging="360"/>
      </w:pPr>
      <w:rPr>
        <w:rFonts w:ascii="Wingdings" w:hAnsi="Wingdings" w:hint="default"/>
      </w:rPr>
    </w:lvl>
    <w:lvl w:ilvl="6" w:tplc="08090001" w:tentative="1">
      <w:start w:val="1"/>
      <w:numFmt w:val="bullet"/>
      <w:lvlText w:val=""/>
      <w:lvlJc w:val="left"/>
      <w:pPr>
        <w:ind w:left="5038" w:hanging="360"/>
      </w:pPr>
      <w:rPr>
        <w:rFonts w:ascii="Symbol" w:hAnsi="Symbol" w:hint="default"/>
      </w:rPr>
    </w:lvl>
    <w:lvl w:ilvl="7" w:tplc="08090003" w:tentative="1">
      <w:start w:val="1"/>
      <w:numFmt w:val="bullet"/>
      <w:lvlText w:val="o"/>
      <w:lvlJc w:val="left"/>
      <w:pPr>
        <w:ind w:left="5758" w:hanging="360"/>
      </w:pPr>
      <w:rPr>
        <w:rFonts w:ascii="Courier New" w:hAnsi="Courier New" w:cs="Courier New" w:hint="default"/>
      </w:rPr>
    </w:lvl>
    <w:lvl w:ilvl="8" w:tplc="08090005" w:tentative="1">
      <w:start w:val="1"/>
      <w:numFmt w:val="bullet"/>
      <w:lvlText w:val=""/>
      <w:lvlJc w:val="left"/>
      <w:pPr>
        <w:ind w:left="6478" w:hanging="360"/>
      </w:pPr>
      <w:rPr>
        <w:rFonts w:ascii="Wingdings" w:hAnsi="Wingdings" w:hint="default"/>
      </w:rPr>
    </w:lvl>
  </w:abstractNum>
  <w:abstractNum w:abstractNumId="41" w15:restartNumberingAfterBreak="0">
    <w:nsid w:val="7FFE0C2A"/>
    <w:multiLevelType w:val="hybridMultilevel"/>
    <w:tmpl w:val="D5049604"/>
    <w:lvl w:ilvl="0" w:tplc="9FC61738">
      <w:start w:val="1"/>
      <w:numFmt w:val="bullet"/>
      <w:lvlText w:val=""/>
      <w:lvlPicBulletId w:val="5"/>
      <w:lvlJc w:val="left"/>
      <w:pPr>
        <w:ind w:left="927" w:hanging="360"/>
      </w:pPr>
      <w:rPr>
        <w:rFonts w:ascii="Symbol" w:hAnsi="Symbol" w:hint="default"/>
        <w:color w:val="auto"/>
      </w:rPr>
    </w:lvl>
    <w:lvl w:ilvl="1" w:tplc="9FC61738">
      <w:start w:val="1"/>
      <w:numFmt w:val="bullet"/>
      <w:lvlText w:val=""/>
      <w:lvlPicBulletId w:val="5"/>
      <w:lvlJc w:val="left"/>
      <w:pPr>
        <w:ind w:left="1440" w:hanging="360"/>
      </w:pPr>
      <w:rPr>
        <w:rFonts w:ascii="Symbol" w:hAnsi="Symbol" w:hint="default"/>
        <w:color w:val="auto"/>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551313270">
    <w:abstractNumId w:val="37"/>
  </w:num>
  <w:num w:numId="2" w16cid:durableId="683092006">
    <w:abstractNumId w:val="20"/>
  </w:num>
  <w:num w:numId="3" w16cid:durableId="1693608080">
    <w:abstractNumId w:val="10"/>
  </w:num>
  <w:num w:numId="4" w16cid:durableId="1194925679">
    <w:abstractNumId w:val="35"/>
  </w:num>
  <w:num w:numId="5" w16cid:durableId="589125414">
    <w:abstractNumId w:val="7"/>
  </w:num>
  <w:num w:numId="6" w16cid:durableId="1301569686">
    <w:abstractNumId w:val="8"/>
  </w:num>
  <w:num w:numId="7" w16cid:durableId="183642506">
    <w:abstractNumId w:val="30"/>
  </w:num>
  <w:num w:numId="8" w16cid:durableId="137650992">
    <w:abstractNumId w:val="2"/>
  </w:num>
  <w:num w:numId="9" w16cid:durableId="1182204582">
    <w:abstractNumId w:val="14"/>
  </w:num>
  <w:num w:numId="10" w16cid:durableId="599409827">
    <w:abstractNumId w:val="21"/>
  </w:num>
  <w:num w:numId="11" w16cid:durableId="484318723">
    <w:abstractNumId w:val="34"/>
  </w:num>
  <w:num w:numId="12" w16cid:durableId="1568609193">
    <w:abstractNumId w:val="4"/>
  </w:num>
  <w:num w:numId="13" w16cid:durableId="1397967937">
    <w:abstractNumId w:val="13"/>
  </w:num>
  <w:num w:numId="14" w16cid:durableId="1815829277">
    <w:abstractNumId w:val="33"/>
  </w:num>
  <w:num w:numId="15" w16cid:durableId="1036464529">
    <w:abstractNumId w:val="15"/>
  </w:num>
  <w:num w:numId="16" w16cid:durableId="1479150711">
    <w:abstractNumId w:val="5"/>
  </w:num>
  <w:num w:numId="17" w16cid:durableId="1363896441">
    <w:abstractNumId w:val="26"/>
  </w:num>
  <w:num w:numId="18" w16cid:durableId="676467856">
    <w:abstractNumId w:val="23"/>
  </w:num>
  <w:num w:numId="19" w16cid:durableId="402990764">
    <w:abstractNumId w:val="25"/>
  </w:num>
  <w:num w:numId="20" w16cid:durableId="1169175206">
    <w:abstractNumId w:val="0"/>
  </w:num>
  <w:num w:numId="21" w16cid:durableId="882909564">
    <w:abstractNumId w:val="27"/>
  </w:num>
  <w:num w:numId="22" w16cid:durableId="158277683">
    <w:abstractNumId w:val="1"/>
  </w:num>
  <w:num w:numId="23" w16cid:durableId="800850984">
    <w:abstractNumId w:val="39"/>
  </w:num>
  <w:num w:numId="24" w16cid:durableId="1478451616">
    <w:abstractNumId w:val="38"/>
  </w:num>
  <w:num w:numId="25" w16cid:durableId="261181552">
    <w:abstractNumId w:val="19"/>
  </w:num>
  <w:num w:numId="26" w16cid:durableId="101265804">
    <w:abstractNumId w:val="22"/>
  </w:num>
  <w:num w:numId="27" w16cid:durableId="1532187860">
    <w:abstractNumId w:val="24"/>
  </w:num>
  <w:num w:numId="28" w16cid:durableId="1544362415">
    <w:abstractNumId w:val="31"/>
  </w:num>
  <w:num w:numId="29" w16cid:durableId="607587540">
    <w:abstractNumId w:val="18"/>
  </w:num>
  <w:num w:numId="30" w16cid:durableId="325595960">
    <w:abstractNumId w:val="40"/>
  </w:num>
  <w:num w:numId="31" w16cid:durableId="137384332">
    <w:abstractNumId w:val="29"/>
  </w:num>
  <w:num w:numId="32" w16cid:durableId="873228532">
    <w:abstractNumId w:val="28"/>
  </w:num>
  <w:num w:numId="33" w16cid:durableId="1065834212">
    <w:abstractNumId w:val="36"/>
  </w:num>
  <w:num w:numId="34" w16cid:durableId="1794707532">
    <w:abstractNumId w:val="3"/>
  </w:num>
  <w:num w:numId="35" w16cid:durableId="2099867280">
    <w:abstractNumId w:val="9"/>
  </w:num>
  <w:num w:numId="36" w16cid:durableId="1872573973">
    <w:abstractNumId w:val="41"/>
  </w:num>
  <w:num w:numId="37" w16cid:durableId="1494679797">
    <w:abstractNumId w:val="17"/>
  </w:num>
  <w:num w:numId="38" w16cid:durableId="542256598">
    <w:abstractNumId w:val="12"/>
  </w:num>
  <w:num w:numId="39" w16cid:durableId="298145334">
    <w:abstractNumId w:val="6"/>
  </w:num>
  <w:num w:numId="40" w16cid:durableId="1433941090">
    <w:abstractNumId w:val="32"/>
  </w:num>
  <w:num w:numId="41" w16cid:durableId="1447576584">
    <w:abstractNumId w:val="11"/>
  </w:num>
  <w:num w:numId="42" w16cid:durableId="137175906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3BA"/>
    <w:rsid w:val="00005652"/>
    <w:rsid w:val="0003112C"/>
    <w:rsid w:val="00041DA6"/>
    <w:rsid w:val="000455DC"/>
    <w:rsid w:val="000506DC"/>
    <w:rsid w:val="00052229"/>
    <w:rsid w:val="00065A64"/>
    <w:rsid w:val="0008005E"/>
    <w:rsid w:val="000867DD"/>
    <w:rsid w:val="00092AAB"/>
    <w:rsid w:val="000D2640"/>
    <w:rsid w:val="000D3D1A"/>
    <w:rsid w:val="000D43B9"/>
    <w:rsid w:val="001340BF"/>
    <w:rsid w:val="001435AB"/>
    <w:rsid w:val="00154821"/>
    <w:rsid w:val="0016769B"/>
    <w:rsid w:val="0017674E"/>
    <w:rsid w:val="00184664"/>
    <w:rsid w:val="001B0038"/>
    <w:rsid w:val="001B1AE3"/>
    <w:rsid w:val="001C0DC4"/>
    <w:rsid w:val="001C4ADF"/>
    <w:rsid w:val="001D2811"/>
    <w:rsid w:val="001E1478"/>
    <w:rsid w:val="0020495F"/>
    <w:rsid w:val="00242A87"/>
    <w:rsid w:val="002430EF"/>
    <w:rsid w:val="0025259D"/>
    <w:rsid w:val="0025391C"/>
    <w:rsid w:val="00266F76"/>
    <w:rsid w:val="00272437"/>
    <w:rsid w:val="002D7D56"/>
    <w:rsid w:val="002F39F3"/>
    <w:rsid w:val="002F4D66"/>
    <w:rsid w:val="002F529D"/>
    <w:rsid w:val="00307FEF"/>
    <w:rsid w:val="00372228"/>
    <w:rsid w:val="00385AD4"/>
    <w:rsid w:val="00390128"/>
    <w:rsid w:val="003C384A"/>
    <w:rsid w:val="003D0F20"/>
    <w:rsid w:val="004062A9"/>
    <w:rsid w:val="00420E94"/>
    <w:rsid w:val="004273E5"/>
    <w:rsid w:val="0043596E"/>
    <w:rsid w:val="00441A7F"/>
    <w:rsid w:val="00446BEA"/>
    <w:rsid w:val="004642AA"/>
    <w:rsid w:val="00483093"/>
    <w:rsid w:val="004A263B"/>
    <w:rsid w:val="004B34BB"/>
    <w:rsid w:val="004B73D3"/>
    <w:rsid w:val="004F27A3"/>
    <w:rsid w:val="00505CC4"/>
    <w:rsid w:val="005232C7"/>
    <w:rsid w:val="00524210"/>
    <w:rsid w:val="00536AE5"/>
    <w:rsid w:val="00536C61"/>
    <w:rsid w:val="00542EF6"/>
    <w:rsid w:val="00546BD5"/>
    <w:rsid w:val="0055055C"/>
    <w:rsid w:val="00582F37"/>
    <w:rsid w:val="005A08E2"/>
    <w:rsid w:val="005A6DB2"/>
    <w:rsid w:val="006263E4"/>
    <w:rsid w:val="00645BFD"/>
    <w:rsid w:val="006518FE"/>
    <w:rsid w:val="0067419C"/>
    <w:rsid w:val="006920D2"/>
    <w:rsid w:val="006A7199"/>
    <w:rsid w:val="006B0507"/>
    <w:rsid w:val="006E1723"/>
    <w:rsid w:val="0073439C"/>
    <w:rsid w:val="00742272"/>
    <w:rsid w:val="0076379E"/>
    <w:rsid w:val="00777F5D"/>
    <w:rsid w:val="00796772"/>
    <w:rsid w:val="007A2822"/>
    <w:rsid w:val="007A63C0"/>
    <w:rsid w:val="007B5184"/>
    <w:rsid w:val="00805FB0"/>
    <w:rsid w:val="00835ABD"/>
    <w:rsid w:val="00843C48"/>
    <w:rsid w:val="0088485F"/>
    <w:rsid w:val="008906DD"/>
    <w:rsid w:val="008B458B"/>
    <w:rsid w:val="008C5241"/>
    <w:rsid w:val="008D72E2"/>
    <w:rsid w:val="008E0B2B"/>
    <w:rsid w:val="008E5C36"/>
    <w:rsid w:val="00907172"/>
    <w:rsid w:val="00922B2E"/>
    <w:rsid w:val="00931526"/>
    <w:rsid w:val="00932194"/>
    <w:rsid w:val="009434A4"/>
    <w:rsid w:val="0094594D"/>
    <w:rsid w:val="00952BDD"/>
    <w:rsid w:val="00984704"/>
    <w:rsid w:val="0098554A"/>
    <w:rsid w:val="009B0560"/>
    <w:rsid w:val="009C32EE"/>
    <w:rsid w:val="009E6EB1"/>
    <w:rsid w:val="009F0C1E"/>
    <w:rsid w:val="00A20EF3"/>
    <w:rsid w:val="00A33935"/>
    <w:rsid w:val="00A4305A"/>
    <w:rsid w:val="00AE152A"/>
    <w:rsid w:val="00AE5F67"/>
    <w:rsid w:val="00AF18BD"/>
    <w:rsid w:val="00B0430C"/>
    <w:rsid w:val="00B12476"/>
    <w:rsid w:val="00B13F3C"/>
    <w:rsid w:val="00B1477A"/>
    <w:rsid w:val="00B241E9"/>
    <w:rsid w:val="00B30E7C"/>
    <w:rsid w:val="00B30EBD"/>
    <w:rsid w:val="00B430A2"/>
    <w:rsid w:val="00B6602F"/>
    <w:rsid w:val="00B71512"/>
    <w:rsid w:val="00B8113A"/>
    <w:rsid w:val="00B816F6"/>
    <w:rsid w:val="00B83D57"/>
    <w:rsid w:val="00B84BF6"/>
    <w:rsid w:val="00B9162F"/>
    <w:rsid w:val="00B97654"/>
    <w:rsid w:val="00BA4BC1"/>
    <w:rsid w:val="00BC5BE3"/>
    <w:rsid w:val="00BC5DBF"/>
    <w:rsid w:val="00BD3081"/>
    <w:rsid w:val="00BE0396"/>
    <w:rsid w:val="00BE7EE0"/>
    <w:rsid w:val="00BF44B9"/>
    <w:rsid w:val="00C36589"/>
    <w:rsid w:val="00C57FBC"/>
    <w:rsid w:val="00C602D6"/>
    <w:rsid w:val="00C754DB"/>
    <w:rsid w:val="00C81A6C"/>
    <w:rsid w:val="00C9541A"/>
    <w:rsid w:val="00CF3D49"/>
    <w:rsid w:val="00D138C2"/>
    <w:rsid w:val="00D14E70"/>
    <w:rsid w:val="00D2462D"/>
    <w:rsid w:val="00D73857"/>
    <w:rsid w:val="00D7739B"/>
    <w:rsid w:val="00D77BD4"/>
    <w:rsid w:val="00D926C5"/>
    <w:rsid w:val="00DA03BA"/>
    <w:rsid w:val="00DA1C48"/>
    <w:rsid w:val="00DE18C1"/>
    <w:rsid w:val="00DF1174"/>
    <w:rsid w:val="00DF7DAE"/>
    <w:rsid w:val="00E2694A"/>
    <w:rsid w:val="00E567FF"/>
    <w:rsid w:val="00E62225"/>
    <w:rsid w:val="00E67D8B"/>
    <w:rsid w:val="00E75734"/>
    <w:rsid w:val="00E908A9"/>
    <w:rsid w:val="00E97E7B"/>
    <w:rsid w:val="00EA2AED"/>
    <w:rsid w:val="00EC3671"/>
    <w:rsid w:val="00EC412D"/>
    <w:rsid w:val="00EC61D8"/>
    <w:rsid w:val="00ED02B2"/>
    <w:rsid w:val="00F03B04"/>
    <w:rsid w:val="00F12EBD"/>
    <w:rsid w:val="00F1669D"/>
    <w:rsid w:val="00F24D21"/>
    <w:rsid w:val="00F31FE1"/>
    <w:rsid w:val="00F373CC"/>
    <w:rsid w:val="00F51C1E"/>
    <w:rsid w:val="00F70E97"/>
    <w:rsid w:val="00F808A1"/>
    <w:rsid w:val="00F86A63"/>
    <w:rsid w:val="00F92755"/>
    <w:rsid w:val="00FD01A1"/>
    <w:rsid w:val="00FD5A52"/>
    <w:rsid w:val="00FF5F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4A8D13"/>
  <w15:docId w15:val="{BBE8E276-0BF6-422C-88EC-365A80CAA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03BA"/>
    <w:rPr>
      <w:rFonts w:ascii="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61D8"/>
    <w:pPr>
      <w:contextualSpacing/>
    </w:pPr>
  </w:style>
  <w:style w:type="paragraph" w:styleId="Header">
    <w:name w:val="header"/>
    <w:basedOn w:val="Normal"/>
    <w:link w:val="HeaderChar"/>
    <w:uiPriority w:val="99"/>
    <w:unhideWhenUsed/>
    <w:rsid w:val="00DA03B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03BA"/>
    <w:rPr>
      <w:rFonts w:ascii="Tahoma" w:hAnsi="Tahoma" w:cs="Tahoma"/>
    </w:rPr>
  </w:style>
  <w:style w:type="paragraph" w:styleId="Footer">
    <w:name w:val="footer"/>
    <w:basedOn w:val="Normal"/>
    <w:link w:val="FooterChar"/>
    <w:uiPriority w:val="99"/>
    <w:unhideWhenUsed/>
    <w:rsid w:val="00DA03B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03BA"/>
    <w:rPr>
      <w:rFonts w:ascii="Tahoma" w:hAnsi="Tahoma" w:cs="Tahoma"/>
    </w:rPr>
  </w:style>
  <w:style w:type="paragraph" w:styleId="Title">
    <w:name w:val="Title"/>
    <w:basedOn w:val="Normal"/>
    <w:link w:val="TitleChar"/>
    <w:qFormat/>
    <w:rsid w:val="00E908A9"/>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E908A9"/>
    <w:rPr>
      <w:rFonts w:ascii="Times New Roman" w:eastAsia="Times New Roman" w:hAnsi="Times New Roman" w:cs="Times New Roman"/>
      <w:b/>
      <w:bCs/>
      <w:sz w:val="24"/>
      <w:szCs w:val="24"/>
    </w:rPr>
  </w:style>
  <w:style w:type="paragraph" w:styleId="Subtitle">
    <w:name w:val="Subtitle"/>
    <w:basedOn w:val="Normal"/>
    <w:link w:val="SubtitleChar"/>
    <w:qFormat/>
    <w:rsid w:val="00E908A9"/>
    <w:pPr>
      <w:spacing w:after="0" w:line="240" w:lineRule="auto"/>
      <w:jc w:val="center"/>
    </w:pPr>
    <w:rPr>
      <w:rFonts w:ascii="Times New Roman" w:eastAsia="Times New Roman" w:hAnsi="Times New Roman" w:cs="Times New Roman"/>
      <w:b/>
      <w:bCs/>
      <w:sz w:val="32"/>
      <w:szCs w:val="24"/>
    </w:rPr>
  </w:style>
  <w:style w:type="character" w:customStyle="1" w:styleId="SubtitleChar">
    <w:name w:val="Subtitle Char"/>
    <w:basedOn w:val="DefaultParagraphFont"/>
    <w:link w:val="Subtitle"/>
    <w:rsid w:val="00E908A9"/>
    <w:rPr>
      <w:rFonts w:ascii="Times New Roman" w:eastAsia="Times New Roman" w:hAnsi="Times New Roman" w:cs="Times New Roman"/>
      <w:b/>
      <w:bCs/>
      <w:sz w:val="32"/>
      <w:szCs w:val="24"/>
    </w:rPr>
  </w:style>
  <w:style w:type="paragraph" w:styleId="BodyText">
    <w:name w:val="Body Text"/>
    <w:basedOn w:val="Normal"/>
    <w:link w:val="BodyTextChar"/>
    <w:rsid w:val="00E908A9"/>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E908A9"/>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908A9"/>
    <w:pPr>
      <w:spacing w:after="0" w:line="240" w:lineRule="auto"/>
    </w:pPr>
    <w:rPr>
      <w:sz w:val="16"/>
      <w:szCs w:val="16"/>
    </w:rPr>
  </w:style>
  <w:style w:type="character" w:customStyle="1" w:styleId="BalloonTextChar">
    <w:name w:val="Balloon Text Char"/>
    <w:basedOn w:val="DefaultParagraphFont"/>
    <w:link w:val="BalloonText"/>
    <w:uiPriority w:val="99"/>
    <w:semiHidden/>
    <w:rsid w:val="00E908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7.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9.jpg"/></Relationships>
</file>

<file path=word/_rels/footer2.xml.rels><?xml version="1.0" encoding="UTF-8" standalone="yes"?>
<Relationships xmlns="http://schemas.openxmlformats.org/package/2006/relationships"><Relationship Id="rId1" Type="http://schemas.openxmlformats.org/officeDocument/2006/relationships/image" Target="media/image10.jp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New Brand Colours">
      <a:dk1>
        <a:sysClr val="windowText" lastClr="000000"/>
      </a:dk1>
      <a:lt1>
        <a:sysClr val="window" lastClr="FFFFFF"/>
      </a:lt1>
      <a:dk2>
        <a:srgbClr val="1F497D"/>
      </a:dk2>
      <a:lt2>
        <a:srgbClr val="EEECE1"/>
      </a:lt2>
      <a:accent1>
        <a:srgbClr val="007CC4"/>
      </a:accent1>
      <a:accent2>
        <a:srgbClr val="ED7223"/>
      </a:accent2>
      <a:accent3>
        <a:srgbClr val="16B2B7"/>
      </a:accent3>
      <a:accent4>
        <a:srgbClr val="828184"/>
      </a:accent4>
      <a:accent5>
        <a:srgbClr val="BAD051"/>
      </a:accent5>
      <a:accent6>
        <a:srgbClr val="F5F1E9"/>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BA0FFB05EB18646BD73FC96626AE2E3" ma:contentTypeVersion="13" ma:contentTypeDescription="Create a new document." ma:contentTypeScope="" ma:versionID="a50dadb8d1fb68bd5361f692d75bd81f">
  <xsd:schema xmlns:xsd="http://www.w3.org/2001/XMLSchema" xmlns:xs="http://www.w3.org/2001/XMLSchema" xmlns:p="http://schemas.microsoft.com/office/2006/metadata/properties" xmlns:ns2="a34a5df4-bfe1-407c-9962-7d36acb69df0" xmlns:ns3="75c626d4-6759-42d8-bb84-4e76eac5cf79" targetNamespace="http://schemas.microsoft.com/office/2006/metadata/properties" ma:root="true" ma:fieldsID="feae5faf10f34ecdf3e60d85ba9afc24" ns2:_="" ns3:_="">
    <xsd:import namespace="a34a5df4-bfe1-407c-9962-7d36acb69df0"/>
    <xsd:import namespace="75c626d4-6759-42d8-bb84-4e76eac5cf7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4a5df4-bfe1-407c-9962-7d36acb69d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dbfb11c-2d7c-4875-9d63-fdd930b95b4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5c626d4-6759-42d8-bb84-4e76eac5cf7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3e91595-f808-4f0d-96fc-a2b5a7327beb}" ma:internalName="TaxCatchAll" ma:showField="CatchAllData" ma:web="75c626d4-6759-42d8-bb84-4e76eac5cf7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34a5df4-bfe1-407c-9962-7d36acb69df0">
      <Terms xmlns="http://schemas.microsoft.com/office/infopath/2007/PartnerControls"/>
    </lcf76f155ced4ddcb4097134ff3c332f>
    <TaxCatchAll xmlns="75c626d4-6759-42d8-bb84-4e76eac5cf79" xsi:nil="true"/>
  </documentManagement>
</p:properties>
</file>

<file path=customXml/itemProps1.xml><?xml version="1.0" encoding="utf-8"?>
<ds:datastoreItem xmlns:ds="http://schemas.openxmlformats.org/officeDocument/2006/customXml" ds:itemID="{3948C2BF-ADA9-4B88-94F3-EF96FDC74E96}">
  <ds:schemaRefs>
    <ds:schemaRef ds:uri="http://schemas.openxmlformats.org/officeDocument/2006/bibliography"/>
  </ds:schemaRefs>
</ds:datastoreItem>
</file>

<file path=customXml/itemProps2.xml><?xml version="1.0" encoding="utf-8"?>
<ds:datastoreItem xmlns:ds="http://schemas.openxmlformats.org/officeDocument/2006/customXml" ds:itemID="{6FB47BBE-481D-4BE6-BC55-CE9FE835DAF2}"/>
</file>

<file path=customXml/itemProps3.xml><?xml version="1.0" encoding="utf-8"?>
<ds:datastoreItem xmlns:ds="http://schemas.openxmlformats.org/officeDocument/2006/customXml" ds:itemID="{A5ABDE3F-E88B-4A3C-AC9F-2587923CF9EC}">
  <ds:schemaRefs>
    <ds:schemaRef ds:uri="http://schemas.microsoft.com/sharepoint/v3/contenttype/forms"/>
  </ds:schemaRefs>
</ds:datastoreItem>
</file>

<file path=customXml/itemProps4.xml><?xml version="1.0" encoding="utf-8"?>
<ds:datastoreItem xmlns:ds="http://schemas.openxmlformats.org/officeDocument/2006/customXml" ds:itemID="{A3E35F28-5410-4B19-B1FD-0EB022B7940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5</Pages>
  <Words>1193</Words>
  <Characters>6803</Characters>
  <Application>Microsoft Office Word</Application>
  <DocSecurity>4</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Tenovus</Company>
  <LinksUpToDate>false</LinksUpToDate>
  <CharactersWithSpaces>7981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Garton</dc:creator>
  <cp:lastModifiedBy>Nadine Lock</cp:lastModifiedBy>
  <cp:revision>2</cp:revision>
  <cp:lastPrinted>2015-08-26T14:35:00Z</cp:lastPrinted>
  <dcterms:created xsi:type="dcterms:W3CDTF">2025-10-30T09:42:00Z</dcterms:created>
  <dcterms:modified xsi:type="dcterms:W3CDTF">2025-10-30T09:42:00Z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0x010100CBA0FFB05EB18646BD73FC96626AE2E3</vt:lpwstr>
  </property>
  <property fmtid="{D5CDD505-2E9C-101B-9397-08002B2CF9AE}" pid="3" name="Order">
    <vt:r8>11400</vt:r8>
  </property>
</Properties>
</file>