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D9F6F" w14:textId="77777777" w:rsidR="0066212C" w:rsidRPr="00FC71DA" w:rsidRDefault="002361E8" w:rsidP="00BF5B86">
      <w:pPr>
        <w:jc w:val="center"/>
        <w:rPr>
          <w:b/>
          <w:sz w:val="22"/>
          <w:szCs w:val="22"/>
        </w:rPr>
      </w:pPr>
      <w:r w:rsidRPr="00FC71DA">
        <w:rPr>
          <w:noProof/>
          <w:sz w:val="22"/>
          <w:szCs w:val="22"/>
          <w:lang w:eastAsia="en-GB"/>
        </w:rPr>
        <mc:AlternateContent>
          <mc:Choice Requires="wps">
            <w:drawing>
              <wp:anchor distT="0" distB="0" distL="114300" distR="114300" simplePos="0" relativeHeight="251658240" behindDoc="0" locked="0" layoutInCell="1" allowOverlap="1" wp14:anchorId="76BA5014" wp14:editId="649F1336">
                <wp:simplePos x="0" y="0"/>
                <wp:positionH relativeFrom="column">
                  <wp:posOffset>7400925</wp:posOffset>
                </wp:positionH>
                <wp:positionV relativeFrom="paragraph">
                  <wp:posOffset>-85725</wp:posOffset>
                </wp:positionV>
                <wp:extent cx="1304925" cy="571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71500"/>
                        </a:xfrm>
                        <a:prstGeom prst="rect">
                          <a:avLst/>
                        </a:prstGeom>
                        <a:solidFill>
                          <a:srgbClr val="FFFFFF"/>
                        </a:solidFill>
                        <a:ln w="9525">
                          <a:solidFill>
                            <a:srgbClr val="000000"/>
                          </a:solidFill>
                          <a:miter lim="800000"/>
                          <a:headEnd/>
                          <a:tailEnd/>
                        </a:ln>
                      </wps:spPr>
                      <wps:txbx>
                        <w:txbxContent>
                          <w:p w14:paraId="133909E6" w14:textId="77777777" w:rsidR="0066212C" w:rsidRDefault="0066212C" w:rsidP="00FC71DA">
                            <w:pPr>
                              <w:spacing w:after="0" w:line="240" w:lineRule="auto"/>
                              <w:rPr>
                                <w:b/>
                              </w:rPr>
                            </w:pPr>
                            <w:r w:rsidRPr="004F358F">
                              <w:rPr>
                                <w:b/>
                              </w:rPr>
                              <w:t>Grade:</w:t>
                            </w:r>
                          </w:p>
                          <w:p w14:paraId="0E3D762E" w14:textId="77777777" w:rsidR="00FC71DA" w:rsidRPr="004F358F" w:rsidRDefault="00FC71DA" w:rsidP="00FC71DA">
                            <w:pPr>
                              <w:spacing w:after="0" w:line="240" w:lineRule="auto"/>
                              <w:rPr>
                                <w:b/>
                              </w:rPr>
                            </w:pPr>
                            <w:r>
                              <w:rPr>
                                <w:b/>
                              </w:rPr>
                              <w:t>Support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6BA5014" id="_x0000_t202" coordsize="21600,21600" o:spt="202" path="m,l,21600r21600,l21600,xe">
                <v:stroke joinstyle="miter"/>
                <v:path gradientshapeok="t" o:connecttype="rect"/>
              </v:shapetype>
              <v:shape id="Text Box 2" o:spid="_x0000_s1026" type="#_x0000_t202" style="position:absolute;left:0;text-align:left;margin-left:582.75pt;margin-top:-6.75pt;width:102.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9EDgIAAB8EAAAOAAAAZHJzL2Uyb0RvYy54bWysU9tu2zAMfR+wfxD0vtjJkrUx4hRdugwD&#10;ugvQ7QNoWY6FyaImKbGzrx+luGnQDXsY5gdBNKnDw0NydTN0mh2k8wpNyaeTnDNpBNbK7Er+7ev2&#10;1TVnPoCpQaORJT9Kz2/WL1+selvIGbaoa+kYgRhf9LbkbQi2yDIvWtmBn6CVhpwNug4CmW6X1Q56&#10;Qu90NsvzN1mPrrYOhfSe/t6dnHyd8JtGivC5abwMTJecuIV0unRW8czWKyh2DmyrxEgD/oFFB8pQ&#10;0jPUHQRge6d+g+qUcOixCROBXYZNo4RMNVA10/xZNQ8tWJlqIXG8Pcvk/x+s+HR4sF8cC8NbHKiB&#10;qQhv71F898zgpgWzk7fOYd9KqCnxNEqW9dYX49MotS98BKn6j1hTk2EfMAENjeuiKlQnI3RqwPEs&#10;uhwCEzHl63y+nC04E+RbXE0XeepKBsXja+t8eC+xY/FSckdNTehwuPchsoHiMSQm86hVvVVaJ8Pt&#10;qo127AA0ANv0pQKehWnD+pIvF8Tj7xB5+v4E0alAk6xVV/LrcxAUUbZ3pk5zFkDp050oazPqGKU7&#10;iRiGaqDAqGeF9ZEUdXiaWNowurTofnLW07SW3P/Yg5Oc6Q+GurKczudxvJMxX1zNyHCXnurSA0YQ&#10;VMkDZ6frJqSViKUbvKXuNSoJ+8Rk5EpTmPQeNyaO+aWdop72ev0LAAD//wMAUEsDBBQABgAIAAAA&#10;IQDq0D1d4QAAAAwBAAAPAAAAZHJzL2Rvd25yZXYueG1sTI/LTsMwEEX3SPyDNUhsUOuEkKSEOBVC&#10;AtEdFARbN3aTCHscbDcNf890Bbu5mqP7qNezNWzSPgwOBaTLBJjG1qkBOwHvb4+LFbAQJSppHGoB&#10;PzrAujk/q2Wl3BFf9bSNHSMTDJUU0Mc4VpyHttdWhqUbNdJv77yVkaTvuPLySObW8OskKbiVA1JC&#10;L0f90Ov2a3uwAlY3z9Nn2GQvH22xN7fxqpyevr0Qlxfz/R2wqOf4B8OpPlWHhjrt3AFVYIZ0WuQ5&#10;sQIWaUbHCcnKlPbtBJRFDryp+f8RzS8AAAD//wMAUEsBAi0AFAAGAAgAAAAhALaDOJL+AAAA4QEA&#10;ABMAAAAAAAAAAAAAAAAAAAAAAFtDb250ZW50X1R5cGVzXS54bWxQSwECLQAUAAYACAAAACEAOP0h&#10;/9YAAACUAQAACwAAAAAAAAAAAAAAAAAvAQAAX3JlbHMvLnJlbHNQSwECLQAUAAYACAAAACEA7XFf&#10;RA4CAAAfBAAADgAAAAAAAAAAAAAAAAAuAgAAZHJzL2Uyb0RvYy54bWxQSwECLQAUAAYACAAAACEA&#10;6tA9XeEAAAAMAQAADwAAAAAAAAAAAAAAAABoBAAAZHJzL2Rvd25yZXYueG1sUEsFBgAAAAAEAAQA&#10;8wAAAHYFAAAAAA==&#10;">
                <v:textbox>
                  <w:txbxContent>
                    <w:p w14:paraId="133909E6" w14:textId="77777777" w:rsidR="0066212C" w:rsidRDefault="0066212C" w:rsidP="00FC71DA">
                      <w:pPr>
                        <w:spacing w:after="0" w:line="240" w:lineRule="auto"/>
                        <w:rPr>
                          <w:b/>
                        </w:rPr>
                      </w:pPr>
                      <w:r w:rsidRPr="004F358F">
                        <w:rPr>
                          <w:b/>
                        </w:rPr>
                        <w:t>Grade:</w:t>
                      </w:r>
                    </w:p>
                    <w:p w14:paraId="0E3D762E" w14:textId="77777777" w:rsidR="00FC71DA" w:rsidRPr="004F358F" w:rsidRDefault="00FC71DA" w:rsidP="00FC71DA">
                      <w:pPr>
                        <w:spacing w:after="0" w:line="240" w:lineRule="auto"/>
                        <w:rPr>
                          <w:b/>
                        </w:rPr>
                      </w:pPr>
                      <w:r>
                        <w:rPr>
                          <w:b/>
                        </w:rPr>
                        <w:t>Support</w:t>
                      </w:r>
                    </w:p>
                  </w:txbxContent>
                </v:textbox>
              </v:shape>
            </w:pict>
          </mc:Fallback>
        </mc:AlternateContent>
      </w:r>
      <w:r w:rsidR="0066212C" w:rsidRPr="00FC71DA">
        <w:rPr>
          <w:b/>
          <w:sz w:val="22"/>
          <w:szCs w:val="22"/>
        </w:rPr>
        <w:t>ROYAL MASONIC BENEVOLENT INSTITUTION</w:t>
      </w:r>
    </w:p>
    <w:p w14:paraId="6B6A0C5C" w14:textId="77777777" w:rsidR="0066212C" w:rsidRPr="00FC71DA" w:rsidRDefault="0066212C" w:rsidP="009A2451">
      <w:pPr>
        <w:jc w:val="center"/>
        <w:rPr>
          <w:b/>
          <w:sz w:val="22"/>
          <w:szCs w:val="22"/>
        </w:rPr>
      </w:pPr>
      <w:r w:rsidRPr="00FC71DA">
        <w:rPr>
          <w:b/>
          <w:sz w:val="22"/>
          <w:szCs w:val="22"/>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6"/>
        <w:gridCol w:w="3470"/>
        <w:gridCol w:w="3497"/>
        <w:gridCol w:w="3485"/>
      </w:tblGrid>
      <w:tr w:rsidR="0066212C" w:rsidRPr="00FC71DA" w14:paraId="4C3D4F78" w14:textId="77777777" w:rsidTr="008E6E8E">
        <w:tc>
          <w:tcPr>
            <w:tcW w:w="3543" w:type="dxa"/>
          </w:tcPr>
          <w:p w14:paraId="5E69179D" w14:textId="77777777" w:rsidR="0066212C" w:rsidRPr="00FC71DA" w:rsidRDefault="0066212C" w:rsidP="008E6E8E">
            <w:pPr>
              <w:spacing w:after="0" w:line="240" w:lineRule="auto"/>
              <w:rPr>
                <w:b/>
                <w:sz w:val="22"/>
                <w:szCs w:val="22"/>
              </w:rPr>
            </w:pPr>
          </w:p>
          <w:p w14:paraId="00BBC086" w14:textId="77777777" w:rsidR="0066212C" w:rsidRPr="00FC71DA" w:rsidRDefault="0066212C" w:rsidP="008E6E8E">
            <w:pPr>
              <w:spacing w:after="0" w:line="240" w:lineRule="auto"/>
              <w:rPr>
                <w:b/>
                <w:sz w:val="22"/>
                <w:szCs w:val="22"/>
              </w:rPr>
            </w:pPr>
            <w:r w:rsidRPr="00FC71DA">
              <w:rPr>
                <w:b/>
                <w:sz w:val="22"/>
                <w:szCs w:val="22"/>
              </w:rPr>
              <w:t>Job Title:</w:t>
            </w:r>
          </w:p>
        </w:tc>
        <w:tc>
          <w:tcPr>
            <w:tcW w:w="3543" w:type="dxa"/>
          </w:tcPr>
          <w:p w14:paraId="3DD58A07" w14:textId="77777777" w:rsidR="000B720C" w:rsidRPr="00FC71DA" w:rsidRDefault="000B720C" w:rsidP="008E6E8E">
            <w:pPr>
              <w:spacing w:after="0" w:line="240" w:lineRule="auto"/>
              <w:rPr>
                <w:sz w:val="22"/>
                <w:szCs w:val="22"/>
              </w:rPr>
            </w:pPr>
          </w:p>
          <w:p w14:paraId="441D14F9" w14:textId="72E18828" w:rsidR="0066212C" w:rsidRPr="00FC71DA" w:rsidRDefault="00CD23ED" w:rsidP="00CD23ED">
            <w:pPr>
              <w:spacing w:after="0" w:line="240" w:lineRule="auto"/>
              <w:rPr>
                <w:sz w:val="22"/>
                <w:szCs w:val="22"/>
              </w:rPr>
            </w:pPr>
            <w:r>
              <w:rPr>
                <w:sz w:val="22"/>
                <w:szCs w:val="22"/>
              </w:rPr>
              <w:t xml:space="preserve">Finance </w:t>
            </w:r>
            <w:r w:rsidR="00325780">
              <w:rPr>
                <w:sz w:val="22"/>
                <w:szCs w:val="22"/>
              </w:rPr>
              <w:t>Officer</w:t>
            </w:r>
          </w:p>
        </w:tc>
        <w:tc>
          <w:tcPr>
            <w:tcW w:w="3544" w:type="dxa"/>
          </w:tcPr>
          <w:p w14:paraId="2ABA5F03" w14:textId="77777777" w:rsidR="0066212C" w:rsidRPr="00FC71DA" w:rsidRDefault="0066212C" w:rsidP="008E6E8E">
            <w:pPr>
              <w:spacing w:after="0" w:line="240" w:lineRule="auto"/>
              <w:rPr>
                <w:b/>
                <w:sz w:val="22"/>
                <w:szCs w:val="22"/>
              </w:rPr>
            </w:pPr>
          </w:p>
          <w:p w14:paraId="4ADBC5AA" w14:textId="77777777" w:rsidR="0066212C" w:rsidRPr="00FC71DA" w:rsidRDefault="0066212C" w:rsidP="008E6E8E">
            <w:pPr>
              <w:spacing w:after="0" w:line="240" w:lineRule="auto"/>
              <w:rPr>
                <w:b/>
                <w:sz w:val="22"/>
                <w:szCs w:val="22"/>
              </w:rPr>
            </w:pPr>
            <w:r w:rsidRPr="00FC71DA">
              <w:rPr>
                <w:b/>
                <w:sz w:val="22"/>
                <w:szCs w:val="22"/>
              </w:rPr>
              <w:t>Job Code:</w:t>
            </w:r>
          </w:p>
        </w:tc>
        <w:tc>
          <w:tcPr>
            <w:tcW w:w="3544" w:type="dxa"/>
          </w:tcPr>
          <w:p w14:paraId="6C3AE0D9" w14:textId="77777777" w:rsidR="0066212C" w:rsidRPr="00FC71DA" w:rsidRDefault="0066212C" w:rsidP="008E6E8E">
            <w:pPr>
              <w:spacing w:after="0" w:line="240" w:lineRule="auto"/>
              <w:rPr>
                <w:sz w:val="22"/>
                <w:szCs w:val="22"/>
              </w:rPr>
            </w:pPr>
          </w:p>
          <w:p w14:paraId="29D0D9B9" w14:textId="513161B6" w:rsidR="003F6145" w:rsidRPr="00FC71DA" w:rsidRDefault="008D39AE" w:rsidP="00E74A5E">
            <w:pPr>
              <w:spacing w:after="0" w:line="240" w:lineRule="auto"/>
              <w:rPr>
                <w:sz w:val="22"/>
                <w:szCs w:val="22"/>
              </w:rPr>
            </w:pPr>
            <w:r>
              <w:rPr>
                <w:sz w:val="22"/>
                <w:szCs w:val="22"/>
              </w:rPr>
              <w:t>F/F</w:t>
            </w:r>
            <w:r w:rsidR="00325780">
              <w:rPr>
                <w:sz w:val="22"/>
                <w:szCs w:val="22"/>
              </w:rPr>
              <w:t>O</w:t>
            </w:r>
          </w:p>
        </w:tc>
      </w:tr>
      <w:tr w:rsidR="0066212C" w:rsidRPr="00FC71DA" w14:paraId="1A986E29" w14:textId="77777777" w:rsidTr="008E6E8E">
        <w:tc>
          <w:tcPr>
            <w:tcW w:w="14174" w:type="dxa"/>
            <w:gridSpan w:val="4"/>
          </w:tcPr>
          <w:p w14:paraId="671E9073" w14:textId="77777777" w:rsidR="0066212C" w:rsidRPr="00FC71DA" w:rsidRDefault="0066212C" w:rsidP="008E6E8E">
            <w:pPr>
              <w:spacing w:after="0" w:line="240" w:lineRule="auto"/>
              <w:rPr>
                <w:b/>
                <w:sz w:val="22"/>
                <w:szCs w:val="22"/>
              </w:rPr>
            </w:pPr>
          </w:p>
        </w:tc>
      </w:tr>
      <w:tr w:rsidR="0066212C" w:rsidRPr="00FC71DA" w14:paraId="2A479558" w14:textId="77777777" w:rsidTr="008E6E8E">
        <w:tc>
          <w:tcPr>
            <w:tcW w:w="3543" w:type="dxa"/>
          </w:tcPr>
          <w:p w14:paraId="64C6E153" w14:textId="77777777" w:rsidR="003F6145" w:rsidRPr="00FC71DA" w:rsidRDefault="003F6145" w:rsidP="008E6E8E">
            <w:pPr>
              <w:spacing w:after="0" w:line="240" w:lineRule="auto"/>
              <w:rPr>
                <w:b/>
                <w:sz w:val="22"/>
                <w:szCs w:val="22"/>
              </w:rPr>
            </w:pPr>
          </w:p>
          <w:p w14:paraId="3CBF2377" w14:textId="77777777" w:rsidR="0066212C" w:rsidRPr="00FC71DA" w:rsidRDefault="0066212C" w:rsidP="008E6E8E">
            <w:pPr>
              <w:spacing w:after="0" w:line="240" w:lineRule="auto"/>
              <w:rPr>
                <w:b/>
                <w:sz w:val="22"/>
                <w:szCs w:val="22"/>
              </w:rPr>
            </w:pPr>
            <w:r w:rsidRPr="00FC71DA">
              <w:rPr>
                <w:b/>
                <w:sz w:val="22"/>
                <w:szCs w:val="22"/>
              </w:rPr>
              <w:t>Division:</w:t>
            </w:r>
          </w:p>
        </w:tc>
        <w:tc>
          <w:tcPr>
            <w:tcW w:w="3543" w:type="dxa"/>
          </w:tcPr>
          <w:p w14:paraId="0BC05ECE" w14:textId="77777777" w:rsidR="0066212C" w:rsidRPr="00FC71DA" w:rsidRDefault="0066212C" w:rsidP="008E6E8E">
            <w:pPr>
              <w:spacing w:after="0" w:line="240" w:lineRule="auto"/>
              <w:rPr>
                <w:sz w:val="22"/>
                <w:szCs w:val="22"/>
              </w:rPr>
            </w:pPr>
          </w:p>
          <w:p w14:paraId="6E01BEC1" w14:textId="77777777" w:rsidR="0066212C" w:rsidRPr="00FC71DA" w:rsidRDefault="000B720C" w:rsidP="008E6E8E">
            <w:pPr>
              <w:spacing w:after="0" w:line="240" w:lineRule="auto"/>
              <w:rPr>
                <w:sz w:val="22"/>
                <w:szCs w:val="22"/>
              </w:rPr>
            </w:pPr>
            <w:r w:rsidRPr="00FC71DA">
              <w:rPr>
                <w:sz w:val="22"/>
                <w:szCs w:val="22"/>
              </w:rPr>
              <w:t>Finance</w:t>
            </w:r>
          </w:p>
        </w:tc>
        <w:tc>
          <w:tcPr>
            <w:tcW w:w="3544" w:type="dxa"/>
          </w:tcPr>
          <w:p w14:paraId="53FFDB9D" w14:textId="77777777" w:rsidR="0066212C" w:rsidRPr="00FC71DA" w:rsidRDefault="0066212C" w:rsidP="008E6E8E">
            <w:pPr>
              <w:spacing w:after="0" w:line="240" w:lineRule="auto"/>
              <w:rPr>
                <w:b/>
                <w:sz w:val="22"/>
                <w:szCs w:val="22"/>
              </w:rPr>
            </w:pPr>
          </w:p>
          <w:p w14:paraId="1998E649" w14:textId="77777777" w:rsidR="0066212C" w:rsidRPr="00FC71DA" w:rsidRDefault="0066212C" w:rsidP="008E6E8E">
            <w:pPr>
              <w:spacing w:after="0" w:line="240" w:lineRule="auto"/>
              <w:rPr>
                <w:b/>
                <w:sz w:val="22"/>
                <w:szCs w:val="22"/>
              </w:rPr>
            </w:pPr>
            <w:r w:rsidRPr="00FC71DA">
              <w:rPr>
                <w:b/>
                <w:sz w:val="22"/>
                <w:szCs w:val="22"/>
              </w:rPr>
              <w:t>Department/Home Location:</w:t>
            </w:r>
          </w:p>
        </w:tc>
        <w:tc>
          <w:tcPr>
            <w:tcW w:w="3544" w:type="dxa"/>
          </w:tcPr>
          <w:p w14:paraId="19C7469A" w14:textId="77777777" w:rsidR="0066212C" w:rsidRPr="00FC71DA" w:rsidRDefault="0066212C" w:rsidP="008E6E8E">
            <w:pPr>
              <w:spacing w:after="0" w:line="240" w:lineRule="auto"/>
              <w:rPr>
                <w:sz w:val="22"/>
                <w:szCs w:val="22"/>
              </w:rPr>
            </w:pPr>
          </w:p>
          <w:p w14:paraId="0CEC51BF" w14:textId="77777777" w:rsidR="000B720C" w:rsidRPr="00FC71DA" w:rsidRDefault="000B720C" w:rsidP="008E6E8E">
            <w:pPr>
              <w:spacing w:after="0" w:line="240" w:lineRule="auto"/>
              <w:rPr>
                <w:sz w:val="22"/>
                <w:szCs w:val="22"/>
              </w:rPr>
            </w:pPr>
            <w:r w:rsidRPr="00FC71DA">
              <w:rPr>
                <w:sz w:val="22"/>
                <w:szCs w:val="22"/>
              </w:rPr>
              <w:t>Great Queen Street</w:t>
            </w:r>
            <w:r w:rsidR="00E72B24" w:rsidRPr="00FC71DA">
              <w:rPr>
                <w:sz w:val="22"/>
                <w:szCs w:val="22"/>
              </w:rPr>
              <w:t>, London</w:t>
            </w:r>
          </w:p>
          <w:p w14:paraId="6108D105" w14:textId="77777777" w:rsidR="00E5569B" w:rsidRPr="00FC71DA" w:rsidRDefault="00E5569B" w:rsidP="008E6E8E">
            <w:pPr>
              <w:spacing w:after="0" w:line="240" w:lineRule="auto"/>
              <w:rPr>
                <w:sz w:val="22"/>
                <w:szCs w:val="22"/>
              </w:rPr>
            </w:pPr>
          </w:p>
        </w:tc>
      </w:tr>
      <w:tr w:rsidR="0066212C" w:rsidRPr="00FC71DA" w14:paraId="03A8615B" w14:textId="77777777" w:rsidTr="008E6E8E">
        <w:tc>
          <w:tcPr>
            <w:tcW w:w="14174" w:type="dxa"/>
            <w:gridSpan w:val="4"/>
          </w:tcPr>
          <w:p w14:paraId="1739135C" w14:textId="77777777" w:rsidR="0066212C" w:rsidRPr="00FC71DA" w:rsidRDefault="0066212C" w:rsidP="008E6E8E">
            <w:pPr>
              <w:spacing w:after="0" w:line="240" w:lineRule="auto"/>
              <w:rPr>
                <w:b/>
                <w:sz w:val="22"/>
                <w:szCs w:val="22"/>
              </w:rPr>
            </w:pPr>
          </w:p>
        </w:tc>
      </w:tr>
      <w:tr w:rsidR="0066212C" w:rsidRPr="00FC71DA" w14:paraId="0AF92821" w14:textId="77777777" w:rsidTr="008E6E8E">
        <w:tc>
          <w:tcPr>
            <w:tcW w:w="3543" w:type="dxa"/>
          </w:tcPr>
          <w:p w14:paraId="6DAB849F" w14:textId="77777777" w:rsidR="0066212C" w:rsidRPr="00FC71DA" w:rsidRDefault="0066212C" w:rsidP="008E6E8E">
            <w:pPr>
              <w:spacing w:after="0" w:line="240" w:lineRule="auto"/>
              <w:rPr>
                <w:b/>
                <w:sz w:val="22"/>
                <w:szCs w:val="22"/>
              </w:rPr>
            </w:pPr>
          </w:p>
          <w:p w14:paraId="680BBA2D" w14:textId="77777777" w:rsidR="0066212C" w:rsidRPr="00FC71DA" w:rsidRDefault="0066212C" w:rsidP="008E6E8E">
            <w:pPr>
              <w:spacing w:after="0" w:line="240" w:lineRule="auto"/>
              <w:rPr>
                <w:b/>
                <w:sz w:val="22"/>
                <w:szCs w:val="22"/>
              </w:rPr>
            </w:pPr>
            <w:r w:rsidRPr="00FC71DA">
              <w:rPr>
                <w:b/>
                <w:sz w:val="22"/>
                <w:szCs w:val="22"/>
              </w:rPr>
              <w:t>Accountable To:</w:t>
            </w:r>
          </w:p>
        </w:tc>
        <w:tc>
          <w:tcPr>
            <w:tcW w:w="3543" w:type="dxa"/>
          </w:tcPr>
          <w:p w14:paraId="24F23846" w14:textId="77777777" w:rsidR="0066212C" w:rsidRPr="00FC71DA" w:rsidRDefault="0066212C" w:rsidP="008E6E8E">
            <w:pPr>
              <w:spacing w:after="0" w:line="240" w:lineRule="auto"/>
              <w:rPr>
                <w:sz w:val="22"/>
                <w:szCs w:val="22"/>
              </w:rPr>
            </w:pPr>
          </w:p>
          <w:p w14:paraId="7B65ACCB" w14:textId="6E7E74A2" w:rsidR="000B720C" w:rsidRPr="00FC71DA" w:rsidRDefault="00265BCB" w:rsidP="008E6E8E">
            <w:pPr>
              <w:spacing w:after="0" w:line="240" w:lineRule="auto"/>
              <w:rPr>
                <w:sz w:val="22"/>
                <w:szCs w:val="22"/>
              </w:rPr>
            </w:pPr>
            <w:r>
              <w:rPr>
                <w:sz w:val="22"/>
                <w:szCs w:val="22"/>
              </w:rPr>
              <w:t>Financial Accountant</w:t>
            </w:r>
          </w:p>
          <w:p w14:paraId="06A2E003" w14:textId="77777777" w:rsidR="000B720C" w:rsidRPr="00FC71DA" w:rsidRDefault="000B720C" w:rsidP="008E6E8E">
            <w:pPr>
              <w:spacing w:after="0" w:line="240" w:lineRule="auto"/>
              <w:rPr>
                <w:sz w:val="22"/>
                <w:szCs w:val="22"/>
              </w:rPr>
            </w:pPr>
          </w:p>
        </w:tc>
        <w:tc>
          <w:tcPr>
            <w:tcW w:w="3544" w:type="dxa"/>
          </w:tcPr>
          <w:p w14:paraId="317874BC" w14:textId="77777777" w:rsidR="0066212C" w:rsidRPr="00FC71DA" w:rsidRDefault="0066212C" w:rsidP="008E6E8E">
            <w:pPr>
              <w:spacing w:after="0" w:line="240" w:lineRule="auto"/>
              <w:rPr>
                <w:b/>
                <w:sz w:val="22"/>
                <w:szCs w:val="22"/>
              </w:rPr>
            </w:pPr>
          </w:p>
          <w:p w14:paraId="75231920" w14:textId="77777777" w:rsidR="0066212C" w:rsidRPr="00FC71DA" w:rsidRDefault="0066212C" w:rsidP="008E6E8E">
            <w:pPr>
              <w:spacing w:after="0" w:line="240" w:lineRule="auto"/>
              <w:rPr>
                <w:b/>
                <w:sz w:val="22"/>
                <w:szCs w:val="22"/>
              </w:rPr>
            </w:pPr>
            <w:r w:rsidRPr="00FC71DA">
              <w:rPr>
                <w:b/>
                <w:sz w:val="22"/>
                <w:szCs w:val="22"/>
              </w:rPr>
              <w:t>Direct Reports:</w:t>
            </w:r>
          </w:p>
        </w:tc>
        <w:tc>
          <w:tcPr>
            <w:tcW w:w="3544" w:type="dxa"/>
          </w:tcPr>
          <w:p w14:paraId="5E87CFBE" w14:textId="77777777" w:rsidR="0066212C" w:rsidRPr="00FC71DA" w:rsidRDefault="0066212C" w:rsidP="008E6E8E">
            <w:pPr>
              <w:spacing w:after="0" w:line="240" w:lineRule="auto"/>
              <w:rPr>
                <w:sz w:val="22"/>
                <w:szCs w:val="22"/>
              </w:rPr>
            </w:pPr>
          </w:p>
          <w:p w14:paraId="1B399440" w14:textId="77777777" w:rsidR="000B720C" w:rsidRPr="00FC71DA" w:rsidRDefault="000B720C" w:rsidP="008E6E8E">
            <w:pPr>
              <w:spacing w:after="0" w:line="240" w:lineRule="auto"/>
              <w:rPr>
                <w:sz w:val="22"/>
                <w:szCs w:val="22"/>
              </w:rPr>
            </w:pPr>
            <w:r w:rsidRPr="00FC71DA">
              <w:rPr>
                <w:sz w:val="22"/>
                <w:szCs w:val="22"/>
              </w:rPr>
              <w:t>None</w:t>
            </w:r>
          </w:p>
        </w:tc>
      </w:tr>
      <w:tr w:rsidR="0066212C" w:rsidRPr="00FC71DA" w14:paraId="7944A7D8" w14:textId="77777777" w:rsidTr="008E6E8E">
        <w:tc>
          <w:tcPr>
            <w:tcW w:w="14174" w:type="dxa"/>
            <w:gridSpan w:val="4"/>
          </w:tcPr>
          <w:p w14:paraId="13853B67" w14:textId="77777777" w:rsidR="0066212C" w:rsidRPr="00FC71DA" w:rsidRDefault="0066212C" w:rsidP="008E6E8E">
            <w:pPr>
              <w:spacing w:after="0" w:line="240" w:lineRule="auto"/>
              <w:rPr>
                <w:b/>
                <w:sz w:val="22"/>
                <w:szCs w:val="22"/>
              </w:rPr>
            </w:pPr>
          </w:p>
        </w:tc>
      </w:tr>
      <w:tr w:rsidR="0066212C" w:rsidRPr="00FC71DA" w14:paraId="70C6B6E1" w14:textId="77777777" w:rsidTr="008E6E8E">
        <w:tc>
          <w:tcPr>
            <w:tcW w:w="3543" w:type="dxa"/>
          </w:tcPr>
          <w:p w14:paraId="59E809F8" w14:textId="77777777" w:rsidR="0066212C" w:rsidRPr="00FC71DA" w:rsidRDefault="0066212C" w:rsidP="008E6E8E">
            <w:pPr>
              <w:spacing w:after="0" w:line="240" w:lineRule="auto"/>
              <w:rPr>
                <w:b/>
                <w:sz w:val="22"/>
                <w:szCs w:val="22"/>
              </w:rPr>
            </w:pPr>
          </w:p>
          <w:p w14:paraId="35D35CB7" w14:textId="77777777" w:rsidR="0066212C" w:rsidRPr="00FC71DA" w:rsidRDefault="0066212C" w:rsidP="008E6E8E">
            <w:pPr>
              <w:spacing w:after="0" w:line="240" w:lineRule="auto"/>
              <w:rPr>
                <w:b/>
                <w:sz w:val="22"/>
                <w:szCs w:val="22"/>
              </w:rPr>
            </w:pPr>
            <w:r w:rsidRPr="00FC71DA">
              <w:rPr>
                <w:b/>
                <w:sz w:val="22"/>
                <w:szCs w:val="22"/>
              </w:rPr>
              <w:t>Team Size:</w:t>
            </w:r>
          </w:p>
        </w:tc>
        <w:tc>
          <w:tcPr>
            <w:tcW w:w="3543" w:type="dxa"/>
          </w:tcPr>
          <w:p w14:paraId="0898A85C" w14:textId="77777777" w:rsidR="000B720C" w:rsidRPr="00FC71DA" w:rsidRDefault="000B720C" w:rsidP="008E6E8E">
            <w:pPr>
              <w:spacing w:after="0" w:line="240" w:lineRule="auto"/>
              <w:rPr>
                <w:sz w:val="22"/>
                <w:szCs w:val="22"/>
              </w:rPr>
            </w:pPr>
          </w:p>
          <w:p w14:paraId="637F76A9" w14:textId="044D4BD0" w:rsidR="0066212C" w:rsidRPr="00FC71DA" w:rsidRDefault="00325780" w:rsidP="008E6E8E">
            <w:pPr>
              <w:spacing w:after="0" w:line="240" w:lineRule="auto"/>
              <w:rPr>
                <w:sz w:val="22"/>
                <w:szCs w:val="22"/>
              </w:rPr>
            </w:pPr>
            <w:r>
              <w:rPr>
                <w:sz w:val="22"/>
                <w:szCs w:val="22"/>
              </w:rPr>
              <w:t>4</w:t>
            </w:r>
          </w:p>
          <w:p w14:paraId="2BF815CD" w14:textId="77777777" w:rsidR="003F6145" w:rsidRPr="00FC71DA" w:rsidRDefault="003F6145" w:rsidP="008E6E8E">
            <w:pPr>
              <w:spacing w:after="0" w:line="240" w:lineRule="auto"/>
              <w:rPr>
                <w:sz w:val="22"/>
                <w:szCs w:val="22"/>
              </w:rPr>
            </w:pPr>
          </w:p>
        </w:tc>
        <w:tc>
          <w:tcPr>
            <w:tcW w:w="3544" w:type="dxa"/>
          </w:tcPr>
          <w:p w14:paraId="67691C3B" w14:textId="77777777" w:rsidR="0066212C" w:rsidRPr="00FC71DA" w:rsidRDefault="0066212C" w:rsidP="008E6E8E">
            <w:pPr>
              <w:spacing w:after="0" w:line="240" w:lineRule="auto"/>
              <w:rPr>
                <w:b/>
                <w:sz w:val="22"/>
                <w:szCs w:val="22"/>
              </w:rPr>
            </w:pPr>
          </w:p>
          <w:p w14:paraId="466CFD91" w14:textId="77777777" w:rsidR="0066212C" w:rsidRPr="00FC71DA" w:rsidRDefault="0066212C" w:rsidP="008E6E8E">
            <w:pPr>
              <w:spacing w:after="0" w:line="240" w:lineRule="auto"/>
              <w:rPr>
                <w:b/>
                <w:sz w:val="22"/>
                <w:szCs w:val="22"/>
              </w:rPr>
            </w:pPr>
            <w:r w:rsidRPr="00FC71DA">
              <w:rPr>
                <w:b/>
                <w:sz w:val="22"/>
                <w:szCs w:val="22"/>
              </w:rPr>
              <w:t>Geographic Working Area:</w:t>
            </w:r>
          </w:p>
        </w:tc>
        <w:tc>
          <w:tcPr>
            <w:tcW w:w="3544" w:type="dxa"/>
          </w:tcPr>
          <w:p w14:paraId="5E48805C" w14:textId="77777777" w:rsidR="003F6145" w:rsidRPr="00FC71DA" w:rsidRDefault="003F6145" w:rsidP="008E6E8E">
            <w:pPr>
              <w:spacing w:after="0" w:line="240" w:lineRule="auto"/>
              <w:rPr>
                <w:sz w:val="22"/>
                <w:szCs w:val="22"/>
              </w:rPr>
            </w:pPr>
          </w:p>
          <w:p w14:paraId="1E713DB7" w14:textId="77777777" w:rsidR="000B720C" w:rsidRPr="00FC71DA" w:rsidRDefault="00E72B24" w:rsidP="008E6E8E">
            <w:pPr>
              <w:spacing w:after="0" w:line="240" w:lineRule="auto"/>
              <w:rPr>
                <w:sz w:val="22"/>
                <w:szCs w:val="22"/>
              </w:rPr>
            </w:pPr>
            <w:r w:rsidRPr="00FC71DA">
              <w:rPr>
                <w:sz w:val="22"/>
                <w:szCs w:val="22"/>
              </w:rPr>
              <w:t>All RMBI Homes</w:t>
            </w:r>
          </w:p>
          <w:p w14:paraId="7959455B" w14:textId="77777777" w:rsidR="0066212C" w:rsidRPr="00FC71DA" w:rsidRDefault="0066212C" w:rsidP="008E6E8E">
            <w:pPr>
              <w:spacing w:after="0" w:line="240" w:lineRule="auto"/>
              <w:rPr>
                <w:sz w:val="22"/>
                <w:szCs w:val="22"/>
              </w:rPr>
            </w:pPr>
          </w:p>
        </w:tc>
      </w:tr>
      <w:tr w:rsidR="0066212C" w:rsidRPr="00FC71DA" w14:paraId="7590C677" w14:textId="77777777" w:rsidTr="008E6E8E">
        <w:tc>
          <w:tcPr>
            <w:tcW w:w="14174" w:type="dxa"/>
            <w:gridSpan w:val="4"/>
          </w:tcPr>
          <w:p w14:paraId="1262DBA3" w14:textId="77777777" w:rsidR="0066212C" w:rsidRPr="00FC71DA" w:rsidRDefault="0066212C" w:rsidP="008E6E8E">
            <w:pPr>
              <w:spacing w:after="0" w:line="240" w:lineRule="auto"/>
              <w:rPr>
                <w:b/>
                <w:sz w:val="22"/>
                <w:szCs w:val="22"/>
              </w:rPr>
            </w:pPr>
          </w:p>
        </w:tc>
      </w:tr>
      <w:tr w:rsidR="0066212C" w:rsidRPr="00FC71DA" w14:paraId="04F709F3" w14:textId="77777777" w:rsidTr="008E6E8E">
        <w:tc>
          <w:tcPr>
            <w:tcW w:w="3543" w:type="dxa"/>
          </w:tcPr>
          <w:p w14:paraId="4E1AC3A8" w14:textId="77777777" w:rsidR="0066212C" w:rsidRPr="00FC71DA" w:rsidRDefault="0066212C" w:rsidP="008E6E8E">
            <w:pPr>
              <w:spacing w:after="0" w:line="240" w:lineRule="auto"/>
              <w:rPr>
                <w:b/>
                <w:sz w:val="22"/>
                <w:szCs w:val="22"/>
              </w:rPr>
            </w:pPr>
          </w:p>
          <w:p w14:paraId="73D0EAC1" w14:textId="77777777" w:rsidR="0066212C" w:rsidRPr="00FC71DA" w:rsidRDefault="0066212C" w:rsidP="008E6E8E">
            <w:pPr>
              <w:spacing w:after="0" w:line="240" w:lineRule="auto"/>
              <w:rPr>
                <w:b/>
                <w:sz w:val="22"/>
                <w:szCs w:val="22"/>
              </w:rPr>
            </w:pPr>
            <w:r w:rsidRPr="00FC71DA">
              <w:rPr>
                <w:b/>
                <w:sz w:val="22"/>
                <w:szCs w:val="22"/>
              </w:rPr>
              <w:t>Peers – Own Team/Department:</w:t>
            </w:r>
          </w:p>
        </w:tc>
        <w:tc>
          <w:tcPr>
            <w:tcW w:w="3543" w:type="dxa"/>
          </w:tcPr>
          <w:p w14:paraId="30CAEF71" w14:textId="77777777" w:rsidR="0066212C" w:rsidRPr="00FC71DA" w:rsidRDefault="0066212C" w:rsidP="008E6E8E">
            <w:pPr>
              <w:spacing w:after="0" w:line="240" w:lineRule="auto"/>
              <w:rPr>
                <w:sz w:val="22"/>
                <w:szCs w:val="22"/>
              </w:rPr>
            </w:pPr>
          </w:p>
          <w:p w14:paraId="7450894E" w14:textId="24621FD7" w:rsidR="000B720C" w:rsidRPr="00FC71DA" w:rsidRDefault="005B199C" w:rsidP="0012439B">
            <w:pPr>
              <w:spacing w:after="0" w:line="240" w:lineRule="auto"/>
              <w:rPr>
                <w:sz w:val="22"/>
                <w:szCs w:val="22"/>
              </w:rPr>
            </w:pPr>
            <w:r w:rsidRPr="00FC71DA">
              <w:rPr>
                <w:sz w:val="22"/>
                <w:szCs w:val="22"/>
              </w:rPr>
              <w:t xml:space="preserve">Resident </w:t>
            </w:r>
            <w:r w:rsidR="00325780">
              <w:rPr>
                <w:sz w:val="22"/>
                <w:szCs w:val="22"/>
              </w:rPr>
              <w:t xml:space="preserve">Finance Officer </w:t>
            </w:r>
          </w:p>
        </w:tc>
        <w:tc>
          <w:tcPr>
            <w:tcW w:w="3544" w:type="dxa"/>
          </w:tcPr>
          <w:p w14:paraId="50B06B92" w14:textId="77777777" w:rsidR="0066212C" w:rsidRPr="00FC71DA" w:rsidRDefault="0066212C" w:rsidP="008E6E8E">
            <w:pPr>
              <w:spacing w:after="0" w:line="240" w:lineRule="auto"/>
              <w:rPr>
                <w:b/>
                <w:sz w:val="22"/>
                <w:szCs w:val="22"/>
              </w:rPr>
            </w:pPr>
          </w:p>
          <w:p w14:paraId="1B1BB228" w14:textId="77777777" w:rsidR="0066212C" w:rsidRPr="00FC71DA" w:rsidRDefault="0066212C" w:rsidP="008E6E8E">
            <w:pPr>
              <w:spacing w:after="0" w:line="240" w:lineRule="auto"/>
              <w:rPr>
                <w:b/>
                <w:sz w:val="22"/>
                <w:szCs w:val="22"/>
              </w:rPr>
            </w:pPr>
            <w:r w:rsidRPr="00FC71DA">
              <w:rPr>
                <w:b/>
                <w:sz w:val="22"/>
                <w:szCs w:val="22"/>
              </w:rPr>
              <w:t>Peers (Other Departments)</w:t>
            </w:r>
          </w:p>
        </w:tc>
        <w:tc>
          <w:tcPr>
            <w:tcW w:w="3544" w:type="dxa"/>
          </w:tcPr>
          <w:p w14:paraId="108E7483" w14:textId="77777777" w:rsidR="003F6145" w:rsidRPr="00FC71DA" w:rsidRDefault="003F6145" w:rsidP="008E6E8E">
            <w:pPr>
              <w:spacing w:after="0" w:line="240" w:lineRule="auto"/>
              <w:rPr>
                <w:sz w:val="22"/>
                <w:szCs w:val="22"/>
              </w:rPr>
            </w:pPr>
          </w:p>
          <w:p w14:paraId="7AF786B0" w14:textId="0DF453B7" w:rsidR="000B720C" w:rsidRPr="00FC71DA" w:rsidRDefault="00325780" w:rsidP="00325780">
            <w:pPr>
              <w:spacing w:after="0" w:line="240" w:lineRule="auto"/>
              <w:rPr>
                <w:sz w:val="22"/>
                <w:szCs w:val="22"/>
              </w:rPr>
            </w:pPr>
            <w:r>
              <w:rPr>
                <w:sz w:val="22"/>
                <w:szCs w:val="22"/>
              </w:rPr>
              <w:t>Marketing and Communication Officer</w:t>
            </w:r>
          </w:p>
        </w:tc>
      </w:tr>
      <w:tr w:rsidR="0066212C" w:rsidRPr="00FC71DA" w14:paraId="42B6F122" w14:textId="77777777" w:rsidTr="008E6E8E">
        <w:tc>
          <w:tcPr>
            <w:tcW w:w="14174" w:type="dxa"/>
            <w:gridSpan w:val="4"/>
          </w:tcPr>
          <w:p w14:paraId="14455412" w14:textId="77777777" w:rsidR="0066212C" w:rsidRPr="00FC71DA" w:rsidRDefault="0066212C" w:rsidP="008E6E8E">
            <w:pPr>
              <w:spacing w:after="0" w:line="240" w:lineRule="auto"/>
              <w:rPr>
                <w:b/>
                <w:sz w:val="22"/>
                <w:szCs w:val="22"/>
              </w:rPr>
            </w:pPr>
          </w:p>
        </w:tc>
      </w:tr>
      <w:tr w:rsidR="0066212C" w:rsidRPr="00FC71DA" w14:paraId="1A6497BC" w14:textId="77777777" w:rsidTr="008E6E8E">
        <w:tc>
          <w:tcPr>
            <w:tcW w:w="3543" w:type="dxa"/>
          </w:tcPr>
          <w:p w14:paraId="7F4D80D6" w14:textId="77777777" w:rsidR="0066212C" w:rsidRPr="00FC71DA" w:rsidRDefault="0066212C" w:rsidP="008E6E8E">
            <w:pPr>
              <w:spacing w:after="0" w:line="240" w:lineRule="auto"/>
              <w:rPr>
                <w:b/>
                <w:sz w:val="22"/>
                <w:szCs w:val="22"/>
              </w:rPr>
            </w:pPr>
          </w:p>
          <w:p w14:paraId="5B5489A0" w14:textId="77777777" w:rsidR="0066212C" w:rsidRPr="00FC71DA" w:rsidRDefault="0066212C" w:rsidP="008E6E8E">
            <w:pPr>
              <w:spacing w:after="0" w:line="240" w:lineRule="auto"/>
              <w:rPr>
                <w:b/>
                <w:sz w:val="22"/>
                <w:szCs w:val="22"/>
              </w:rPr>
            </w:pPr>
            <w:r w:rsidRPr="00FC71DA">
              <w:rPr>
                <w:b/>
                <w:sz w:val="22"/>
                <w:szCs w:val="22"/>
              </w:rPr>
              <w:t>Budget Responsibility:</w:t>
            </w:r>
          </w:p>
        </w:tc>
        <w:tc>
          <w:tcPr>
            <w:tcW w:w="3543" w:type="dxa"/>
          </w:tcPr>
          <w:p w14:paraId="5530B0F1" w14:textId="77777777" w:rsidR="0066212C" w:rsidRPr="00FC71DA" w:rsidRDefault="0066212C" w:rsidP="008E6E8E">
            <w:pPr>
              <w:spacing w:after="0" w:line="240" w:lineRule="auto"/>
              <w:rPr>
                <w:sz w:val="22"/>
                <w:szCs w:val="22"/>
              </w:rPr>
            </w:pPr>
          </w:p>
          <w:p w14:paraId="4800E405" w14:textId="77777777" w:rsidR="0066212C" w:rsidRPr="00FC71DA" w:rsidRDefault="0090714A" w:rsidP="008E6E8E">
            <w:pPr>
              <w:spacing w:after="0" w:line="240" w:lineRule="auto"/>
              <w:rPr>
                <w:sz w:val="22"/>
                <w:szCs w:val="22"/>
              </w:rPr>
            </w:pPr>
            <w:r w:rsidRPr="00FC71DA">
              <w:rPr>
                <w:b/>
                <w:sz w:val="22"/>
                <w:szCs w:val="22"/>
              </w:rPr>
              <w:t>None</w:t>
            </w:r>
          </w:p>
        </w:tc>
        <w:tc>
          <w:tcPr>
            <w:tcW w:w="3544" w:type="dxa"/>
          </w:tcPr>
          <w:p w14:paraId="65385ED1" w14:textId="77777777" w:rsidR="0066212C" w:rsidRPr="00FC71DA" w:rsidRDefault="0066212C" w:rsidP="008E6E8E">
            <w:pPr>
              <w:spacing w:after="0" w:line="240" w:lineRule="auto"/>
              <w:rPr>
                <w:b/>
                <w:sz w:val="22"/>
                <w:szCs w:val="22"/>
              </w:rPr>
            </w:pPr>
          </w:p>
          <w:p w14:paraId="3E9A714F" w14:textId="77777777" w:rsidR="0066212C" w:rsidRPr="00FC71DA" w:rsidRDefault="0066212C" w:rsidP="008E6E8E">
            <w:pPr>
              <w:spacing w:after="0" w:line="240" w:lineRule="auto"/>
              <w:rPr>
                <w:b/>
                <w:sz w:val="22"/>
                <w:szCs w:val="22"/>
              </w:rPr>
            </w:pPr>
            <w:r w:rsidRPr="00FC71DA">
              <w:rPr>
                <w:b/>
                <w:sz w:val="22"/>
                <w:szCs w:val="22"/>
              </w:rPr>
              <w:t>Description of Budget:</w:t>
            </w:r>
          </w:p>
        </w:tc>
        <w:tc>
          <w:tcPr>
            <w:tcW w:w="3544" w:type="dxa"/>
          </w:tcPr>
          <w:p w14:paraId="45F9C76E" w14:textId="77777777" w:rsidR="0066212C" w:rsidRPr="00FC71DA" w:rsidRDefault="0066212C" w:rsidP="008E6E8E">
            <w:pPr>
              <w:spacing w:after="0" w:line="240" w:lineRule="auto"/>
              <w:rPr>
                <w:sz w:val="22"/>
                <w:szCs w:val="22"/>
              </w:rPr>
            </w:pPr>
          </w:p>
        </w:tc>
      </w:tr>
      <w:tr w:rsidR="0066212C" w:rsidRPr="00FC71DA" w14:paraId="34391A10" w14:textId="77777777" w:rsidTr="008E6E8E">
        <w:tc>
          <w:tcPr>
            <w:tcW w:w="14174" w:type="dxa"/>
            <w:gridSpan w:val="4"/>
          </w:tcPr>
          <w:p w14:paraId="201DD9CC" w14:textId="77777777" w:rsidR="0066212C" w:rsidRPr="00FC71DA" w:rsidRDefault="0066212C" w:rsidP="008E6E8E">
            <w:pPr>
              <w:spacing w:after="0" w:line="240" w:lineRule="auto"/>
              <w:rPr>
                <w:b/>
                <w:sz w:val="22"/>
                <w:szCs w:val="22"/>
              </w:rPr>
            </w:pPr>
          </w:p>
        </w:tc>
      </w:tr>
      <w:tr w:rsidR="0066212C" w:rsidRPr="00FC71DA" w14:paraId="31FEC42D" w14:textId="77777777" w:rsidTr="008E6E8E">
        <w:tc>
          <w:tcPr>
            <w:tcW w:w="3543" w:type="dxa"/>
          </w:tcPr>
          <w:p w14:paraId="0DA99F13" w14:textId="77777777" w:rsidR="0066212C" w:rsidRPr="00FC71DA" w:rsidRDefault="0066212C" w:rsidP="008E6E8E">
            <w:pPr>
              <w:spacing w:after="0" w:line="240" w:lineRule="auto"/>
              <w:rPr>
                <w:b/>
                <w:sz w:val="22"/>
                <w:szCs w:val="22"/>
              </w:rPr>
            </w:pPr>
          </w:p>
          <w:p w14:paraId="3F48456A" w14:textId="77777777" w:rsidR="0066212C" w:rsidRPr="00FC71DA" w:rsidRDefault="003F6145" w:rsidP="008E6E8E">
            <w:pPr>
              <w:spacing w:after="0" w:line="240" w:lineRule="auto"/>
              <w:rPr>
                <w:b/>
                <w:sz w:val="22"/>
                <w:szCs w:val="22"/>
              </w:rPr>
            </w:pPr>
            <w:r w:rsidRPr="00FC71DA">
              <w:rPr>
                <w:b/>
                <w:sz w:val="22"/>
                <w:szCs w:val="22"/>
              </w:rPr>
              <w:t>Job Purpose</w:t>
            </w:r>
          </w:p>
        </w:tc>
        <w:tc>
          <w:tcPr>
            <w:tcW w:w="10631" w:type="dxa"/>
            <w:gridSpan w:val="3"/>
          </w:tcPr>
          <w:p w14:paraId="529BBF1C" w14:textId="0EF41AEF" w:rsidR="0090714A" w:rsidRPr="00084F5C" w:rsidRDefault="00084F5C" w:rsidP="00084F5C">
            <w:pPr>
              <w:pStyle w:val="ListParagraph"/>
              <w:numPr>
                <w:ilvl w:val="0"/>
                <w:numId w:val="18"/>
              </w:numPr>
              <w:spacing w:after="0" w:line="240" w:lineRule="auto"/>
              <w:rPr>
                <w:sz w:val="22"/>
                <w:szCs w:val="22"/>
              </w:rPr>
            </w:pPr>
            <w:r w:rsidRPr="00084F5C">
              <w:rPr>
                <w:sz w:val="21"/>
                <w:szCs w:val="21"/>
              </w:rPr>
              <w:t xml:space="preserve">To </w:t>
            </w:r>
            <w:r w:rsidR="00325780">
              <w:rPr>
                <w:sz w:val="21"/>
                <w:szCs w:val="21"/>
              </w:rPr>
              <w:t xml:space="preserve">effectively manage Purchase ledger and procurement </w:t>
            </w:r>
            <w:r w:rsidR="004066F1">
              <w:rPr>
                <w:sz w:val="21"/>
                <w:szCs w:val="21"/>
              </w:rPr>
              <w:t xml:space="preserve">(Purchase to Pay) </w:t>
            </w:r>
            <w:r w:rsidR="00325780">
              <w:rPr>
                <w:sz w:val="21"/>
                <w:szCs w:val="21"/>
              </w:rPr>
              <w:t xml:space="preserve">system by adhering to RMBI’s financial policies, </w:t>
            </w:r>
            <w:r w:rsidR="004066F1">
              <w:rPr>
                <w:sz w:val="21"/>
                <w:szCs w:val="21"/>
              </w:rPr>
              <w:t>procedures,</w:t>
            </w:r>
            <w:r w:rsidR="00325780">
              <w:rPr>
                <w:sz w:val="21"/>
                <w:szCs w:val="21"/>
              </w:rPr>
              <w:t xml:space="preserve"> and internal control </w:t>
            </w:r>
          </w:p>
          <w:p w14:paraId="3BFF7994" w14:textId="373831C5" w:rsidR="00084F5C" w:rsidRPr="003A57DD" w:rsidRDefault="00E91C3E" w:rsidP="00084F5C">
            <w:pPr>
              <w:pStyle w:val="ListParagraph"/>
              <w:numPr>
                <w:ilvl w:val="0"/>
                <w:numId w:val="18"/>
              </w:numPr>
              <w:spacing w:after="0" w:line="240" w:lineRule="auto"/>
              <w:rPr>
                <w:sz w:val="22"/>
                <w:szCs w:val="22"/>
              </w:rPr>
            </w:pPr>
            <w:r>
              <w:rPr>
                <w:sz w:val="21"/>
                <w:szCs w:val="21"/>
              </w:rPr>
              <w:t>To administer</w:t>
            </w:r>
            <w:r w:rsidR="00325780">
              <w:rPr>
                <w:sz w:val="21"/>
                <w:szCs w:val="21"/>
              </w:rPr>
              <w:t xml:space="preserve"> Invoice Capture system for </w:t>
            </w:r>
            <w:r w:rsidR="00084F5C">
              <w:rPr>
                <w:sz w:val="21"/>
                <w:szCs w:val="21"/>
              </w:rPr>
              <w:t>supplier invoices</w:t>
            </w:r>
            <w:r w:rsidR="00265BCB">
              <w:rPr>
                <w:sz w:val="21"/>
                <w:szCs w:val="21"/>
              </w:rPr>
              <w:t xml:space="preserve">, </w:t>
            </w:r>
            <w:r w:rsidR="00325780">
              <w:rPr>
                <w:sz w:val="21"/>
                <w:szCs w:val="21"/>
              </w:rPr>
              <w:t xml:space="preserve">and to manage </w:t>
            </w:r>
            <w:r w:rsidR="00265BCB">
              <w:rPr>
                <w:sz w:val="21"/>
                <w:szCs w:val="21"/>
              </w:rPr>
              <w:t xml:space="preserve">staff expenses and corporate cards </w:t>
            </w:r>
            <w:r w:rsidR="00325780">
              <w:rPr>
                <w:sz w:val="21"/>
                <w:szCs w:val="21"/>
              </w:rPr>
              <w:t xml:space="preserve">processes </w:t>
            </w:r>
            <w:r w:rsidR="00084F5C">
              <w:rPr>
                <w:sz w:val="21"/>
                <w:szCs w:val="21"/>
              </w:rPr>
              <w:t>in line with the financial policies</w:t>
            </w:r>
          </w:p>
          <w:p w14:paraId="5FAB7898" w14:textId="3634E21E" w:rsidR="004066F1" w:rsidRPr="00084F5C" w:rsidRDefault="004066F1" w:rsidP="00084F5C">
            <w:pPr>
              <w:pStyle w:val="ListParagraph"/>
              <w:numPr>
                <w:ilvl w:val="0"/>
                <w:numId w:val="18"/>
              </w:numPr>
              <w:spacing w:after="0" w:line="240" w:lineRule="auto"/>
              <w:rPr>
                <w:sz w:val="22"/>
                <w:szCs w:val="22"/>
              </w:rPr>
            </w:pPr>
            <w:r>
              <w:rPr>
                <w:sz w:val="21"/>
                <w:szCs w:val="21"/>
              </w:rPr>
              <w:t>To monitor treasury balances and coordinate with the Financial Accountant to ensure that the group bank balances are operated within the desired liquidity level.</w:t>
            </w:r>
          </w:p>
          <w:p w14:paraId="52E7E587" w14:textId="14257317" w:rsidR="00084F5C" w:rsidRDefault="00084F5C" w:rsidP="00631C35">
            <w:pPr>
              <w:pStyle w:val="ListParagraph"/>
              <w:numPr>
                <w:ilvl w:val="0"/>
                <w:numId w:val="18"/>
              </w:numPr>
              <w:spacing w:after="0" w:line="240" w:lineRule="auto"/>
              <w:contextualSpacing w:val="0"/>
              <w:rPr>
                <w:sz w:val="21"/>
                <w:szCs w:val="21"/>
              </w:rPr>
            </w:pPr>
            <w:r>
              <w:rPr>
                <w:sz w:val="21"/>
                <w:szCs w:val="21"/>
              </w:rPr>
              <w:t>To support Homes</w:t>
            </w:r>
            <w:r w:rsidR="00325780">
              <w:rPr>
                <w:sz w:val="21"/>
                <w:szCs w:val="21"/>
              </w:rPr>
              <w:t xml:space="preserve"> to effectively operate Imprest, Resident</w:t>
            </w:r>
            <w:r w:rsidR="004066F1">
              <w:rPr>
                <w:sz w:val="21"/>
                <w:szCs w:val="21"/>
              </w:rPr>
              <w:t>s</w:t>
            </w:r>
            <w:r w:rsidR="00325780">
              <w:rPr>
                <w:sz w:val="21"/>
                <w:szCs w:val="21"/>
              </w:rPr>
              <w:t xml:space="preserve"> Fund and Amenity Fund account in Resident Information System in order to </w:t>
            </w:r>
            <w:r>
              <w:rPr>
                <w:sz w:val="21"/>
                <w:szCs w:val="21"/>
              </w:rPr>
              <w:t xml:space="preserve">  accurate</w:t>
            </w:r>
            <w:r w:rsidR="00325780">
              <w:rPr>
                <w:sz w:val="21"/>
                <w:szCs w:val="21"/>
              </w:rPr>
              <w:t>ly</w:t>
            </w:r>
            <w:r>
              <w:rPr>
                <w:sz w:val="21"/>
                <w:szCs w:val="21"/>
              </w:rPr>
              <w:t xml:space="preserve"> and timely record bank transactions and monitor the bank reconciliations of</w:t>
            </w:r>
            <w:r w:rsidR="00325780">
              <w:rPr>
                <w:sz w:val="21"/>
                <w:szCs w:val="21"/>
              </w:rPr>
              <w:t xml:space="preserve"> the </w:t>
            </w:r>
            <w:r w:rsidR="004066F1">
              <w:rPr>
                <w:sz w:val="21"/>
                <w:szCs w:val="21"/>
              </w:rPr>
              <w:t>Funds</w:t>
            </w:r>
            <w:r w:rsidR="00325780">
              <w:rPr>
                <w:sz w:val="21"/>
                <w:szCs w:val="21"/>
              </w:rPr>
              <w:t>.</w:t>
            </w:r>
          </w:p>
          <w:p w14:paraId="255D3FD1" w14:textId="4C2A4D98" w:rsidR="00631C35" w:rsidRPr="00FF3374" w:rsidRDefault="001A75C8" w:rsidP="00FF3374">
            <w:pPr>
              <w:pStyle w:val="ListParagraph"/>
              <w:numPr>
                <w:ilvl w:val="0"/>
                <w:numId w:val="18"/>
              </w:numPr>
              <w:spacing w:after="0" w:line="240" w:lineRule="auto"/>
              <w:contextualSpacing w:val="0"/>
              <w:rPr>
                <w:sz w:val="21"/>
                <w:szCs w:val="21"/>
              </w:rPr>
            </w:pPr>
            <w:r>
              <w:rPr>
                <w:sz w:val="21"/>
                <w:szCs w:val="21"/>
              </w:rPr>
              <w:t xml:space="preserve">To guide and train the homes administration teams </w:t>
            </w:r>
            <w:r w:rsidR="00C110A2">
              <w:rPr>
                <w:sz w:val="21"/>
                <w:szCs w:val="21"/>
              </w:rPr>
              <w:t>on</w:t>
            </w:r>
            <w:r>
              <w:rPr>
                <w:sz w:val="21"/>
                <w:szCs w:val="21"/>
              </w:rPr>
              <w:t xml:space="preserve"> using financial systems and on financial internal control</w:t>
            </w:r>
            <w:r w:rsidR="00BE6DB1">
              <w:rPr>
                <w:sz w:val="21"/>
                <w:szCs w:val="21"/>
              </w:rPr>
              <w:t xml:space="preserve"> in coordination with the Finance Manager</w:t>
            </w:r>
            <w:r>
              <w:rPr>
                <w:sz w:val="21"/>
                <w:szCs w:val="21"/>
              </w:rPr>
              <w:t xml:space="preserve">. </w:t>
            </w:r>
          </w:p>
          <w:p w14:paraId="5D9D4C10" w14:textId="5F74DBE4" w:rsidR="00265BCB" w:rsidRDefault="00265BCB" w:rsidP="00265BCB">
            <w:pPr>
              <w:pStyle w:val="ListParagraph"/>
              <w:numPr>
                <w:ilvl w:val="0"/>
                <w:numId w:val="18"/>
              </w:numPr>
              <w:spacing w:after="0" w:line="240" w:lineRule="auto"/>
              <w:contextualSpacing w:val="0"/>
              <w:rPr>
                <w:sz w:val="21"/>
                <w:szCs w:val="21"/>
              </w:rPr>
            </w:pPr>
            <w:r>
              <w:rPr>
                <w:sz w:val="21"/>
                <w:szCs w:val="21"/>
              </w:rPr>
              <w:t>To s</w:t>
            </w:r>
            <w:r w:rsidRPr="00265BCB">
              <w:rPr>
                <w:sz w:val="21"/>
                <w:szCs w:val="21"/>
              </w:rPr>
              <w:t>upport Residents F</w:t>
            </w:r>
            <w:r w:rsidR="00BE6DB1">
              <w:rPr>
                <w:sz w:val="21"/>
                <w:szCs w:val="21"/>
              </w:rPr>
              <w:t>inance</w:t>
            </w:r>
            <w:r w:rsidRPr="00265BCB">
              <w:rPr>
                <w:sz w:val="21"/>
                <w:szCs w:val="21"/>
              </w:rPr>
              <w:t xml:space="preserve"> Team/Accounts receivable </w:t>
            </w:r>
            <w:r w:rsidR="004066F1">
              <w:rPr>
                <w:sz w:val="21"/>
                <w:szCs w:val="21"/>
              </w:rPr>
              <w:t xml:space="preserve">as a Resident Finance Officer. </w:t>
            </w:r>
          </w:p>
          <w:p w14:paraId="3A45F8C2" w14:textId="25624D1D" w:rsidR="004066F1" w:rsidRDefault="004066F1" w:rsidP="00265BCB">
            <w:pPr>
              <w:pStyle w:val="ListParagraph"/>
              <w:numPr>
                <w:ilvl w:val="0"/>
                <w:numId w:val="18"/>
              </w:numPr>
              <w:spacing w:after="0" w:line="240" w:lineRule="auto"/>
              <w:contextualSpacing w:val="0"/>
              <w:rPr>
                <w:sz w:val="21"/>
                <w:szCs w:val="21"/>
              </w:rPr>
            </w:pPr>
            <w:r>
              <w:rPr>
                <w:sz w:val="21"/>
                <w:szCs w:val="21"/>
              </w:rPr>
              <w:lastRenderedPageBreak/>
              <w:t>To effectively manage supplier payments using BACS Active system and Barclays secured payment system for urgent faster payments</w:t>
            </w:r>
            <w:r w:rsidR="002C0E2D">
              <w:rPr>
                <w:sz w:val="21"/>
                <w:szCs w:val="21"/>
              </w:rPr>
              <w:t xml:space="preserve"> within the agreed payment term ensuring a strong credit rating of the charity.</w:t>
            </w:r>
          </w:p>
          <w:p w14:paraId="0565EB41" w14:textId="1A81FAA9" w:rsidR="004066F1" w:rsidRPr="00631C35" w:rsidRDefault="004066F1" w:rsidP="00265BCB">
            <w:pPr>
              <w:pStyle w:val="ListParagraph"/>
              <w:numPr>
                <w:ilvl w:val="0"/>
                <w:numId w:val="18"/>
              </w:numPr>
              <w:spacing w:after="0" w:line="240" w:lineRule="auto"/>
              <w:contextualSpacing w:val="0"/>
              <w:rPr>
                <w:sz w:val="21"/>
                <w:szCs w:val="21"/>
              </w:rPr>
            </w:pPr>
            <w:r>
              <w:rPr>
                <w:sz w:val="21"/>
                <w:szCs w:val="21"/>
              </w:rPr>
              <w:t xml:space="preserve">To </w:t>
            </w:r>
            <w:r w:rsidR="001A75C8">
              <w:rPr>
                <w:sz w:val="21"/>
                <w:szCs w:val="21"/>
              </w:rPr>
              <w:t xml:space="preserve">support and coordinate with the external auditors during interim and final audit process </w:t>
            </w:r>
          </w:p>
        </w:tc>
      </w:tr>
    </w:tbl>
    <w:p w14:paraId="15B8C898" w14:textId="77777777" w:rsidR="0066212C" w:rsidRPr="00FC71DA" w:rsidRDefault="0066212C" w:rsidP="00BF5B86">
      <w:pPr>
        <w:jc w:val="center"/>
        <w:rPr>
          <w:b/>
          <w:sz w:val="22"/>
          <w:szCs w:val="22"/>
        </w:rPr>
      </w:pPr>
    </w:p>
    <w:p w14:paraId="6CF42551" w14:textId="77777777" w:rsidR="002E3779" w:rsidRPr="00FC71DA" w:rsidRDefault="0066212C" w:rsidP="002E3779">
      <w:pPr>
        <w:rPr>
          <w:b/>
          <w:sz w:val="22"/>
          <w:szCs w:val="22"/>
          <w:u w:val="single"/>
        </w:rPr>
      </w:pPr>
      <w:r w:rsidRPr="00FC71DA">
        <w:rPr>
          <w:b/>
          <w:sz w:val="22"/>
          <w:szCs w:val="22"/>
        </w:rPr>
        <w:br w:type="page"/>
      </w:r>
      <w:r w:rsidR="002E3779" w:rsidRPr="00FC71DA">
        <w:rPr>
          <w:b/>
          <w:sz w:val="22"/>
          <w:szCs w:val="22"/>
          <w:u w:val="single"/>
        </w:rPr>
        <w:lastRenderedPageBreak/>
        <w:t>KEY RESULT AREAS:</w:t>
      </w:r>
    </w:p>
    <w:tbl>
      <w:tblPr>
        <w:tblStyle w:val="TableGrid"/>
        <w:tblW w:w="0" w:type="auto"/>
        <w:tblCellMar>
          <w:left w:w="57" w:type="dxa"/>
        </w:tblCellMar>
        <w:tblLook w:val="04A0" w:firstRow="1" w:lastRow="0" w:firstColumn="1" w:lastColumn="0" w:noHBand="0" w:noVBand="1"/>
      </w:tblPr>
      <w:tblGrid>
        <w:gridCol w:w="3503"/>
        <w:gridCol w:w="3126"/>
        <w:gridCol w:w="4536"/>
        <w:gridCol w:w="2783"/>
      </w:tblGrid>
      <w:tr w:rsidR="002E3779" w:rsidRPr="00FC71DA" w14:paraId="2A5DACA7" w14:textId="77777777" w:rsidTr="001F3D37">
        <w:tc>
          <w:tcPr>
            <w:tcW w:w="3503" w:type="dxa"/>
          </w:tcPr>
          <w:p w14:paraId="6D4873CF" w14:textId="77777777" w:rsidR="002E3779" w:rsidRPr="00FC71DA" w:rsidRDefault="002E3779" w:rsidP="0031015D">
            <w:pPr>
              <w:rPr>
                <w:b/>
                <w:sz w:val="22"/>
                <w:szCs w:val="22"/>
              </w:rPr>
            </w:pPr>
            <w:r w:rsidRPr="00FC71DA">
              <w:rPr>
                <w:b/>
                <w:sz w:val="22"/>
                <w:szCs w:val="22"/>
              </w:rPr>
              <w:t>What are the key outputs of the job?</w:t>
            </w:r>
          </w:p>
          <w:p w14:paraId="0F8FAEE2" w14:textId="77777777" w:rsidR="002E3779" w:rsidRPr="00FC71DA" w:rsidRDefault="002E3779" w:rsidP="0031015D">
            <w:pPr>
              <w:rPr>
                <w:b/>
                <w:sz w:val="22"/>
                <w:szCs w:val="22"/>
              </w:rPr>
            </w:pPr>
            <w:r w:rsidRPr="00FC71DA">
              <w:rPr>
                <w:b/>
                <w:sz w:val="22"/>
                <w:szCs w:val="22"/>
              </w:rPr>
              <w:t>(What results do you leave behind?)</w:t>
            </w:r>
          </w:p>
        </w:tc>
        <w:tc>
          <w:tcPr>
            <w:tcW w:w="3126" w:type="dxa"/>
          </w:tcPr>
          <w:p w14:paraId="1634D01F" w14:textId="77777777" w:rsidR="002E3779" w:rsidRPr="00FC71DA" w:rsidRDefault="002E3779" w:rsidP="0031015D">
            <w:pPr>
              <w:rPr>
                <w:b/>
                <w:sz w:val="22"/>
                <w:szCs w:val="22"/>
              </w:rPr>
            </w:pPr>
            <w:r w:rsidRPr="00FC71DA">
              <w:rPr>
                <w:b/>
                <w:sz w:val="22"/>
                <w:szCs w:val="22"/>
              </w:rPr>
              <w:t>What are the success measures of the job?</w:t>
            </w:r>
          </w:p>
          <w:p w14:paraId="0320FBB3" w14:textId="77777777" w:rsidR="002E3779" w:rsidRPr="00FC71DA" w:rsidRDefault="002E3779" w:rsidP="0031015D">
            <w:pPr>
              <w:rPr>
                <w:b/>
                <w:sz w:val="22"/>
                <w:szCs w:val="22"/>
              </w:rPr>
            </w:pPr>
            <w:r w:rsidRPr="00FC71DA">
              <w:rPr>
                <w:b/>
                <w:sz w:val="22"/>
                <w:szCs w:val="22"/>
              </w:rPr>
              <w:t>(How will we know if you have done your job well?)</w:t>
            </w:r>
          </w:p>
        </w:tc>
        <w:tc>
          <w:tcPr>
            <w:tcW w:w="4536" w:type="dxa"/>
          </w:tcPr>
          <w:p w14:paraId="2364AB9D" w14:textId="77777777" w:rsidR="002E3779" w:rsidRPr="00FC71DA" w:rsidRDefault="002E3779" w:rsidP="001F3D37">
            <w:pPr>
              <w:rPr>
                <w:b/>
                <w:sz w:val="22"/>
                <w:szCs w:val="22"/>
              </w:rPr>
            </w:pPr>
            <w:r w:rsidRPr="00FC71DA">
              <w:rPr>
                <w:b/>
                <w:sz w:val="22"/>
                <w:szCs w:val="22"/>
              </w:rPr>
              <w:t>What are the main tasks of the role?</w:t>
            </w:r>
          </w:p>
          <w:p w14:paraId="6818789B" w14:textId="77777777" w:rsidR="002E3779" w:rsidRPr="00FC71DA" w:rsidRDefault="002E3779" w:rsidP="001F3D37">
            <w:pPr>
              <w:rPr>
                <w:b/>
                <w:sz w:val="22"/>
                <w:szCs w:val="22"/>
              </w:rPr>
            </w:pPr>
            <w:r w:rsidRPr="00FC71DA">
              <w:rPr>
                <w:b/>
                <w:sz w:val="22"/>
                <w:szCs w:val="22"/>
              </w:rPr>
              <w:t>(What skills are you required to have?)</w:t>
            </w:r>
          </w:p>
        </w:tc>
        <w:tc>
          <w:tcPr>
            <w:tcW w:w="2783" w:type="dxa"/>
          </w:tcPr>
          <w:p w14:paraId="0DD7C999" w14:textId="77777777" w:rsidR="002E3779" w:rsidRPr="00FC71DA" w:rsidRDefault="002E3779" w:rsidP="0031015D">
            <w:pPr>
              <w:rPr>
                <w:b/>
                <w:sz w:val="22"/>
                <w:szCs w:val="22"/>
              </w:rPr>
            </w:pPr>
            <w:r w:rsidRPr="00FC71DA">
              <w:rPr>
                <w:b/>
                <w:sz w:val="22"/>
                <w:szCs w:val="22"/>
              </w:rPr>
              <w:t>What are the main decisions that you are required to make in your job?</w:t>
            </w:r>
          </w:p>
        </w:tc>
      </w:tr>
      <w:tr w:rsidR="00000A96" w:rsidRPr="00FC71DA" w14:paraId="6135C4A5" w14:textId="77777777" w:rsidTr="001F3D37">
        <w:tc>
          <w:tcPr>
            <w:tcW w:w="3503" w:type="dxa"/>
          </w:tcPr>
          <w:p w14:paraId="66B553BD" w14:textId="30561F71" w:rsidR="00000A96" w:rsidRPr="00631C35" w:rsidRDefault="002C0E2D" w:rsidP="00F70638">
            <w:pPr>
              <w:pStyle w:val="ListParagraph"/>
              <w:numPr>
                <w:ilvl w:val="0"/>
                <w:numId w:val="11"/>
              </w:numPr>
              <w:rPr>
                <w:sz w:val="20"/>
                <w:szCs w:val="20"/>
              </w:rPr>
            </w:pPr>
            <w:r w:rsidRPr="00084F5C">
              <w:rPr>
                <w:sz w:val="21"/>
                <w:szCs w:val="21"/>
              </w:rPr>
              <w:t xml:space="preserve">To </w:t>
            </w:r>
            <w:r>
              <w:rPr>
                <w:sz w:val="21"/>
                <w:szCs w:val="21"/>
              </w:rPr>
              <w:t>effectively manage Purchase ledger and procurement (Purchase to Pay) system by adhering to RMBI’s financial policies, procedures, and internal control</w:t>
            </w:r>
          </w:p>
        </w:tc>
        <w:tc>
          <w:tcPr>
            <w:tcW w:w="3126" w:type="dxa"/>
          </w:tcPr>
          <w:p w14:paraId="555A6807" w14:textId="0729DE6C" w:rsidR="00F70638" w:rsidRPr="00631C35" w:rsidRDefault="00000A96" w:rsidP="007612EB">
            <w:pPr>
              <w:pStyle w:val="ListParagraph"/>
              <w:numPr>
                <w:ilvl w:val="0"/>
                <w:numId w:val="15"/>
              </w:numPr>
              <w:spacing w:after="0" w:line="240" w:lineRule="auto"/>
              <w:ind w:left="608" w:hanging="425"/>
              <w:rPr>
                <w:sz w:val="20"/>
                <w:szCs w:val="20"/>
              </w:rPr>
            </w:pPr>
            <w:r w:rsidRPr="00631C35">
              <w:rPr>
                <w:sz w:val="20"/>
                <w:szCs w:val="20"/>
              </w:rPr>
              <w:t>RMBI</w:t>
            </w:r>
            <w:r w:rsidR="00B563CE">
              <w:rPr>
                <w:sz w:val="20"/>
                <w:szCs w:val="20"/>
              </w:rPr>
              <w:t>CC</w:t>
            </w:r>
            <w:r w:rsidRPr="00631C35">
              <w:rPr>
                <w:sz w:val="20"/>
                <w:szCs w:val="20"/>
              </w:rPr>
              <w:t xml:space="preserve"> </w:t>
            </w:r>
            <w:r w:rsidR="00B563CE">
              <w:rPr>
                <w:sz w:val="20"/>
                <w:szCs w:val="20"/>
              </w:rPr>
              <w:t xml:space="preserve">and its subsidiaries </w:t>
            </w:r>
            <w:r w:rsidRPr="00631C35">
              <w:rPr>
                <w:sz w:val="20"/>
                <w:szCs w:val="20"/>
              </w:rPr>
              <w:t xml:space="preserve">meet its agreed </w:t>
            </w:r>
            <w:r w:rsidR="00F70638" w:rsidRPr="00631C35">
              <w:rPr>
                <w:sz w:val="20"/>
                <w:szCs w:val="20"/>
              </w:rPr>
              <w:t xml:space="preserve">reasonable </w:t>
            </w:r>
            <w:r w:rsidRPr="00631C35">
              <w:rPr>
                <w:sz w:val="20"/>
                <w:szCs w:val="20"/>
              </w:rPr>
              <w:t>credit terms with suppliers</w:t>
            </w:r>
          </w:p>
          <w:p w14:paraId="0855C3BE" w14:textId="20FB5B89" w:rsidR="00000A96" w:rsidRPr="00631C35" w:rsidRDefault="00F70638" w:rsidP="00F70638">
            <w:pPr>
              <w:pStyle w:val="ListParagraph"/>
              <w:numPr>
                <w:ilvl w:val="0"/>
                <w:numId w:val="15"/>
              </w:numPr>
              <w:spacing w:after="0" w:line="240" w:lineRule="auto"/>
              <w:ind w:left="608" w:hanging="425"/>
              <w:rPr>
                <w:sz w:val="20"/>
                <w:szCs w:val="20"/>
              </w:rPr>
            </w:pPr>
            <w:r w:rsidRPr="00631C35">
              <w:rPr>
                <w:sz w:val="20"/>
                <w:szCs w:val="20"/>
              </w:rPr>
              <w:t>P</w:t>
            </w:r>
            <w:r w:rsidR="00000A96" w:rsidRPr="00631C35">
              <w:rPr>
                <w:sz w:val="20"/>
                <w:szCs w:val="20"/>
              </w:rPr>
              <w:t xml:space="preserve">ayments are made only </w:t>
            </w:r>
            <w:r w:rsidR="00B563CE">
              <w:rPr>
                <w:sz w:val="20"/>
                <w:szCs w:val="20"/>
              </w:rPr>
              <w:t xml:space="preserve">for the goods and services received </w:t>
            </w:r>
            <w:r w:rsidR="00E91C3E">
              <w:rPr>
                <w:sz w:val="20"/>
                <w:szCs w:val="20"/>
              </w:rPr>
              <w:t xml:space="preserve">by </w:t>
            </w:r>
            <w:r w:rsidR="00E91C3E" w:rsidRPr="00631C35">
              <w:rPr>
                <w:sz w:val="20"/>
                <w:szCs w:val="20"/>
              </w:rPr>
              <w:t>RMBICC</w:t>
            </w:r>
            <w:r w:rsidR="00B563CE">
              <w:rPr>
                <w:sz w:val="20"/>
                <w:szCs w:val="20"/>
              </w:rPr>
              <w:t xml:space="preserve"> and its subsidiaries</w:t>
            </w:r>
            <w:r w:rsidR="00000A96" w:rsidRPr="00631C35">
              <w:rPr>
                <w:sz w:val="20"/>
                <w:szCs w:val="20"/>
              </w:rPr>
              <w:t xml:space="preserve"> </w:t>
            </w:r>
          </w:p>
        </w:tc>
        <w:tc>
          <w:tcPr>
            <w:tcW w:w="4536" w:type="dxa"/>
          </w:tcPr>
          <w:p w14:paraId="5D42F26A" w14:textId="37329616" w:rsidR="00000A96" w:rsidRPr="00631C35" w:rsidRDefault="00082E2A" w:rsidP="001F3D37">
            <w:pPr>
              <w:pStyle w:val="ListParagraph"/>
              <w:numPr>
                <w:ilvl w:val="0"/>
                <w:numId w:val="15"/>
              </w:numPr>
              <w:spacing w:after="0" w:line="240" w:lineRule="auto"/>
              <w:ind w:left="659" w:hanging="425"/>
              <w:rPr>
                <w:sz w:val="20"/>
                <w:szCs w:val="20"/>
              </w:rPr>
            </w:pPr>
            <w:r>
              <w:rPr>
                <w:sz w:val="20"/>
                <w:szCs w:val="20"/>
              </w:rPr>
              <w:t xml:space="preserve">To negotiate with the suppliers to agree to </w:t>
            </w:r>
            <w:r w:rsidR="00000A96" w:rsidRPr="00631C35">
              <w:rPr>
                <w:sz w:val="20"/>
                <w:szCs w:val="20"/>
              </w:rPr>
              <w:t>RMBI</w:t>
            </w:r>
            <w:r>
              <w:rPr>
                <w:sz w:val="20"/>
                <w:szCs w:val="20"/>
              </w:rPr>
              <w:t>’s</w:t>
            </w:r>
            <w:r w:rsidR="00000A96" w:rsidRPr="00631C35">
              <w:rPr>
                <w:sz w:val="20"/>
                <w:szCs w:val="20"/>
              </w:rPr>
              <w:t xml:space="preserve"> preferred method </w:t>
            </w:r>
            <w:r>
              <w:rPr>
                <w:sz w:val="20"/>
                <w:szCs w:val="20"/>
              </w:rPr>
              <w:t xml:space="preserve">of </w:t>
            </w:r>
            <w:r w:rsidR="00000A96" w:rsidRPr="00631C35">
              <w:rPr>
                <w:sz w:val="20"/>
                <w:szCs w:val="20"/>
              </w:rPr>
              <w:t xml:space="preserve">payment </w:t>
            </w:r>
            <w:r>
              <w:rPr>
                <w:sz w:val="20"/>
                <w:szCs w:val="20"/>
              </w:rPr>
              <w:t xml:space="preserve">i.e. </w:t>
            </w:r>
            <w:r w:rsidR="00000A96" w:rsidRPr="00631C35">
              <w:rPr>
                <w:sz w:val="20"/>
                <w:szCs w:val="20"/>
              </w:rPr>
              <w:t>by BACS.</w:t>
            </w:r>
          </w:p>
          <w:p w14:paraId="6ED17D4D" w14:textId="446A0A87" w:rsidR="00000A96" w:rsidRPr="00631C35" w:rsidRDefault="00000A96" w:rsidP="001F3D37">
            <w:pPr>
              <w:pStyle w:val="ListParagraph"/>
              <w:numPr>
                <w:ilvl w:val="0"/>
                <w:numId w:val="15"/>
              </w:numPr>
              <w:spacing w:after="0" w:line="240" w:lineRule="auto"/>
              <w:ind w:left="659" w:hanging="425"/>
              <w:rPr>
                <w:sz w:val="20"/>
                <w:szCs w:val="20"/>
              </w:rPr>
            </w:pPr>
            <w:r w:rsidRPr="00631C35">
              <w:rPr>
                <w:sz w:val="20"/>
                <w:szCs w:val="20"/>
              </w:rPr>
              <w:t xml:space="preserve">To </w:t>
            </w:r>
            <w:r w:rsidR="00082E2A">
              <w:rPr>
                <w:sz w:val="20"/>
                <w:szCs w:val="20"/>
              </w:rPr>
              <w:t xml:space="preserve">effectively manage the supplier invoicing process using Invoice Capture system. </w:t>
            </w:r>
          </w:p>
          <w:p w14:paraId="75C0DEF1" w14:textId="0B0AA94E" w:rsidR="00000A96" w:rsidRPr="00631C35" w:rsidRDefault="00000A96" w:rsidP="001F3D37">
            <w:pPr>
              <w:pStyle w:val="ListParagraph"/>
              <w:numPr>
                <w:ilvl w:val="0"/>
                <w:numId w:val="15"/>
              </w:numPr>
              <w:spacing w:after="0" w:line="240" w:lineRule="auto"/>
              <w:ind w:left="659" w:hanging="425"/>
              <w:rPr>
                <w:sz w:val="20"/>
                <w:szCs w:val="20"/>
              </w:rPr>
            </w:pPr>
            <w:r w:rsidRPr="00631C35">
              <w:rPr>
                <w:sz w:val="20"/>
                <w:szCs w:val="20"/>
              </w:rPr>
              <w:t xml:space="preserve">To </w:t>
            </w:r>
            <w:r w:rsidR="00E91C3E">
              <w:rPr>
                <w:sz w:val="20"/>
                <w:szCs w:val="20"/>
              </w:rPr>
              <w:t xml:space="preserve">coordinate </w:t>
            </w:r>
            <w:r w:rsidR="00E91C3E" w:rsidRPr="00631C35">
              <w:rPr>
                <w:sz w:val="20"/>
                <w:szCs w:val="20"/>
              </w:rPr>
              <w:t>with</w:t>
            </w:r>
            <w:r w:rsidRPr="00631C35">
              <w:rPr>
                <w:sz w:val="20"/>
                <w:szCs w:val="20"/>
              </w:rPr>
              <w:t xml:space="preserve"> the Senior Management A</w:t>
            </w:r>
            <w:r w:rsidR="0003022C" w:rsidRPr="00631C35">
              <w:rPr>
                <w:sz w:val="20"/>
                <w:szCs w:val="20"/>
              </w:rPr>
              <w:t>ccountant</w:t>
            </w:r>
            <w:r w:rsidR="00082E2A">
              <w:rPr>
                <w:sz w:val="20"/>
                <w:szCs w:val="20"/>
              </w:rPr>
              <w:t xml:space="preserve"> ensuring the income and expenditures are allocated to  </w:t>
            </w:r>
            <w:r w:rsidRPr="00631C35">
              <w:rPr>
                <w:sz w:val="20"/>
                <w:szCs w:val="20"/>
              </w:rPr>
              <w:t>the</w:t>
            </w:r>
            <w:r w:rsidR="00082E2A">
              <w:rPr>
                <w:sz w:val="20"/>
                <w:szCs w:val="20"/>
              </w:rPr>
              <w:t xml:space="preserve"> correct budgets.</w:t>
            </w:r>
            <w:r w:rsidRPr="00631C35">
              <w:rPr>
                <w:sz w:val="20"/>
                <w:szCs w:val="20"/>
              </w:rPr>
              <w:t xml:space="preserve">.   </w:t>
            </w:r>
          </w:p>
          <w:p w14:paraId="0335BA04" w14:textId="0D5633B3" w:rsidR="00000A96" w:rsidRPr="00631C35" w:rsidRDefault="00000A96" w:rsidP="001F3D37">
            <w:pPr>
              <w:pStyle w:val="ListParagraph"/>
              <w:numPr>
                <w:ilvl w:val="0"/>
                <w:numId w:val="15"/>
              </w:numPr>
              <w:spacing w:after="0" w:line="240" w:lineRule="auto"/>
              <w:ind w:left="659" w:hanging="425"/>
              <w:rPr>
                <w:sz w:val="20"/>
                <w:szCs w:val="20"/>
              </w:rPr>
            </w:pPr>
            <w:r w:rsidRPr="00631C35">
              <w:rPr>
                <w:sz w:val="20"/>
                <w:szCs w:val="20"/>
              </w:rPr>
              <w:t xml:space="preserve">To </w:t>
            </w:r>
            <w:r w:rsidR="00082E2A">
              <w:rPr>
                <w:sz w:val="20"/>
                <w:szCs w:val="20"/>
              </w:rPr>
              <w:t xml:space="preserve">identify the VAT exempt supplies </w:t>
            </w:r>
            <w:r w:rsidR="00E91C3E">
              <w:rPr>
                <w:sz w:val="20"/>
                <w:szCs w:val="20"/>
              </w:rPr>
              <w:t>and ensure</w:t>
            </w:r>
            <w:r w:rsidRPr="00631C35">
              <w:rPr>
                <w:sz w:val="20"/>
                <w:szCs w:val="20"/>
              </w:rPr>
              <w:t xml:space="preserve"> that reduced </w:t>
            </w:r>
            <w:r w:rsidR="00082E2A">
              <w:rPr>
                <w:sz w:val="20"/>
                <w:szCs w:val="20"/>
              </w:rPr>
              <w:t xml:space="preserve">or Zero </w:t>
            </w:r>
            <w:r w:rsidRPr="00631C35">
              <w:rPr>
                <w:sz w:val="20"/>
                <w:szCs w:val="20"/>
              </w:rPr>
              <w:t>rates</w:t>
            </w:r>
            <w:r w:rsidR="00082E2A">
              <w:rPr>
                <w:sz w:val="20"/>
                <w:szCs w:val="20"/>
              </w:rPr>
              <w:t xml:space="preserve"> are applied for such supplies. </w:t>
            </w:r>
            <w:r w:rsidR="00AF06D8">
              <w:rPr>
                <w:sz w:val="20"/>
                <w:szCs w:val="20"/>
              </w:rPr>
              <w:t xml:space="preserve"> and to ensure the adequate records are retained for HMRC compliance. </w:t>
            </w:r>
            <w:r w:rsidR="00ED43F9" w:rsidRPr="00631C35">
              <w:rPr>
                <w:sz w:val="20"/>
                <w:szCs w:val="20"/>
              </w:rPr>
              <w:t xml:space="preserve">  </w:t>
            </w:r>
          </w:p>
          <w:p w14:paraId="3F2DE5AC" w14:textId="300A8AC9" w:rsidR="00000A96" w:rsidRPr="00631C35" w:rsidRDefault="00000A96" w:rsidP="001F3D37">
            <w:pPr>
              <w:pStyle w:val="ListParagraph"/>
              <w:numPr>
                <w:ilvl w:val="0"/>
                <w:numId w:val="15"/>
              </w:numPr>
              <w:spacing w:after="0" w:line="240" w:lineRule="auto"/>
              <w:ind w:left="659" w:hanging="425"/>
              <w:rPr>
                <w:sz w:val="20"/>
                <w:szCs w:val="20"/>
              </w:rPr>
            </w:pPr>
            <w:r w:rsidRPr="00631C35">
              <w:rPr>
                <w:sz w:val="20"/>
                <w:szCs w:val="20"/>
              </w:rPr>
              <w:t>To</w:t>
            </w:r>
            <w:r w:rsidR="00AF06D8">
              <w:rPr>
                <w:sz w:val="20"/>
                <w:szCs w:val="20"/>
              </w:rPr>
              <w:t xml:space="preserve"> coordinate with the Financial Accountant for the BACS payment and issuance of remittance advice. </w:t>
            </w:r>
            <w:r w:rsidRPr="00631C35">
              <w:rPr>
                <w:sz w:val="20"/>
                <w:szCs w:val="20"/>
              </w:rPr>
              <w:t xml:space="preserve"> </w:t>
            </w:r>
          </w:p>
          <w:p w14:paraId="5ED0D67F" w14:textId="7F05876C" w:rsidR="00000A96" w:rsidRDefault="00000A96" w:rsidP="001F3D37">
            <w:pPr>
              <w:pStyle w:val="ListParagraph"/>
              <w:numPr>
                <w:ilvl w:val="0"/>
                <w:numId w:val="15"/>
              </w:numPr>
              <w:spacing w:after="0" w:line="240" w:lineRule="auto"/>
              <w:ind w:left="659" w:hanging="425"/>
              <w:rPr>
                <w:sz w:val="20"/>
                <w:szCs w:val="20"/>
              </w:rPr>
            </w:pPr>
            <w:r w:rsidRPr="00631C35">
              <w:rPr>
                <w:sz w:val="20"/>
                <w:szCs w:val="20"/>
              </w:rPr>
              <w:t>To</w:t>
            </w:r>
            <w:r w:rsidR="00AF06D8">
              <w:rPr>
                <w:sz w:val="20"/>
                <w:szCs w:val="20"/>
              </w:rPr>
              <w:t xml:space="preserve"> administer the </w:t>
            </w:r>
            <w:r w:rsidR="00E91C3E">
              <w:rPr>
                <w:sz w:val="20"/>
                <w:szCs w:val="20"/>
              </w:rPr>
              <w:t>new</w:t>
            </w:r>
            <w:r w:rsidR="00AF06D8">
              <w:rPr>
                <w:sz w:val="20"/>
                <w:szCs w:val="20"/>
              </w:rPr>
              <w:t xml:space="preserve"> supplier onboarding process ensuring the relevant due diligence </w:t>
            </w:r>
            <w:r w:rsidR="00C110A2">
              <w:rPr>
                <w:sz w:val="20"/>
                <w:szCs w:val="20"/>
              </w:rPr>
              <w:t>is</w:t>
            </w:r>
            <w:r w:rsidR="00AF06D8">
              <w:rPr>
                <w:sz w:val="20"/>
                <w:szCs w:val="20"/>
              </w:rPr>
              <w:t xml:space="preserve"> carried out including credit checks, IR35 checks, CIS (Construction Industry Scheme) status checks for contractors and bank details.</w:t>
            </w:r>
            <w:r w:rsidRPr="00631C35">
              <w:rPr>
                <w:sz w:val="20"/>
                <w:szCs w:val="20"/>
              </w:rPr>
              <w:t xml:space="preserve"> </w:t>
            </w:r>
          </w:p>
          <w:p w14:paraId="7A4F5582" w14:textId="263C9295" w:rsidR="00AF06D8" w:rsidRPr="00631C35" w:rsidRDefault="00AF06D8" w:rsidP="001F3D37">
            <w:pPr>
              <w:pStyle w:val="ListParagraph"/>
              <w:numPr>
                <w:ilvl w:val="0"/>
                <w:numId w:val="15"/>
              </w:numPr>
              <w:spacing w:after="0" w:line="240" w:lineRule="auto"/>
              <w:ind w:left="659" w:hanging="425"/>
              <w:rPr>
                <w:sz w:val="20"/>
                <w:szCs w:val="20"/>
              </w:rPr>
            </w:pPr>
            <w:r>
              <w:rPr>
                <w:sz w:val="20"/>
                <w:szCs w:val="20"/>
              </w:rPr>
              <w:t>To effectively communicate with the suppliers and any relevant external stakeholders.</w:t>
            </w:r>
          </w:p>
          <w:p w14:paraId="382DBDBE" w14:textId="70273DB1" w:rsidR="00E87759" w:rsidRDefault="00076711" w:rsidP="001F3D37">
            <w:pPr>
              <w:pStyle w:val="ListParagraph"/>
              <w:numPr>
                <w:ilvl w:val="0"/>
                <w:numId w:val="15"/>
              </w:numPr>
              <w:spacing w:after="0" w:line="240" w:lineRule="auto"/>
              <w:ind w:left="659" w:hanging="425"/>
              <w:rPr>
                <w:sz w:val="20"/>
                <w:szCs w:val="20"/>
              </w:rPr>
            </w:pPr>
            <w:r w:rsidRPr="00631C35">
              <w:rPr>
                <w:sz w:val="20"/>
                <w:szCs w:val="20"/>
              </w:rPr>
              <w:t>.</w:t>
            </w:r>
          </w:p>
          <w:p w14:paraId="67D3A54C" w14:textId="10787DAA" w:rsidR="00C14200" w:rsidRDefault="00C14200" w:rsidP="001F3D37">
            <w:pPr>
              <w:pStyle w:val="ListParagraph"/>
              <w:numPr>
                <w:ilvl w:val="0"/>
                <w:numId w:val="15"/>
              </w:numPr>
              <w:spacing w:after="0" w:line="240" w:lineRule="auto"/>
              <w:ind w:left="659" w:hanging="425"/>
              <w:rPr>
                <w:sz w:val="20"/>
                <w:szCs w:val="20"/>
              </w:rPr>
            </w:pPr>
            <w:r>
              <w:rPr>
                <w:sz w:val="20"/>
                <w:szCs w:val="20"/>
              </w:rPr>
              <w:t xml:space="preserve">To train and support </w:t>
            </w:r>
            <w:r w:rsidR="00C110A2">
              <w:rPr>
                <w:sz w:val="20"/>
                <w:szCs w:val="20"/>
              </w:rPr>
              <w:t xml:space="preserve">the </w:t>
            </w:r>
            <w:r>
              <w:rPr>
                <w:sz w:val="20"/>
                <w:szCs w:val="20"/>
              </w:rPr>
              <w:t xml:space="preserve">Homes Management team to effectively use the Procurement P2P system. </w:t>
            </w:r>
          </w:p>
          <w:p w14:paraId="0CC19CE8" w14:textId="270CD4FE" w:rsidR="00C14200" w:rsidRPr="00631C35" w:rsidRDefault="00C14200" w:rsidP="001F3D37">
            <w:pPr>
              <w:pStyle w:val="ListParagraph"/>
              <w:numPr>
                <w:ilvl w:val="0"/>
                <w:numId w:val="15"/>
              </w:numPr>
              <w:spacing w:after="0" w:line="240" w:lineRule="auto"/>
              <w:ind w:left="659" w:hanging="425"/>
              <w:rPr>
                <w:sz w:val="20"/>
                <w:szCs w:val="20"/>
              </w:rPr>
            </w:pPr>
            <w:r>
              <w:rPr>
                <w:sz w:val="20"/>
                <w:szCs w:val="20"/>
              </w:rPr>
              <w:t xml:space="preserve">To provide guidance to the users of the P2P system to resolve any discrepancies </w:t>
            </w:r>
            <w:r w:rsidR="00C110A2">
              <w:rPr>
                <w:sz w:val="20"/>
                <w:szCs w:val="20"/>
              </w:rPr>
              <w:lastRenderedPageBreak/>
              <w:t xml:space="preserve">that </w:t>
            </w:r>
            <w:r>
              <w:rPr>
                <w:sz w:val="20"/>
                <w:szCs w:val="20"/>
              </w:rPr>
              <w:t>arise due to under or over delivery of the goods/services.</w:t>
            </w:r>
          </w:p>
        </w:tc>
        <w:tc>
          <w:tcPr>
            <w:tcW w:w="2783" w:type="dxa"/>
          </w:tcPr>
          <w:p w14:paraId="697179DF" w14:textId="3CDF2B4F" w:rsidR="00932FBA" w:rsidRDefault="00932FBA" w:rsidP="00932FBA">
            <w:pPr>
              <w:pStyle w:val="ListParagraph"/>
              <w:numPr>
                <w:ilvl w:val="0"/>
                <w:numId w:val="12"/>
              </w:numPr>
              <w:spacing w:after="0" w:line="240" w:lineRule="auto"/>
              <w:rPr>
                <w:sz w:val="22"/>
                <w:szCs w:val="22"/>
              </w:rPr>
            </w:pPr>
            <w:r>
              <w:rPr>
                <w:sz w:val="22"/>
                <w:szCs w:val="22"/>
              </w:rPr>
              <w:lastRenderedPageBreak/>
              <w:t xml:space="preserve">Where </w:t>
            </w:r>
            <w:r w:rsidR="00910179">
              <w:rPr>
                <w:sz w:val="22"/>
                <w:szCs w:val="22"/>
              </w:rPr>
              <w:t xml:space="preserve">the invoices have failed the system validation, to investigate the transaction to identify the reason for rejection and provide guidance to the relevant users to take appropriate actions. </w:t>
            </w:r>
          </w:p>
          <w:p w14:paraId="415D417E" w14:textId="39277C25" w:rsidR="00932FBA" w:rsidRDefault="00BE6DB1" w:rsidP="00932FBA">
            <w:pPr>
              <w:pStyle w:val="ListParagraph"/>
              <w:numPr>
                <w:ilvl w:val="0"/>
                <w:numId w:val="12"/>
              </w:numPr>
              <w:spacing w:after="0" w:line="240" w:lineRule="auto"/>
              <w:rPr>
                <w:sz w:val="22"/>
                <w:szCs w:val="22"/>
              </w:rPr>
            </w:pPr>
            <w:r>
              <w:rPr>
                <w:sz w:val="22"/>
                <w:szCs w:val="22"/>
              </w:rPr>
              <w:t>Inform S</w:t>
            </w:r>
            <w:r w:rsidR="00932FBA">
              <w:rPr>
                <w:sz w:val="22"/>
                <w:szCs w:val="22"/>
              </w:rPr>
              <w:t xml:space="preserve">enior </w:t>
            </w:r>
            <w:r>
              <w:rPr>
                <w:sz w:val="22"/>
                <w:szCs w:val="22"/>
              </w:rPr>
              <w:t>M</w:t>
            </w:r>
            <w:r w:rsidR="00932FBA">
              <w:rPr>
                <w:sz w:val="22"/>
                <w:szCs w:val="22"/>
              </w:rPr>
              <w:t xml:space="preserve">anagement where </w:t>
            </w:r>
            <w:r w:rsidR="00910179">
              <w:rPr>
                <w:sz w:val="22"/>
                <w:szCs w:val="22"/>
              </w:rPr>
              <w:t xml:space="preserve">the variation </w:t>
            </w:r>
            <w:r>
              <w:rPr>
                <w:sz w:val="22"/>
                <w:szCs w:val="22"/>
              </w:rPr>
              <w:t>are</w:t>
            </w:r>
            <w:r w:rsidR="00910179">
              <w:rPr>
                <w:sz w:val="22"/>
                <w:szCs w:val="22"/>
              </w:rPr>
              <w:t xml:space="preserve"> significant</w:t>
            </w:r>
            <w:r w:rsidR="00932FBA">
              <w:rPr>
                <w:sz w:val="22"/>
                <w:szCs w:val="22"/>
              </w:rPr>
              <w:t>.</w:t>
            </w:r>
          </w:p>
          <w:p w14:paraId="31A664AD" w14:textId="3AD25CE7" w:rsidR="00932FBA" w:rsidRDefault="00932FBA" w:rsidP="00932FBA">
            <w:pPr>
              <w:pStyle w:val="ListParagraph"/>
              <w:numPr>
                <w:ilvl w:val="0"/>
                <w:numId w:val="13"/>
              </w:numPr>
              <w:spacing w:after="0" w:line="240" w:lineRule="auto"/>
              <w:rPr>
                <w:sz w:val="22"/>
                <w:szCs w:val="22"/>
              </w:rPr>
            </w:pPr>
            <w:r>
              <w:rPr>
                <w:sz w:val="22"/>
                <w:szCs w:val="22"/>
              </w:rPr>
              <w:t>Challenge the</w:t>
            </w:r>
            <w:r w:rsidR="00910179">
              <w:rPr>
                <w:sz w:val="22"/>
                <w:szCs w:val="22"/>
              </w:rPr>
              <w:t xml:space="preserve"> suppliers where a non-preferred payment method or non-standard payment terms are requested. </w:t>
            </w:r>
          </w:p>
          <w:p w14:paraId="7AAD30CB" w14:textId="17F76EEA" w:rsidR="00000A96" w:rsidRPr="00631C35" w:rsidRDefault="00932FBA" w:rsidP="003A57DD">
            <w:pPr>
              <w:pStyle w:val="ListParagraph"/>
              <w:numPr>
                <w:ilvl w:val="0"/>
                <w:numId w:val="15"/>
              </w:numPr>
              <w:spacing w:after="0" w:line="240" w:lineRule="auto"/>
              <w:rPr>
                <w:sz w:val="20"/>
                <w:szCs w:val="20"/>
              </w:rPr>
            </w:pPr>
            <w:r>
              <w:rPr>
                <w:sz w:val="22"/>
                <w:szCs w:val="22"/>
              </w:rPr>
              <w:t xml:space="preserve">Ascertain the </w:t>
            </w:r>
            <w:r w:rsidR="00910179">
              <w:rPr>
                <w:sz w:val="22"/>
                <w:szCs w:val="22"/>
              </w:rPr>
              <w:t xml:space="preserve">adequacy of supporting documents for revenue and capital expenditures. </w:t>
            </w:r>
          </w:p>
        </w:tc>
      </w:tr>
      <w:tr w:rsidR="00617E34" w:rsidRPr="00FC71DA" w14:paraId="4E1EF520" w14:textId="77777777" w:rsidTr="001F3D37">
        <w:tc>
          <w:tcPr>
            <w:tcW w:w="3503" w:type="dxa"/>
          </w:tcPr>
          <w:p w14:paraId="66C5D32B" w14:textId="24992426" w:rsidR="00617E34" w:rsidRPr="00631C35" w:rsidRDefault="00617E34" w:rsidP="00E74295">
            <w:pPr>
              <w:pStyle w:val="ListParagraph"/>
              <w:numPr>
                <w:ilvl w:val="0"/>
                <w:numId w:val="11"/>
              </w:numPr>
              <w:rPr>
                <w:sz w:val="20"/>
                <w:szCs w:val="20"/>
              </w:rPr>
            </w:pPr>
            <w:r w:rsidRPr="00631C35">
              <w:rPr>
                <w:sz w:val="20"/>
                <w:szCs w:val="20"/>
              </w:rPr>
              <w:lastRenderedPageBreak/>
              <w:t xml:space="preserve">. </w:t>
            </w:r>
            <w:r w:rsidR="000F0179">
              <w:rPr>
                <w:sz w:val="21"/>
                <w:szCs w:val="21"/>
              </w:rPr>
              <w:t>To support Homes to effectively operate Imprest, Residents Fund and Amenity Fund account in Resident Information System in order to   accurately and timely recording of bank transactions and monitor the bank reconciliations of the Funds.</w:t>
            </w:r>
          </w:p>
        </w:tc>
        <w:tc>
          <w:tcPr>
            <w:tcW w:w="3126" w:type="dxa"/>
          </w:tcPr>
          <w:p w14:paraId="4E4301AC" w14:textId="74A98D3C" w:rsidR="00617E34" w:rsidRPr="00631C35" w:rsidRDefault="00617E34" w:rsidP="00E74295">
            <w:pPr>
              <w:pStyle w:val="ListParagraph"/>
              <w:numPr>
                <w:ilvl w:val="0"/>
                <w:numId w:val="15"/>
              </w:numPr>
              <w:spacing w:after="0" w:line="240" w:lineRule="auto"/>
              <w:ind w:left="608" w:hanging="425"/>
              <w:rPr>
                <w:sz w:val="20"/>
                <w:szCs w:val="20"/>
              </w:rPr>
            </w:pPr>
            <w:r w:rsidRPr="00631C35">
              <w:rPr>
                <w:sz w:val="20"/>
                <w:szCs w:val="20"/>
              </w:rPr>
              <w:t>Each Home is able to demonstrate good control</w:t>
            </w:r>
            <w:r w:rsidR="000F0179">
              <w:rPr>
                <w:sz w:val="20"/>
                <w:szCs w:val="20"/>
              </w:rPr>
              <w:t xml:space="preserve"> of</w:t>
            </w:r>
            <w:r w:rsidRPr="00631C35">
              <w:rPr>
                <w:sz w:val="20"/>
                <w:szCs w:val="20"/>
              </w:rPr>
              <w:t xml:space="preserve"> cash/bank funds under its control, including those that are of interest to care Regulators. </w:t>
            </w:r>
          </w:p>
        </w:tc>
        <w:tc>
          <w:tcPr>
            <w:tcW w:w="4536" w:type="dxa"/>
          </w:tcPr>
          <w:p w14:paraId="5BDDB1BA" w14:textId="0EFCF1E3" w:rsidR="000F0179" w:rsidRDefault="001E23D9" w:rsidP="001F3D37">
            <w:pPr>
              <w:pStyle w:val="ListParagraph"/>
              <w:numPr>
                <w:ilvl w:val="0"/>
                <w:numId w:val="15"/>
              </w:numPr>
              <w:spacing w:after="0" w:line="240" w:lineRule="auto"/>
              <w:ind w:left="659" w:hanging="425"/>
              <w:rPr>
                <w:sz w:val="20"/>
                <w:szCs w:val="20"/>
              </w:rPr>
            </w:pPr>
            <w:r>
              <w:rPr>
                <w:sz w:val="20"/>
                <w:szCs w:val="20"/>
              </w:rPr>
              <w:t xml:space="preserve">To guide and train the </w:t>
            </w:r>
            <w:r w:rsidR="00E91C3E">
              <w:rPr>
                <w:sz w:val="20"/>
                <w:szCs w:val="20"/>
              </w:rPr>
              <w:t>homes</w:t>
            </w:r>
            <w:r>
              <w:rPr>
                <w:sz w:val="20"/>
                <w:szCs w:val="20"/>
              </w:rPr>
              <w:t xml:space="preserve"> administration team to operate the Imprest, resident Fund and Amenity Fund accounts effectively in the Residents Information System.</w:t>
            </w:r>
          </w:p>
          <w:p w14:paraId="66301463" w14:textId="220C7ADB" w:rsidR="001E23D9" w:rsidRPr="003A57DD" w:rsidRDefault="00617E34" w:rsidP="001E23D9">
            <w:pPr>
              <w:pStyle w:val="ListParagraph"/>
              <w:numPr>
                <w:ilvl w:val="0"/>
                <w:numId w:val="15"/>
              </w:numPr>
              <w:spacing w:after="0" w:line="240" w:lineRule="auto"/>
              <w:ind w:left="659" w:hanging="425"/>
              <w:rPr>
                <w:sz w:val="20"/>
                <w:szCs w:val="20"/>
              </w:rPr>
            </w:pPr>
            <w:r w:rsidRPr="00631C35">
              <w:rPr>
                <w:sz w:val="20"/>
                <w:szCs w:val="20"/>
              </w:rPr>
              <w:t xml:space="preserve">Reconciliations </w:t>
            </w:r>
            <w:r w:rsidR="00084F5C" w:rsidRPr="00631C35">
              <w:rPr>
                <w:sz w:val="20"/>
                <w:szCs w:val="20"/>
              </w:rPr>
              <w:t xml:space="preserve">are </w:t>
            </w:r>
            <w:r w:rsidRPr="00631C35">
              <w:rPr>
                <w:sz w:val="20"/>
                <w:szCs w:val="20"/>
              </w:rPr>
              <w:t>routinely received f</w:t>
            </w:r>
            <w:r w:rsidR="00084F5C" w:rsidRPr="00631C35">
              <w:rPr>
                <w:sz w:val="20"/>
                <w:szCs w:val="20"/>
              </w:rPr>
              <w:t>rom Home</w:t>
            </w:r>
            <w:r w:rsidRPr="00631C35">
              <w:rPr>
                <w:sz w:val="20"/>
                <w:szCs w:val="20"/>
              </w:rPr>
              <w:t xml:space="preserve"> on amenity accounts, Imprest and Residents’ Fund Accounts</w:t>
            </w:r>
            <w:r w:rsidR="001E23D9">
              <w:rPr>
                <w:sz w:val="20"/>
                <w:szCs w:val="20"/>
              </w:rPr>
              <w:t xml:space="preserve"> and reviewed ensuring the adherence to financial policies and internal control</w:t>
            </w:r>
          </w:p>
          <w:p w14:paraId="5B460153" w14:textId="1CB12386" w:rsidR="00617E34" w:rsidRPr="00631C35" w:rsidRDefault="001E23D9" w:rsidP="001F3D37">
            <w:pPr>
              <w:pStyle w:val="ListParagraph"/>
              <w:numPr>
                <w:ilvl w:val="0"/>
                <w:numId w:val="15"/>
              </w:numPr>
              <w:spacing w:after="0" w:line="240" w:lineRule="auto"/>
              <w:ind w:left="659" w:hanging="425"/>
              <w:rPr>
                <w:sz w:val="20"/>
                <w:szCs w:val="20"/>
              </w:rPr>
            </w:pPr>
            <w:r>
              <w:rPr>
                <w:sz w:val="20"/>
                <w:szCs w:val="20"/>
              </w:rPr>
              <w:t xml:space="preserve">To monitor the funds and provide guidance to BRMs to maintain the funds balances. </w:t>
            </w:r>
          </w:p>
          <w:p w14:paraId="27ADC111" w14:textId="5B5812D0" w:rsidR="00617E34" w:rsidRPr="00631C35" w:rsidRDefault="001E23D9" w:rsidP="001F3D37">
            <w:pPr>
              <w:pStyle w:val="ListParagraph"/>
              <w:numPr>
                <w:ilvl w:val="0"/>
                <w:numId w:val="15"/>
              </w:numPr>
              <w:spacing w:after="0" w:line="240" w:lineRule="auto"/>
              <w:ind w:left="659" w:hanging="425"/>
              <w:rPr>
                <w:sz w:val="20"/>
                <w:szCs w:val="20"/>
              </w:rPr>
            </w:pPr>
            <w:r>
              <w:rPr>
                <w:sz w:val="20"/>
                <w:szCs w:val="20"/>
              </w:rPr>
              <w:t xml:space="preserve">To review </w:t>
            </w:r>
            <w:r w:rsidR="00084F5C" w:rsidRPr="00631C35">
              <w:rPr>
                <w:sz w:val="20"/>
                <w:szCs w:val="20"/>
              </w:rPr>
              <w:t xml:space="preserve">Imprest claims in line with the policy and reimburse </w:t>
            </w:r>
            <w:r>
              <w:rPr>
                <w:sz w:val="20"/>
                <w:szCs w:val="20"/>
              </w:rPr>
              <w:t xml:space="preserve">promptly. </w:t>
            </w:r>
          </w:p>
          <w:p w14:paraId="4FD482F0" w14:textId="32F11E6C" w:rsidR="00617E34" w:rsidRPr="00631C35" w:rsidRDefault="001E23D9" w:rsidP="001F3D37">
            <w:pPr>
              <w:pStyle w:val="ListParagraph"/>
              <w:numPr>
                <w:ilvl w:val="0"/>
                <w:numId w:val="15"/>
              </w:numPr>
              <w:spacing w:after="0" w:line="240" w:lineRule="auto"/>
              <w:ind w:left="659" w:hanging="425"/>
              <w:rPr>
                <w:sz w:val="20"/>
                <w:szCs w:val="20"/>
              </w:rPr>
            </w:pPr>
            <w:r>
              <w:rPr>
                <w:sz w:val="20"/>
                <w:szCs w:val="20"/>
              </w:rPr>
              <w:t xml:space="preserve">To coordinate with Financial Accountant in order to update the bank mandate when there is change in bank </w:t>
            </w:r>
            <w:r w:rsidR="00932FBA">
              <w:rPr>
                <w:sz w:val="20"/>
                <w:szCs w:val="20"/>
              </w:rPr>
              <w:t xml:space="preserve">mandate </w:t>
            </w:r>
            <w:r>
              <w:rPr>
                <w:sz w:val="20"/>
                <w:szCs w:val="20"/>
              </w:rPr>
              <w:t xml:space="preserve">signatories at Homes. </w:t>
            </w:r>
          </w:p>
        </w:tc>
        <w:tc>
          <w:tcPr>
            <w:tcW w:w="2783" w:type="dxa"/>
          </w:tcPr>
          <w:p w14:paraId="26B02242" w14:textId="16DDC9FB" w:rsidR="00932FBA" w:rsidRPr="00F42307" w:rsidRDefault="00617E34" w:rsidP="00F42307">
            <w:pPr>
              <w:pStyle w:val="ListParagraph"/>
              <w:numPr>
                <w:ilvl w:val="0"/>
                <w:numId w:val="15"/>
              </w:numPr>
              <w:spacing w:after="0" w:line="240" w:lineRule="auto"/>
              <w:ind w:left="419" w:hanging="283"/>
              <w:rPr>
                <w:sz w:val="20"/>
                <w:szCs w:val="20"/>
              </w:rPr>
            </w:pPr>
            <w:r w:rsidRPr="00631C35">
              <w:rPr>
                <w:sz w:val="20"/>
                <w:szCs w:val="20"/>
              </w:rPr>
              <w:t>Establish where a Home’s staff may need guidance and support to complete reconciliations and to escalate where key information is not being received in sufficient time or to sufficient quality.</w:t>
            </w:r>
          </w:p>
        </w:tc>
      </w:tr>
      <w:tr w:rsidR="00617E34" w:rsidRPr="00FC71DA" w14:paraId="52567A78" w14:textId="77777777" w:rsidTr="001F3D37">
        <w:tc>
          <w:tcPr>
            <w:tcW w:w="3503" w:type="dxa"/>
          </w:tcPr>
          <w:p w14:paraId="14AE9A7A" w14:textId="6728D85E" w:rsidR="00617E34" w:rsidRPr="00631C35" w:rsidRDefault="00617E34" w:rsidP="00617E34">
            <w:pPr>
              <w:pStyle w:val="ListParagraph"/>
              <w:numPr>
                <w:ilvl w:val="0"/>
                <w:numId w:val="11"/>
              </w:numPr>
              <w:rPr>
                <w:sz w:val="20"/>
                <w:szCs w:val="20"/>
              </w:rPr>
            </w:pPr>
            <w:r w:rsidRPr="00631C35">
              <w:rPr>
                <w:sz w:val="20"/>
                <w:szCs w:val="20"/>
              </w:rPr>
              <w:t xml:space="preserve">To </w:t>
            </w:r>
            <w:r w:rsidR="005635F6">
              <w:rPr>
                <w:sz w:val="20"/>
                <w:szCs w:val="20"/>
              </w:rPr>
              <w:t xml:space="preserve">effectively manage </w:t>
            </w:r>
            <w:r w:rsidRPr="00631C35">
              <w:rPr>
                <w:sz w:val="20"/>
                <w:szCs w:val="20"/>
              </w:rPr>
              <w:t>same day payments</w:t>
            </w:r>
            <w:r w:rsidR="005635F6">
              <w:rPr>
                <w:sz w:val="20"/>
                <w:szCs w:val="20"/>
              </w:rPr>
              <w:t xml:space="preserve"> process</w:t>
            </w:r>
            <w:r w:rsidRPr="00631C35">
              <w:rPr>
                <w:sz w:val="20"/>
                <w:szCs w:val="20"/>
              </w:rPr>
              <w:t xml:space="preserve"> and maintain real time </w:t>
            </w:r>
            <w:r w:rsidR="00631C35">
              <w:rPr>
                <w:sz w:val="20"/>
                <w:szCs w:val="20"/>
              </w:rPr>
              <w:t xml:space="preserve">record of </w:t>
            </w:r>
            <w:r w:rsidRPr="00631C35">
              <w:rPr>
                <w:sz w:val="20"/>
                <w:szCs w:val="20"/>
              </w:rPr>
              <w:t>transactions.</w:t>
            </w:r>
          </w:p>
        </w:tc>
        <w:tc>
          <w:tcPr>
            <w:tcW w:w="3126" w:type="dxa"/>
          </w:tcPr>
          <w:p w14:paraId="09690999" w14:textId="77777777" w:rsidR="00617E34" w:rsidRPr="00631C35" w:rsidRDefault="00617E34" w:rsidP="00F70638">
            <w:pPr>
              <w:pStyle w:val="ListParagraph"/>
              <w:numPr>
                <w:ilvl w:val="0"/>
                <w:numId w:val="15"/>
              </w:numPr>
              <w:spacing w:after="0" w:line="240" w:lineRule="auto"/>
              <w:ind w:left="608" w:hanging="425"/>
              <w:rPr>
                <w:sz w:val="20"/>
                <w:szCs w:val="20"/>
              </w:rPr>
            </w:pPr>
            <w:r w:rsidRPr="00631C35">
              <w:rPr>
                <w:sz w:val="20"/>
                <w:szCs w:val="20"/>
              </w:rPr>
              <w:t>RMBI Finance is able to offer same-day payment for urgent payments in line with the financial policies.</w:t>
            </w:r>
          </w:p>
        </w:tc>
        <w:tc>
          <w:tcPr>
            <w:tcW w:w="4536" w:type="dxa"/>
          </w:tcPr>
          <w:p w14:paraId="1DA1ECCE" w14:textId="5D931EE9" w:rsidR="00617E34" w:rsidRPr="00631C35" w:rsidRDefault="00617E34" w:rsidP="001F3D37">
            <w:pPr>
              <w:pStyle w:val="ListParagraph"/>
              <w:numPr>
                <w:ilvl w:val="0"/>
                <w:numId w:val="15"/>
              </w:numPr>
              <w:spacing w:after="0" w:line="240" w:lineRule="auto"/>
              <w:ind w:left="659" w:hanging="425"/>
              <w:rPr>
                <w:sz w:val="20"/>
                <w:szCs w:val="20"/>
              </w:rPr>
            </w:pPr>
            <w:r w:rsidRPr="00631C35">
              <w:rPr>
                <w:sz w:val="20"/>
                <w:szCs w:val="20"/>
              </w:rPr>
              <w:t xml:space="preserve">To respond to payment requests, to be </w:t>
            </w:r>
            <w:r w:rsidR="00E91C3E" w:rsidRPr="00631C35">
              <w:rPr>
                <w:sz w:val="20"/>
                <w:szCs w:val="20"/>
              </w:rPr>
              <w:t>met by</w:t>
            </w:r>
            <w:r w:rsidR="005635F6">
              <w:rPr>
                <w:sz w:val="20"/>
                <w:szCs w:val="20"/>
              </w:rPr>
              <w:t xml:space="preserve"> </w:t>
            </w:r>
            <w:r w:rsidRPr="00631C35">
              <w:rPr>
                <w:sz w:val="20"/>
                <w:szCs w:val="20"/>
              </w:rPr>
              <w:t>same day payment</w:t>
            </w:r>
            <w:r w:rsidR="00631C35">
              <w:rPr>
                <w:sz w:val="20"/>
                <w:szCs w:val="20"/>
              </w:rPr>
              <w:t xml:space="preserve"> through </w:t>
            </w:r>
            <w:proofErr w:type="spellStart"/>
            <w:r w:rsidR="00631C35">
              <w:rPr>
                <w:sz w:val="20"/>
                <w:szCs w:val="20"/>
              </w:rPr>
              <w:t>eBarclays</w:t>
            </w:r>
            <w:proofErr w:type="spellEnd"/>
            <w:r w:rsidR="005635F6">
              <w:rPr>
                <w:sz w:val="20"/>
                <w:szCs w:val="20"/>
              </w:rPr>
              <w:t xml:space="preserve"> payment system</w:t>
            </w:r>
          </w:p>
          <w:p w14:paraId="6806537B" w14:textId="15367C44" w:rsidR="00617E34" w:rsidRDefault="00617E34" w:rsidP="001F3D37">
            <w:pPr>
              <w:pStyle w:val="ListParagraph"/>
              <w:numPr>
                <w:ilvl w:val="0"/>
                <w:numId w:val="15"/>
              </w:numPr>
              <w:spacing w:after="0" w:line="240" w:lineRule="auto"/>
              <w:ind w:left="659" w:hanging="425"/>
              <w:rPr>
                <w:sz w:val="20"/>
                <w:szCs w:val="20"/>
              </w:rPr>
            </w:pPr>
            <w:r w:rsidRPr="00631C35">
              <w:rPr>
                <w:sz w:val="20"/>
                <w:szCs w:val="20"/>
              </w:rPr>
              <w:t xml:space="preserve">To </w:t>
            </w:r>
            <w:r w:rsidR="005635F6">
              <w:rPr>
                <w:sz w:val="20"/>
                <w:szCs w:val="20"/>
              </w:rPr>
              <w:t xml:space="preserve">coordinate with the payment authorisers </w:t>
            </w:r>
            <w:r w:rsidR="00E91C3E" w:rsidRPr="00631C35">
              <w:rPr>
                <w:sz w:val="20"/>
                <w:szCs w:val="20"/>
              </w:rPr>
              <w:t>ensur</w:t>
            </w:r>
            <w:r w:rsidR="00E91C3E">
              <w:rPr>
                <w:sz w:val="20"/>
                <w:szCs w:val="20"/>
              </w:rPr>
              <w:t>ing a</w:t>
            </w:r>
            <w:r w:rsidR="005635F6">
              <w:rPr>
                <w:sz w:val="20"/>
                <w:szCs w:val="20"/>
              </w:rPr>
              <w:t xml:space="preserve"> prompt payment.</w:t>
            </w:r>
            <w:r w:rsidRPr="00631C35">
              <w:rPr>
                <w:sz w:val="20"/>
                <w:szCs w:val="20"/>
              </w:rPr>
              <w:t xml:space="preserve"> </w:t>
            </w:r>
          </w:p>
          <w:p w14:paraId="5EC388D7" w14:textId="396EA20E" w:rsidR="005635F6" w:rsidRPr="00631C35" w:rsidRDefault="005635F6" w:rsidP="001F3D37">
            <w:pPr>
              <w:pStyle w:val="ListParagraph"/>
              <w:numPr>
                <w:ilvl w:val="0"/>
                <w:numId w:val="15"/>
              </w:numPr>
              <w:spacing w:after="0" w:line="240" w:lineRule="auto"/>
              <w:ind w:left="659" w:hanging="425"/>
              <w:rPr>
                <w:sz w:val="20"/>
                <w:szCs w:val="20"/>
              </w:rPr>
            </w:pPr>
            <w:r>
              <w:rPr>
                <w:sz w:val="20"/>
                <w:szCs w:val="20"/>
              </w:rPr>
              <w:t xml:space="preserve">To effectively communicate with the suppliers advising them regarding the payment status where the supplier is waiting for the payment confirmation to deliver urgent goods/services. </w:t>
            </w:r>
          </w:p>
          <w:p w14:paraId="55BD7BCF" w14:textId="2C713968" w:rsidR="00617E34" w:rsidRPr="00631C35" w:rsidRDefault="00617E34" w:rsidP="001F3D37">
            <w:pPr>
              <w:pStyle w:val="ListParagraph"/>
              <w:numPr>
                <w:ilvl w:val="0"/>
                <w:numId w:val="15"/>
              </w:numPr>
              <w:spacing w:after="0" w:line="240" w:lineRule="auto"/>
              <w:ind w:left="659" w:hanging="425"/>
              <w:rPr>
                <w:sz w:val="20"/>
                <w:szCs w:val="20"/>
              </w:rPr>
            </w:pPr>
            <w:r w:rsidRPr="00631C35">
              <w:rPr>
                <w:sz w:val="20"/>
                <w:szCs w:val="20"/>
              </w:rPr>
              <w:t xml:space="preserve">To promote alternatives to settlement by </w:t>
            </w:r>
            <w:r w:rsidR="005635F6">
              <w:rPr>
                <w:sz w:val="20"/>
                <w:szCs w:val="20"/>
              </w:rPr>
              <w:t>BACS</w:t>
            </w:r>
          </w:p>
        </w:tc>
        <w:tc>
          <w:tcPr>
            <w:tcW w:w="2783" w:type="dxa"/>
          </w:tcPr>
          <w:p w14:paraId="6143A424" w14:textId="77777777" w:rsidR="00617E34" w:rsidRPr="00631C35" w:rsidRDefault="00617E34" w:rsidP="00E404F9">
            <w:pPr>
              <w:pStyle w:val="ListParagraph"/>
              <w:numPr>
                <w:ilvl w:val="0"/>
                <w:numId w:val="15"/>
              </w:numPr>
              <w:spacing w:after="0" w:line="240" w:lineRule="auto"/>
              <w:ind w:left="419" w:hanging="283"/>
              <w:rPr>
                <w:sz w:val="20"/>
                <w:szCs w:val="20"/>
              </w:rPr>
            </w:pPr>
            <w:r w:rsidRPr="00631C35">
              <w:rPr>
                <w:sz w:val="20"/>
                <w:szCs w:val="20"/>
              </w:rPr>
              <w:t xml:space="preserve">To decide the most appropriate payment method </w:t>
            </w:r>
            <w:r w:rsidR="00631C35">
              <w:rPr>
                <w:sz w:val="20"/>
                <w:szCs w:val="20"/>
              </w:rPr>
              <w:t>i.e. BACS</w:t>
            </w:r>
            <w:r w:rsidRPr="00631C35">
              <w:rPr>
                <w:sz w:val="20"/>
                <w:szCs w:val="20"/>
              </w:rPr>
              <w:t>.</w:t>
            </w:r>
          </w:p>
          <w:p w14:paraId="7AFCE126" w14:textId="38F854E8" w:rsidR="00617E34" w:rsidRPr="00631C35" w:rsidRDefault="00617E34" w:rsidP="00E404F9">
            <w:pPr>
              <w:pStyle w:val="ListParagraph"/>
              <w:numPr>
                <w:ilvl w:val="0"/>
                <w:numId w:val="15"/>
              </w:numPr>
              <w:spacing w:after="0" w:line="240" w:lineRule="auto"/>
              <w:ind w:left="419" w:hanging="283"/>
              <w:rPr>
                <w:sz w:val="20"/>
                <w:szCs w:val="20"/>
              </w:rPr>
            </w:pPr>
            <w:r w:rsidRPr="00631C35">
              <w:rPr>
                <w:sz w:val="20"/>
                <w:szCs w:val="20"/>
              </w:rPr>
              <w:t>To limit the use of same day payments to urgent</w:t>
            </w:r>
            <w:r w:rsidR="005635F6">
              <w:rPr>
                <w:sz w:val="20"/>
                <w:szCs w:val="20"/>
              </w:rPr>
              <w:t xml:space="preserve"> requirements</w:t>
            </w:r>
            <w:r w:rsidRPr="00631C35">
              <w:rPr>
                <w:sz w:val="20"/>
                <w:szCs w:val="20"/>
              </w:rPr>
              <w:t>,</w:t>
            </w:r>
          </w:p>
        </w:tc>
      </w:tr>
      <w:tr w:rsidR="00617E34" w:rsidRPr="00FC71DA" w14:paraId="43E65713" w14:textId="77777777" w:rsidTr="001F3D37">
        <w:tc>
          <w:tcPr>
            <w:tcW w:w="3503" w:type="dxa"/>
          </w:tcPr>
          <w:p w14:paraId="5AA53D9C" w14:textId="49E54023" w:rsidR="00617E34" w:rsidRPr="00631C35" w:rsidRDefault="00CB529F" w:rsidP="00CB529F">
            <w:pPr>
              <w:pStyle w:val="ListParagraph"/>
              <w:numPr>
                <w:ilvl w:val="0"/>
                <w:numId w:val="11"/>
              </w:numPr>
              <w:rPr>
                <w:sz w:val="20"/>
                <w:szCs w:val="20"/>
              </w:rPr>
            </w:pPr>
            <w:r>
              <w:rPr>
                <w:sz w:val="20"/>
                <w:szCs w:val="20"/>
              </w:rPr>
              <w:t xml:space="preserve">To </w:t>
            </w:r>
            <w:r w:rsidR="005635F6">
              <w:rPr>
                <w:sz w:val="20"/>
                <w:szCs w:val="20"/>
              </w:rPr>
              <w:t xml:space="preserve">manage </w:t>
            </w:r>
            <w:r>
              <w:rPr>
                <w:sz w:val="20"/>
                <w:szCs w:val="20"/>
              </w:rPr>
              <w:t>process</w:t>
            </w:r>
            <w:r w:rsidR="005635F6">
              <w:rPr>
                <w:sz w:val="20"/>
                <w:szCs w:val="20"/>
              </w:rPr>
              <w:t>ing</w:t>
            </w:r>
            <w:r>
              <w:rPr>
                <w:sz w:val="20"/>
                <w:szCs w:val="20"/>
              </w:rPr>
              <w:t xml:space="preserve"> </w:t>
            </w:r>
            <w:r w:rsidR="00E91C3E">
              <w:rPr>
                <w:sz w:val="20"/>
                <w:szCs w:val="20"/>
              </w:rPr>
              <w:t>of staff</w:t>
            </w:r>
            <w:r w:rsidR="00617E34" w:rsidRPr="00631C35">
              <w:rPr>
                <w:sz w:val="20"/>
                <w:szCs w:val="20"/>
              </w:rPr>
              <w:t xml:space="preserve"> expenses and </w:t>
            </w:r>
            <w:r>
              <w:rPr>
                <w:sz w:val="20"/>
                <w:szCs w:val="20"/>
              </w:rPr>
              <w:t xml:space="preserve">corporate credit card claims ensuring the claims are </w:t>
            </w:r>
            <w:r w:rsidR="00617E34" w:rsidRPr="00631C35">
              <w:rPr>
                <w:sz w:val="20"/>
                <w:szCs w:val="20"/>
              </w:rPr>
              <w:t>in accordance with RMBI</w:t>
            </w:r>
            <w:r w:rsidR="005635F6">
              <w:rPr>
                <w:sz w:val="20"/>
                <w:szCs w:val="20"/>
              </w:rPr>
              <w:t>CC</w:t>
            </w:r>
            <w:r w:rsidR="00617E34" w:rsidRPr="00631C35">
              <w:rPr>
                <w:sz w:val="20"/>
                <w:szCs w:val="20"/>
              </w:rPr>
              <w:t xml:space="preserve"> policy.</w:t>
            </w:r>
          </w:p>
        </w:tc>
        <w:tc>
          <w:tcPr>
            <w:tcW w:w="3126" w:type="dxa"/>
          </w:tcPr>
          <w:p w14:paraId="103978B8" w14:textId="122928D5" w:rsidR="00617E34" w:rsidRPr="00631C35" w:rsidRDefault="00617E34" w:rsidP="00DC04A2">
            <w:pPr>
              <w:pStyle w:val="ListParagraph"/>
              <w:numPr>
                <w:ilvl w:val="0"/>
                <w:numId w:val="15"/>
              </w:numPr>
              <w:spacing w:after="0" w:line="240" w:lineRule="auto"/>
              <w:ind w:left="608" w:hanging="425"/>
              <w:rPr>
                <w:sz w:val="20"/>
                <w:szCs w:val="20"/>
              </w:rPr>
            </w:pPr>
            <w:r w:rsidRPr="00631C35">
              <w:rPr>
                <w:sz w:val="20"/>
                <w:szCs w:val="20"/>
              </w:rPr>
              <w:t>The</w:t>
            </w:r>
            <w:r w:rsidR="00E91C3E">
              <w:rPr>
                <w:sz w:val="20"/>
                <w:szCs w:val="20"/>
              </w:rPr>
              <w:t xml:space="preserve"> </w:t>
            </w:r>
            <w:r w:rsidRPr="00631C35">
              <w:rPr>
                <w:sz w:val="20"/>
                <w:szCs w:val="20"/>
              </w:rPr>
              <w:t>accounting records reflect the authorised use of credit cards and expenses incurred on RMBI</w:t>
            </w:r>
            <w:r w:rsidR="005635F6">
              <w:rPr>
                <w:sz w:val="20"/>
                <w:szCs w:val="20"/>
              </w:rPr>
              <w:t>CC</w:t>
            </w:r>
            <w:r w:rsidRPr="00631C35">
              <w:rPr>
                <w:sz w:val="20"/>
                <w:szCs w:val="20"/>
              </w:rPr>
              <w:t xml:space="preserve"> business on a timely basis. </w:t>
            </w:r>
          </w:p>
        </w:tc>
        <w:tc>
          <w:tcPr>
            <w:tcW w:w="4536" w:type="dxa"/>
          </w:tcPr>
          <w:p w14:paraId="07D8E5AB" w14:textId="26B1E3AE" w:rsidR="00617E34" w:rsidRDefault="00617E34" w:rsidP="001F3D37">
            <w:pPr>
              <w:pStyle w:val="ListParagraph"/>
              <w:numPr>
                <w:ilvl w:val="0"/>
                <w:numId w:val="15"/>
              </w:numPr>
              <w:spacing w:after="0" w:line="240" w:lineRule="auto"/>
              <w:rPr>
                <w:sz w:val="20"/>
                <w:szCs w:val="20"/>
              </w:rPr>
            </w:pPr>
            <w:r w:rsidRPr="00631C35">
              <w:rPr>
                <w:sz w:val="20"/>
                <w:szCs w:val="20"/>
              </w:rPr>
              <w:t>Undertake a first level review of any expense claims to ensure that any claims are in accordance with RMBI</w:t>
            </w:r>
            <w:r w:rsidR="005635F6">
              <w:rPr>
                <w:sz w:val="20"/>
                <w:szCs w:val="20"/>
              </w:rPr>
              <w:t>CC</w:t>
            </w:r>
            <w:r w:rsidRPr="00631C35">
              <w:rPr>
                <w:sz w:val="20"/>
                <w:szCs w:val="20"/>
              </w:rPr>
              <w:t xml:space="preserve"> policy and evidence has been obtained.  Where this is not the case, attempt to resolve this with the claimant/authoriser; failing that escalate the issue to the Financ</w:t>
            </w:r>
            <w:r w:rsidR="005635F6">
              <w:rPr>
                <w:sz w:val="20"/>
                <w:szCs w:val="20"/>
              </w:rPr>
              <w:t xml:space="preserve">ial </w:t>
            </w:r>
            <w:r w:rsidR="00E91C3E">
              <w:rPr>
                <w:sz w:val="20"/>
                <w:szCs w:val="20"/>
              </w:rPr>
              <w:t>Accountant.</w:t>
            </w:r>
          </w:p>
          <w:p w14:paraId="22F687CA" w14:textId="7DD3A85E" w:rsidR="00571A72" w:rsidRDefault="00571A72" w:rsidP="001F3D37">
            <w:pPr>
              <w:pStyle w:val="ListParagraph"/>
              <w:numPr>
                <w:ilvl w:val="0"/>
                <w:numId w:val="15"/>
              </w:numPr>
              <w:spacing w:after="0" w:line="240" w:lineRule="auto"/>
              <w:rPr>
                <w:sz w:val="20"/>
                <w:szCs w:val="20"/>
              </w:rPr>
            </w:pPr>
            <w:r>
              <w:rPr>
                <w:sz w:val="20"/>
                <w:szCs w:val="20"/>
              </w:rPr>
              <w:lastRenderedPageBreak/>
              <w:t xml:space="preserve">To update the claim status to “Passed for Payment” for the validated claims and process them through to SUN accounting system for payment. </w:t>
            </w:r>
          </w:p>
          <w:p w14:paraId="26EF74CA" w14:textId="660172E2" w:rsidR="00617E34" w:rsidRPr="00631C35" w:rsidRDefault="00571A72" w:rsidP="001F3D37">
            <w:pPr>
              <w:pStyle w:val="ListParagraph"/>
              <w:numPr>
                <w:ilvl w:val="0"/>
                <w:numId w:val="15"/>
              </w:numPr>
              <w:spacing w:after="0" w:line="240" w:lineRule="auto"/>
              <w:rPr>
                <w:sz w:val="20"/>
                <w:szCs w:val="20"/>
              </w:rPr>
            </w:pPr>
            <w:r>
              <w:rPr>
                <w:sz w:val="20"/>
                <w:szCs w:val="20"/>
              </w:rPr>
              <w:t xml:space="preserve">To review the aged </w:t>
            </w:r>
            <w:r w:rsidR="00E91C3E">
              <w:rPr>
                <w:sz w:val="20"/>
                <w:szCs w:val="20"/>
              </w:rPr>
              <w:t>creditors,</w:t>
            </w:r>
            <w:r>
              <w:rPr>
                <w:sz w:val="20"/>
                <w:szCs w:val="20"/>
              </w:rPr>
              <w:t xml:space="preserve"> report for Corporate Card users and coordinate with the late submitters to bring the returns up to date in line with the financial policy. </w:t>
            </w:r>
          </w:p>
        </w:tc>
        <w:tc>
          <w:tcPr>
            <w:tcW w:w="2783" w:type="dxa"/>
          </w:tcPr>
          <w:p w14:paraId="7BC3E294" w14:textId="5DAF1F97" w:rsidR="00617E34" w:rsidRDefault="00571A72" w:rsidP="00571A72">
            <w:pPr>
              <w:pStyle w:val="ListParagraph"/>
              <w:numPr>
                <w:ilvl w:val="0"/>
                <w:numId w:val="15"/>
              </w:numPr>
              <w:spacing w:after="0" w:line="240" w:lineRule="auto"/>
              <w:rPr>
                <w:sz w:val="20"/>
                <w:szCs w:val="20"/>
              </w:rPr>
            </w:pPr>
            <w:r>
              <w:rPr>
                <w:sz w:val="20"/>
                <w:szCs w:val="20"/>
              </w:rPr>
              <w:lastRenderedPageBreak/>
              <w:t>Whether to challenge for the accuracy of the claim.</w:t>
            </w:r>
          </w:p>
          <w:p w14:paraId="4B602E8B" w14:textId="170D0B56" w:rsidR="00571A72" w:rsidRPr="003A57DD" w:rsidRDefault="00571A72" w:rsidP="003A57DD">
            <w:pPr>
              <w:pStyle w:val="ListParagraph"/>
              <w:numPr>
                <w:ilvl w:val="0"/>
                <w:numId w:val="15"/>
              </w:numPr>
              <w:spacing w:after="0" w:line="240" w:lineRule="auto"/>
              <w:rPr>
                <w:sz w:val="20"/>
                <w:szCs w:val="20"/>
              </w:rPr>
            </w:pPr>
            <w:r>
              <w:rPr>
                <w:sz w:val="20"/>
                <w:szCs w:val="20"/>
              </w:rPr>
              <w:t xml:space="preserve">To ascertain the regular late submitters of the corporate card and escalate the matter to Financial </w:t>
            </w:r>
            <w:r>
              <w:rPr>
                <w:sz w:val="20"/>
                <w:szCs w:val="20"/>
              </w:rPr>
              <w:lastRenderedPageBreak/>
              <w:t xml:space="preserve">Accountant for a temporary card suspension. </w:t>
            </w:r>
          </w:p>
        </w:tc>
      </w:tr>
      <w:tr w:rsidR="00617E34" w:rsidRPr="00FC71DA" w14:paraId="2E68E9CE" w14:textId="77777777" w:rsidTr="001F3D37">
        <w:tc>
          <w:tcPr>
            <w:tcW w:w="3503" w:type="dxa"/>
          </w:tcPr>
          <w:p w14:paraId="78AA11B0" w14:textId="780CB9B4" w:rsidR="00617E34" w:rsidRPr="00631C35" w:rsidRDefault="00617E34" w:rsidP="00000A96">
            <w:pPr>
              <w:pStyle w:val="ListParagraph"/>
              <w:numPr>
                <w:ilvl w:val="0"/>
                <w:numId w:val="11"/>
              </w:numPr>
              <w:rPr>
                <w:sz w:val="20"/>
                <w:szCs w:val="20"/>
              </w:rPr>
            </w:pPr>
            <w:r w:rsidRPr="00631C35">
              <w:rPr>
                <w:sz w:val="20"/>
                <w:szCs w:val="20"/>
              </w:rPr>
              <w:lastRenderedPageBreak/>
              <w:t>.</w:t>
            </w:r>
            <w:r w:rsidR="00A107F5">
              <w:rPr>
                <w:sz w:val="21"/>
                <w:szCs w:val="21"/>
              </w:rPr>
              <w:t xml:space="preserve"> To monitor treasury balances and coordinate with the Financial Accountant to ensure that the group bank balances are operated within the desired liquidity level</w:t>
            </w:r>
            <w:r w:rsidR="00334B01">
              <w:rPr>
                <w:sz w:val="21"/>
                <w:szCs w:val="21"/>
              </w:rPr>
              <w:t xml:space="preserve"> and to coordinate with the Banks customer support team for any banking issues. </w:t>
            </w:r>
          </w:p>
        </w:tc>
        <w:tc>
          <w:tcPr>
            <w:tcW w:w="3126" w:type="dxa"/>
          </w:tcPr>
          <w:p w14:paraId="08843358" w14:textId="2268CD5D" w:rsidR="00042662" w:rsidRDefault="00011B39" w:rsidP="007612EB">
            <w:pPr>
              <w:pStyle w:val="ListParagraph"/>
              <w:numPr>
                <w:ilvl w:val="0"/>
                <w:numId w:val="17"/>
              </w:numPr>
              <w:spacing w:after="0" w:line="240" w:lineRule="auto"/>
              <w:ind w:left="608" w:hanging="283"/>
              <w:rPr>
                <w:sz w:val="20"/>
                <w:szCs w:val="20"/>
              </w:rPr>
            </w:pPr>
            <w:r>
              <w:rPr>
                <w:sz w:val="20"/>
                <w:szCs w:val="20"/>
              </w:rPr>
              <w:t>All RMBICC and its subsidiaries bank accounts are on credit position</w:t>
            </w:r>
          </w:p>
          <w:p w14:paraId="0CFDB0D4" w14:textId="3D31A839" w:rsidR="00E41D6E" w:rsidRDefault="00E41D6E" w:rsidP="007612EB">
            <w:pPr>
              <w:pStyle w:val="ListParagraph"/>
              <w:numPr>
                <w:ilvl w:val="0"/>
                <w:numId w:val="17"/>
              </w:numPr>
              <w:spacing w:after="0" w:line="240" w:lineRule="auto"/>
              <w:ind w:left="608" w:hanging="283"/>
              <w:rPr>
                <w:sz w:val="20"/>
                <w:szCs w:val="20"/>
              </w:rPr>
            </w:pPr>
            <w:r>
              <w:rPr>
                <w:sz w:val="20"/>
                <w:szCs w:val="20"/>
              </w:rPr>
              <w:t>Any surplus</w:t>
            </w:r>
            <w:r w:rsidR="00820086">
              <w:rPr>
                <w:sz w:val="20"/>
                <w:szCs w:val="20"/>
              </w:rPr>
              <w:t xml:space="preserve"> cash</w:t>
            </w:r>
            <w:r>
              <w:rPr>
                <w:sz w:val="20"/>
                <w:szCs w:val="20"/>
              </w:rPr>
              <w:t xml:space="preserve"> are invested onto a </w:t>
            </w:r>
            <w:r w:rsidR="00A063ED">
              <w:rPr>
                <w:sz w:val="20"/>
                <w:szCs w:val="20"/>
              </w:rPr>
              <w:t xml:space="preserve">short-term or a </w:t>
            </w:r>
            <w:r>
              <w:rPr>
                <w:sz w:val="20"/>
                <w:szCs w:val="20"/>
              </w:rPr>
              <w:t>Treasury Deposit in line with the</w:t>
            </w:r>
            <w:r w:rsidR="00820086">
              <w:rPr>
                <w:sz w:val="20"/>
                <w:szCs w:val="20"/>
              </w:rPr>
              <w:t xml:space="preserve"> cashflow</w:t>
            </w:r>
            <w:r w:rsidR="006F0C07">
              <w:rPr>
                <w:sz w:val="20"/>
                <w:szCs w:val="20"/>
              </w:rPr>
              <w:t xml:space="preserve"> statements</w:t>
            </w:r>
            <w:r w:rsidR="00B21830">
              <w:rPr>
                <w:sz w:val="20"/>
                <w:szCs w:val="20"/>
              </w:rPr>
              <w:t xml:space="preserve"> and operational cash requirements.</w:t>
            </w:r>
            <w:r>
              <w:rPr>
                <w:sz w:val="20"/>
                <w:szCs w:val="20"/>
              </w:rPr>
              <w:t xml:space="preserve"> </w:t>
            </w:r>
          </w:p>
          <w:p w14:paraId="2F757E61" w14:textId="3E225192" w:rsidR="00617E34" w:rsidRPr="00631C35" w:rsidRDefault="00617E34" w:rsidP="007612EB">
            <w:pPr>
              <w:pStyle w:val="ListParagraph"/>
              <w:numPr>
                <w:ilvl w:val="0"/>
                <w:numId w:val="17"/>
              </w:numPr>
              <w:spacing w:after="0" w:line="240" w:lineRule="auto"/>
              <w:ind w:left="608" w:hanging="283"/>
              <w:rPr>
                <w:sz w:val="20"/>
                <w:szCs w:val="20"/>
              </w:rPr>
            </w:pPr>
            <w:r w:rsidRPr="00631C35">
              <w:rPr>
                <w:sz w:val="20"/>
                <w:szCs w:val="20"/>
              </w:rPr>
              <w:t xml:space="preserve">Any query raised </w:t>
            </w:r>
            <w:r w:rsidR="00E91C3E" w:rsidRPr="00631C35">
              <w:rPr>
                <w:sz w:val="20"/>
                <w:szCs w:val="20"/>
              </w:rPr>
              <w:t>by Bank</w:t>
            </w:r>
            <w:r w:rsidRPr="00631C35">
              <w:rPr>
                <w:sz w:val="20"/>
                <w:szCs w:val="20"/>
              </w:rPr>
              <w:t xml:space="preserve"> is </w:t>
            </w:r>
            <w:r w:rsidR="00B4517E">
              <w:rPr>
                <w:sz w:val="20"/>
                <w:szCs w:val="20"/>
              </w:rPr>
              <w:t xml:space="preserve">resolved </w:t>
            </w:r>
            <w:r w:rsidRPr="00631C35">
              <w:rPr>
                <w:sz w:val="20"/>
                <w:szCs w:val="20"/>
              </w:rPr>
              <w:t xml:space="preserve"> on a same day basis to enable their processing to complete.</w:t>
            </w:r>
          </w:p>
        </w:tc>
        <w:tc>
          <w:tcPr>
            <w:tcW w:w="4536" w:type="dxa"/>
          </w:tcPr>
          <w:p w14:paraId="71EFA4D3" w14:textId="00EB7335" w:rsidR="00066562" w:rsidRDefault="00C1623E" w:rsidP="001F3D37">
            <w:pPr>
              <w:pStyle w:val="ListParagraph"/>
              <w:numPr>
                <w:ilvl w:val="0"/>
                <w:numId w:val="15"/>
              </w:numPr>
              <w:spacing w:after="0" w:line="240" w:lineRule="auto"/>
              <w:ind w:left="659" w:hanging="425"/>
              <w:rPr>
                <w:sz w:val="20"/>
                <w:szCs w:val="20"/>
              </w:rPr>
            </w:pPr>
            <w:r>
              <w:rPr>
                <w:sz w:val="20"/>
                <w:szCs w:val="20"/>
              </w:rPr>
              <w:t xml:space="preserve">To </w:t>
            </w:r>
            <w:r w:rsidR="006F0C07">
              <w:rPr>
                <w:sz w:val="20"/>
                <w:szCs w:val="20"/>
              </w:rPr>
              <w:t xml:space="preserve">review the daily bank balances on all bank accounts and coordinate with the Assistant director of Finance to move the surplus cash to the relevant short-term or treasury deposits to maximise the returns on available cash. </w:t>
            </w:r>
          </w:p>
          <w:p w14:paraId="5DE78BA1" w14:textId="26206CDB" w:rsidR="006F0C07" w:rsidRDefault="006F0C07" w:rsidP="001F3D37">
            <w:pPr>
              <w:pStyle w:val="ListParagraph"/>
              <w:numPr>
                <w:ilvl w:val="0"/>
                <w:numId w:val="15"/>
              </w:numPr>
              <w:spacing w:after="0" w:line="240" w:lineRule="auto"/>
              <w:ind w:left="659" w:hanging="425"/>
              <w:rPr>
                <w:sz w:val="20"/>
                <w:szCs w:val="20"/>
              </w:rPr>
            </w:pPr>
            <w:r>
              <w:rPr>
                <w:sz w:val="20"/>
                <w:szCs w:val="20"/>
              </w:rPr>
              <w:t xml:space="preserve">To alert Homes where the </w:t>
            </w:r>
            <w:r w:rsidR="00E91C3E">
              <w:rPr>
                <w:sz w:val="20"/>
                <w:szCs w:val="20"/>
              </w:rPr>
              <w:t>homes</w:t>
            </w:r>
            <w:r>
              <w:rPr>
                <w:sz w:val="20"/>
                <w:szCs w:val="20"/>
              </w:rPr>
              <w:t xml:space="preserve"> bank balances are running low and provide guidance to fund their bank accounts as appropriate. </w:t>
            </w:r>
          </w:p>
          <w:p w14:paraId="0806356D" w14:textId="7DFF6D45" w:rsidR="00617E34" w:rsidRPr="00F42307" w:rsidRDefault="00571A72" w:rsidP="00F42307">
            <w:pPr>
              <w:pStyle w:val="ListParagraph"/>
              <w:numPr>
                <w:ilvl w:val="0"/>
                <w:numId w:val="15"/>
              </w:numPr>
              <w:spacing w:after="0" w:line="240" w:lineRule="auto"/>
              <w:ind w:left="659" w:hanging="425"/>
              <w:rPr>
                <w:sz w:val="20"/>
                <w:szCs w:val="20"/>
              </w:rPr>
            </w:pPr>
            <w:r>
              <w:rPr>
                <w:sz w:val="20"/>
                <w:szCs w:val="20"/>
              </w:rPr>
              <w:t>Respond to t</w:t>
            </w:r>
            <w:r w:rsidR="00617E34" w:rsidRPr="00631C35">
              <w:rPr>
                <w:sz w:val="20"/>
                <w:szCs w:val="20"/>
              </w:rPr>
              <w:t xml:space="preserve">he </w:t>
            </w:r>
            <w:r w:rsidR="00042662">
              <w:rPr>
                <w:sz w:val="20"/>
                <w:szCs w:val="20"/>
              </w:rPr>
              <w:t>bank</w:t>
            </w:r>
            <w:r w:rsidR="00617E34" w:rsidRPr="00631C35">
              <w:rPr>
                <w:sz w:val="20"/>
                <w:szCs w:val="20"/>
              </w:rPr>
              <w:t xml:space="preserve"> </w:t>
            </w:r>
            <w:r>
              <w:rPr>
                <w:sz w:val="20"/>
                <w:szCs w:val="20"/>
              </w:rPr>
              <w:t xml:space="preserve">customer </w:t>
            </w:r>
            <w:r w:rsidR="00E91C3E">
              <w:rPr>
                <w:sz w:val="20"/>
                <w:szCs w:val="20"/>
              </w:rPr>
              <w:t xml:space="preserve">support </w:t>
            </w:r>
            <w:r w:rsidR="00E91C3E" w:rsidRPr="00631C35">
              <w:rPr>
                <w:sz w:val="20"/>
                <w:szCs w:val="20"/>
              </w:rPr>
              <w:t>team</w:t>
            </w:r>
            <w:r w:rsidR="00E91C3E">
              <w:rPr>
                <w:sz w:val="20"/>
                <w:szCs w:val="20"/>
              </w:rPr>
              <w:t xml:space="preserve"> </w:t>
            </w:r>
            <w:r w:rsidR="00E91C3E" w:rsidRPr="00631C35">
              <w:rPr>
                <w:sz w:val="20"/>
                <w:szCs w:val="20"/>
              </w:rPr>
              <w:t>to</w:t>
            </w:r>
            <w:r w:rsidR="00617E34" w:rsidRPr="00631C35">
              <w:rPr>
                <w:sz w:val="20"/>
                <w:szCs w:val="20"/>
              </w:rPr>
              <w:t xml:space="preserve"> </w:t>
            </w:r>
            <w:r>
              <w:rPr>
                <w:sz w:val="20"/>
                <w:szCs w:val="20"/>
              </w:rPr>
              <w:t xml:space="preserve">resolve </w:t>
            </w:r>
            <w:r w:rsidR="00617E34" w:rsidRPr="00631C35">
              <w:rPr>
                <w:sz w:val="20"/>
                <w:szCs w:val="20"/>
              </w:rPr>
              <w:t xml:space="preserve"> any</w:t>
            </w:r>
            <w:r>
              <w:rPr>
                <w:sz w:val="20"/>
                <w:szCs w:val="20"/>
              </w:rPr>
              <w:t xml:space="preserve"> banking </w:t>
            </w:r>
            <w:r w:rsidR="00617E34" w:rsidRPr="00631C35">
              <w:rPr>
                <w:sz w:val="20"/>
                <w:szCs w:val="20"/>
              </w:rPr>
              <w:t xml:space="preserve"> issue</w:t>
            </w:r>
            <w:r w:rsidR="00434767">
              <w:rPr>
                <w:sz w:val="20"/>
                <w:szCs w:val="20"/>
              </w:rPr>
              <w:t>s</w:t>
            </w:r>
          </w:p>
        </w:tc>
        <w:tc>
          <w:tcPr>
            <w:tcW w:w="2783" w:type="dxa"/>
          </w:tcPr>
          <w:p w14:paraId="42C0B311" w14:textId="35C75FE6" w:rsidR="00617E34" w:rsidRDefault="006F0C07" w:rsidP="006F0C07">
            <w:pPr>
              <w:pStyle w:val="ListParagraph"/>
              <w:numPr>
                <w:ilvl w:val="0"/>
                <w:numId w:val="15"/>
              </w:numPr>
              <w:spacing w:after="0" w:line="240" w:lineRule="auto"/>
              <w:rPr>
                <w:sz w:val="20"/>
                <w:szCs w:val="20"/>
              </w:rPr>
            </w:pPr>
            <w:r>
              <w:rPr>
                <w:sz w:val="20"/>
                <w:szCs w:val="20"/>
              </w:rPr>
              <w:t>To ascertain the reserve/surplus Cash based on the cashflow statements.</w:t>
            </w:r>
          </w:p>
          <w:p w14:paraId="4085E30D" w14:textId="77777777" w:rsidR="006F0C07" w:rsidRDefault="006F0C07" w:rsidP="006F0C07">
            <w:pPr>
              <w:pStyle w:val="ListParagraph"/>
              <w:numPr>
                <w:ilvl w:val="0"/>
                <w:numId w:val="15"/>
              </w:numPr>
              <w:spacing w:after="0" w:line="240" w:lineRule="auto"/>
              <w:rPr>
                <w:sz w:val="20"/>
                <w:szCs w:val="20"/>
              </w:rPr>
            </w:pPr>
            <w:r>
              <w:rPr>
                <w:sz w:val="20"/>
                <w:szCs w:val="20"/>
              </w:rPr>
              <w:t>To recommend the length for the placement of short-term or Treasury deposits.</w:t>
            </w:r>
          </w:p>
          <w:p w14:paraId="713C3923" w14:textId="6B918F5C" w:rsidR="006F0C07" w:rsidRPr="00631C35" w:rsidRDefault="006F0C07" w:rsidP="003A57DD">
            <w:pPr>
              <w:pStyle w:val="ListParagraph"/>
              <w:numPr>
                <w:ilvl w:val="0"/>
                <w:numId w:val="15"/>
              </w:numPr>
              <w:spacing w:after="0" w:line="240" w:lineRule="auto"/>
              <w:rPr>
                <w:sz w:val="20"/>
                <w:szCs w:val="20"/>
              </w:rPr>
            </w:pPr>
            <w:r>
              <w:rPr>
                <w:sz w:val="20"/>
                <w:szCs w:val="20"/>
              </w:rPr>
              <w:t>Whether to escalate any banking issues to Financial Accountant or Home Managers.</w:t>
            </w:r>
          </w:p>
        </w:tc>
      </w:tr>
      <w:tr w:rsidR="00617E34" w:rsidRPr="00FC71DA" w14:paraId="4DBA0C57" w14:textId="77777777" w:rsidTr="001F3D37">
        <w:tc>
          <w:tcPr>
            <w:tcW w:w="3503" w:type="dxa"/>
          </w:tcPr>
          <w:p w14:paraId="09DE4181" w14:textId="7862DA9D" w:rsidR="00617E34" w:rsidRPr="00631C35" w:rsidRDefault="00CB529F" w:rsidP="006345CF">
            <w:pPr>
              <w:pStyle w:val="ListParagraph"/>
              <w:numPr>
                <w:ilvl w:val="0"/>
                <w:numId w:val="11"/>
              </w:numPr>
              <w:rPr>
                <w:sz w:val="20"/>
                <w:szCs w:val="20"/>
              </w:rPr>
            </w:pPr>
            <w:r>
              <w:rPr>
                <w:sz w:val="20"/>
                <w:szCs w:val="20"/>
              </w:rPr>
              <w:t>Support Residents Fee Team/Accounts receivable</w:t>
            </w:r>
            <w:r w:rsidR="006F0C07">
              <w:rPr>
                <w:sz w:val="20"/>
                <w:szCs w:val="20"/>
              </w:rPr>
              <w:t xml:space="preserve"> as a Resident Finance Officer</w:t>
            </w:r>
            <w:r w:rsidR="00BE6DB1">
              <w:rPr>
                <w:sz w:val="20"/>
                <w:szCs w:val="20"/>
              </w:rPr>
              <w:t xml:space="preserve">, </w:t>
            </w:r>
            <w:r w:rsidR="00E91C3E">
              <w:rPr>
                <w:sz w:val="20"/>
                <w:szCs w:val="20"/>
              </w:rPr>
              <w:t>whenever</w:t>
            </w:r>
            <w:r w:rsidR="00BE6DB1">
              <w:rPr>
                <w:sz w:val="20"/>
                <w:szCs w:val="20"/>
              </w:rPr>
              <w:t xml:space="preserve"> required</w:t>
            </w:r>
            <w:r>
              <w:rPr>
                <w:sz w:val="20"/>
                <w:szCs w:val="20"/>
              </w:rPr>
              <w:t xml:space="preserve"> </w:t>
            </w:r>
          </w:p>
        </w:tc>
        <w:tc>
          <w:tcPr>
            <w:tcW w:w="3126" w:type="dxa"/>
          </w:tcPr>
          <w:p w14:paraId="2E83B826" w14:textId="6B9EA6E5" w:rsidR="00CB529F" w:rsidRDefault="00A414DC" w:rsidP="00CB529F">
            <w:pPr>
              <w:pStyle w:val="ListParagraph"/>
              <w:numPr>
                <w:ilvl w:val="0"/>
                <w:numId w:val="15"/>
              </w:numPr>
              <w:rPr>
                <w:sz w:val="20"/>
                <w:szCs w:val="20"/>
              </w:rPr>
            </w:pPr>
            <w:r>
              <w:rPr>
                <w:sz w:val="20"/>
                <w:szCs w:val="20"/>
              </w:rPr>
              <w:t>S</w:t>
            </w:r>
            <w:r w:rsidR="00CB529F">
              <w:rPr>
                <w:sz w:val="20"/>
                <w:szCs w:val="20"/>
              </w:rPr>
              <w:t xml:space="preserve">ales </w:t>
            </w:r>
            <w:r w:rsidR="00E91C3E">
              <w:rPr>
                <w:sz w:val="20"/>
                <w:szCs w:val="20"/>
              </w:rPr>
              <w:t>invoices</w:t>
            </w:r>
            <w:r>
              <w:rPr>
                <w:sz w:val="20"/>
                <w:szCs w:val="20"/>
              </w:rPr>
              <w:t xml:space="preserve"> are raised</w:t>
            </w:r>
            <w:r w:rsidR="00CB529F">
              <w:rPr>
                <w:sz w:val="20"/>
                <w:szCs w:val="20"/>
              </w:rPr>
              <w:t xml:space="preserve"> accurately and in timely manner.</w:t>
            </w:r>
          </w:p>
          <w:p w14:paraId="0E3C4BD2" w14:textId="16F51F81" w:rsidR="00CB529F" w:rsidRDefault="00CB529F" w:rsidP="00CB529F">
            <w:pPr>
              <w:pStyle w:val="ListParagraph"/>
              <w:numPr>
                <w:ilvl w:val="0"/>
                <w:numId w:val="15"/>
              </w:numPr>
              <w:rPr>
                <w:sz w:val="20"/>
                <w:szCs w:val="20"/>
              </w:rPr>
            </w:pPr>
            <w:r w:rsidRPr="00CB529F">
              <w:rPr>
                <w:sz w:val="20"/>
                <w:szCs w:val="20"/>
              </w:rPr>
              <w:t>Direct Debit scheme managed in accordance</w:t>
            </w:r>
            <w:r w:rsidR="00A414DC">
              <w:rPr>
                <w:sz w:val="20"/>
                <w:szCs w:val="20"/>
              </w:rPr>
              <w:t xml:space="preserve"> </w:t>
            </w:r>
            <w:r w:rsidR="00E91C3E">
              <w:rPr>
                <w:sz w:val="20"/>
                <w:szCs w:val="20"/>
              </w:rPr>
              <w:t>with</w:t>
            </w:r>
            <w:r w:rsidR="00A414DC">
              <w:rPr>
                <w:sz w:val="20"/>
                <w:szCs w:val="20"/>
              </w:rPr>
              <w:t xml:space="preserve"> </w:t>
            </w:r>
            <w:r w:rsidRPr="00CB529F">
              <w:rPr>
                <w:sz w:val="20"/>
                <w:szCs w:val="20"/>
              </w:rPr>
              <w:t>BACS conditions.</w:t>
            </w:r>
          </w:p>
          <w:p w14:paraId="3A356BBD" w14:textId="230A4EBC" w:rsidR="00617E34" w:rsidRDefault="00A414DC" w:rsidP="00A414DC">
            <w:pPr>
              <w:pStyle w:val="ListParagraph"/>
              <w:numPr>
                <w:ilvl w:val="0"/>
                <w:numId w:val="15"/>
              </w:numPr>
              <w:rPr>
                <w:sz w:val="20"/>
                <w:szCs w:val="20"/>
              </w:rPr>
            </w:pPr>
            <w:r w:rsidRPr="00A414DC">
              <w:rPr>
                <w:sz w:val="20"/>
                <w:szCs w:val="20"/>
              </w:rPr>
              <w:t xml:space="preserve">All cash received via standing order, bank transfer and by deposit by Homes allocated to </w:t>
            </w:r>
            <w:r w:rsidR="00E91C3E" w:rsidRPr="00A414DC">
              <w:rPr>
                <w:sz w:val="20"/>
                <w:szCs w:val="20"/>
              </w:rPr>
              <w:t>residents’</w:t>
            </w:r>
            <w:r w:rsidRPr="00A414DC">
              <w:rPr>
                <w:sz w:val="20"/>
                <w:szCs w:val="20"/>
              </w:rPr>
              <w:t xml:space="preserve"> accounts on an accurate basis and in the correct accounting period</w:t>
            </w:r>
            <w:r>
              <w:rPr>
                <w:sz w:val="20"/>
                <w:szCs w:val="20"/>
              </w:rPr>
              <w:t>.</w:t>
            </w:r>
          </w:p>
          <w:p w14:paraId="2E731132" w14:textId="77777777" w:rsidR="00A414DC" w:rsidRPr="00A414DC" w:rsidRDefault="00A414DC" w:rsidP="00A414DC">
            <w:pPr>
              <w:pStyle w:val="ListParagraph"/>
              <w:numPr>
                <w:ilvl w:val="0"/>
                <w:numId w:val="15"/>
              </w:numPr>
              <w:rPr>
                <w:sz w:val="20"/>
                <w:szCs w:val="20"/>
              </w:rPr>
            </w:pPr>
            <w:r w:rsidRPr="00A414DC">
              <w:rPr>
                <w:sz w:val="20"/>
                <w:szCs w:val="20"/>
              </w:rPr>
              <w:lastRenderedPageBreak/>
              <w:t>Debt levels at manageable and controlled level given different funding arrangements for residents.</w:t>
            </w:r>
          </w:p>
        </w:tc>
        <w:tc>
          <w:tcPr>
            <w:tcW w:w="4536" w:type="dxa"/>
          </w:tcPr>
          <w:p w14:paraId="0F677559" w14:textId="77777777" w:rsidR="00A414DC" w:rsidRDefault="00A414DC" w:rsidP="00A414DC">
            <w:pPr>
              <w:pStyle w:val="ListParagraph"/>
              <w:numPr>
                <w:ilvl w:val="0"/>
                <w:numId w:val="15"/>
              </w:numPr>
              <w:spacing w:after="0" w:line="240" w:lineRule="auto"/>
              <w:ind w:left="659" w:hanging="425"/>
              <w:rPr>
                <w:sz w:val="20"/>
                <w:szCs w:val="20"/>
              </w:rPr>
            </w:pPr>
            <w:r>
              <w:rPr>
                <w:sz w:val="20"/>
                <w:szCs w:val="20"/>
              </w:rPr>
              <w:lastRenderedPageBreak/>
              <w:t>Raise sales invoices accurately and in timely manner complying with financial policies and accounting rules.</w:t>
            </w:r>
          </w:p>
          <w:p w14:paraId="0F0D8411" w14:textId="77777777" w:rsidR="00A414DC" w:rsidRDefault="00A414DC" w:rsidP="00A414DC">
            <w:pPr>
              <w:pStyle w:val="ListParagraph"/>
              <w:numPr>
                <w:ilvl w:val="0"/>
                <w:numId w:val="15"/>
              </w:numPr>
              <w:spacing w:after="0" w:line="240" w:lineRule="auto"/>
              <w:ind w:left="659" w:hanging="425"/>
              <w:rPr>
                <w:sz w:val="20"/>
                <w:szCs w:val="20"/>
              </w:rPr>
            </w:pPr>
            <w:r>
              <w:rPr>
                <w:sz w:val="20"/>
                <w:szCs w:val="20"/>
              </w:rPr>
              <w:t>Prepare Direct debit collection and generate relevant BACS</w:t>
            </w:r>
            <w:r w:rsidRPr="00A414DC">
              <w:rPr>
                <w:sz w:val="20"/>
                <w:szCs w:val="20"/>
              </w:rPr>
              <w:t xml:space="preserve"> file for import to Direct Debit Management System</w:t>
            </w:r>
            <w:r>
              <w:rPr>
                <w:sz w:val="20"/>
                <w:szCs w:val="20"/>
              </w:rPr>
              <w:t>.</w:t>
            </w:r>
          </w:p>
          <w:p w14:paraId="14904483" w14:textId="77777777" w:rsidR="00A414DC" w:rsidRDefault="00A414DC" w:rsidP="00A414DC">
            <w:pPr>
              <w:pStyle w:val="ListParagraph"/>
              <w:numPr>
                <w:ilvl w:val="0"/>
                <w:numId w:val="15"/>
              </w:numPr>
              <w:spacing w:after="0" w:line="240" w:lineRule="auto"/>
              <w:ind w:left="659" w:hanging="425"/>
              <w:rPr>
                <w:sz w:val="20"/>
                <w:szCs w:val="20"/>
              </w:rPr>
            </w:pPr>
            <w:r w:rsidRPr="00A414DC">
              <w:rPr>
                <w:sz w:val="20"/>
                <w:szCs w:val="20"/>
              </w:rPr>
              <w:t>Receive supporting information f</w:t>
            </w:r>
            <w:r>
              <w:rPr>
                <w:sz w:val="20"/>
                <w:szCs w:val="20"/>
              </w:rPr>
              <w:t>rom local authorities and other parties</w:t>
            </w:r>
            <w:r w:rsidRPr="00A414DC">
              <w:rPr>
                <w:sz w:val="20"/>
                <w:szCs w:val="20"/>
              </w:rPr>
              <w:t xml:space="preserve"> on components of remittances paid</w:t>
            </w:r>
            <w:r>
              <w:rPr>
                <w:sz w:val="20"/>
                <w:szCs w:val="20"/>
              </w:rPr>
              <w:t xml:space="preserve"> and post transactions into relevant residents account in timely manner</w:t>
            </w:r>
            <w:r w:rsidRPr="00A414DC">
              <w:rPr>
                <w:sz w:val="20"/>
                <w:szCs w:val="20"/>
              </w:rPr>
              <w:t>.</w:t>
            </w:r>
          </w:p>
          <w:p w14:paraId="7DA1223D" w14:textId="77777777" w:rsidR="00A414DC" w:rsidRDefault="00A414DC" w:rsidP="00A414DC">
            <w:pPr>
              <w:pStyle w:val="ListParagraph"/>
              <w:numPr>
                <w:ilvl w:val="0"/>
                <w:numId w:val="15"/>
              </w:numPr>
              <w:spacing w:after="0" w:line="240" w:lineRule="auto"/>
              <w:ind w:left="659" w:hanging="425"/>
              <w:rPr>
                <w:sz w:val="20"/>
                <w:szCs w:val="20"/>
              </w:rPr>
            </w:pPr>
            <w:r w:rsidRPr="00A414DC">
              <w:rPr>
                <w:sz w:val="20"/>
                <w:szCs w:val="20"/>
              </w:rPr>
              <w:t>Monitor and provide an overview to debtors aging</w:t>
            </w:r>
            <w:r>
              <w:rPr>
                <w:sz w:val="20"/>
                <w:szCs w:val="20"/>
              </w:rPr>
              <w:t>.</w:t>
            </w:r>
          </w:p>
          <w:p w14:paraId="29AB7765" w14:textId="77777777" w:rsidR="00A414DC" w:rsidRDefault="00265BCB" w:rsidP="00A414DC">
            <w:pPr>
              <w:pStyle w:val="ListParagraph"/>
              <w:numPr>
                <w:ilvl w:val="0"/>
                <w:numId w:val="15"/>
              </w:numPr>
              <w:spacing w:after="0" w:line="240" w:lineRule="auto"/>
              <w:ind w:left="659" w:hanging="425"/>
              <w:rPr>
                <w:sz w:val="20"/>
                <w:szCs w:val="20"/>
              </w:rPr>
            </w:pPr>
            <w:r>
              <w:rPr>
                <w:sz w:val="20"/>
                <w:szCs w:val="20"/>
              </w:rPr>
              <w:t>Review the debts on a regular basis and take necessary action to resolve any debt issues working closely with Resident Fee manager.</w:t>
            </w:r>
          </w:p>
          <w:p w14:paraId="1324CDE4" w14:textId="77777777" w:rsidR="00265BCB" w:rsidRDefault="00265BCB" w:rsidP="00265BCB">
            <w:pPr>
              <w:pStyle w:val="ListParagraph"/>
              <w:numPr>
                <w:ilvl w:val="0"/>
                <w:numId w:val="15"/>
              </w:numPr>
              <w:spacing w:after="0" w:line="240" w:lineRule="auto"/>
              <w:ind w:left="659" w:hanging="425"/>
              <w:rPr>
                <w:sz w:val="20"/>
                <w:szCs w:val="20"/>
              </w:rPr>
            </w:pPr>
            <w:r>
              <w:rPr>
                <w:sz w:val="20"/>
                <w:szCs w:val="20"/>
              </w:rPr>
              <w:lastRenderedPageBreak/>
              <w:t>Regularly review the discharged or deceased residents account identifying any final adjustments required and close the accounts where applicable.</w:t>
            </w:r>
          </w:p>
          <w:p w14:paraId="321033A3" w14:textId="6AEC81D7" w:rsidR="00C14200" w:rsidRPr="00A414DC" w:rsidRDefault="00C14200" w:rsidP="00265BCB">
            <w:pPr>
              <w:pStyle w:val="ListParagraph"/>
              <w:numPr>
                <w:ilvl w:val="0"/>
                <w:numId w:val="15"/>
              </w:numPr>
              <w:spacing w:after="0" w:line="240" w:lineRule="auto"/>
              <w:ind w:left="659" w:hanging="425"/>
              <w:rPr>
                <w:sz w:val="20"/>
                <w:szCs w:val="20"/>
              </w:rPr>
            </w:pPr>
            <w:r>
              <w:rPr>
                <w:sz w:val="20"/>
                <w:szCs w:val="20"/>
              </w:rPr>
              <w:t>Provide cover for the Resident Finance Officer role.</w:t>
            </w:r>
          </w:p>
        </w:tc>
        <w:tc>
          <w:tcPr>
            <w:tcW w:w="2783" w:type="dxa"/>
          </w:tcPr>
          <w:p w14:paraId="3299B4CE" w14:textId="4BB75019" w:rsidR="00617E34" w:rsidRPr="00631C35" w:rsidRDefault="00C14200" w:rsidP="0047587C">
            <w:pPr>
              <w:pStyle w:val="ListParagraph"/>
              <w:numPr>
                <w:ilvl w:val="0"/>
                <w:numId w:val="15"/>
              </w:numPr>
              <w:spacing w:after="0" w:line="240" w:lineRule="auto"/>
              <w:ind w:left="419" w:hanging="283"/>
              <w:rPr>
                <w:sz w:val="20"/>
                <w:szCs w:val="20"/>
              </w:rPr>
            </w:pPr>
            <w:r>
              <w:rPr>
                <w:sz w:val="20"/>
                <w:szCs w:val="20"/>
              </w:rPr>
              <w:lastRenderedPageBreak/>
              <w:t>As outlined in the role of Resident Finance Officer.</w:t>
            </w:r>
          </w:p>
        </w:tc>
      </w:tr>
      <w:tr w:rsidR="00617E34" w:rsidRPr="00FC71DA" w14:paraId="08DFFDC0" w14:textId="77777777" w:rsidTr="001F3D37">
        <w:tc>
          <w:tcPr>
            <w:tcW w:w="3503" w:type="dxa"/>
          </w:tcPr>
          <w:p w14:paraId="757846B6" w14:textId="77777777" w:rsidR="00617E34" w:rsidRPr="00631C35" w:rsidRDefault="00617E34" w:rsidP="00E74295">
            <w:pPr>
              <w:pStyle w:val="ListParagraph"/>
              <w:numPr>
                <w:ilvl w:val="0"/>
                <w:numId w:val="11"/>
              </w:numPr>
              <w:rPr>
                <w:sz w:val="20"/>
                <w:szCs w:val="20"/>
              </w:rPr>
            </w:pPr>
            <w:r w:rsidRPr="00631C35">
              <w:rPr>
                <w:sz w:val="20"/>
                <w:szCs w:val="20"/>
              </w:rPr>
              <w:t xml:space="preserve">Other </w:t>
            </w:r>
          </w:p>
          <w:p w14:paraId="223D9D8B" w14:textId="77777777" w:rsidR="00617E34" w:rsidRDefault="00617E34" w:rsidP="0003022C">
            <w:pPr>
              <w:pStyle w:val="ListParagraph"/>
              <w:numPr>
                <w:ilvl w:val="1"/>
                <w:numId w:val="11"/>
              </w:numPr>
              <w:rPr>
                <w:sz w:val="20"/>
                <w:szCs w:val="20"/>
              </w:rPr>
            </w:pPr>
            <w:r w:rsidRPr="00631C35">
              <w:rPr>
                <w:sz w:val="20"/>
                <w:szCs w:val="20"/>
              </w:rPr>
              <w:t>Provide cover to other team member during their leave</w:t>
            </w:r>
          </w:p>
          <w:p w14:paraId="30D1A6DA" w14:textId="77777777" w:rsidR="00CB529F" w:rsidRPr="00631C35" w:rsidRDefault="00CB529F" w:rsidP="0003022C">
            <w:pPr>
              <w:pStyle w:val="ListParagraph"/>
              <w:numPr>
                <w:ilvl w:val="1"/>
                <w:numId w:val="11"/>
              </w:numPr>
              <w:rPr>
                <w:sz w:val="20"/>
                <w:szCs w:val="20"/>
              </w:rPr>
            </w:pPr>
            <w:r>
              <w:rPr>
                <w:sz w:val="20"/>
                <w:szCs w:val="20"/>
              </w:rPr>
              <w:t>Records management</w:t>
            </w:r>
          </w:p>
        </w:tc>
        <w:tc>
          <w:tcPr>
            <w:tcW w:w="3126" w:type="dxa"/>
          </w:tcPr>
          <w:p w14:paraId="75FACC5D" w14:textId="77777777" w:rsidR="00617E34" w:rsidRDefault="00617E34" w:rsidP="00E74295">
            <w:pPr>
              <w:pStyle w:val="ListParagraph"/>
              <w:numPr>
                <w:ilvl w:val="0"/>
                <w:numId w:val="15"/>
              </w:numPr>
              <w:spacing w:after="0" w:line="240" w:lineRule="auto"/>
              <w:ind w:left="608" w:hanging="425"/>
              <w:rPr>
                <w:sz w:val="20"/>
                <w:szCs w:val="20"/>
              </w:rPr>
            </w:pPr>
            <w:r w:rsidRPr="00631C35">
              <w:rPr>
                <w:sz w:val="20"/>
                <w:szCs w:val="20"/>
              </w:rPr>
              <w:t>Sufficient cover is in place while a team member is on leave</w:t>
            </w:r>
          </w:p>
          <w:p w14:paraId="317EFD74" w14:textId="77777777" w:rsidR="00CB529F" w:rsidRPr="00631C35" w:rsidRDefault="00CB529F" w:rsidP="00E74295">
            <w:pPr>
              <w:pStyle w:val="ListParagraph"/>
              <w:numPr>
                <w:ilvl w:val="0"/>
                <w:numId w:val="15"/>
              </w:numPr>
              <w:spacing w:after="0" w:line="240" w:lineRule="auto"/>
              <w:ind w:left="608" w:hanging="425"/>
              <w:rPr>
                <w:sz w:val="20"/>
                <w:szCs w:val="20"/>
              </w:rPr>
            </w:pPr>
            <w:r w:rsidRPr="00631C35">
              <w:rPr>
                <w:sz w:val="20"/>
                <w:szCs w:val="20"/>
              </w:rPr>
              <w:t>RMBI has clear access to key financial records</w:t>
            </w:r>
          </w:p>
        </w:tc>
        <w:tc>
          <w:tcPr>
            <w:tcW w:w="4536" w:type="dxa"/>
          </w:tcPr>
          <w:p w14:paraId="6FCE13BE" w14:textId="77777777" w:rsidR="00617E34" w:rsidRDefault="00617E34" w:rsidP="001F3D37">
            <w:pPr>
              <w:pStyle w:val="ListParagraph"/>
              <w:numPr>
                <w:ilvl w:val="0"/>
                <w:numId w:val="15"/>
              </w:numPr>
              <w:spacing w:after="0" w:line="240" w:lineRule="auto"/>
              <w:ind w:left="659" w:hanging="425"/>
              <w:rPr>
                <w:sz w:val="20"/>
                <w:szCs w:val="20"/>
              </w:rPr>
            </w:pPr>
            <w:r w:rsidRPr="00631C35">
              <w:rPr>
                <w:sz w:val="20"/>
                <w:szCs w:val="20"/>
              </w:rPr>
              <w:t>Provide cover for key areas of team member’s responsibilities during their holiday or other leave as and when required.</w:t>
            </w:r>
          </w:p>
          <w:p w14:paraId="4FD8609A" w14:textId="77777777" w:rsidR="00CB529F" w:rsidRPr="00631C35" w:rsidRDefault="00CB529F" w:rsidP="00CB529F">
            <w:pPr>
              <w:pStyle w:val="ListParagraph"/>
              <w:numPr>
                <w:ilvl w:val="0"/>
                <w:numId w:val="15"/>
              </w:numPr>
              <w:spacing w:after="0" w:line="240" w:lineRule="auto"/>
              <w:ind w:left="659" w:hanging="425"/>
              <w:rPr>
                <w:sz w:val="20"/>
                <w:szCs w:val="20"/>
              </w:rPr>
            </w:pPr>
            <w:r w:rsidRPr="00631C35">
              <w:rPr>
                <w:sz w:val="20"/>
                <w:szCs w:val="20"/>
              </w:rPr>
              <w:t>Prepare for the archiving on completion of each financial year’s audit.</w:t>
            </w:r>
          </w:p>
          <w:p w14:paraId="3AFEC219" w14:textId="77777777" w:rsidR="00CB529F" w:rsidRPr="00631C35" w:rsidRDefault="00CB529F" w:rsidP="00CB529F">
            <w:pPr>
              <w:pStyle w:val="ListParagraph"/>
              <w:numPr>
                <w:ilvl w:val="0"/>
                <w:numId w:val="15"/>
              </w:numPr>
              <w:spacing w:after="0" w:line="240" w:lineRule="auto"/>
              <w:ind w:left="659" w:hanging="425"/>
              <w:rPr>
                <w:sz w:val="20"/>
                <w:szCs w:val="20"/>
              </w:rPr>
            </w:pPr>
            <w:r w:rsidRPr="00631C35">
              <w:rPr>
                <w:sz w:val="20"/>
                <w:szCs w:val="20"/>
              </w:rPr>
              <w:t>Review the quality and accessibility of current records maintained in Finance</w:t>
            </w:r>
          </w:p>
        </w:tc>
        <w:tc>
          <w:tcPr>
            <w:tcW w:w="2783" w:type="dxa"/>
          </w:tcPr>
          <w:p w14:paraId="5A68FDDD" w14:textId="77777777" w:rsidR="00617E34" w:rsidRPr="00CB529F" w:rsidRDefault="00CB529F" w:rsidP="00CB529F">
            <w:pPr>
              <w:pStyle w:val="ListParagraph"/>
              <w:numPr>
                <w:ilvl w:val="0"/>
                <w:numId w:val="15"/>
              </w:numPr>
              <w:spacing w:after="0" w:line="240" w:lineRule="auto"/>
              <w:rPr>
                <w:sz w:val="20"/>
                <w:szCs w:val="20"/>
              </w:rPr>
            </w:pPr>
            <w:r w:rsidRPr="00CB529F">
              <w:rPr>
                <w:sz w:val="20"/>
                <w:szCs w:val="20"/>
              </w:rPr>
              <w:t xml:space="preserve">Determine if a record required for archiving under RMBI policy or arrange its safe disposal. </w:t>
            </w:r>
          </w:p>
        </w:tc>
      </w:tr>
    </w:tbl>
    <w:p w14:paraId="141668E6" w14:textId="77777777" w:rsidR="002B5CD2" w:rsidRDefault="002B5CD2" w:rsidP="00575C6C">
      <w:pPr>
        <w:rPr>
          <w:b/>
          <w:sz w:val="22"/>
          <w:szCs w:val="22"/>
          <w:u w:val="single"/>
        </w:rPr>
      </w:pPr>
    </w:p>
    <w:p w14:paraId="3AC2F13C" w14:textId="77777777" w:rsidR="00265BCB" w:rsidRDefault="00265BCB" w:rsidP="00575C6C">
      <w:pPr>
        <w:rPr>
          <w:b/>
          <w:sz w:val="22"/>
          <w:szCs w:val="22"/>
          <w:u w:val="single"/>
        </w:rPr>
      </w:pPr>
    </w:p>
    <w:p w14:paraId="63AD4EAE" w14:textId="77777777" w:rsidR="00265BCB" w:rsidRDefault="00265BCB" w:rsidP="00575C6C">
      <w:pPr>
        <w:rPr>
          <w:b/>
          <w:sz w:val="22"/>
          <w:szCs w:val="22"/>
          <w:u w:val="single"/>
        </w:rPr>
      </w:pPr>
    </w:p>
    <w:p w14:paraId="0AB058C8" w14:textId="77777777" w:rsidR="00265BCB" w:rsidRDefault="00265BCB" w:rsidP="00575C6C">
      <w:pPr>
        <w:rPr>
          <w:b/>
          <w:sz w:val="22"/>
          <w:szCs w:val="22"/>
          <w:u w:val="single"/>
        </w:rPr>
      </w:pPr>
    </w:p>
    <w:p w14:paraId="2A4AB5E4" w14:textId="77777777" w:rsidR="00265BCB" w:rsidRDefault="00265BCB" w:rsidP="00575C6C">
      <w:pPr>
        <w:rPr>
          <w:b/>
          <w:sz w:val="22"/>
          <w:szCs w:val="22"/>
          <w:u w:val="single"/>
        </w:rPr>
      </w:pPr>
    </w:p>
    <w:p w14:paraId="323DE0F7" w14:textId="77777777" w:rsidR="00F42307" w:rsidRDefault="00F42307" w:rsidP="00575C6C">
      <w:pPr>
        <w:rPr>
          <w:b/>
          <w:sz w:val="22"/>
          <w:szCs w:val="22"/>
          <w:u w:val="single"/>
        </w:rPr>
      </w:pPr>
    </w:p>
    <w:p w14:paraId="24369963" w14:textId="77777777" w:rsidR="00F42307" w:rsidRDefault="00F42307" w:rsidP="00575C6C">
      <w:pPr>
        <w:rPr>
          <w:b/>
          <w:sz w:val="22"/>
          <w:szCs w:val="22"/>
          <w:u w:val="single"/>
        </w:rPr>
      </w:pPr>
    </w:p>
    <w:p w14:paraId="6F982319" w14:textId="77777777" w:rsidR="00F42307" w:rsidRDefault="00F42307" w:rsidP="00575C6C">
      <w:pPr>
        <w:rPr>
          <w:b/>
          <w:sz w:val="22"/>
          <w:szCs w:val="22"/>
          <w:u w:val="single"/>
        </w:rPr>
      </w:pPr>
    </w:p>
    <w:p w14:paraId="79B4E18E" w14:textId="77777777" w:rsidR="00F42307" w:rsidRDefault="00F42307" w:rsidP="00575C6C">
      <w:pPr>
        <w:rPr>
          <w:b/>
          <w:sz w:val="22"/>
          <w:szCs w:val="22"/>
          <w:u w:val="single"/>
        </w:rPr>
      </w:pPr>
    </w:p>
    <w:p w14:paraId="06B1DAE5" w14:textId="77777777" w:rsidR="00F42307" w:rsidRDefault="00F42307" w:rsidP="00575C6C">
      <w:pPr>
        <w:rPr>
          <w:b/>
          <w:sz w:val="22"/>
          <w:szCs w:val="22"/>
          <w:u w:val="single"/>
        </w:rPr>
      </w:pPr>
    </w:p>
    <w:p w14:paraId="28E24CE5" w14:textId="77777777" w:rsidR="00F42307" w:rsidRDefault="00F42307" w:rsidP="00575C6C">
      <w:pPr>
        <w:rPr>
          <w:b/>
          <w:sz w:val="22"/>
          <w:szCs w:val="22"/>
          <w:u w:val="single"/>
        </w:rPr>
      </w:pPr>
    </w:p>
    <w:p w14:paraId="56884730" w14:textId="77777777" w:rsidR="00F42307" w:rsidRDefault="00F42307" w:rsidP="00575C6C">
      <w:pPr>
        <w:rPr>
          <w:b/>
          <w:sz w:val="22"/>
          <w:szCs w:val="22"/>
          <w:u w:val="single"/>
        </w:rPr>
      </w:pPr>
    </w:p>
    <w:p w14:paraId="7274A790" w14:textId="77777777" w:rsidR="00F42307" w:rsidRDefault="00F42307" w:rsidP="00575C6C">
      <w:pPr>
        <w:rPr>
          <w:b/>
          <w:sz w:val="22"/>
          <w:szCs w:val="22"/>
          <w:u w:val="single"/>
        </w:rPr>
      </w:pPr>
    </w:p>
    <w:p w14:paraId="0CC6D150" w14:textId="77777777" w:rsidR="0066212C" w:rsidRPr="00FC71DA" w:rsidRDefault="0066212C" w:rsidP="00575C6C">
      <w:pPr>
        <w:rPr>
          <w:b/>
          <w:sz w:val="22"/>
          <w:szCs w:val="22"/>
          <w:u w:val="single"/>
        </w:rPr>
      </w:pPr>
      <w:r w:rsidRPr="00FC71DA">
        <w:rPr>
          <w:b/>
          <w:sz w:val="22"/>
          <w:szCs w:val="22"/>
          <w:u w:val="single"/>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1"/>
        <w:gridCol w:w="6372"/>
        <w:gridCol w:w="6015"/>
      </w:tblGrid>
      <w:tr w:rsidR="0066212C" w:rsidRPr="00FC71DA" w14:paraId="1176F5F4" w14:textId="77777777" w:rsidTr="00F42307">
        <w:trPr>
          <w:trHeight w:val="494"/>
        </w:trPr>
        <w:tc>
          <w:tcPr>
            <w:tcW w:w="1561" w:type="dxa"/>
          </w:tcPr>
          <w:p w14:paraId="4258942C" w14:textId="77777777" w:rsidR="0066212C" w:rsidRPr="00FC71DA" w:rsidRDefault="0066212C" w:rsidP="008E6E8E">
            <w:pPr>
              <w:spacing w:after="0" w:line="240" w:lineRule="auto"/>
              <w:rPr>
                <w:b/>
                <w:sz w:val="22"/>
                <w:szCs w:val="22"/>
              </w:rPr>
            </w:pPr>
            <w:r w:rsidRPr="00FC71DA">
              <w:rPr>
                <w:b/>
                <w:sz w:val="22"/>
                <w:szCs w:val="22"/>
              </w:rPr>
              <w:t>Requirement</w:t>
            </w:r>
          </w:p>
        </w:tc>
        <w:tc>
          <w:tcPr>
            <w:tcW w:w="6372" w:type="dxa"/>
          </w:tcPr>
          <w:p w14:paraId="5B3938F8" w14:textId="77777777" w:rsidR="0066212C" w:rsidRPr="00FC71DA" w:rsidRDefault="0066212C" w:rsidP="008E6E8E">
            <w:pPr>
              <w:spacing w:after="0" w:line="240" w:lineRule="auto"/>
              <w:rPr>
                <w:b/>
                <w:sz w:val="22"/>
                <w:szCs w:val="22"/>
              </w:rPr>
            </w:pPr>
            <w:r w:rsidRPr="00FC71DA">
              <w:rPr>
                <w:b/>
                <w:sz w:val="22"/>
                <w:szCs w:val="22"/>
              </w:rPr>
              <w:t>Essential</w:t>
            </w:r>
          </w:p>
        </w:tc>
        <w:tc>
          <w:tcPr>
            <w:tcW w:w="6015" w:type="dxa"/>
          </w:tcPr>
          <w:p w14:paraId="3D4B6BE5" w14:textId="77777777" w:rsidR="0066212C" w:rsidRPr="00FC71DA" w:rsidRDefault="0066212C" w:rsidP="008E6E8E">
            <w:pPr>
              <w:spacing w:after="0" w:line="240" w:lineRule="auto"/>
              <w:rPr>
                <w:b/>
                <w:sz w:val="22"/>
                <w:szCs w:val="22"/>
              </w:rPr>
            </w:pPr>
            <w:r w:rsidRPr="00FC71DA">
              <w:rPr>
                <w:b/>
                <w:sz w:val="22"/>
                <w:szCs w:val="22"/>
              </w:rPr>
              <w:t>Desirable</w:t>
            </w:r>
          </w:p>
        </w:tc>
      </w:tr>
      <w:tr w:rsidR="0066212C" w:rsidRPr="00FC71DA" w14:paraId="5C2B4056" w14:textId="77777777" w:rsidTr="00F42307">
        <w:tc>
          <w:tcPr>
            <w:tcW w:w="1561" w:type="dxa"/>
          </w:tcPr>
          <w:p w14:paraId="1BC6493D" w14:textId="77777777" w:rsidR="002B5CD2" w:rsidRPr="00FC71DA" w:rsidRDefault="0066212C" w:rsidP="002B5CD2">
            <w:pPr>
              <w:spacing w:after="0" w:line="240" w:lineRule="auto"/>
              <w:rPr>
                <w:b/>
                <w:sz w:val="22"/>
                <w:szCs w:val="22"/>
              </w:rPr>
            </w:pPr>
            <w:r w:rsidRPr="00FC71DA">
              <w:rPr>
                <w:b/>
                <w:sz w:val="22"/>
                <w:szCs w:val="22"/>
              </w:rPr>
              <w:t>Education</w:t>
            </w:r>
          </w:p>
        </w:tc>
        <w:tc>
          <w:tcPr>
            <w:tcW w:w="6372" w:type="dxa"/>
          </w:tcPr>
          <w:p w14:paraId="20F47A76" w14:textId="348FB5EE" w:rsidR="004A0787" w:rsidRPr="00F42307" w:rsidRDefault="001A75C8" w:rsidP="00F42307">
            <w:pPr>
              <w:pStyle w:val="ListParagraph"/>
              <w:numPr>
                <w:ilvl w:val="0"/>
                <w:numId w:val="5"/>
              </w:numPr>
              <w:spacing w:after="0" w:line="240" w:lineRule="auto"/>
              <w:rPr>
                <w:sz w:val="22"/>
                <w:szCs w:val="22"/>
              </w:rPr>
            </w:pPr>
            <w:r w:rsidRPr="00851637">
              <w:rPr>
                <w:sz w:val="22"/>
                <w:szCs w:val="22"/>
              </w:rPr>
              <w:t xml:space="preserve">AAT qualified (or equivalent) or </w:t>
            </w:r>
            <w:bookmarkStart w:id="0" w:name="_Hlk165634674"/>
            <w:r>
              <w:rPr>
                <w:sz w:val="22"/>
                <w:szCs w:val="22"/>
              </w:rPr>
              <w:t>q</w:t>
            </w:r>
            <w:r w:rsidRPr="00851637">
              <w:rPr>
                <w:sz w:val="22"/>
                <w:szCs w:val="22"/>
              </w:rPr>
              <w:t>ualified by experience in a similar role</w:t>
            </w:r>
            <w:bookmarkEnd w:id="0"/>
          </w:p>
        </w:tc>
        <w:tc>
          <w:tcPr>
            <w:tcW w:w="6015" w:type="dxa"/>
          </w:tcPr>
          <w:p w14:paraId="5E0AB76A" w14:textId="57A27309" w:rsidR="0066212C" w:rsidRPr="00F42307" w:rsidRDefault="0066212C" w:rsidP="00F42307">
            <w:pPr>
              <w:spacing w:after="0" w:line="240" w:lineRule="auto"/>
              <w:rPr>
                <w:sz w:val="22"/>
                <w:szCs w:val="22"/>
              </w:rPr>
            </w:pPr>
          </w:p>
        </w:tc>
      </w:tr>
      <w:tr w:rsidR="0066212C" w:rsidRPr="00FC71DA" w14:paraId="550859A2" w14:textId="77777777" w:rsidTr="00F42307">
        <w:tc>
          <w:tcPr>
            <w:tcW w:w="13948" w:type="dxa"/>
            <w:gridSpan w:val="3"/>
          </w:tcPr>
          <w:p w14:paraId="0250137D" w14:textId="77777777" w:rsidR="0066212C" w:rsidRPr="00FC71DA" w:rsidRDefault="0066212C" w:rsidP="008E6E8E">
            <w:pPr>
              <w:spacing w:after="0" w:line="240" w:lineRule="auto"/>
              <w:rPr>
                <w:sz w:val="22"/>
                <w:szCs w:val="22"/>
              </w:rPr>
            </w:pPr>
          </w:p>
        </w:tc>
      </w:tr>
      <w:tr w:rsidR="0066212C" w:rsidRPr="00FC71DA" w14:paraId="3F4AA96B" w14:textId="77777777" w:rsidTr="00F42307">
        <w:tc>
          <w:tcPr>
            <w:tcW w:w="1561" w:type="dxa"/>
          </w:tcPr>
          <w:p w14:paraId="3C6370AC" w14:textId="77777777" w:rsidR="0066212C" w:rsidRPr="00FC71DA" w:rsidRDefault="0066212C" w:rsidP="008E6E8E">
            <w:pPr>
              <w:spacing w:after="0" w:line="240" w:lineRule="auto"/>
              <w:rPr>
                <w:b/>
                <w:sz w:val="22"/>
                <w:szCs w:val="22"/>
              </w:rPr>
            </w:pPr>
            <w:r w:rsidRPr="00FC71DA">
              <w:rPr>
                <w:b/>
                <w:sz w:val="22"/>
                <w:szCs w:val="22"/>
              </w:rPr>
              <w:t>Experience</w:t>
            </w:r>
          </w:p>
        </w:tc>
        <w:tc>
          <w:tcPr>
            <w:tcW w:w="6372" w:type="dxa"/>
          </w:tcPr>
          <w:p w14:paraId="4DE658A4" w14:textId="77777777" w:rsidR="00175370" w:rsidRPr="00FC71DA" w:rsidRDefault="001908A2" w:rsidP="002B5CD2">
            <w:pPr>
              <w:pStyle w:val="ListParagraph"/>
              <w:numPr>
                <w:ilvl w:val="0"/>
                <w:numId w:val="5"/>
              </w:numPr>
              <w:spacing w:after="0" w:line="240" w:lineRule="auto"/>
              <w:rPr>
                <w:sz w:val="22"/>
                <w:szCs w:val="22"/>
              </w:rPr>
            </w:pPr>
            <w:r w:rsidRPr="00FC71DA">
              <w:rPr>
                <w:sz w:val="22"/>
                <w:szCs w:val="22"/>
              </w:rPr>
              <w:t xml:space="preserve">Experience of </w:t>
            </w:r>
            <w:r w:rsidR="002B5CD2" w:rsidRPr="00FC71DA">
              <w:rPr>
                <w:sz w:val="22"/>
                <w:szCs w:val="22"/>
              </w:rPr>
              <w:t>maintaining a core accounting system</w:t>
            </w:r>
            <w:r w:rsidR="00BB01B3" w:rsidRPr="00FC71DA">
              <w:rPr>
                <w:sz w:val="22"/>
                <w:szCs w:val="22"/>
              </w:rPr>
              <w:t>.</w:t>
            </w:r>
          </w:p>
          <w:p w14:paraId="64842E4E" w14:textId="77777777" w:rsidR="004A0787" w:rsidRDefault="00265BCB" w:rsidP="004A0787">
            <w:pPr>
              <w:pStyle w:val="ListParagraph"/>
              <w:numPr>
                <w:ilvl w:val="0"/>
                <w:numId w:val="5"/>
              </w:numPr>
              <w:spacing w:after="0" w:line="240" w:lineRule="auto"/>
              <w:rPr>
                <w:sz w:val="22"/>
                <w:szCs w:val="22"/>
              </w:rPr>
            </w:pPr>
            <w:r>
              <w:rPr>
                <w:sz w:val="22"/>
                <w:szCs w:val="22"/>
              </w:rPr>
              <w:t>Experience in Accounts Payable and Receivable.</w:t>
            </w:r>
          </w:p>
          <w:p w14:paraId="7C78C2CB" w14:textId="77777777" w:rsidR="001A75C8" w:rsidRDefault="001A75C8" w:rsidP="001A75C8">
            <w:pPr>
              <w:pStyle w:val="ListParagraph"/>
              <w:numPr>
                <w:ilvl w:val="0"/>
                <w:numId w:val="5"/>
              </w:numPr>
              <w:spacing w:after="0" w:line="240" w:lineRule="auto"/>
              <w:rPr>
                <w:sz w:val="22"/>
                <w:szCs w:val="22"/>
              </w:rPr>
            </w:pPr>
            <w:r>
              <w:rPr>
                <w:sz w:val="22"/>
                <w:szCs w:val="22"/>
              </w:rPr>
              <w:t>Experience of managing Direct Debit, Standing Order and BACS payment system</w:t>
            </w:r>
          </w:p>
          <w:p w14:paraId="18E36379" w14:textId="38F2DEEE" w:rsidR="001A75C8" w:rsidRPr="00F42307" w:rsidRDefault="001A75C8" w:rsidP="00F42307">
            <w:pPr>
              <w:pStyle w:val="ListParagraph"/>
              <w:numPr>
                <w:ilvl w:val="0"/>
                <w:numId w:val="5"/>
              </w:numPr>
              <w:spacing w:after="0" w:line="240" w:lineRule="auto"/>
              <w:rPr>
                <w:sz w:val="22"/>
                <w:szCs w:val="22"/>
              </w:rPr>
            </w:pPr>
            <w:r>
              <w:rPr>
                <w:sz w:val="22"/>
                <w:szCs w:val="22"/>
              </w:rPr>
              <w:t>Experience in Credit control and debt management.</w:t>
            </w:r>
          </w:p>
        </w:tc>
        <w:tc>
          <w:tcPr>
            <w:tcW w:w="6015" w:type="dxa"/>
          </w:tcPr>
          <w:p w14:paraId="666BCEE7" w14:textId="77777777" w:rsidR="006B2378" w:rsidRDefault="00265BCB" w:rsidP="00F42307">
            <w:pPr>
              <w:pStyle w:val="ListParagraph"/>
              <w:numPr>
                <w:ilvl w:val="0"/>
                <w:numId w:val="5"/>
              </w:numPr>
              <w:spacing w:after="0" w:line="240" w:lineRule="auto"/>
              <w:ind w:left="453"/>
              <w:rPr>
                <w:sz w:val="22"/>
                <w:szCs w:val="22"/>
              </w:rPr>
            </w:pPr>
            <w:r>
              <w:rPr>
                <w:sz w:val="22"/>
                <w:szCs w:val="22"/>
              </w:rPr>
              <w:t xml:space="preserve">Experienced </w:t>
            </w:r>
            <w:r w:rsidR="002E242E">
              <w:rPr>
                <w:sz w:val="22"/>
                <w:szCs w:val="22"/>
              </w:rPr>
              <w:t>in Care Home or similar sector</w:t>
            </w:r>
          </w:p>
          <w:p w14:paraId="52DD4DFD" w14:textId="413D32EA" w:rsidR="001A75C8" w:rsidRDefault="001A75C8" w:rsidP="00F42307">
            <w:pPr>
              <w:pStyle w:val="ListParagraph"/>
              <w:numPr>
                <w:ilvl w:val="0"/>
                <w:numId w:val="5"/>
              </w:numPr>
              <w:spacing w:after="0" w:line="240" w:lineRule="auto"/>
              <w:ind w:left="453"/>
              <w:rPr>
                <w:sz w:val="22"/>
                <w:szCs w:val="22"/>
              </w:rPr>
            </w:pPr>
            <w:r>
              <w:rPr>
                <w:sz w:val="22"/>
                <w:szCs w:val="22"/>
              </w:rPr>
              <w:t>Experience of using SUN system, CRM system, Purchase order system, Expense Management System, and Invoice capture system.</w:t>
            </w:r>
          </w:p>
          <w:p w14:paraId="33B75551" w14:textId="69C609CE" w:rsidR="001A75C8" w:rsidRDefault="001A75C8" w:rsidP="00F42307">
            <w:pPr>
              <w:pStyle w:val="ListParagraph"/>
              <w:numPr>
                <w:ilvl w:val="0"/>
                <w:numId w:val="5"/>
              </w:numPr>
              <w:spacing w:after="0" w:line="240" w:lineRule="auto"/>
              <w:ind w:left="453"/>
              <w:rPr>
                <w:sz w:val="22"/>
                <w:szCs w:val="22"/>
              </w:rPr>
            </w:pPr>
            <w:r>
              <w:rPr>
                <w:sz w:val="22"/>
                <w:szCs w:val="22"/>
              </w:rPr>
              <w:t xml:space="preserve">Experience of supporting either remote or </w:t>
            </w:r>
            <w:r w:rsidR="00F42307">
              <w:rPr>
                <w:sz w:val="22"/>
                <w:szCs w:val="22"/>
              </w:rPr>
              <w:t>branch-based</w:t>
            </w:r>
            <w:r>
              <w:rPr>
                <w:sz w:val="22"/>
                <w:szCs w:val="22"/>
              </w:rPr>
              <w:t xml:space="preserve"> staffs</w:t>
            </w:r>
          </w:p>
          <w:p w14:paraId="50ED6BBA" w14:textId="1DAF4B88" w:rsidR="00265BCB" w:rsidRPr="00F42307" w:rsidRDefault="001A75C8" w:rsidP="00F42307">
            <w:pPr>
              <w:pStyle w:val="ListParagraph"/>
              <w:numPr>
                <w:ilvl w:val="0"/>
                <w:numId w:val="5"/>
              </w:numPr>
              <w:spacing w:after="0" w:line="240" w:lineRule="auto"/>
              <w:ind w:left="453"/>
              <w:rPr>
                <w:sz w:val="22"/>
                <w:szCs w:val="22"/>
              </w:rPr>
            </w:pPr>
            <w:r>
              <w:rPr>
                <w:sz w:val="22"/>
                <w:szCs w:val="22"/>
              </w:rPr>
              <w:t>Experience in Debt litigation</w:t>
            </w:r>
          </w:p>
        </w:tc>
      </w:tr>
      <w:tr w:rsidR="0066212C" w:rsidRPr="00FC71DA" w14:paraId="25B2A17F" w14:textId="77777777" w:rsidTr="00F42307">
        <w:tc>
          <w:tcPr>
            <w:tcW w:w="13948" w:type="dxa"/>
            <w:gridSpan w:val="3"/>
          </w:tcPr>
          <w:p w14:paraId="2E524876" w14:textId="77777777" w:rsidR="0066212C" w:rsidRPr="00FC71DA" w:rsidRDefault="0066212C" w:rsidP="008E6E8E">
            <w:pPr>
              <w:spacing w:after="0" w:line="240" w:lineRule="auto"/>
              <w:rPr>
                <w:sz w:val="22"/>
                <w:szCs w:val="22"/>
              </w:rPr>
            </w:pPr>
          </w:p>
        </w:tc>
      </w:tr>
      <w:tr w:rsidR="0066212C" w:rsidRPr="00FC71DA" w14:paraId="73E49D8F" w14:textId="77777777" w:rsidTr="00F42307">
        <w:tc>
          <w:tcPr>
            <w:tcW w:w="1561" w:type="dxa"/>
          </w:tcPr>
          <w:p w14:paraId="50EA5BAE" w14:textId="77777777" w:rsidR="0066212C" w:rsidRPr="00FC71DA" w:rsidRDefault="0066212C" w:rsidP="008E6E8E">
            <w:pPr>
              <w:spacing w:after="0" w:line="240" w:lineRule="auto"/>
              <w:rPr>
                <w:b/>
                <w:sz w:val="22"/>
                <w:szCs w:val="22"/>
              </w:rPr>
            </w:pPr>
            <w:r w:rsidRPr="00FC71DA">
              <w:rPr>
                <w:b/>
                <w:sz w:val="22"/>
                <w:szCs w:val="22"/>
              </w:rPr>
              <w:t>Knowledge</w:t>
            </w:r>
          </w:p>
        </w:tc>
        <w:tc>
          <w:tcPr>
            <w:tcW w:w="6372" w:type="dxa"/>
          </w:tcPr>
          <w:p w14:paraId="49CBF42F" w14:textId="2E7A9982" w:rsidR="001A75C8" w:rsidRPr="00F42307" w:rsidRDefault="001A75C8" w:rsidP="00F42307">
            <w:pPr>
              <w:pStyle w:val="ListParagraph"/>
              <w:numPr>
                <w:ilvl w:val="0"/>
                <w:numId w:val="6"/>
              </w:numPr>
              <w:spacing w:after="0" w:line="240" w:lineRule="auto"/>
              <w:rPr>
                <w:sz w:val="22"/>
                <w:szCs w:val="22"/>
              </w:rPr>
            </w:pPr>
            <w:r>
              <w:rPr>
                <w:sz w:val="22"/>
                <w:szCs w:val="22"/>
              </w:rPr>
              <w:t xml:space="preserve">Relevant </w:t>
            </w:r>
            <w:r w:rsidR="00F42307">
              <w:rPr>
                <w:sz w:val="22"/>
                <w:szCs w:val="22"/>
              </w:rPr>
              <w:t>knowledge on</w:t>
            </w:r>
            <w:r>
              <w:rPr>
                <w:sz w:val="22"/>
                <w:szCs w:val="22"/>
              </w:rPr>
              <w:t xml:space="preserve"> application of accounting principle, processes, procedures and internal control.</w:t>
            </w:r>
          </w:p>
        </w:tc>
        <w:tc>
          <w:tcPr>
            <w:tcW w:w="6015" w:type="dxa"/>
          </w:tcPr>
          <w:p w14:paraId="30637DFA" w14:textId="7076AFA3" w:rsidR="00BE6DB1" w:rsidRPr="00F42307" w:rsidRDefault="00BE6DB1" w:rsidP="00F42307">
            <w:pPr>
              <w:pStyle w:val="ListParagraph"/>
              <w:numPr>
                <w:ilvl w:val="0"/>
                <w:numId w:val="6"/>
              </w:numPr>
              <w:spacing w:after="0" w:line="240" w:lineRule="auto"/>
              <w:rPr>
                <w:sz w:val="22"/>
                <w:szCs w:val="22"/>
              </w:rPr>
            </w:pPr>
            <w:r w:rsidRPr="00F42307">
              <w:rPr>
                <w:sz w:val="22"/>
                <w:szCs w:val="22"/>
              </w:rPr>
              <w:t>Knowledge of social adult care funding, Funded Nursing Care, and Continuing Health Care funding in England and Wales.</w:t>
            </w:r>
          </w:p>
        </w:tc>
      </w:tr>
      <w:tr w:rsidR="0066212C" w:rsidRPr="00FC71DA" w14:paraId="7A6DFAA3" w14:textId="77777777" w:rsidTr="00F42307">
        <w:tc>
          <w:tcPr>
            <w:tcW w:w="13948" w:type="dxa"/>
            <w:gridSpan w:val="3"/>
          </w:tcPr>
          <w:p w14:paraId="247D6A91" w14:textId="77777777" w:rsidR="0066212C" w:rsidRPr="00FC71DA" w:rsidRDefault="0066212C" w:rsidP="008E6E8E">
            <w:pPr>
              <w:spacing w:after="0" w:line="240" w:lineRule="auto"/>
              <w:rPr>
                <w:sz w:val="22"/>
                <w:szCs w:val="22"/>
              </w:rPr>
            </w:pPr>
          </w:p>
        </w:tc>
      </w:tr>
      <w:tr w:rsidR="0066212C" w:rsidRPr="00FC71DA" w14:paraId="0CA3EC20" w14:textId="77777777" w:rsidTr="00F42307">
        <w:tc>
          <w:tcPr>
            <w:tcW w:w="1561" w:type="dxa"/>
          </w:tcPr>
          <w:p w14:paraId="683547BB" w14:textId="77777777" w:rsidR="0066212C" w:rsidRPr="00FC71DA" w:rsidRDefault="0066212C" w:rsidP="008E6E8E">
            <w:pPr>
              <w:spacing w:after="0" w:line="240" w:lineRule="auto"/>
              <w:rPr>
                <w:b/>
                <w:sz w:val="22"/>
                <w:szCs w:val="22"/>
              </w:rPr>
            </w:pPr>
            <w:r w:rsidRPr="00FC71DA">
              <w:rPr>
                <w:b/>
                <w:sz w:val="22"/>
                <w:szCs w:val="22"/>
              </w:rPr>
              <w:t>Skills</w:t>
            </w:r>
          </w:p>
        </w:tc>
        <w:tc>
          <w:tcPr>
            <w:tcW w:w="6372" w:type="dxa"/>
          </w:tcPr>
          <w:p w14:paraId="5F0DCF56" w14:textId="5F6E5137" w:rsidR="006B2378" w:rsidRDefault="002C0E2D" w:rsidP="001908A2">
            <w:pPr>
              <w:pStyle w:val="ListParagraph"/>
              <w:numPr>
                <w:ilvl w:val="0"/>
                <w:numId w:val="16"/>
              </w:numPr>
              <w:spacing w:after="0" w:line="240" w:lineRule="auto"/>
              <w:rPr>
                <w:sz w:val="22"/>
                <w:szCs w:val="22"/>
              </w:rPr>
            </w:pPr>
            <w:r>
              <w:rPr>
                <w:sz w:val="22"/>
                <w:szCs w:val="22"/>
              </w:rPr>
              <w:t xml:space="preserve">Confident in written and oral communication with suppliers, employees, Trustees, Local Authorities and Bank  </w:t>
            </w:r>
          </w:p>
          <w:p w14:paraId="3AF665D1" w14:textId="1EDFDC80" w:rsidR="002C0E2D" w:rsidRPr="00FC71DA" w:rsidRDefault="005C3C42" w:rsidP="001908A2">
            <w:pPr>
              <w:pStyle w:val="ListParagraph"/>
              <w:numPr>
                <w:ilvl w:val="0"/>
                <w:numId w:val="16"/>
              </w:numPr>
              <w:spacing w:after="0" w:line="240" w:lineRule="auto"/>
              <w:rPr>
                <w:sz w:val="22"/>
                <w:szCs w:val="22"/>
              </w:rPr>
            </w:pPr>
            <w:r>
              <w:rPr>
                <w:sz w:val="22"/>
                <w:szCs w:val="22"/>
              </w:rPr>
              <w:t>Ability to</w:t>
            </w:r>
            <w:r w:rsidR="002C0E2D">
              <w:rPr>
                <w:sz w:val="22"/>
                <w:szCs w:val="22"/>
              </w:rPr>
              <w:t xml:space="preserve"> influence the effective use </w:t>
            </w:r>
            <w:r>
              <w:rPr>
                <w:sz w:val="22"/>
                <w:szCs w:val="22"/>
              </w:rPr>
              <w:t>of finance s</w:t>
            </w:r>
            <w:r w:rsidR="002C0E2D">
              <w:rPr>
                <w:sz w:val="22"/>
                <w:szCs w:val="22"/>
              </w:rPr>
              <w:t>ystems</w:t>
            </w:r>
          </w:p>
          <w:p w14:paraId="0C97AAFB" w14:textId="77777777" w:rsidR="001908A2" w:rsidRDefault="001908A2" w:rsidP="001908A2">
            <w:pPr>
              <w:pStyle w:val="ListParagraph"/>
              <w:numPr>
                <w:ilvl w:val="0"/>
                <w:numId w:val="16"/>
              </w:numPr>
              <w:spacing w:after="0" w:line="240" w:lineRule="auto"/>
              <w:rPr>
                <w:sz w:val="22"/>
                <w:szCs w:val="22"/>
              </w:rPr>
            </w:pPr>
            <w:r w:rsidRPr="00FC71DA">
              <w:rPr>
                <w:sz w:val="22"/>
                <w:szCs w:val="22"/>
              </w:rPr>
              <w:t>Empathy towards older people.</w:t>
            </w:r>
          </w:p>
          <w:p w14:paraId="742031B3" w14:textId="77777777" w:rsidR="001A75C8" w:rsidRDefault="001A75C8" w:rsidP="001A75C8">
            <w:pPr>
              <w:pStyle w:val="ListParagraph"/>
              <w:numPr>
                <w:ilvl w:val="0"/>
                <w:numId w:val="16"/>
              </w:numPr>
              <w:spacing w:after="0" w:line="240" w:lineRule="auto"/>
              <w:rPr>
                <w:sz w:val="22"/>
                <w:szCs w:val="22"/>
              </w:rPr>
            </w:pPr>
            <w:r>
              <w:rPr>
                <w:sz w:val="22"/>
                <w:szCs w:val="22"/>
              </w:rPr>
              <w:t xml:space="preserve">Accounting system skill </w:t>
            </w:r>
          </w:p>
          <w:p w14:paraId="748A4AD4" w14:textId="64CC413E" w:rsidR="001A75C8" w:rsidRPr="003A57DD" w:rsidRDefault="001A75C8" w:rsidP="002C0E2D">
            <w:pPr>
              <w:pStyle w:val="ListParagraph"/>
              <w:numPr>
                <w:ilvl w:val="0"/>
                <w:numId w:val="16"/>
              </w:numPr>
              <w:spacing w:after="0" w:line="240" w:lineRule="auto"/>
              <w:rPr>
                <w:sz w:val="22"/>
                <w:szCs w:val="22"/>
              </w:rPr>
            </w:pPr>
            <w:r w:rsidRPr="00A4039B">
              <w:rPr>
                <w:sz w:val="22"/>
                <w:szCs w:val="22"/>
              </w:rPr>
              <w:t>Good working knowledge on Excel and Microsoft Office package</w:t>
            </w:r>
          </w:p>
          <w:p w14:paraId="288CF06B" w14:textId="2C9264F3" w:rsidR="00F779C2" w:rsidRPr="00F42307" w:rsidRDefault="003B0B85" w:rsidP="004A0787">
            <w:pPr>
              <w:pStyle w:val="ListParagraph"/>
              <w:numPr>
                <w:ilvl w:val="0"/>
                <w:numId w:val="16"/>
              </w:numPr>
              <w:spacing w:after="0" w:line="240" w:lineRule="auto"/>
              <w:rPr>
                <w:sz w:val="22"/>
                <w:szCs w:val="22"/>
              </w:rPr>
            </w:pPr>
            <w:r w:rsidRPr="00F42307">
              <w:rPr>
                <w:sz w:val="22"/>
                <w:szCs w:val="22"/>
              </w:rPr>
              <w:t>Organised</w:t>
            </w:r>
            <w:r w:rsidR="001A75C8" w:rsidRPr="00F42307">
              <w:rPr>
                <w:sz w:val="22"/>
                <w:szCs w:val="22"/>
              </w:rPr>
              <w:t xml:space="preserve"> and able to prioritise</w:t>
            </w:r>
          </w:p>
          <w:p w14:paraId="41F000A7" w14:textId="77777777" w:rsidR="00265BCB" w:rsidRPr="00FC71DA" w:rsidRDefault="00265BCB" w:rsidP="004A0787">
            <w:pPr>
              <w:pStyle w:val="ListParagraph"/>
              <w:numPr>
                <w:ilvl w:val="0"/>
                <w:numId w:val="16"/>
              </w:numPr>
              <w:spacing w:after="0" w:line="240" w:lineRule="auto"/>
              <w:rPr>
                <w:sz w:val="22"/>
                <w:szCs w:val="22"/>
              </w:rPr>
            </w:pPr>
            <w:r>
              <w:rPr>
                <w:sz w:val="22"/>
                <w:szCs w:val="22"/>
              </w:rPr>
              <w:t>Team Player.</w:t>
            </w:r>
          </w:p>
        </w:tc>
        <w:tc>
          <w:tcPr>
            <w:tcW w:w="6015" w:type="dxa"/>
          </w:tcPr>
          <w:p w14:paraId="2F55E0F5" w14:textId="77777777" w:rsidR="0066212C" w:rsidRPr="00FC71DA" w:rsidRDefault="0066212C" w:rsidP="009D3B60">
            <w:pPr>
              <w:pStyle w:val="ListParagraph"/>
              <w:spacing w:after="0" w:line="240" w:lineRule="auto"/>
              <w:rPr>
                <w:sz w:val="22"/>
                <w:szCs w:val="22"/>
              </w:rPr>
            </w:pPr>
          </w:p>
        </w:tc>
      </w:tr>
    </w:tbl>
    <w:p w14:paraId="07A6484B" w14:textId="77777777" w:rsidR="0066212C" w:rsidRPr="00FC71DA" w:rsidRDefault="0066212C" w:rsidP="00D73892">
      <w:pPr>
        <w:spacing w:line="240" w:lineRule="auto"/>
        <w:rPr>
          <w:sz w:val="20"/>
          <w:szCs w:val="20"/>
        </w:rPr>
      </w:pPr>
      <w:r w:rsidRPr="00FC71DA">
        <w:rPr>
          <w:b/>
          <w:sz w:val="20"/>
          <w:szCs w:val="20"/>
          <w:u w:val="single"/>
        </w:rPr>
        <w:t>Note:</w:t>
      </w:r>
      <w:r w:rsidRPr="00FC71DA">
        <w:rPr>
          <w:sz w:val="20"/>
          <w:szCs w:val="20"/>
        </w:rPr>
        <w:t xml:space="preserve">  This job description is developed as a general guideline for what is required in this role, and is not a definitive statement.  The operational requirements of the organisation as well as annual objectives will influence the requirements of all jobs and employees.  In other words, job holders will be expected to carry out reasonable tasks required of them, over and above what is described herein.  This job description is also subject to review and change from time to time, subject to discussion with the post holder(s).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2"/>
        <w:gridCol w:w="4654"/>
        <w:gridCol w:w="4642"/>
      </w:tblGrid>
      <w:tr w:rsidR="0066212C" w:rsidRPr="00182D90" w14:paraId="2FA615DE" w14:textId="77777777" w:rsidTr="008E6E8E">
        <w:tc>
          <w:tcPr>
            <w:tcW w:w="4724" w:type="dxa"/>
          </w:tcPr>
          <w:p w14:paraId="11300F5C" w14:textId="77777777" w:rsidR="0066212C" w:rsidRPr="00182D90" w:rsidRDefault="0066212C" w:rsidP="008E6E8E">
            <w:pPr>
              <w:spacing w:after="0" w:line="240" w:lineRule="auto"/>
              <w:rPr>
                <w:b/>
                <w:sz w:val="20"/>
                <w:szCs w:val="20"/>
              </w:rPr>
            </w:pPr>
            <w:r w:rsidRPr="00182D90">
              <w:rPr>
                <w:b/>
                <w:sz w:val="20"/>
                <w:szCs w:val="20"/>
              </w:rPr>
              <w:t>Action:</w:t>
            </w:r>
          </w:p>
        </w:tc>
        <w:tc>
          <w:tcPr>
            <w:tcW w:w="4725" w:type="dxa"/>
          </w:tcPr>
          <w:p w14:paraId="7BC9F30B" w14:textId="77777777" w:rsidR="0066212C" w:rsidRPr="00182D90" w:rsidRDefault="0066212C" w:rsidP="008E6E8E">
            <w:pPr>
              <w:spacing w:after="0" w:line="240" w:lineRule="auto"/>
              <w:rPr>
                <w:b/>
                <w:sz w:val="20"/>
                <w:szCs w:val="20"/>
              </w:rPr>
            </w:pPr>
            <w:r w:rsidRPr="00182D90">
              <w:rPr>
                <w:b/>
                <w:sz w:val="20"/>
                <w:szCs w:val="20"/>
              </w:rPr>
              <w:t>Name:</w:t>
            </w:r>
          </w:p>
        </w:tc>
        <w:tc>
          <w:tcPr>
            <w:tcW w:w="4725" w:type="dxa"/>
          </w:tcPr>
          <w:p w14:paraId="0D7DD6CC" w14:textId="77777777" w:rsidR="0066212C" w:rsidRPr="00182D90" w:rsidRDefault="0066212C" w:rsidP="008E6E8E">
            <w:pPr>
              <w:spacing w:after="0" w:line="240" w:lineRule="auto"/>
              <w:rPr>
                <w:b/>
                <w:sz w:val="20"/>
                <w:szCs w:val="20"/>
              </w:rPr>
            </w:pPr>
            <w:r w:rsidRPr="00182D90">
              <w:rPr>
                <w:b/>
                <w:sz w:val="20"/>
                <w:szCs w:val="20"/>
              </w:rPr>
              <w:t>Date:</w:t>
            </w:r>
          </w:p>
        </w:tc>
      </w:tr>
      <w:tr w:rsidR="0066212C" w:rsidRPr="00182D90" w14:paraId="6AA867BB" w14:textId="77777777" w:rsidTr="008E6E8E">
        <w:tc>
          <w:tcPr>
            <w:tcW w:w="4724" w:type="dxa"/>
          </w:tcPr>
          <w:p w14:paraId="2F25B5B8" w14:textId="77777777" w:rsidR="0066212C" w:rsidRDefault="0066212C" w:rsidP="008E6E8E">
            <w:pPr>
              <w:spacing w:after="0" w:line="240" w:lineRule="auto"/>
              <w:rPr>
                <w:sz w:val="20"/>
                <w:szCs w:val="20"/>
              </w:rPr>
            </w:pPr>
            <w:r w:rsidRPr="00182D90">
              <w:rPr>
                <w:sz w:val="20"/>
                <w:szCs w:val="20"/>
              </w:rPr>
              <w:t>Reviewed by:</w:t>
            </w:r>
          </w:p>
          <w:p w14:paraId="328CA6EE" w14:textId="77777777" w:rsidR="00F42307" w:rsidRDefault="00F42307" w:rsidP="008E6E8E">
            <w:pPr>
              <w:spacing w:after="0" w:line="240" w:lineRule="auto"/>
              <w:rPr>
                <w:sz w:val="20"/>
                <w:szCs w:val="20"/>
              </w:rPr>
            </w:pPr>
            <w:r>
              <w:rPr>
                <w:sz w:val="20"/>
                <w:szCs w:val="20"/>
              </w:rPr>
              <w:t>Assistant Director of Finance</w:t>
            </w:r>
          </w:p>
          <w:p w14:paraId="11A1C39D" w14:textId="477EDB15" w:rsidR="00F42307" w:rsidRPr="00182D90" w:rsidRDefault="00F42307" w:rsidP="008E6E8E">
            <w:pPr>
              <w:spacing w:after="0" w:line="240" w:lineRule="auto"/>
              <w:rPr>
                <w:sz w:val="20"/>
                <w:szCs w:val="20"/>
              </w:rPr>
            </w:pPr>
            <w:r>
              <w:rPr>
                <w:sz w:val="20"/>
                <w:szCs w:val="20"/>
              </w:rPr>
              <w:t>Finance Director - Operations</w:t>
            </w:r>
          </w:p>
        </w:tc>
        <w:tc>
          <w:tcPr>
            <w:tcW w:w="4725" w:type="dxa"/>
          </w:tcPr>
          <w:p w14:paraId="057340D6" w14:textId="77777777" w:rsidR="00F42307" w:rsidRDefault="00F42307" w:rsidP="00F42307">
            <w:pPr>
              <w:spacing w:after="0" w:line="240" w:lineRule="auto"/>
              <w:rPr>
                <w:sz w:val="20"/>
                <w:szCs w:val="20"/>
              </w:rPr>
            </w:pPr>
          </w:p>
          <w:p w14:paraId="5F91DCAA" w14:textId="4BE63553" w:rsidR="00FC71DA" w:rsidRDefault="00F42307" w:rsidP="00F42307">
            <w:pPr>
              <w:spacing w:after="0" w:line="240" w:lineRule="auto"/>
              <w:rPr>
                <w:sz w:val="20"/>
                <w:szCs w:val="20"/>
              </w:rPr>
            </w:pPr>
            <w:r w:rsidRPr="00F42307">
              <w:rPr>
                <w:sz w:val="20"/>
                <w:szCs w:val="20"/>
              </w:rPr>
              <w:t>Amir Shrestha</w:t>
            </w:r>
          </w:p>
          <w:p w14:paraId="715BDC31" w14:textId="4BD24659" w:rsidR="00F42307" w:rsidRPr="00182D90" w:rsidRDefault="00F42307" w:rsidP="00F42307">
            <w:pPr>
              <w:spacing w:after="0" w:line="240" w:lineRule="auto"/>
              <w:rPr>
                <w:sz w:val="20"/>
                <w:szCs w:val="20"/>
              </w:rPr>
            </w:pPr>
            <w:r>
              <w:rPr>
                <w:sz w:val="20"/>
                <w:szCs w:val="20"/>
              </w:rPr>
              <w:t xml:space="preserve">Lal Ranasinghe </w:t>
            </w:r>
          </w:p>
        </w:tc>
        <w:tc>
          <w:tcPr>
            <w:tcW w:w="4725" w:type="dxa"/>
          </w:tcPr>
          <w:p w14:paraId="6C1B340A" w14:textId="08810AE6" w:rsidR="0066212C" w:rsidRPr="00182D90" w:rsidRDefault="00D87BEF" w:rsidP="008E6E8E">
            <w:pPr>
              <w:spacing w:after="0" w:line="240" w:lineRule="auto"/>
              <w:rPr>
                <w:sz w:val="20"/>
                <w:szCs w:val="20"/>
              </w:rPr>
            </w:pPr>
            <w:r>
              <w:rPr>
                <w:sz w:val="20"/>
                <w:szCs w:val="20"/>
              </w:rPr>
              <w:t xml:space="preserve"> May 2024</w:t>
            </w:r>
          </w:p>
        </w:tc>
      </w:tr>
    </w:tbl>
    <w:p w14:paraId="59A053C3" w14:textId="77777777" w:rsidR="0066212C" w:rsidRPr="00182D90" w:rsidRDefault="0066212C" w:rsidP="00B27E3A">
      <w:pPr>
        <w:rPr>
          <w:sz w:val="22"/>
          <w:szCs w:val="22"/>
        </w:rPr>
      </w:pPr>
    </w:p>
    <w:sectPr w:rsidR="0066212C" w:rsidRPr="00182D90" w:rsidSect="00F42307">
      <w:footerReference w:type="default" r:id="rId8"/>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EDB5F" w14:textId="77777777" w:rsidR="00E845C9" w:rsidRDefault="00E845C9" w:rsidP="00186CD5">
      <w:pPr>
        <w:spacing w:after="0" w:line="240" w:lineRule="auto"/>
      </w:pPr>
      <w:r>
        <w:separator/>
      </w:r>
    </w:p>
  </w:endnote>
  <w:endnote w:type="continuationSeparator" w:id="0">
    <w:p w14:paraId="322E8A29" w14:textId="77777777" w:rsidR="00E845C9" w:rsidRDefault="00E845C9" w:rsidP="0018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FE168" w14:textId="3DEE7CB6" w:rsidR="0066212C" w:rsidRDefault="002361E8">
    <w:pPr>
      <w:pStyle w:val="Footer"/>
      <w:jc w:val="center"/>
    </w:pPr>
    <w:r>
      <w:fldChar w:fldCharType="begin"/>
    </w:r>
    <w:r>
      <w:instrText xml:space="preserve"> PAGE   \* MERGEFORMAT </w:instrText>
    </w:r>
    <w:r>
      <w:fldChar w:fldCharType="separate"/>
    </w:r>
    <w:r w:rsidR="005C3C42">
      <w:rPr>
        <w:noProof/>
      </w:rPr>
      <w:t>7</w:t>
    </w:r>
    <w:r>
      <w:rPr>
        <w:noProof/>
      </w:rPr>
      <w:fldChar w:fldCharType="end"/>
    </w:r>
  </w:p>
  <w:p w14:paraId="12974CD8" w14:textId="77777777" w:rsidR="0066212C" w:rsidRDefault="00662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8B3C7" w14:textId="77777777" w:rsidR="00E845C9" w:rsidRDefault="00E845C9" w:rsidP="00186CD5">
      <w:pPr>
        <w:spacing w:after="0" w:line="240" w:lineRule="auto"/>
      </w:pPr>
      <w:r>
        <w:separator/>
      </w:r>
    </w:p>
  </w:footnote>
  <w:footnote w:type="continuationSeparator" w:id="0">
    <w:p w14:paraId="478963FA" w14:textId="77777777" w:rsidR="00E845C9" w:rsidRDefault="00E845C9" w:rsidP="00186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7FB"/>
    <w:multiLevelType w:val="hybridMultilevel"/>
    <w:tmpl w:val="BA1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47E3"/>
    <w:multiLevelType w:val="hybridMultilevel"/>
    <w:tmpl w:val="FEDCDC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A7E04"/>
    <w:multiLevelType w:val="hybridMultilevel"/>
    <w:tmpl w:val="4B02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12EE9"/>
    <w:multiLevelType w:val="hybridMultilevel"/>
    <w:tmpl w:val="BD0A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C4769"/>
    <w:multiLevelType w:val="hybridMultilevel"/>
    <w:tmpl w:val="9578AD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A6048F"/>
    <w:multiLevelType w:val="hybridMultilevel"/>
    <w:tmpl w:val="1076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41757"/>
    <w:multiLevelType w:val="hybridMultilevel"/>
    <w:tmpl w:val="3D62521E"/>
    <w:lvl w:ilvl="0" w:tplc="08090001">
      <w:start w:val="1"/>
      <w:numFmt w:val="bullet"/>
      <w:lvlText w:val=""/>
      <w:lvlJc w:val="left"/>
      <w:pPr>
        <w:ind w:left="619" w:hanging="360"/>
      </w:pPr>
      <w:rPr>
        <w:rFonts w:ascii="Symbol" w:hAnsi="Symbol" w:hint="default"/>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7" w15:restartNumberingAfterBreak="0">
    <w:nsid w:val="305D2E02"/>
    <w:multiLevelType w:val="hybridMultilevel"/>
    <w:tmpl w:val="3B7EA006"/>
    <w:lvl w:ilvl="0" w:tplc="08090001">
      <w:start w:val="1"/>
      <w:numFmt w:val="bullet"/>
      <w:lvlText w:val=""/>
      <w:lvlJc w:val="left"/>
      <w:pPr>
        <w:ind w:left="619" w:hanging="360"/>
      </w:pPr>
      <w:rPr>
        <w:rFonts w:ascii="Symbol" w:hAnsi="Symbol" w:hint="default"/>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8" w15:restartNumberingAfterBreak="0">
    <w:nsid w:val="320531C9"/>
    <w:multiLevelType w:val="hybridMultilevel"/>
    <w:tmpl w:val="FBDA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36A63"/>
    <w:multiLevelType w:val="hybridMultilevel"/>
    <w:tmpl w:val="6FE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15215"/>
    <w:multiLevelType w:val="hybridMultilevel"/>
    <w:tmpl w:val="21A0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BE12C0"/>
    <w:multiLevelType w:val="hybridMultilevel"/>
    <w:tmpl w:val="2158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56A04"/>
    <w:multiLevelType w:val="hybridMultilevel"/>
    <w:tmpl w:val="4D8A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864B0"/>
    <w:multiLevelType w:val="hybridMultilevel"/>
    <w:tmpl w:val="1AEEA05C"/>
    <w:lvl w:ilvl="0" w:tplc="08090001">
      <w:start w:val="1"/>
      <w:numFmt w:val="bullet"/>
      <w:lvlText w:val=""/>
      <w:lvlJc w:val="left"/>
      <w:pPr>
        <w:ind w:left="1045" w:hanging="360"/>
      </w:pPr>
      <w:rPr>
        <w:rFonts w:ascii="Symbol" w:hAnsi="Symbol" w:hint="default"/>
      </w:rPr>
    </w:lvl>
    <w:lvl w:ilvl="1" w:tplc="08090003" w:tentative="1">
      <w:start w:val="1"/>
      <w:numFmt w:val="bullet"/>
      <w:lvlText w:val="o"/>
      <w:lvlJc w:val="left"/>
      <w:pPr>
        <w:ind w:left="1765" w:hanging="360"/>
      </w:pPr>
      <w:rPr>
        <w:rFonts w:ascii="Courier New" w:hAnsi="Courier New" w:cs="Courier New" w:hint="default"/>
      </w:rPr>
    </w:lvl>
    <w:lvl w:ilvl="2" w:tplc="08090005" w:tentative="1">
      <w:start w:val="1"/>
      <w:numFmt w:val="bullet"/>
      <w:lvlText w:val=""/>
      <w:lvlJc w:val="left"/>
      <w:pPr>
        <w:ind w:left="2485" w:hanging="360"/>
      </w:pPr>
      <w:rPr>
        <w:rFonts w:ascii="Wingdings" w:hAnsi="Wingdings" w:hint="default"/>
      </w:rPr>
    </w:lvl>
    <w:lvl w:ilvl="3" w:tplc="08090001" w:tentative="1">
      <w:start w:val="1"/>
      <w:numFmt w:val="bullet"/>
      <w:lvlText w:val=""/>
      <w:lvlJc w:val="left"/>
      <w:pPr>
        <w:ind w:left="3205" w:hanging="360"/>
      </w:pPr>
      <w:rPr>
        <w:rFonts w:ascii="Symbol" w:hAnsi="Symbol" w:hint="default"/>
      </w:rPr>
    </w:lvl>
    <w:lvl w:ilvl="4" w:tplc="08090003" w:tentative="1">
      <w:start w:val="1"/>
      <w:numFmt w:val="bullet"/>
      <w:lvlText w:val="o"/>
      <w:lvlJc w:val="left"/>
      <w:pPr>
        <w:ind w:left="3925" w:hanging="360"/>
      </w:pPr>
      <w:rPr>
        <w:rFonts w:ascii="Courier New" w:hAnsi="Courier New" w:cs="Courier New" w:hint="default"/>
      </w:rPr>
    </w:lvl>
    <w:lvl w:ilvl="5" w:tplc="08090005" w:tentative="1">
      <w:start w:val="1"/>
      <w:numFmt w:val="bullet"/>
      <w:lvlText w:val=""/>
      <w:lvlJc w:val="left"/>
      <w:pPr>
        <w:ind w:left="4645" w:hanging="360"/>
      </w:pPr>
      <w:rPr>
        <w:rFonts w:ascii="Wingdings" w:hAnsi="Wingdings" w:hint="default"/>
      </w:rPr>
    </w:lvl>
    <w:lvl w:ilvl="6" w:tplc="08090001" w:tentative="1">
      <w:start w:val="1"/>
      <w:numFmt w:val="bullet"/>
      <w:lvlText w:val=""/>
      <w:lvlJc w:val="left"/>
      <w:pPr>
        <w:ind w:left="5365" w:hanging="360"/>
      </w:pPr>
      <w:rPr>
        <w:rFonts w:ascii="Symbol" w:hAnsi="Symbol" w:hint="default"/>
      </w:rPr>
    </w:lvl>
    <w:lvl w:ilvl="7" w:tplc="08090003" w:tentative="1">
      <w:start w:val="1"/>
      <w:numFmt w:val="bullet"/>
      <w:lvlText w:val="o"/>
      <w:lvlJc w:val="left"/>
      <w:pPr>
        <w:ind w:left="6085" w:hanging="360"/>
      </w:pPr>
      <w:rPr>
        <w:rFonts w:ascii="Courier New" w:hAnsi="Courier New" w:cs="Courier New" w:hint="default"/>
      </w:rPr>
    </w:lvl>
    <w:lvl w:ilvl="8" w:tplc="08090005" w:tentative="1">
      <w:start w:val="1"/>
      <w:numFmt w:val="bullet"/>
      <w:lvlText w:val=""/>
      <w:lvlJc w:val="left"/>
      <w:pPr>
        <w:ind w:left="6805" w:hanging="360"/>
      </w:pPr>
      <w:rPr>
        <w:rFonts w:ascii="Wingdings" w:hAnsi="Wingdings" w:hint="default"/>
      </w:rPr>
    </w:lvl>
  </w:abstractNum>
  <w:abstractNum w:abstractNumId="14" w15:restartNumberingAfterBreak="0">
    <w:nsid w:val="6DC73598"/>
    <w:multiLevelType w:val="hybridMultilevel"/>
    <w:tmpl w:val="891C9E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E30C6E"/>
    <w:multiLevelType w:val="hybridMultilevel"/>
    <w:tmpl w:val="08E8FA2E"/>
    <w:lvl w:ilvl="0" w:tplc="08090001">
      <w:start w:val="1"/>
      <w:numFmt w:val="bullet"/>
      <w:lvlText w:val=""/>
      <w:lvlJc w:val="left"/>
      <w:pPr>
        <w:ind w:left="1328" w:hanging="360"/>
      </w:pPr>
      <w:rPr>
        <w:rFonts w:ascii="Symbol" w:hAnsi="Symbol" w:hint="default"/>
      </w:rPr>
    </w:lvl>
    <w:lvl w:ilvl="1" w:tplc="08090003" w:tentative="1">
      <w:start w:val="1"/>
      <w:numFmt w:val="bullet"/>
      <w:lvlText w:val="o"/>
      <w:lvlJc w:val="left"/>
      <w:pPr>
        <w:ind w:left="2048" w:hanging="360"/>
      </w:pPr>
      <w:rPr>
        <w:rFonts w:ascii="Courier New" w:hAnsi="Courier New" w:cs="Courier New" w:hint="default"/>
      </w:rPr>
    </w:lvl>
    <w:lvl w:ilvl="2" w:tplc="08090005" w:tentative="1">
      <w:start w:val="1"/>
      <w:numFmt w:val="bullet"/>
      <w:lvlText w:val=""/>
      <w:lvlJc w:val="left"/>
      <w:pPr>
        <w:ind w:left="2768" w:hanging="360"/>
      </w:pPr>
      <w:rPr>
        <w:rFonts w:ascii="Wingdings" w:hAnsi="Wingdings" w:hint="default"/>
      </w:rPr>
    </w:lvl>
    <w:lvl w:ilvl="3" w:tplc="08090001" w:tentative="1">
      <w:start w:val="1"/>
      <w:numFmt w:val="bullet"/>
      <w:lvlText w:val=""/>
      <w:lvlJc w:val="left"/>
      <w:pPr>
        <w:ind w:left="3488" w:hanging="360"/>
      </w:pPr>
      <w:rPr>
        <w:rFonts w:ascii="Symbol" w:hAnsi="Symbol" w:hint="default"/>
      </w:rPr>
    </w:lvl>
    <w:lvl w:ilvl="4" w:tplc="08090003" w:tentative="1">
      <w:start w:val="1"/>
      <w:numFmt w:val="bullet"/>
      <w:lvlText w:val="o"/>
      <w:lvlJc w:val="left"/>
      <w:pPr>
        <w:ind w:left="4208" w:hanging="360"/>
      </w:pPr>
      <w:rPr>
        <w:rFonts w:ascii="Courier New" w:hAnsi="Courier New" w:cs="Courier New" w:hint="default"/>
      </w:rPr>
    </w:lvl>
    <w:lvl w:ilvl="5" w:tplc="08090005" w:tentative="1">
      <w:start w:val="1"/>
      <w:numFmt w:val="bullet"/>
      <w:lvlText w:val=""/>
      <w:lvlJc w:val="left"/>
      <w:pPr>
        <w:ind w:left="4928" w:hanging="360"/>
      </w:pPr>
      <w:rPr>
        <w:rFonts w:ascii="Wingdings" w:hAnsi="Wingdings" w:hint="default"/>
      </w:rPr>
    </w:lvl>
    <w:lvl w:ilvl="6" w:tplc="08090001" w:tentative="1">
      <w:start w:val="1"/>
      <w:numFmt w:val="bullet"/>
      <w:lvlText w:val=""/>
      <w:lvlJc w:val="left"/>
      <w:pPr>
        <w:ind w:left="5648" w:hanging="360"/>
      </w:pPr>
      <w:rPr>
        <w:rFonts w:ascii="Symbol" w:hAnsi="Symbol" w:hint="default"/>
      </w:rPr>
    </w:lvl>
    <w:lvl w:ilvl="7" w:tplc="08090003" w:tentative="1">
      <w:start w:val="1"/>
      <w:numFmt w:val="bullet"/>
      <w:lvlText w:val="o"/>
      <w:lvlJc w:val="left"/>
      <w:pPr>
        <w:ind w:left="6368" w:hanging="360"/>
      </w:pPr>
      <w:rPr>
        <w:rFonts w:ascii="Courier New" w:hAnsi="Courier New" w:cs="Courier New" w:hint="default"/>
      </w:rPr>
    </w:lvl>
    <w:lvl w:ilvl="8" w:tplc="08090005" w:tentative="1">
      <w:start w:val="1"/>
      <w:numFmt w:val="bullet"/>
      <w:lvlText w:val=""/>
      <w:lvlJc w:val="left"/>
      <w:pPr>
        <w:ind w:left="7088" w:hanging="360"/>
      </w:pPr>
      <w:rPr>
        <w:rFonts w:ascii="Wingdings" w:hAnsi="Wingdings" w:hint="default"/>
      </w:rPr>
    </w:lvl>
  </w:abstractNum>
  <w:abstractNum w:abstractNumId="16" w15:restartNumberingAfterBreak="0">
    <w:nsid w:val="7B9C6128"/>
    <w:multiLevelType w:val="hybridMultilevel"/>
    <w:tmpl w:val="D542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CB2C26"/>
    <w:multiLevelType w:val="hybridMultilevel"/>
    <w:tmpl w:val="DBDC0E98"/>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F7D2AAF"/>
    <w:multiLevelType w:val="hybridMultilevel"/>
    <w:tmpl w:val="0196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368658">
    <w:abstractNumId w:val="17"/>
  </w:num>
  <w:num w:numId="2" w16cid:durableId="943418844">
    <w:abstractNumId w:val="16"/>
  </w:num>
  <w:num w:numId="3" w16cid:durableId="907374316">
    <w:abstractNumId w:val="10"/>
  </w:num>
  <w:num w:numId="4" w16cid:durableId="528028799">
    <w:abstractNumId w:val="3"/>
  </w:num>
  <w:num w:numId="5" w16cid:durableId="1122653231">
    <w:abstractNumId w:val="8"/>
  </w:num>
  <w:num w:numId="6" w16cid:durableId="1490948539">
    <w:abstractNumId w:val="12"/>
  </w:num>
  <w:num w:numId="7" w16cid:durableId="700278363">
    <w:abstractNumId w:val="2"/>
  </w:num>
  <w:num w:numId="8" w16cid:durableId="1522165632">
    <w:abstractNumId w:val="11"/>
  </w:num>
  <w:num w:numId="9" w16cid:durableId="1697194719">
    <w:abstractNumId w:val="4"/>
  </w:num>
  <w:num w:numId="10" w16cid:durableId="459229315">
    <w:abstractNumId w:val="14"/>
  </w:num>
  <w:num w:numId="11" w16cid:durableId="2088795402">
    <w:abstractNumId w:val="1"/>
  </w:num>
  <w:num w:numId="12" w16cid:durableId="728916159">
    <w:abstractNumId w:val="7"/>
  </w:num>
  <w:num w:numId="13" w16cid:durableId="640963695">
    <w:abstractNumId w:val="6"/>
  </w:num>
  <w:num w:numId="14" w16cid:durableId="1293907197">
    <w:abstractNumId w:val="13"/>
  </w:num>
  <w:num w:numId="15" w16cid:durableId="2007587357">
    <w:abstractNumId w:val="18"/>
  </w:num>
  <w:num w:numId="16" w16cid:durableId="159196716">
    <w:abstractNumId w:val="0"/>
  </w:num>
  <w:num w:numId="17" w16cid:durableId="233781154">
    <w:abstractNumId w:val="15"/>
  </w:num>
  <w:num w:numId="18" w16cid:durableId="635648545">
    <w:abstractNumId w:val="9"/>
  </w:num>
  <w:num w:numId="19" w16cid:durableId="894775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25"/>
    <w:rsid w:val="00000A96"/>
    <w:rsid w:val="00011B39"/>
    <w:rsid w:val="0003022C"/>
    <w:rsid w:val="000326A9"/>
    <w:rsid w:val="0003618C"/>
    <w:rsid w:val="000379CB"/>
    <w:rsid w:val="00042662"/>
    <w:rsid w:val="00044B9B"/>
    <w:rsid w:val="00050932"/>
    <w:rsid w:val="00066562"/>
    <w:rsid w:val="00076711"/>
    <w:rsid w:val="00077177"/>
    <w:rsid w:val="00082E2A"/>
    <w:rsid w:val="00084F5C"/>
    <w:rsid w:val="000961FA"/>
    <w:rsid w:val="000A3D6A"/>
    <w:rsid w:val="000B720C"/>
    <w:rsid w:val="000D38AF"/>
    <w:rsid w:val="000F0179"/>
    <w:rsid w:val="000F1E0C"/>
    <w:rsid w:val="00115ACD"/>
    <w:rsid w:val="0012439B"/>
    <w:rsid w:val="00125C1E"/>
    <w:rsid w:val="00126FFF"/>
    <w:rsid w:val="00140556"/>
    <w:rsid w:val="001738F5"/>
    <w:rsid w:val="00175370"/>
    <w:rsid w:val="001809AF"/>
    <w:rsid w:val="00182D90"/>
    <w:rsid w:val="00186CD5"/>
    <w:rsid w:val="001908A2"/>
    <w:rsid w:val="001A75C8"/>
    <w:rsid w:val="001D22BE"/>
    <w:rsid w:val="001D71B2"/>
    <w:rsid w:val="001E23D9"/>
    <w:rsid w:val="001F3D37"/>
    <w:rsid w:val="00200B13"/>
    <w:rsid w:val="00223293"/>
    <w:rsid w:val="00231826"/>
    <w:rsid w:val="00235ABB"/>
    <w:rsid w:val="002361E8"/>
    <w:rsid w:val="002455D8"/>
    <w:rsid w:val="002530AA"/>
    <w:rsid w:val="00263F02"/>
    <w:rsid w:val="002645D2"/>
    <w:rsid w:val="00265BCB"/>
    <w:rsid w:val="002B5740"/>
    <w:rsid w:val="002B5CD2"/>
    <w:rsid w:val="002C0E2D"/>
    <w:rsid w:val="002E242E"/>
    <w:rsid w:val="002E3779"/>
    <w:rsid w:val="00301AB5"/>
    <w:rsid w:val="00325780"/>
    <w:rsid w:val="00334B01"/>
    <w:rsid w:val="00364530"/>
    <w:rsid w:val="0037067B"/>
    <w:rsid w:val="003779C6"/>
    <w:rsid w:val="00386127"/>
    <w:rsid w:val="00387796"/>
    <w:rsid w:val="0039316F"/>
    <w:rsid w:val="003A0D77"/>
    <w:rsid w:val="003A57DD"/>
    <w:rsid w:val="003B0B85"/>
    <w:rsid w:val="003C651D"/>
    <w:rsid w:val="003E4369"/>
    <w:rsid w:val="003F2DBE"/>
    <w:rsid w:val="003F6145"/>
    <w:rsid w:val="004066F1"/>
    <w:rsid w:val="00417BE5"/>
    <w:rsid w:val="00432ED5"/>
    <w:rsid w:val="00434767"/>
    <w:rsid w:val="0044662D"/>
    <w:rsid w:val="00447435"/>
    <w:rsid w:val="0044780B"/>
    <w:rsid w:val="0047587C"/>
    <w:rsid w:val="00495A13"/>
    <w:rsid w:val="004A0787"/>
    <w:rsid w:val="004A21D0"/>
    <w:rsid w:val="004A7758"/>
    <w:rsid w:val="004E7B19"/>
    <w:rsid w:val="004F2182"/>
    <w:rsid w:val="004F358F"/>
    <w:rsid w:val="005344F3"/>
    <w:rsid w:val="00543DBB"/>
    <w:rsid w:val="00554D4B"/>
    <w:rsid w:val="0056050F"/>
    <w:rsid w:val="005635F6"/>
    <w:rsid w:val="00571A72"/>
    <w:rsid w:val="00575C6C"/>
    <w:rsid w:val="00583CC6"/>
    <w:rsid w:val="005B199C"/>
    <w:rsid w:val="005C3C42"/>
    <w:rsid w:val="005E6417"/>
    <w:rsid w:val="00617E34"/>
    <w:rsid w:val="006204A3"/>
    <w:rsid w:val="006239C8"/>
    <w:rsid w:val="00631C35"/>
    <w:rsid w:val="0063290B"/>
    <w:rsid w:val="006345CF"/>
    <w:rsid w:val="0066212C"/>
    <w:rsid w:val="0066570F"/>
    <w:rsid w:val="00667364"/>
    <w:rsid w:val="00670837"/>
    <w:rsid w:val="00674C7A"/>
    <w:rsid w:val="006B2378"/>
    <w:rsid w:val="006C0283"/>
    <w:rsid w:val="006D6C1F"/>
    <w:rsid w:val="006E0379"/>
    <w:rsid w:val="006F0C07"/>
    <w:rsid w:val="00714780"/>
    <w:rsid w:val="007254CF"/>
    <w:rsid w:val="00727AA1"/>
    <w:rsid w:val="00744F86"/>
    <w:rsid w:val="00775ACA"/>
    <w:rsid w:val="0079300A"/>
    <w:rsid w:val="007B03FA"/>
    <w:rsid w:val="007C28F4"/>
    <w:rsid w:val="007C4919"/>
    <w:rsid w:val="007E3D0D"/>
    <w:rsid w:val="00820086"/>
    <w:rsid w:val="0083113D"/>
    <w:rsid w:val="00852C3B"/>
    <w:rsid w:val="0086200A"/>
    <w:rsid w:val="008D39AE"/>
    <w:rsid w:val="008E6E8E"/>
    <w:rsid w:val="0090714A"/>
    <w:rsid w:val="00910179"/>
    <w:rsid w:val="00932FBA"/>
    <w:rsid w:val="00952E51"/>
    <w:rsid w:val="00963745"/>
    <w:rsid w:val="00985DB1"/>
    <w:rsid w:val="00997479"/>
    <w:rsid w:val="009A2451"/>
    <w:rsid w:val="009B514E"/>
    <w:rsid w:val="009D3B60"/>
    <w:rsid w:val="009D401B"/>
    <w:rsid w:val="009F10E4"/>
    <w:rsid w:val="009F35C2"/>
    <w:rsid w:val="009F59EB"/>
    <w:rsid w:val="00A063ED"/>
    <w:rsid w:val="00A107F5"/>
    <w:rsid w:val="00A2547A"/>
    <w:rsid w:val="00A35F0A"/>
    <w:rsid w:val="00A36231"/>
    <w:rsid w:val="00A414DC"/>
    <w:rsid w:val="00A74D56"/>
    <w:rsid w:val="00A81477"/>
    <w:rsid w:val="00A845ED"/>
    <w:rsid w:val="00A93FCF"/>
    <w:rsid w:val="00AB5626"/>
    <w:rsid w:val="00AB68C2"/>
    <w:rsid w:val="00AC2625"/>
    <w:rsid w:val="00AC3329"/>
    <w:rsid w:val="00AE157A"/>
    <w:rsid w:val="00AE2938"/>
    <w:rsid w:val="00AF06D8"/>
    <w:rsid w:val="00B16C57"/>
    <w:rsid w:val="00B20F27"/>
    <w:rsid w:val="00B21830"/>
    <w:rsid w:val="00B27E3A"/>
    <w:rsid w:val="00B4517E"/>
    <w:rsid w:val="00B563CE"/>
    <w:rsid w:val="00B57A15"/>
    <w:rsid w:val="00B63A9D"/>
    <w:rsid w:val="00BB01B3"/>
    <w:rsid w:val="00BD0112"/>
    <w:rsid w:val="00BD34A2"/>
    <w:rsid w:val="00BE60BF"/>
    <w:rsid w:val="00BE6DB1"/>
    <w:rsid w:val="00BF0833"/>
    <w:rsid w:val="00BF5B86"/>
    <w:rsid w:val="00C00679"/>
    <w:rsid w:val="00C03A39"/>
    <w:rsid w:val="00C110A2"/>
    <w:rsid w:val="00C14200"/>
    <w:rsid w:val="00C14A24"/>
    <w:rsid w:val="00C1623E"/>
    <w:rsid w:val="00C3610B"/>
    <w:rsid w:val="00C41EA0"/>
    <w:rsid w:val="00C84BC7"/>
    <w:rsid w:val="00C94A5B"/>
    <w:rsid w:val="00CB529F"/>
    <w:rsid w:val="00CB5C7F"/>
    <w:rsid w:val="00CC4B30"/>
    <w:rsid w:val="00CD23ED"/>
    <w:rsid w:val="00CF22CD"/>
    <w:rsid w:val="00D73892"/>
    <w:rsid w:val="00D8621F"/>
    <w:rsid w:val="00D87BEF"/>
    <w:rsid w:val="00D91AE6"/>
    <w:rsid w:val="00D939AA"/>
    <w:rsid w:val="00DB31BA"/>
    <w:rsid w:val="00DC04A2"/>
    <w:rsid w:val="00DC5326"/>
    <w:rsid w:val="00DD5B55"/>
    <w:rsid w:val="00E1016D"/>
    <w:rsid w:val="00E34B1E"/>
    <w:rsid w:val="00E404F9"/>
    <w:rsid w:val="00E41D6E"/>
    <w:rsid w:val="00E5569B"/>
    <w:rsid w:val="00E57DAA"/>
    <w:rsid w:val="00E72B24"/>
    <w:rsid w:val="00E74A5E"/>
    <w:rsid w:val="00E845C9"/>
    <w:rsid w:val="00E87759"/>
    <w:rsid w:val="00E9187E"/>
    <w:rsid w:val="00E91C3E"/>
    <w:rsid w:val="00EA1565"/>
    <w:rsid w:val="00EB56F4"/>
    <w:rsid w:val="00ED43F9"/>
    <w:rsid w:val="00EF51D0"/>
    <w:rsid w:val="00F354FA"/>
    <w:rsid w:val="00F42307"/>
    <w:rsid w:val="00F448B7"/>
    <w:rsid w:val="00F46D8F"/>
    <w:rsid w:val="00F56A6C"/>
    <w:rsid w:val="00F70638"/>
    <w:rsid w:val="00F779C2"/>
    <w:rsid w:val="00F91670"/>
    <w:rsid w:val="00FB2307"/>
    <w:rsid w:val="00FC56C0"/>
    <w:rsid w:val="00FC71DA"/>
    <w:rsid w:val="00FE1D92"/>
    <w:rsid w:val="00FF337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14F9A3"/>
  <w15:docId w15:val="{36508AC6-22E4-40D8-93D7-7E2F6AC4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293"/>
    <w:pPr>
      <w:spacing w:after="200" w:line="276"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5B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3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358F"/>
    <w:rPr>
      <w:rFonts w:ascii="Tahoma" w:hAnsi="Tahoma" w:cs="Tahoma"/>
      <w:sz w:val="16"/>
      <w:szCs w:val="16"/>
    </w:rPr>
  </w:style>
  <w:style w:type="paragraph" w:styleId="Header">
    <w:name w:val="header"/>
    <w:basedOn w:val="Normal"/>
    <w:link w:val="HeaderChar"/>
    <w:uiPriority w:val="99"/>
    <w:rsid w:val="00186CD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86CD5"/>
    <w:rPr>
      <w:rFonts w:cs="Times New Roman"/>
    </w:rPr>
  </w:style>
  <w:style w:type="paragraph" w:styleId="Footer">
    <w:name w:val="footer"/>
    <w:basedOn w:val="Normal"/>
    <w:link w:val="FooterChar"/>
    <w:uiPriority w:val="99"/>
    <w:rsid w:val="00186CD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86CD5"/>
    <w:rPr>
      <w:rFonts w:cs="Times New Roman"/>
    </w:rPr>
  </w:style>
  <w:style w:type="paragraph" w:styleId="ListParagraph">
    <w:name w:val="List Paragraph"/>
    <w:basedOn w:val="Normal"/>
    <w:uiPriority w:val="99"/>
    <w:qFormat/>
    <w:rsid w:val="00E9187E"/>
    <w:pPr>
      <w:ind w:left="720"/>
      <w:contextualSpacing/>
    </w:pPr>
  </w:style>
  <w:style w:type="paragraph" w:styleId="Revision">
    <w:name w:val="Revision"/>
    <w:hidden/>
    <w:uiPriority w:val="99"/>
    <w:semiHidden/>
    <w:rsid w:val="00200B13"/>
    <w:rPr>
      <w:sz w:val="24"/>
      <w:szCs w:val="24"/>
      <w:lang w:val="en-GB"/>
    </w:rPr>
  </w:style>
  <w:style w:type="character" w:styleId="CommentReference">
    <w:name w:val="annotation reference"/>
    <w:basedOn w:val="DefaultParagraphFont"/>
    <w:uiPriority w:val="99"/>
    <w:semiHidden/>
    <w:unhideWhenUsed/>
    <w:rsid w:val="00C110A2"/>
    <w:rPr>
      <w:sz w:val="16"/>
      <w:szCs w:val="16"/>
    </w:rPr>
  </w:style>
  <w:style w:type="paragraph" w:styleId="CommentText">
    <w:name w:val="annotation text"/>
    <w:basedOn w:val="Normal"/>
    <w:link w:val="CommentTextChar"/>
    <w:uiPriority w:val="99"/>
    <w:semiHidden/>
    <w:unhideWhenUsed/>
    <w:rsid w:val="00C110A2"/>
    <w:pPr>
      <w:spacing w:line="240" w:lineRule="auto"/>
    </w:pPr>
    <w:rPr>
      <w:sz w:val="20"/>
      <w:szCs w:val="20"/>
    </w:rPr>
  </w:style>
  <w:style w:type="character" w:customStyle="1" w:styleId="CommentTextChar">
    <w:name w:val="Comment Text Char"/>
    <w:basedOn w:val="DefaultParagraphFont"/>
    <w:link w:val="CommentText"/>
    <w:uiPriority w:val="99"/>
    <w:semiHidden/>
    <w:rsid w:val="00C110A2"/>
    <w:rPr>
      <w:sz w:val="20"/>
      <w:szCs w:val="20"/>
      <w:lang w:val="en-GB"/>
    </w:rPr>
  </w:style>
  <w:style w:type="paragraph" w:styleId="CommentSubject">
    <w:name w:val="annotation subject"/>
    <w:basedOn w:val="CommentText"/>
    <w:next w:val="CommentText"/>
    <w:link w:val="CommentSubjectChar"/>
    <w:uiPriority w:val="99"/>
    <w:semiHidden/>
    <w:unhideWhenUsed/>
    <w:rsid w:val="00C110A2"/>
    <w:rPr>
      <w:b/>
      <w:bCs/>
    </w:rPr>
  </w:style>
  <w:style w:type="character" w:customStyle="1" w:styleId="CommentSubjectChar">
    <w:name w:val="Comment Subject Char"/>
    <w:basedOn w:val="CommentTextChar"/>
    <w:link w:val="CommentSubject"/>
    <w:uiPriority w:val="99"/>
    <w:semiHidden/>
    <w:rsid w:val="00C110A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D6789-EF0A-438F-AC59-748B2187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ROYAL MASONIC BENEVOLENT INSTITUTION</vt:lpstr>
    </vt:vector>
  </TitlesOfParts>
  <Company>RMBI Head Office</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MASONIC BENEVOLENT INSTITUTION</dc:title>
  <dc:creator>Louise Bateman</dc:creator>
  <cp:lastModifiedBy>Amir Shrestha</cp:lastModifiedBy>
  <cp:revision>3</cp:revision>
  <cp:lastPrinted>2015-03-31T13:42:00Z</cp:lastPrinted>
  <dcterms:created xsi:type="dcterms:W3CDTF">2024-06-25T14:03:00Z</dcterms:created>
  <dcterms:modified xsi:type="dcterms:W3CDTF">2024-06-25T14:06:00Z</dcterms:modified>
</cp:coreProperties>
</file>