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82C0" w14:textId="724CC4AE" w:rsidR="00657A6E" w:rsidRPr="00630222" w:rsidRDefault="006045D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A03BB1" wp14:editId="5E0538B6">
            <wp:extent cx="2406650" cy="1125142"/>
            <wp:effectExtent l="0" t="0" r="0" b="0"/>
            <wp:docPr id="971153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74" cy="113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222">
        <w:rPr>
          <w:rFonts w:ascii="Arial" w:hAnsi="Arial" w:cs="Arial"/>
          <w:sz w:val="24"/>
          <w:szCs w:val="24"/>
        </w:rPr>
        <w:t xml:space="preserve"> </w:t>
      </w:r>
      <w:r w:rsidR="004E770E" w:rsidRPr="00630222">
        <w:rPr>
          <w:rFonts w:ascii="Arial" w:hAnsi="Arial" w:cs="Arial"/>
          <w:sz w:val="24"/>
          <w:szCs w:val="24"/>
        </w:rPr>
        <w:t xml:space="preserve"> </w:t>
      </w:r>
    </w:p>
    <w:p w14:paraId="14037800" w14:textId="48AE9E43" w:rsidR="006045DA" w:rsidRDefault="00CD4AAA" w:rsidP="005E2F0C">
      <w:pPr>
        <w:autoSpaceDE w:val="0"/>
        <w:autoSpaceDN w:val="0"/>
        <w:adjustRightInd w:val="0"/>
        <w:spacing w:after="0" w:line="240" w:lineRule="auto"/>
        <w:rPr>
          <w:rFonts w:ascii="TTE21D7900t00" w:hAnsi="TTE21D7900t00" w:cs="TTE21D7900t00"/>
          <w:sz w:val="24"/>
          <w:szCs w:val="24"/>
        </w:rPr>
      </w:pPr>
      <w:r>
        <w:rPr>
          <w:rFonts w:ascii="TTE21D7900t00" w:hAnsi="TTE21D7900t00" w:cs="TTE21D7900t00"/>
          <w:sz w:val="24"/>
          <w:szCs w:val="24"/>
        </w:rPr>
        <w:t>23 March</w:t>
      </w:r>
      <w:r w:rsidR="006045DA">
        <w:rPr>
          <w:rFonts w:ascii="TTE21D7900t00" w:hAnsi="TTE21D7900t00" w:cs="TTE21D7900t00"/>
          <w:sz w:val="24"/>
          <w:szCs w:val="24"/>
        </w:rPr>
        <w:t xml:space="preserve"> 2026</w:t>
      </w:r>
    </w:p>
    <w:p w14:paraId="2199423C" w14:textId="77777777" w:rsidR="006045DA" w:rsidRDefault="006045DA" w:rsidP="005E2F0C">
      <w:pPr>
        <w:autoSpaceDE w:val="0"/>
        <w:autoSpaceDN w:val="0"/>
        <w:adjustRightInd w:val="0"/>
        <w:spacing w:after="0" w:line="240" w:lineRule="auto"/>
        <w:rPr>
          <w:rFonts w:ascii="TTE21D7900t00" w:hAnsi="TTE21D7900t00" w:cs="TTE21D7900t00"/>
          <w:sz w:val="24"/>
          <w:szCs w:val="24"/>
        </w:rPr>
      </w:pPr>
    </w:p>
    <w:p w14:paraId="646FD6D1" w14:textId="641F58A9" w:rsidR="005E2F0C" w:rsidRDefault="005E2F0C" w:rsidP="005E2F0C">
      <w:pPr>
        <w:autoSpaceDE w:val="0"/>
        <w:autoSpaceDN w:val="0"/>
        <w:adjustRightInd w:val="0"/>
        <w:spacing w:after="0" w:line="240" w:lineRule="auto"/>
        <w:rPr>
          <w:rFonts w:ascii="TTE21D7900t00" w:hAnsi="TTE21D7900t00" w:cs="TTE21D7900t00"/>
          <w:sz w:val="24"/>
          <w:szCs w:val="24"/>
        </w:rPr>
      </w:pPr>
      <w:r>
        <w:rPr>
          <w:rFonts w:ascii="TTE21D7900t00" w:hAnsi="TTE21D7900t00" w:cs="TTE21D7900t00"/>
          <w:sz w:val="24"/>
          <w:szCs w:val="24"/>
        </w:rPr>
        <w:t>Dear Candidate</w:t>
      </w:r>
      <w:r w:rsidR="006045DA">
        <w:rPr>
          <w:rFonts w:ascii="TTE21D7900t00" w:hAnsi="TTE21D7900t00" w:cs="TTE21D7900t00"/>
          <w:sz w:val="24"/>
          <w:szCs w:val="24"/>
        </w:rPr>
        <w:t>,</w:t>
      </w:r>
    </w:p>
    <w:p w14:paraId="3190EC50" w14:textId="77777777" w:rsidR="005E2F0C" w:rsidRDefault="005E2F0C" w:rsidP="005E2F0C">
      <w:pPr>
        <w:autoSpaceDE w:val="0"/>
        <w:autoSpaceDN w:val="0"/>
        <w:adjustRightInd w:val="0"/>
        <w:spacing w:after="0" w:line="240" w:lineRule="auto"/>
        <w:rPr>
          <w:rFonts w:ascii="TTE21D7900t00" w:hAnsi="TTE21D7900t00" w:cs="TTE21D7900t00"/>
          <w:sz w:val="24"/>
          <w:szCs w:val="24"/>
        </w:rPr>
      </w:pPr>
    </w:p>
    <w:p w14:paraId="1FC6917B" w14:textId="728887F9" w:rsidR="005E2F0C" w:rsidRDefault="005E2F0C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  <w:r>
        <w:rPr>
          <w:rFonts w:ascii="TTE21A6C68t00" w:hAnsi="TTE21A6C68t00" w:cs="TTE21A6C68t00"/>
          <w:sz w:val="24"/>
          <w:szCs w:val="24"/>
        </w:rPr>
        <w:t xml:space="preserve">Thank you for your interest in the </w:t>
      </w:r>
      <w:r w:rsidR="006045DA">
        <w:rPr>
          <w:rFonts w:ascii="TTE21A6C68t00" w:hAnsi="TTE21A6C68t00" w:cs="TTE21A6C68t00"/>
          <w:sz w:val="24"/>
          <w:szCs w:val="24"/>
        </w:rPr>
        <w:t xml:space="preserve">post of </w:t>
      </w:r>
      <w:r w:rsidR="000C0FAC">
        <w:rPr>
          <w:rFonts w:ascii="TTE21A6C68t00" w:hAnsi="TTE21A6C68t00" w:cs="TTE21A6C68t00"/>
          <w:sz w:val="24"/>
          <w:szCs w:val="24"/>
        </w:rPr>
        <w:t xml:space="preserve">Finance </w:t>
      </w:r>
      <w:r w:rsidR="006045DA">
        <w:rPr>
          <w:rFonts w:ascii="TTE21A6C68t00" w:hAnsi="TTE21A6C68t00" w:cs="TTE21A6C68t00"/>
          <w:sz w:val="24"/>
          <w:szCs w:val="24"/>
        </w:rPr>
        <w:t>O</w:t>
      </w:r>
      <w:r w:rsidR="000C0FAC">
        <w:rPr>
          <w:rFonts w:ascii="TTE21A6C68t00" w:hAnsi="TTE21A6C68t00" w:cs="TTE21A6C68t00"/>
          <w:sz w:val="24"/>
          <w:szCs w:val="24"/>
        </w:rPr>
        <w:t>fficer</w:t>
      </w:r>
      <w:r w:rsidR="006045DA">
        <w:rPr>
          <w:rFonts w:ascii="TTE21A6C68t00" w:hAnsi="TTE21A6C68t00" w:cs="TTE21A6C68t00"/>
          <w:sz w:val="24"/>
          <w:szCs w:val="24"/>
        </w:rPr>
        <w:t>.</w:t>
      </w:r>
    </w:p>
    <w:p w14:paraId="1FC7DC0D" w14:textId="77777777" w:rsidR="00190563" w:rsidRDefault="00190563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</w:p>
    <w:p w14:paraId="418D9E42" w14:textId="0B658F6E" w:rsidR="00937B2C" w:rsidRDefault="00190563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  <w:r>
        <w:rPr>
          <w:rFonts w:ascii="TTE21A6C68t00" w:hAnsi="TTE21A6C68t00" w:cs="TTE21A6C68t00"/>
          <w:sz w:val="24"/>
          <w:szCs w:val="24"/>
        </w:rPr>
        <w:t xml:space="preserve">This is an exciting opportunity to </w:t>
      </w:r>
      <w:r w:rsidR="004E770E">
        <w:rPr>
          <w:rFonts w:ascii="TTE21A6C68t00" w:hAnsi="TTE21A6C68t00" w:cs="TTE21A6C68t00"/>
          <w:sz w:val="24"/>
          <w:szCs w:val="24"/>
        </w:rPr>
        <w:t xml:space="preserve">be part of </w:t>
      </w:r>
      <w:r w:rsidR="006045DA">
        <w:rPr>
          <w:rFonts w:ascii="TTE21A6C68t00" w:hAnsi="TTE21A6C68t00" w:cs="TTE21A6C68t00"/>
          <w:sz w:val="24"/>
          <w:szCs w:val="24"/>
        </w:rPr>
        <w:t>the</w:t>
      </w:r>
      <w:r w:rsidR="0062266E">
        <w:rPr>
          <w:rFonts w:ascii="TTE21A6C68t00" w:hAnsi="TTE21A6C68t00" w:cs="TTE21A6C68t00"/>
          <w:sz w:val="24"/>
          <w:szCs w:val="24"/>
        </w:rPr>
        <w:t xml:space="preserve"> busy </w:t>
      </w:r>
      <w:r w:rsidR="00F7110F">
        <w:rPr>
          <w:rFonts w:ascii="TTE21A6C68t00" w:hAnsi="TTE21A6C68t00" w:cs="TTE21A6C68t00"/>
          <w:sz w:val="24"/>
          <w:szCs w:val="24"/>
        </w:rPr>
        <w:t>team</w:t>
      </w:r>
      <w:r w:rsidR="006045DA">
        <w:rPr>
          <w:rFonts w:ascii="TTE21A6C68t00" w:hAnsi="TTE21A6C68t00" w:cs="TTE21A6C68t00"/>
          <w:sz w:val="24"/>
          <w:szCs w:val="24"/>
        </w:rPr>
        <w:t xml:space="preserve"> at Birmingham LGBT Centre. T</w:t>
      </w:r>
      <w:r w:rsidR="0062266E">
        <w:rPr>
          <w:rFonts w:ascii="TTE21A6C68t00" w:hAnsi="TTE21A6C68t00" w:cs="TTE21A6C68t00"/>
          <w:sz w:val="24"/>
          <w:szCs w:val="24"/>
        </w:rPr>
        <w:t xml:space="preserve">he role </w:t>
      </w:r>
      <w:r w:rsidR="007647BF">
        <w:rPr>
          <w:rFonts w:ascii="TTE21A6C68t00" w:hAnsi="TTE21A6C68t00" w:cs="TTE21A6C68t00"/>
          <w:sz w:val="24"/>
          <w:szCs w:val="24"/>
        </w:rPr>
        <w:t xml:space="preserve">involves </w:t>
      </w:r>
      <w:r w:rsidR="007647BF" w:rsidRPr="0062266E">
        <w:rPr>
          <w:rFonts w:ascii="TTE21A6C68t00" w:hAnsi="TTE21A6C68t00" w:cs="TTE21A6C68t00"/>
          <w:sz w:val="24"/>
          <w:szCs w:val="24"/>
        </w:rPr>
        <w:t>providing</w:t>
      </w:r>
      <w:r w:rsidR="0062266E" w:rsidRPr="0062266E">
        <w:rPr>
          <w:rFonts w:ascii="TTE21A6C68t00" w:hAnsi="TTE21A6C68t00" w:cs="TTE21A6C68t00"/>
          <w:sz w:val="24"/>
          <w:szCs w:val="24"/>
        </w:rPr>
        <w:t xml:space="preserve"> high-level professional </w:t>
      </w:r>
      <w:r w:rsidR="00F7110F">
        <w:rPr>
          <w:rFonts w:ascii="TTE21A6C68t00" w:hAnsi="TTE21A6C68t00" w:cs="TTE21A6C68t00"/>
          <w:sz w:val="24"/>
          <w:szCs w:val="24"/>
        </w:rPr>
        <w:t>fin</w:t>
      </w:r>
      <w:r w:rsidR="006045DA">
        <w:rPr>
          <w:rFonts w:ascii="TTE21A6C68t00" w:hAnsi="TTE21A6C68t00" w:cs="TTE21A6C68t00"/>
          <w:sz w:val="24"/>
          <w:szCs w:val="24"/>
        </w:rPr>
        <w:t>ancial</w:t>
      </w:r>
      <w:r w:rsidR="00F7110F">
        <w:rPr>
          <w:rFonts w:ascii="TTE21A6C68t00" w:hAnsi="TTE21A6C68t00" w:cs="TTE21A6C68t00"/>
          <w:sz w:val="24"/>
          <w:szCs w:val="24"/>
        </w:rPr>
        <w:t xml:space="preserve"> </w:t>
      </w:r>
      <w:r w:rsidR="0062266E" w:rsidRPr="0062266E">
        <w:rPr>
          <w:rFonts w:ascii="TTE21A6C68t00" w:hAnsi="TTE21A6C68t00" w:cs="TTE21A6C68t00"/>
          <w:sz w:val="24"/>
          <w:szCs w:val="24"/>
        </w:rPr>
        <w:t>support to the</w:t>
      </w:r>
      <w:r w:rsidR="00F7110F">
        <w:rPr>
          <w:rFonts w:ascii="TTE21A6C68t00" w:hAnsi="TTE21A6C68t00" w:cs="TTE21A6C68t00"/>
          <w:sz w:val="24"/>
          <w:szCs w:val="24"/>
        </w:rPr>
        <w:t xml:space="preserve"> organisation</w:t>
      </w:r>
      <w:r w:rsidR="0062266E" w:rsidRPr="0062266E">
        <w:rPr>
          <w:rFonts w:ascii="TTE21A6C68t00" w:hAnsi="TTE21A6C68t00" w:cs="TTE21A6C68t00"/>
          <w:sz w:val="24"/>
          <w:szCs w:val="24"/>
        </w:rPr>
        <w:t>.</w:t>
      </w:r>
    </w:p>
    <w:p w14:paraId="66A06444" w14:textId="77777777" w:rsidR="006045DA" w:rsidRDefault="006045DA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</w:p>
    <w:p w14:paraId="1CE88DB0" w14:textId="588056BA" w:rsidR="00190563" w:rsidRDefault="006045DA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  <w:r>
        <w:rPr>
          <w:rFonts w:ascii="TTE21A6C68t00" w:hAnsi="TTE21A6C68t00" w:cs="TTE21A6C68t00"/>
          <w:sz w:val="24"/>
          <w:szCs w:val="24"/>
        </w:rPr>
        <w:t xml:space="preserve">In this </w:t>
      </w:r>
      <w:r w:rsidR="005E2F0C">
        <w:rPr>
          <w:rFonts w:ascii="TTE21A6C68t00" w:hAnsi="TTE21A6C68t00" w:cs="TTE21A6C68t00"/>
          <w:sz w:val="24"/>
          <w:szCs w:val="24"/>
        </w:rPr>
        <w:t xml:space="preserve">application pack </w:t>
      </w:r>
      <w:r>
        <w:rPr>
          <w:rFonts w:ascii="TTE21A6C68t00" w:hAnsi="TTE21A6C68t00" w:cs="TTE21A6C68t00"/>
          <w:sz w:val="24"/>
          <w:szCs w:val="24"/>
        </w:rPr>
        <w:t xml:space="preserve">is </w:t>
      </w:r>
      <w:r w:rsidR="005E2F0C">
        <w:rPr>
          <w:rFonts w:ascii="TTE21A6C68t00" w:hAnsi="TTE21A6C68t00" w:cs="TTE21A6C68t00"/>
          <w:sz w:val="24"/>
          <w:szCs w:val="24"/>
        </w:rPr>
        <w:t>the Job Description and Person</w:t>
      </w:r>
      <w:r w:rsidR="00F7110F">
        <w:rPr>
          <w:rFonts w:ascii="TTE21A6C68t00" w:hAnsi="TTE21A6C68t00" w:cs="TTE21A6C68t00"/>
          <w:sz w:val="24"/>
          <w:szCs w:val="24"/>
        </w:rPr>
        <w:t xml:space="preserve"> </w:t>
      </w:r>
      <w:r w:rsidR="005E2F0C">
        <w:rPr>
          <w:rFonts w:ascii="TTE21A6C68t00" w:hAnsi="TTE21A6C68t00" w:cs="TTE21A6C68t00"/>
          <w:sz w:val="24"/>
          <w:szCs w:val="24"/>
        </w:rPr>
        <w:t>Specification for the post, along with an Application Form to complete, a copy of the</w:t>
      </w:r>
      <w:r>
        <w:rPr>
          <w:rFonts w:ascii="TTE21A6C68t00" w:hAnsi="TTE21A6C68t00" w:cs="TTE21A6C68t00"/>
          <w:sz w:val="24"/>
          <w:szCs w:val="24"/>
        </w:rPr>
        <w:t xml:space="preserve"> </w:t>
      </w:r>
      <w:r w:rsidR="005E2F0C">
        <w:rPr>
          <w:rFonts w:ascii="TTE21A6C68t00" w:hAnsi="TTE21A6C68t00" w:cs="TTE21A6C68t00"/>
          <w:sz w:val="24"/>
          <w:szCs w:val="24"/>
        </w:rPr>
        <w:t xml:space="preserve">Job Advert, our Equal Opportunities </w:t>
      </w:r>
      <w:r w:rsidR="00937B2C">
        <w:rPr>
          <w:rFonts w:ascii="TTE21A6C68t00" w:hAnsi="TTE21A6C68t00" w:cs="TTE21A6C68t00"/>
          <w:sz w:val="24"/>
          <w:szCs w:val="24"/>
        </w:rPr>
        <w:t xml:space="preserve">Statement </w:t>
      </w:r>
      <w:r w:rsidR="00630222">
        <w:rPr>
          <w:rFonts w:ascii="TTE21A6C68t00" w:hAnsi="TTE21A6C68t00" w:cs="TTE21A6C68t00"/>
          <w:sz w:val="24"/>
          <w:szCs w:val="24"/>
        </w:rPr>
        <w:t>and a</w:t>
      </w:r>
      <w:r>
        <w:rPr>
          <w:rFonts w:ascii="TTE21A6C68t00" w:hAnsi="TTE21A6C68t00" w:cs="TTE21A6C68t00"/>
          <w:sz w:val="24"/>
          <w:szCs w:val="24"/>
        </w:rPr>
        <w:t xml:space="preserve">n Equal Opportunities </w:t>
      </w:r>
      <w:r w:rsidR="00937B2C">
        <w:rPr>
          <w:rFonts w:ascii="TTE21A6C68t00" w:hAnsi="TTE21A6C68t00" w:cs="TTE21A6C68t00"/>
          <w:sz w:val="24"/>
          <w:szCs w:val="24"/>
        </w:rPr>
        <w:t>Monitoring Form</w:t>
      </w:r>
      <w:r>
        <w:rPr>
          <w:rFonts w:ascii="TTE21A6C68t00" w:hAnsi="TTE21A6C68t00" w:cs="TTE21A6C68t00"/>
          <w:sz w:val="24"/>
          <w:szCs w:val="24"/>
        </w:rPr>
        <w:t xml:space="preserve"> to complete.</w:t>
      </w:r>
    </w:p>
    <w:p w14:paraId="6D17AC5D" w14:textId="77777777" w:rsidR="006045DA" w:rsidRDefault="006045DA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</w:p>
    <w:p w14:paraId="3A09DB44" w14:textId="49A85450" w:rsidR="006045DA" w:rsidRDefault="00722623" w:rsidP="00793FB5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  <w:r w:rsidRPr="0030114E">
        <w:rPr>
          <w:rFonts w:ascii="TTE21A6C68t00" w:hAnsi="TTE21A6C68t00" w:cs="TTE21A6C68t00"/>
          <w:sz w:val="24"/>
          <w:szCs w:val="24"/>
        </w:rPr>
        <w:t>The closing date for the</w:t>
      </w:r>
      <w:r w:rsidR="006045DA">
        <w:rPr>
          <w:rFonts w:ascii="TTE21A6C68t00" w:hAnsi="TTE21A6C68t00" w:cs="TTE21A6C68t00"/>
          <w:sz w:val="24"/>
          <w:szCs w:val="24"/>
        </w:rPr>
        <w:t xml:space="preserve"> receipt of applications for this post </w:t>
      </w:r>
      <w:r w:rsidRPr="0030114E">
        <w:rPr>
          <w:rFonts w:ascii="TTE21A6C68t00" w:hAnsi="TTE21A6C68t00" w:cs="TTE21A6C68t00"/>
          <w:sz w:val="24"/>
          <w:szCs w:val="24"/>
        </w:rPr>
        <w:t>is</w:t>
      </w:r>
      <w:r w:rsidR="007E5CDB">
        <w:rPr>
          <w:rFonts w:ascii="TTE21A6C68t00" w:hAnsi="TTE21A6C68t00" w:cs="TTE21A6C68t00"/>
          <w:sz w:val="24"/>
          <w:szCs w:val="24"/>
        </w:rPr>
        <w:t xml:space="preserve"> </w:t>
      </w:r>
      <w:r w:rsidR="006045DA">
        <w:rPr>
          <w:rFonts w:ascii="TTE21A6C68t00" w:hAnsi="TTE21A6C68t00" w:cs="TTE21A6C68t00"/>
          <w:sz w:val="24"/>
          <w:szCs w:val="24"/>
        </w:rPr>
        <w:t xml:space="preserve">5pm on </w:t>
      </w:r>
      <w:r w:rsidR="00802E19">
        <w:rPr>
          <w:rFonts w:ascii="TTE21A6C68t00" w:hAnsi="TTE21A6C68t00" w:cs="TTE21A6C68t00"/>
          <w:sz w:val="24"/>
          <w:szCs w:val="24"/>
        </w:rPr>
        <w:t xml:space="preserve">Sunday </w:t>
      </w:r>
      <w:r w:rsidR="00CD4AAA">
        <w:rPr>
          <w:rFonts w:ascii="TTE21A6C68t00" w:hAnsi="TTE21A6C68t00" w:cs="TTE21A6C68t00"/>
          <w:sz w:val="24"/>
          <w:szCs w:val="24"/>
        </w:rPr>
        <w:t>12 April</w:t>
      </w:r>
      <w:r w:rsidR="00EC7920">
        <w:rPr>
          <w:rFonts w:ascii="TTE21A6C68t00" w:hAnsi="TTE21A6C68t00" w:cs="TTE21A6C68t00"/>
          <w:sz w:val="24"/>
          <w:szCs w:val="24"/>
        </w:rPr>
        <w:t xml:space="preserve"> 2026</w:t>
      </w:r>
      <w:r w:rsidR="006045DA">
        <w:rPr>
          <w:rFonts w:ascii="TTE21A6C68t00" w:hAnsi="TTE21A6C68t00" w:cs="TTE21A6C68t00"/>
          <w:sz w:val="24"/>
          <w:szCs w:val="24"/>
        </w:rPr>
        <w:t xml:space="preserve">. Interviews for the shortlisted candidates will be held </w:t>
      </w:r>
      <w:r w:rsidR="00CD4AAA">
        <w:rPr>
          <w:rFonts w:ascii="TTE21A6C68t00" w:hAnsi="TTE21A6C68t00" w:cs="TTE21A6C68t00"/>
          <w:sz w:val="24"/>
          <w:szCs w:val="24"/>
        </w:rPr>
        <w:t>shortly after the closing date</w:t>
      </w:r>
      <w:r w:rsidR="00630222">
        <w:rPr>
          <w:rFonts w:ascii="TTE21A6C68t00" w:hAnsi="TTE21A6C68t00" w:cs="TTE21A6C68t00"/>
          <w:sz w:val="24"/>
          <w:szCs w:val="24"/>
        </w:rPr>
        <w:t>.</w:t>
      </w:r>
      <w:r w:rsidR="00494755" w:rsidRPr="00494755">
        <w:rPr>
          <w:rFonts w:ascii="TTE21A6C68t00" w:hAnsi="TTE21A6C68t00" w:cs="TTE21A6C68t00"/>
          <w:sz w:val="24"/>
          <w:szCs w:val="24"/>
        </w:rPr>
        <w:t xml:space="preserve"> </w:t>
      </w:r>
    </w:p>
    <w:p w14:paraId="18B93A14" w14:textId="77777777" w:rsidR="006045DA" w:rsidRDefault="006045DA" w:rsidP="00793FB5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</w:p>
    <w:p w14:paraId="6C9CF6D0" w14:textId="766F2958" w:rsidR="000C0FAC" w:rsidRDefault="006045DA" w:rsidP="00793FB5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  <w:r>
        <w:rPr>
          <w:rFonts w:ascii="TTE21A6C68t00" w:hAnsi="TTE21A6C68t00" w:cs="TTE21A6C68t00"/>
          <w:sz w:val="24"/>
          <w:szCs w:val="24"/>
        </w:rPr>
        <w:t xml:space="preserve">Please email your application to </w:t>
      </w:r>
      <w:hyperlink r:id="rId7" w:history="1">
        <w:r w:rsidRPr="00F12C32">
          <w:rPr>
            <w:rStyle w:val="Hyperlink"/>
            <w:rFonts w:ascii="TTE21A6C68t00" w:hAnsi="TTE21A6C68t00" w:cs="TTE21A6C68t00"/>
            <w:sz w:val="24"/>
            <w:szCs w:val="24"/>
          </w:rPr>
          <w:t>recruitment@blgbt.org</w:t>
        </w:r>
      </w:hyperlink>
      <w:r>
        <w:rPr>
          <w:rFonts w:ascii="TTE21A6C68t00" w:hAnsi="TTE21A6C68t00" w:cs="TTE21A6C68t00"/>
          <w:sz w:val="24"/>
          <w:szCs w:val="24"/>
        </w:rPr>
        <w:t xml:space="preserve"> or print it and deliver it to Recruitment, Birmingham LGBT Centre, 151 Hurst Street, Birmingham B5 6EW.</w:t>
      </w:r>
      <w:r w:rsidR="009F6ACC">
        <w:rPr>
          <w:rFonts w:ascii="TTE21A6C68t00" w:hAnsi="TTE21A6C68t00" w:cs="TTE21A6C68t00"/>
          <w:sz w:val="24"/>
          <w:szCs w:val="24"/>
        </w:rPr>
        <w:t xml:space="preserve"> </w:t>
      </w:r>
    </w:p>
    <w:p w14:paraId="5F765AA3" w14:textId="77777777" w:rsidR="005E2F0C" w:rsidRDefault="005E2F0C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</w:p>
    <w:p w14:paraId="7D793D9D" w14:textId="4D9B8964" w:rsidR="005E2F0C" w:rsidRDefault="005E2F0C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  <w:r>
        <w:rPr>
          <w:rFonts w:ascii="TTE21A6C68t00" w:hAnsi="TTE21A6C68t00" w:cs="TTE21A6C68t00"/>
          <w:sz w:val="24"/>
          <w:szCs w:val="24"/>
        </w:rPr>
        <w:t xml:space="preserve">We hope that the application pack contains </w:t>
      </w:r>
      <w:r w:rsidR="006045DA">
        <w:rPr>
          <w:rFonts w:ascii="TTE21A6C68t00" w:hAnsi="TTE21A6C68t00" w:cs="TTE21A6C68t00"/>
          <w:sz w:val="24"/>
          <w:szCs w:val="24"/>
        </w:rPr>
        <w:t xml:space="preserve">all the information about the post that you may require, </w:t>
      </w:r>
      <w:r>
        <w:rPr>
          <w:rFonts w:ascii="TTE21A6C68t00" w:hAnsi="TTE21A6C68t00" w:cs="TTE21A6C68t00"/>
          <w:sz w:val="24"/>
          <w:szCs w:val="24"/>
        </w:rPr>
        <w:t>but</w:t>
      </w:r>
      <w:r w:rsidR="00937B2C">
        <w:rPr>
          <w:rFonts w:ascii="TTE21A6C68t00" w:hAnsi="TTE21A6C68t00" w:cs="TTE21A6C68t00"/>
          <w:sz w:val="24"/>
          <w:szCs w:val="24"/>
        </w:rPr>
        <w:t xml:space="preserve"> </w:t>
      </w:r>
      <w:r>
        <w:rPr>
          <w:rFonts w:ascii="TTE21A6C68t00" w:hAnsi="TTE21A6C68t00" w:cs="TTE21A6C68t00"/>
          <w:sz w:val="24"/>
          <w:szCs w:val="24"/>
        </w:rPr>
        <w:t xml:space="preserve">if you would like to discuss </w:t>
      </w:r>
      <w:r w:rsidR="006045DA">
        <w:rPr>
          <w:rFonts w:ascii="TTE21A6C68t00" w:hAnsi="TTE21A6C68t00" w:cs="TTE21A6C68t00"/>
          <w:sz w:val="24"/>
          <w:szCs w:val="24"/>
        </w:rPr>
        <w:t xml:space="preserve">it informally, please email your contact details to </w:t>
      </w:r>
      <w:hyperlink r:id="rId8" w:history="1">
        <w:r w:rsidR="006045DA" w:rsidRPr="00F12C32">
          <w:rPr>
            <w:rStyle w:val="Hyperlink"/>
            <w:rFonts w:ascii="TTE21A6C68t00" w:hAnsi="TTE21A6C68t00" w:cs="TTE21A6C68t00"/>
            <w:sz w:val="24"/>
            <w:szCs w:val="24"/>
          </w:rPr>
          <w:t>recruitment@blgbt.org</w:t>
        </w:r>
      </w:hyperlink>
      <w:r w:rsidR="006045DA">
        <w:rPr>
          <w:rFonts w:ascii="TTE21A6C68t00" w:hAnsi="TTE21A6C68t00" w:cs="TTE21A6C68t00"/>
          <w:sz w:val="24"/>
          <w:szCs w:val="24"/>
        </w:rPr>
        <w:t xml:space="preserve"> so that I can contact you. </w:t>
      </w:r>
    </w:p>
    <w:p w14:paraId="2F3DA201" w14:textId="77777777" w:rsidR="005E2F0C" w:rsidRDefault="005E2F0C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</w:p>
    <w:p w14:paraId="6A7CBE7A" w14:textId="77777777" w:rsidR="005E2F0C" w:rsidRDefault="005E2F0C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  <w:r>
        <w:rPr>
          <w:rFonts w:ascii="TTE21A6C68t00" w:hAnsi="TTE21A6C68t00" w:cs="TTE21A6C68t00"/>
          <w:sz w:val="24"/>
          <w:szCs w:val="24"/>
        </w:rPr>
        <w:t>Thank you once again for your interest, and I wish you good luck.</w:t>
      </w:r>
    </w:p>
    <w:p w14:paraId="12009DBC" w14:textId="77777777" w:rsidR="006045DA" w:rsidRDefault="006045DA" w:rsidP="005E2F0C">
      <w:pPr>
        <w:autoSpaceDE w:val="0"/>
        <w:autoSpaceDN w:val="0"/>
        <w:adjustRightInd w:val="0"/>
        <w:spacing w:after="0" w:line="240" w:lineRule="auto"/>
        <w:rPr>
          <w:rFonts w:ascii="TTE21A6C68t00" w:hAnsi="TTE21A6C68t00" w:cs="TTE21A6C68t00"/>
          <w:sz w:val="24"/>
          <w:szCs w:val="24"/>
        </w:rPr>
      </w:pPr>
    </w:p>
    <w:p w14:paraId="4EA43E6A" w14:textId="3CAFE540" w:rsidR="005E2F0C" w:rsidRDefault="005E2F0C" w:rsidP="005E2F0C">
      <w:pPr>
        <w:rPr>
          <w:rFonts w:ascii="TTE21D7900t00" w:hAnsi="TTE21D7900t00" w:cs="TTE21D7900t00"/>
          <w:sz w:val="24"/>
          <w:szCs w:val="24"/>
        </w:rPr>
      </w:pPr>
      <w:r>
        <w:rPr>
          <w:rFonts w:ascii="TTE21D7900t00" w:hAnsi="TTE21D7900t00" w:cs="TTE21D7900t00"/>
          <w:sz w:val="24"/>
          <w:szCs w:val="24"/>
        </w:rPr>
        <w:t>Best wishes</w:t>
      </w:r>
      <w:r w:rsidR="006045DA">
        <w:rPr>
          <w:rFonts w:ascii="TTE21D7900t00" w:hAnsi="TTE21D7900t00" w:cs="TTE21D7900t00"/>
          <w:sz w:val="24"/>
          <w:szCs w:val="24"/>
        </w:rPr>
        <w:t>,</w:t>
      </w:r>
    </w:p>
    <w:p w14:paraId="0DFB3829" w14:textId="77777777" w:rsidR="00190563" w:rsidRDefault="00937B2C" w:rsidP="005E2F0C">
      <w:pPr>
        <w:rPr>
          <w:rFonts w:ascii="TTE21D7900t00" w:hAnsi="TTE21D7900t00" w:cs="TTE21D7900t00"/>
          <w:sz w:val="24"/>
          <w:szCs w:val="24"/>
        </w:rPr>
      </w:pPr>
      <w:r>
        <w:rPr>
          <w:rFonts w:ascii="TTE21D7900t00" w:hAnsi="TTE21D7900t00" w:cs="TTE21D7900t00"/>
          <w:noProof/>
          <w:sz w:val="24"/>
          <w:szCs w:val="24"/>
        </w:rPr>
        <w:drawing>
          <wp:inline distT="0" distB="0" distL="0" distR="0" wp14:anchorId="7816189F" wp14:editId="02BB73D7">
            <wp:extent cx="1870735" cy="561975"/>
            <wp:effectExtent l="0" t="0" r="0" b="0"/>
            <wp:docPr id="2" name="Picture 1" descr="steph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hsi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436" cy="56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90D7A" w14:textId="77777777" w:rsidR="006045DA" w:rsidRDefault="00190563" w:rsidP="005E2F0C">
      <w:pPr>
        <w:rPr>
          <w:rFonts w:ascii="TTE21D7900t00" w:hAnsi="TTE21D7900t00" w:cs="TTE21D7900t00"/>
          <w:sz w:val="24"/>
          <w:szCs w:val="24"/>
        </w:rPr>
      </w:pPr>
      <w:r>
        <w:rPr>
          <w:rFonts w:ascii="TTE21D7900t00" w:hAnsi="TTE21D7900t00" w:cs="TTE21D7900t00"/>
          <w:sz w:val="24"/>
          <w:szCs w:val="24"/>
        </w:rPr>
        <w:t>Steph Keeble</w:t>
      </w:r>
      <w:r w:rsidR="00937B2C">
        <w:rPr>
          <w:rFonts w:ascii="TTE21D7900t00" w:hAnsi="TTE21D7900t00" w:cs="TTE21D7900t00"/>
          <w:sz w:val="24"/>
          <w:szCs w:val="24"/>
        </w:rPr>
        <w:br/>
      </w:r>
      <w:r>
        <w:rPr>
          <w:rFonts w:ascii="TTE21D7900t00" w:hAnsi="TTE21D7900t00" w:cs="TTE21D7900t00"/>
          <w:sz w:val="24"/>
          <w:szCs w:val="24"/>
        </w:rPr>
        <w:t xml:space="preserve">Director </w:t>
      </w:r>
    </w:p>
    <w:p w14:paraId="79A63397" w14:textId="2C128857" w:rsidR="00190563" w:rsidRPr="00937B2C" w:rsidRDefault="00895BAB" w:rsidP="005E2F0C">
      <w:pPr>
        <w:rPr>
          <w:rFonts w:ascii="TTE21D7900t00" w:hAnsi="TTE21D7900t00" w:cs="TTE21D7900t00"/>
          <w:sz w:val="24"/>
          <w:szCs w:val="24"/>
        </w:rPr>
      </w:pPr>
      <w:r>
        <w:rPr>
          <w:rFonts w:ascii="TTE21D7900t00" w:hAnsi="TTE21D7900t00" w:cs="TTE21D7900t00"/>
          <w:sz w:val="24"/>
          <w:szCs w:val="24"/>
        </w:rPr>
        <w:br/>
      </w:r>
      <w:r>
        <w:rPr>
          <w:rFonts w:ascii="TTE21D7900t00" w:hAnsi="TTE21D7900t00" w:cs="TTE21D7900t00"/>
          <w:sz w:val="24"/>
          <w:szCs w:val="24"/>
        </w:rPr>
        <w:br/>
      </w:r>
      <w:r>
        <w:rPr>
          <w:rFonts w:ascii="TTE21D7900t00" w:hAnsi="TTE21D7900t00" w:cs="TTE21D7900t00"/>
          <w:sz w:val="24"/>
          <w:szCs w:val="24"/>
        </w:rPr>
        <w:br/>
      </w:r>
      <w:r w:rsidR="00135CD6">
        <w:rPr>
          <w:rFonts w:ascii="TTE21D7900t00" w:hAnsi="TTE21D7900t00" w:cs="TTE21D7900t00"/>
          <w:sz w:val="24"/>
          <w:szCs w:val="24"/>
        </w:rPr>
        <w:br/>
        <w:t xml:space="preserve">                                                                </w:t>
      </w:r>
    </w:p>
    <w:sectPr w:rsidR="00190563" w:rsidRPr="00937B2C" w:rsidSect="00135CD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65F9" w14:textId="77777777" w:rsidR="005744F0" w:rsidRDefault="005744F0" w:rsidP="005E2F0C">
      <w:pPr>
        <w:spacing w:after="0" w:line="240" w:lineRule="auto"/>
      </w:pPr>
      <w:r>
        <w:separator/>
      </w:r>
    </w:p>
  </w:endnote>
  <w:endnote w:type="continuationSeparator" w:id="0">
    <w:p w14:paraId="15251359" w14:textId="77777777" w:rsidR="005744F0" w:rsidRDefault="005744F0" w:rsidP="005E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1D790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A6C6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EC3A" w14:textId="77777777" w:rsidR="005744F0" w:rsidRDefault="005744F0" w:rsidP="005E2F0C">
      <w:pPr>
        <w:spacing w:after="0" w:line="240" w:lineRule="auto"/>
      </w:pPr>
      <w:r>
        <w:separator/>
      </w:r>
    </w:p>
  </w:footnote>
  <w:footnote w:type="continuationSeparator" w:id="0">
    <w:p w14:paraId="5D9DC7FD" w14:textId="77777777" w:rsidR="005744F0" w:rsidRDefault="005744F0" w:rsidP="005E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223F" w14:textId="77777777" w:rsidR="005E2F0C" w:rsidRDefault="005E2F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0C"/>
    <w:rsid w:val="00007F65"/>
    <w:rsid w:val="00017855"/>
    <w:rsid w:val="00021C2D"/>
    <w:rsid w:val="00042711"/>
    <w:rsid w:val="00052F6A"/>
    <w:rsid w:val="00087E1E"/>
    <w:rsid w:val="000C0FAC"/>
    <w:rsid w:val="00135CD6"/>
    <w:rsid w:val="00167168"/>
    <w:rsid w:val="00190563"/>
    <w:rsid w:val="001D115A"/>
    <w:rsid w:val="002017F3"/>
    <w:rsid w:val="0021277B"/>
    <w:rsid w:val="002313C0"/>
    <w:rsid w:val="002E4A9A"/>
    <w:rsid w:val="00354253"/>
    <w:rsid w:val="00404885"/>
    <w:rsid w:val="00463DCE"/>
    <w:rsid w:val="00492243"/>
    <w:rsid w:val="00494755"/>
    <w:rsid w:val="004E770E"/>
    <w:rsid w:val="004F201C"/>
    <w:rsid w:val="00512AB0"/>
    <w:rsid w:val="00530162"/>
    <w:rsid w:val="00530861"/>
    <w:rsid w:val="00537CC2"/>
    <w:rsid w:val="005744F0"/>
    <w:rsid w:val="005E2F0C"/>
    <w:rsid w:val="006045DA"/>
    <w:rsid w:val="0062266E"/>
    <w:rsid w:val="00630222"/>
    <w:rsid w:val="00630606"/>
    <w:rsid w:val="00642576"/>
    <w:rsid w:val="00657A6E"/>
    <w:rsid w:val="00722623"/>
    <w:rsid w:val="00745628"/>
    <w:rsid w:val="00751E34"/>
    <w:rsid w:val="007647BF"/>
    <w:rsid w:val="00793FB5"/>
    <w:rsid w:val="007A1F72"/>
    <w:rsid w:val="007C09FA"/>
    <w:rsid w:val="007E1A3D"/>
    <w:rsid w:val="007E5CDB"/>
    <w:rsid w:val="00802E19"/>
    <w:rsid w:val="00876D4A"/>
    <w:rsid w:val="00895BAB"/>
    <w:rsid w:val="008F49D3"/>
    <w:rsid w:val="00937B2C"/>
    <w:rsid w:val="0096573F"/>
    <w:rsid w:val="0098348E"/>
    <w:rsid w:val="009C4EC8"/>
    <w:rsid w:val="009F6ACC"/>
    <w:rsid w:val="00A96D43"/>
    <w:rsid w:val="00B27B7A"/>
    <w:rsid w:val="00BA5EBA"/>
    <w:rsid w:val="00BC1893"/>
    <w:rsid w:val="00CC6D6F"/>
    <w:rsid w:val="00CD4AAA"/>
    <w:rsid w:val="00D174C1"/>
    <w:rsid w:val="00D33A30"/>
    <w:rsid w:val="00D50D31"/>
    <w:rsid w:val="00E030F9"/>
    <w:rsid w:val="00E0465D"/>
    <w:rsid w:val="00E233F4"/>
    <w:rsid w:val="00E45C8F"/>
    <w:rsid w:val="00EC7920"/>
    <w:rsid w:val="00F24FCC"/>
    <w:rsid w:val="00F7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C7C"/>
  <w15:docId w15:val="{36F9BCC1-024D-402E-9CAD-95401DDE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F0C"/>
  </w:style>
  <w:style w:type="paragraph" w:styleId="Footer">
    <w:name w:val="footer"/>
    <w:basedOn w:val="Normal"/>
    <w:link w:val="FooterChar"/>
    <w:uiPriority w:val="99"/>
    <w:unhideWhenUsed/>
    <w:rsid w:val="005E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F0C"/>
  </w:style>
  <w:style w:type="paragraph" w:styleId="BalloonText">
    <w:name w:val="Balloon Text"/>
    <w:basedOn w:val="Normal"/>
    <w:link w:val="BalloonTextChar"/>
    <w:uiPriority w:val="99"/>
    <w:semiHidden/>
    <w:unhideWhenUsed/>
    <w:rsid w:val="005E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A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blgb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ruitment@blgb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1144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Chris Bourne</cp:lastModifiedBy>
  <cp:revision>2</cp:revision>
  <dcterms:created xsi:type="dcterms:W3CDTF">2026-03-23T11:23:00Z</dcterms:created>
  <dcterms:modified xsi:type="dcterms:W3CDTF">2026-03-23T11:23:00Z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1qxDaMgh6xvpbLirNW1yCADgrI7NndPzVzLG9DUaVrQo</vt:lpwstr>
  </property>
  <property fmtid="{D5CDD505-2E9C-101B-9397-08002B2CF9AE}" pid="4" name="Google.Documents.RevisionId">
    <vt:lpwstr>00663636747063257546</vt:lpwstr>
  </property>
  <property fmtid="{D5CDD505-2E9C-101B-9397-08002B2CF9AE}" pid="5" name="Google.Documents.PreviousRevisionId">
    <vt:lpwstr>13088094785982392702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