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0B2DC" w14:textId="77777777" w:rsidR="00E86B2C" w:rsidRPr="00E86B2C" w:rsidRDefault="00E86B2C" w:rsidP="00E86B2C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Finance Manager / Financial Accountant (Charity)</w:t>
      </w:r>
    </w:p>
    <w:p w14:paraId="39CA9430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Purpose of the role</w:t>
      </w:r>
    </w:p>
    <w:p w14:paraId="2BA3CF6E" w14:textId="77777777" w:rsidR="00E86B2C" w:rsidRPr="00E86B2C" w:rsidRDefault="00E86B2C" w:rsidP="00E86B2C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To lead the day-to-day operation of the finance function, ensuring accurate transactional processing, strong financial controls, compliant payroll, and timely reporting. The role will line-manage two Finance Officers and work closely with the Head of Finance &amp; Resource Planning and the Senior Finance Officer to maintain a high-performing finance team.</w:t>
      </w:r>
    </w:p>
    <w:p w14:paraId="46596835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Reporting and team structure</w:t>
      </w:r>
    </w:p>
    <w:p w14:paraId="6EFF8A66" w14:textId="77777777" w:rsidR="00E86B2C" w:rsidRPr="00E86B2C" w:rsidRDefault="00E86B2C" w:rsidP="00E86B2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Reports to: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Head of Finance &amp; Resource Planning</w:t>
      </w:r>
    </w:p>
    <w:p w14:paraId="5C6D6064" w14:textId="77777777" w:rsidR="00E86B2C" w:rsidRPr="00E86B2C" w:rsidRDefault="00E86B2C" w:rsidP="00E86B2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Works closely with: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Senior Finance Officer (managed by </w:t>
      </w:r>
      <w:proofErr w:type="spellStart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HoF</w:t>
      </w:r>
      <w:proofErr w:type="spellEnd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)</w:t>
      </w:r>
    </w:p>
    <w:p w14:paraId="6B17C78C" w14:textId="77777777" w:rsidR="00E86B2C" w:rsidRPr="00E86B2C" w:rsidRDefault="00E86B2C" w:rsidP="00E86B2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Direct reports: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2 x Finance Officers</w:t>
      </w:r>
    </w:p>
    <w:p w14:paraId="0A4F434B" w14:textId="77777777" w:rsidR="00E86B2C" w:rsidRPr="00E86B2C" w:rsidRDefault="00E86B2C" w:rsidP="00E86B2C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pict w14:anchorId="1BB70F44">
          <v:rect id="_x0000_i1043" style="width:0;height:1.5pt" o:hralign="center" o:hrstd="t" o:hr="t" fillcolor="#a0a0a0" stroked="f"/>
        </w:pict>
      </w:r>
    </w:p>
    <w:p w14:paraId="1DD54A6C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Key responsibilities</w:t>
      </w:r>
    </w:p>
    <w:p w14:paraId="1A94D13A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Day-to-day finance operations</w:t>
      </w:r>
    </w:p>
    <w:p w14:paraId="5A2B5631" w14:textId="77777777" w:rsidR="00E86B2C" w:rsidRPr="00E86B2C" w:rsidRDefault="00E86B2C" w:rsidP="00E86B2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Oversee and improve day-to-day finance processes (AP/AR, credit control, banking, journals, month-end routines).</w:t>
      </w:r>
    </w:p>
    <w:p w14:paraId="4B967183" w14:textId="77777777" w:rsidR="00E86B2C" w:rsidRPr="00E86B2C" w:rsidRDefault="00E86B2C" w:rsidP="00E86B2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Ensure transactions are posted accurately with robust coding, narrative, and audit trail.</w:t>
      </w:r>
    </w:p>
    <w:p w14:paraId="658D9504" w14:textId="77777777" w:rsidR="00E86B2C" w:rsidRPr="00E86B2C" w:rsidRDefault="00E86B2C" w:rsidP="00E86B2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Maintain effective workflow control (finance inbox, task prioritisation, approvals tracking).</w:t>
      </w:r>
    </w:p>
    <w:p w14:paraId="039A9FE9" w14:textId="77777777" w:rsidR="00E86B2C" w:rsidRPr="00E86B2C" w:rsidRDefault="00E86B2C" w:rsidP="00E86B2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Oversee payment runs and cash controls, ensuring strong separation of duties and compliance with delegated authority.</w:t>
      </w:r>
    </w:p>
    <w:p w14:paraId="5DF55EDF" w14:textId="77777777" w:rsidR="00E86B2C" w:rsidRPr="00E86B2C" w:rsidRDefault="00E86B2C" w:rsidP="00E86B2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Maintain and monitor key finance control accounts, ensuring timely investigation and resolution of variances.</w:t>
      </w:r>
    </w:p>
    <w:p w14:paraId="294577D1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Cashflow forecasting (strong requirement)</w:t>
      </w:r>
    </w:p>
    <w:p w14:paraId="6912487E" w14:textId="77777777" w:rsidR="00E86B2C" w:rsidRPr="00E86B2C" w:rsidRDefault="00E86B2C" w:rsidP="00E86B2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Own and maintain the cashflow forecast (weekly/monthly), ensuring it is accurate, timely, and clearly presented.</w:t>
      </w:r>
    </w:p>
    <w:p w14:paraId="7D73F31F" w14:textId="77777777" w:rsidR="00E86B2C" w:rsidRPr="00E86B2C" w:rsidRDefault="00E86B2C" w:rsidP="00E86B2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Track restricted vs unrestricted cash implications and highlight emerging risks (timing, grant drawdowns, payroll peaks).</w:t>
      </w:r>
    </w:p>
    <w:p w14:paraId="6442D4EF" w14:textId="77777777" w:rsidR="00E86B2C" w:rsidRPr="00E86B2C" w:rsidRDefault="00E86B2C" w:rsidP="00E86B2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Work with internal colleagues to keep assumptions current and ensure forecasts reflect operational reality.</w:t>
      </w:r>
    </w:p>
    <w:p w14:paraId="72EFCB95" w14:textId="77777777" w:rsidR="00E86B2C" w:rsidRPr="00E86B2C" w:rsidRDefault="00E86B2C" w:rsidP="00E86B2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Escalate cashflow risks early with clear options/mitigations (e.g., timing changes, spend controls, drawdowns, deferrals).</w:t>
      </w:r>
    </w:p>
    <w:p w14:paraId="74620F82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Payroll oversight</w:t>
      </w:r>
    </w:p>
    <w:p w14:paraId="70F9DC25" w14:textId="77777777" w:rsidR="00E86B2C" w:rsidRPr="00E86B2C" w:rsidRDefault="00E86B2C" w:rsidP="00E86B2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Oversee payroll end-to-end (monthly processing, approvals, reconciliations, pension submissions, HMRC compliance, and year-end tasks).</w:t>
      </w:r>
    </w:p>
    <w:p w14:paraId="3C7F6344" w14:textId="77777777" w:rsidR="00E86B2C" w:rsidRPr="00E86B2C" w:rsidRDefault="00E86B2C" w:rsidP="00E86B2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Act as the key link between finance and HR for starters/leavers, contractual changes, statutory payments, and payroll queries.</w:t>
      </w:r>
    </w:p>
    <w:p w14:paraId="7E0FE9DD" w14:textId="77777777" w:rsidR="00E86B2C" w:rsidRPr="00E86B2C" w:rsidRDefault="00E86B2C" w:rsidP="00E86B2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Ensure payroll accounting is accurate and completed on time (journals, balance sheet reconciliations, accruals and control accounts).</w:t>
      </w:r>
    </w:p>
    <w:p w14:paraId="438BAC09" w14:textId="77777777" w:rsidR="00E86B2C" w:rsidRPr="00E86B2C" w:rsidRDefault="00E86B2C" w:rsidP="00E86B2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Maintain strong payroll controls, confidentiality, and </w:t>
      </w:r>
      <w:proofErr w:type="gramStart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clear</w:t>
      </w:r>
      <w:proofErr w:type="gramEnd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documented payroll checklists/timetables.</w:t>
      </w:r>
    </w:p>
    <w:p w14:paraId="6053ACB6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lastRenderedPageBreak/>
        <w:t>Monthly reporting and controls</w:t>
      </w:r>
    </w:p>
    <w:p w14:paraId="05159AFC" w14:textId="77777777" w:rsidR="00E86B2C" w:rsidRPr="00E86B2C" w:rsidRDefault="00E86B2C" w:rsidP="00E86B2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Own the month-end close timetable for day-to-day areas and ensure deadlines are met.</w:t>
      </w:r>
    </w:p>
    <w:p w14:paraId="28E7795C" w14:textId="77777777" w:rsidR="00E86B2C" w:rsidRPr="00E86B2C" w:rsidRDefault="00E86B2C" w:rsidP="00E86B2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Lead on month-end close activities for day-to-day areas:</w:t>
      </w:r>
    </w:p>
    <w:p w14:paraId="532780A8" w14:textId="77777777" w:rsidR="00E86B2C" w:rsidRPr="00E86B2C" w:rsidRDefault="00E86B2C" w:rsidP="00E86B2C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Routine accruals/prepayments/depreciation</w:t>
      </w:r>
    </w:p>
    <w:p w14:paraId="2D7F9CC0" w14:textId="77777777" w:rsidR="00E86B2C" w:rsidRPr="00E86B2C" w:rsidRDefault="00E86B2C" w:rsidP="00E86B2C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Income recognition</w:t>
      </w:r>
    </w:p>
    <w:p w14:paraId="13AD44EC" w14:textId="77777777" w:rsidR="00E86B2C" w:rsidRPr="00E86B2C" w:rsidRDefault="00E86B2C" w:rsidP="00E86B2C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Balance sheet reconciliations (bank, payroll control accounts, debtors/creditors, deferred income where relevant)</w:t>
      </w:r>
    </w:p>
    <w:p w14:paraId="7939DD09" w14:textId="77777777" w:rsidR="00E86B2C" w:rsidRPr="00E86B2C" w:rsidRDefault="00E86B2C" w:rsidP="00E86B2C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Control checks and exception reporting</w:t>
      </w:r>
    </w:p>
    <w:p w14:paraId="3BE1912A" w14:textId="77777777" w:rsidR="00E86B2C" w:rsidRPr="00E86B2C" w:rsidRDefault="00E86B2C" w:rsidP="00E86B2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Produce timely management information for the Head of Finance, including clear commentary and supporting schedules where required.</w:t>
      </w:r>
    </w:p>
    <w:p w14:paraId="578ACB81" w14:textId="77777777" w:rsidR="00E86B2C" w:rsidRPr="00E86B2C" w:rsidRDefault="00E86B2C" w:rsidP="00E86B2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Maintain an audit-ready finance function with clear working papers, reconciliations, and supporting evidence.</w:t>
      </w:r>
    </w:p>
    <w:p w14:paraId="02ADE623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Board reporting packs (build / improve)</w:t>
      </w:r>
    </w:p>
    <w:p w14:paraId="6462911F" w14:textId="77777777" w:rsidR="00E86B2C" w:rsidRPr="00E86B2C" w:rsidRDefault="00E86B2C" w:rsidP="00E86B2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Maintain and improve board-level reporting packs (structure, consistency, narrative, and supporting analysis).</w:t>
      </w:r>
    </w:p>
    <w:p w14:paraId="34664C40" w14:textId="77777777" w:rsidR="00E86B2C" w:rsidRPr="00E86B2C" w:rsidRDefault="00E86B2C" w:rsidP="00E86B2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Ensure reporting is clear, accurate, and decision-useful, with strong version control and reconciliation back to source data.</w:t>
      </w:r>
    </w:p>
    <w:p w14:paraId="5387F2A3" w14:textId="77777777" w:rsidR="00E86B2C" w:rsidRPr="00E86B2C" w:rsidRDefault="00E86B2C" w:rsidP="00E86B2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Drive improvements to reporting efficiency and quality (e.g., better templates, clearer narratives, reduced manual work, stronger reconciliation).</w:t>
      </w:r>
    </w:p>
    <w:p w14:paraId="21744AAE" w14:textId="77777777" w:rsidR="00E86B2C" w:rsidRPr="00E86B2C" w:rsidRDefault="00E86B2C" w:rsidP="00E86B2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preparation of audit-ready schedules and finance narratives as required.</w:t>
      </w:r>
    </w:p>
    <w:p w14:paraId="0561CB88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Charity finance compliance and fund controls</w:t>
      </w:r>
    </w:p>
    <w:p w14:paraId="13C9DD7A" w14:textId="77777777" w:rsidR="00E86B2C" w:rsidRPr="00E86B2C" w:rsidRDefault="00E86B2C" w:rsidP="00E86B2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Apply charity accounting requirements in day-to-day processing and reporting (restricted/unrestricted funds, audit trail discipline, income recognition).</w:t>
      </w:r>
    </w:p>
    <w:p w14:paraId="42424638" w14:textId="77777777" w:rsidR="00E86B2C" w:rsidRPr="00E86B2C" w:rsidRDefault="00E86B2C" w:rsidP="00E86B2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strong restricted fund controls (monitor balances, prevent/identify overdrawn funds, ensure correct coding and reporting).</w:t>
      </w:r>
    </w:p>
    <w:p w14:paraId="038CB554" w14:textId="77777777" w:rsidR="00E86B2C" w:rsidRPr="00E86B2C" w:rsidRDefault="00E86B2C" w:rsidP="00E86B2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Gift Aid processes and reconciliations where required (claims support, evidence trails, accounting entries).</w:t>
      </w:r>
    </w:p>
    <w:p w14:paraId="481508F8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VAT and statutory reporting (desirable but practical)</w:t>
      </w:r>
    </w:p>
    <w:p w14:paraId="6A05E76F" w14:textId="77777777" w:rsidR="00E86B2C" w:rsidRPr="00E86B2C" w:rsidRDefault="00E86B2C" w:rsidP="00E86B2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VAT return preparation and maintain VAT schedules; partial exemption understanding desirable.</w:t>
      </w:r>
    </w:p>
    <w:p w14:paraId="7F8C8941" w14:textId="77777777" w:rsidR="00E86B2C" w:rsidRPr="00E86B2C" w:rsidRDefault="00E86B2C" w:rsidP="00E86B2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Liaise with advisers/auditors as needed and ensure VAT records are accurate and </w:t>
      </w:r>
      <w:proofErr w:type="gramStart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audit-ready</w:t>
      </w:r>
      <w:proofErr w:type="gramEnd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.</w:t>
      </w:r>
    </w:p>
    <w:p w14:paraId="4D7A6D16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Systems and process improvement (self-starter)</w:t>
      </w:r>
    </w:p>
    <w:p w14:paraId="6CB7C32D" w14:textId="77777777" w:rsidR="00E86B2C" w:rsidRPr="00E86B2C" w:rsidRDefault="00E86B2C" w:rsidP="00E86B2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Be a proactive self-starter who identifies gaps, improves processes, and follows issues through to resolution.</w:t>
      </w:r>
    </w:p>
    <w:p w14:paraId="60C77B8C" w14:textId="77777777" w:rsidR="00E86B2C" w:rsidRPr="00E86B2C" w:rsidRDefault="00E86B2C" w:rsidP="00E86B2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Work confidently with finance systems, including </w:t>
      </w:r>
      <w:proofErr w:type="spellStart"/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Xledger</w:t>
      </w:r>
      <w:proofErr w:type="spellEnd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and </w:t>
      </w: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Access CRM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for membership income, and help improve how data flows into reporting.</w:t>
      </w:r>
    </w:p>
    <w:p w14:paraId="5FDBA0C5" w14:textId="77777777" w:rsidR="00E86B2C" w:rsidRPr="00E86B2C" w:rsidRDefault="00E86B2C" w:rsidP="00E86B2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system housekeeping and data quality (e.g., reporting structures, cost centre/project setup where relevant, consistent coding, clean master data).</w:t>
      </w:r>
    </w:p>
    <w:p w14:paraId="07B38986" w14:textId="77777777" w:rsidR="00E86B2C" w:rsidRPr="00E86B2C" w:rsidRDefault="00E86B2C" w:rsidP="00E86B2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Troubleshoot issues and liaise with system providers/support to resolve problems and improve outputs.</w:t>
      </w:r>
    </w:p>
    <w:p w14:paraId="0DAF98FF" w14:textId="77777777" w:rsidR="00E86B2C" w:rsidRPr="00E86B2C" w:rsidRDefault="00E86B2C" w:rsidP="00E86B2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Support documentation of key finance processes (month-end checklist, payroll timetable, reconciliations calendar, control framework) and ensure these are embedded in the team.</w:t>
      </w:r>
    </w:p>
    <w:p w14:paraId="248D34C6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lastRenderedPageBreak/>
        <w:t>Team leadership and quality control</w:t>
      </w:r>
    </w:p>
    <w:p w14:paraId="582E4401" w14:textId="77777777" w:rsidR="00E86B2C" w:rsidRPr="00E86B2C" w:rsidRDefault="00E86B2C" w:rsidP="00E86B2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Line-manage 2 Finance Officers: allocate work, coach, and maintain consistent standards, accuracy, and deadlines.</w:t>
      </w:r>
    </w:p>
    <w:p w14:paraId="01F3BD6C" w14:textId="77777777" w:rsidR="00E86B2C" w:rsidRPr="00E86B2C" w:rsidRDefault="00E86B2C" w:rsidP="00E86B2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Set clear expectations and a strong team rhythm (task planning, weekly check-ins/1:1s, training, and cross-cover).</w:t>
      </w:r>
    </w:p>
    <w:p w14:paraId="7EB690A7" w14:textId="77777777" w:rsidR="00E86B2C" w:rsidRPr="00E86B2C" w:rsidRDefault="00E86B2C" w:rsidP="00E86B2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Embed a culture of ownership, attention to detail, and high-quality service within the finance team.</w:t>
      </w:r>
    </w:p>
    <w:p w14:paraId="3CD84E42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Scope and decision-making</w:t>
      </w:r>
    </w:p>
    <w:p w14:paraId="513F00A2" w14:textId="77777777" w:rsidR="00E86B2C" w:rsidRPr="00E86B2C" w:rsidRDefault="00E86B2C" w:rsidP="00E86B2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Operate within delegated authority for day-to-day finance and payroll, escalating material risks, exceptions, or non-compliance to the Head of Finance &amp; Resource Planning.</w:t>
      </w:r>
    </w:p>
    <w:p w14:paraId="79082BB4" w14:textId="77777777" w:rsidR="00E86B2C" w:rsidRPr="00E86B2C" w:rsidRDefault="00E86B2C" w:rsidP="00E86B2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This role focuses on operational delivery and control; strategic business partnering with budget holders sits with the Senior Finance Officer.</w:t>
      </w:r>
    </w:p>
    <w:p w14:paraId="498184F6" w14:textId="77777777" w:rsidR="00E86B2C" w:rsidRPr="00E86B2C" w:rsidRDefault="00E86B2C" w:rsidP="00E86B2C">
      <w:pPr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pict w14:anchorId="58D168DC">
          <v:rect id="_x0000_i1044" style="width:0;height:1.5pt" o:hralign="center" o:hrstd="t" o:hr="t" fillcolor="#a0a0a0" stroked="f"/>
        </w:pict>
      </w:r>
    </w:p>
    <w:p w14:paraId="08D6B2DA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Person specification</w:t>
      </w:r>
    </w:p>
    <w:p w14:paraId="2F9814BC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Essential</w:t>
      </w:r>
    </w:p>
    <w:p w14:paraId="78604B55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Significant hands-on finance experience, ideally within a charity/not-for-profit environment (</w:t>
      </w: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charity experience essential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).</w:t>
      </w:r>
    </w:p>
    <w:p w14:paraId="2136F052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Strong cashflow forecasting experience (building and maintaining forecasts, managing assumptions, communicating risks).</w:t>
      </w:r>
    </w:p>
    <w:p w14:paraId="53AE37C1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Proven experience building and/or improving board reporting packs and senior-level finance reporting.</w:t>
      </w:r>
    </w:p>
    <w:p w14:paraId="5D9DC945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Payroll oversight experience (processing, pensions, HMRC compliance, reconciliations).</w:t>
      </w:r>
    </w:p>
    <w:p w14:paraId="093F33F6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Excellent attention to detail with a consistent track record of meeting deadlines and delivering high-quality work.</w:t>
      </w:r>
    </w:p>
    <w:p w14:paraId="58B91A50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Strong people skills and confidence managing others (or clear evidence of coaching/leading in a finance setting).</w:t>
      </w:r>
    </w:p>
    <w:p w14:paraId="503366DF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Strong systems confidence — able to pick up and work effectively with less familiar software (e.g., </w:t>
      </w:r>
      <w:proofErr w:type="spellStart"/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Xledger</w:t>
      </w:r>
      <w:proofErr w:type="spellEnd"/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, </w:t>
      </w: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Access CRM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).</w:t>
      </w:r>
    </w:p>
    <w:p w14:paraId="5EFE63DC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Excellent Excel skills and ability to present financial information clearly.</w:t>
      </w:r>
    </w:p>
    <w:p w14:paraId="6049C982" w14:textId="77777777" w:rsidR="00E86B2C" w:rsidRPr="00E86B2C" w:rsidRDefault="00E86B2C" w:rsidP="00E86B2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Qualified-by-experience welcomed; a degree is not required.</w:t>
      </w:r>
    </w:p>
    <w:p w14:paraId="09C47139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Desirable</w:t>
      </w:r>
    </w:p>
    <w:p w14:paraId="503847E3" w14:textId="77777777" w:rsidR="00E86B2C" w:rsidRPr="00E86B2C" w:rsidRDefault="00E86B2C" w:rsidP="00E86B2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Payroll qualification (e.g., </w:t>
      </w: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CIPP Foundation / Practitioner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, or equivalent).</w:t>
      </w:r>
    </w:p>
    <w:p w14:paraId="1A2AA170" w14:textId="77777777" w:rsidR="00E86B2C" w:rsidRPr="00E86B2C" w:rsidRDefault="00E86B2C" w:rsidP="00E86B2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VAT experience, ideally including </w:t>
      </w: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Partial Exemption</w:t>
      </w: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 (or willingness to learn quickly).</w:t>
      </w:r>
    </w:p>
    <w:p w14:paraId="70801496" w14:textId="77777777" w:rsidR="00E86B2C" w:rsidRPr="00E86B2C" w:rsidRDefault="00E86B2C" w:rsidP="00E86B2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Experience in multi-entity environments (e.g., charity + multiple trading subsidiary).</w:t>
      </w:r>
    </w:p>
    <w:p w14:paraId="7CA2A298" w14:textId="77777777" w:rsidR="00E86B2C" w:rsidRPr="00E86B2C" w:rsidRDefault="00E86B2C" w:rsidP="00E86B2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Part-qualified or qualified (AAT/ACCA/CIMA/CIPFA).</w:t>
      </w:r>
    </w:p>
    <w:p w14:paraId="064494D6" w14:textId="77777777" w:rsidR="00E86B2C" w:rsidRPr="00E86B2C" w:rsidRDefault="00E86B2C" w:rsidP="00E86B2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Experience supporting statutory audit and/or grant audits with strong working paper discipline.</w:t>
      </w:r>
    </w:p>
    <w:p w14:paraId="100E93B6" w14:textId="77777777" w:rsidR="00E86B2C" w:rsidRPr="00E86B2C" w:rsidRDefault="00E86B2C" w:rsidP="00E86B2C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Key behaviours / competencies</w:t>
      </w:r>
    </w:p>
    <w:p w14:paraId="1A4568EA" w14:textId="77777777" w:rsidR="00E86B2C" w:rsidRPr="00E86B2C" w:rsidRDefault="00E86B2C" w:rsidP="00E86B2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Self-starter: takes ownership, works proactively, and drives tasks through to completion.</w:t>
      </w:r>
    </w:p>
    <w:p w14:paraId="73D68A88" w14:textId="77777777" w:rsidR="00E86B2C" w:rsidRPr="00E86B2C" w:rsidRDefault="00E86B2C" w:rsidP="00E86B2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lastRenderedPageBreak/>
        <w:t>Organised and methodical: prioritises well and keeps control of detail under pressure.</w:t>
      </w:r>
    </w:p>
    <w:p w14:paraId="088D8616" w14:textId="77777777" w:rsidR="00E86B2C" w:rsidRPr="00E86B2C" w:rsidRDefault="00E86B2C" w:rsidP="00E86B2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High integrity and confidentiality (especially payroll-related information).</w:t>
      </w:r>
    </w:p>
    <w:p w14:paraId="385DA514" w14:textId="77777777" w:rsidR="00E86B2C" w:rsidRPr="00E86B2C" w:rsidRDefault="00E86B2C" w:rsidP="00E86B2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Practical and improvement-focused: strengthens controls and processes without overcomplicating.</w:t>
      </w:r>
    </w:p>
    <w:p w14:paraId="7B92B4BF" w14:textId="77777777" w:rsidR="00E86B2C" w:rsidRPr="00E86B2C" w:rsidRDefault="00E86B2C" w:rsidP="00E86B2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E86B2C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Calm, professional communicator who can handle competing deadlines and sensitive issues appropriately.</w:t>
      </w:r>
    </w:p>
    <w:p w14:paraId="58AC8553" w14:textId="77777777" w:rsidR="00D66C61" w:rsidRPr="00E86B2C" w:rsidRDefault="00D66C61" w:rsidP="00E86B2C">
      <w:pPr>
        <w:rPr>
          <w:rFonts w:ascii="Arial" w:hAnsi="Arial" w:cs="Arial"/>
          <w:sz w:val="22"/>
          <w:szCs w:val="22"/>
        </w:rPr>
      </w:pPr>
    </w:p>
    <w:sectPr w:rsidR="00D66C61" w:rsidRPr="00E86B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7C7"/>
    <w:multiLevelType w:val="multilevel"/>
    <w:tmpl w:val="89BED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C4939"/>
    <w:multiLevelType w:val="multilevel"/>
    <w:tmpl w:val="9C82D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B072B"/>
    <w:multiLevelType w:val="multilevel"/>
    <w:tmpl w:val="50368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C32E8F"/>
    <w:multiLevelType w:val="multilevel"/>
    <w:tmpl w:val="C63EF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8A0B9E"/>
    <w:multiLevelType w:val="multilevel"/>
    <w:tmpl w:val="A0C06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3220B0"/>
    <w:multiLevelType w:val="multilevel"/>
    <w:tmpl w:val="5726D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1B41C9"/>
    <w:multiLevelType w:val="multilevel"/>
    <w:tmpl w:val="06B8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504531"/>
    <w:multiLevelType w:val="multilevel"/>
    <w:tmpl w:val="69345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604B96"/>
    <w:multiLevelType w:val="multilevel"/>
    <w:tmpl w:val="F53C9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5036F6"/>
    <w:multiLevelType w:val="multilevel"/>
    <w:tmpl w:val="6C66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6D7ADB"/>
    <w:multiLevelType w:val="multilevel"/>
    <w:tmpl w:val="E94A6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2D4AC5"/>
    <w:multiLevelType w:val="multilevel"/>
    <w:tmpl w:val="6E0A0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FF077D"/>
    <w:multiLevelType w:val="multilevel"/>
    <w:tmpl w:val="CBD67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D32D2"/>
    <w:multiLevelType w:val="multilevel"/>
    <w:tmpl w:val="D678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F954AC"/>
    <w:multiLevelType w:val="multilevel"/>
    <w:tmpl w:val="10C6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035BF9"/>
    <w:multiLevelType w:val="multilevel"/>
    <w:tmpl w:val="6E40F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EA77AB"/>
    <w:multiLevelType w:val="multilevel"/>
    <w:tmpl w:val="7C9A8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7D74F5"/>
    <w:multiLevelType w:val="multilevel"/>
    <w:tmpl w:val="3A763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1F6C04"/>
    <w:multiLevelType w:val="multilevel"/>
    <w:tmpl w:val="2DDA8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1609CB"/>
    <w:multiLevelType w:val="multilevel"/>
    <w:tmpl w:val="C46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043F35"/>
    <w:multiLevelType w:val="multilevel"/>
    <w:tmpl w:val="1B44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56197F"/>
    <w:multiLevelType w:val="multilevel"/>
    <w:tmpl w:val="CBB8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6C7C3D"/>
    <w:multiLevelType w:val="multilevel"/>
    <w:tmpl w:val="0CF09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C33633"/>
    <w:multiLevelType w:val="multilevel"/>
    <w:tmpl w:val="0C3C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DF52AE"/>
    <w:multiLevelType w:val="multilevel"/>
    <w:tmpl w:val="3C284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0223778">
    <w:abstractNumId w:val="9"/>
  </w:num>
  <w:num w:numId="2" w16cid:durableId="970212892">
    <w:abstractNumId w:val="4"/>
  </w:num>
  <w:num w:numId="3" w16cid:durableId="494223901">
    <w:abstractNumId w:val="22"/>
  </w:num>
  <w:num w:numId="4" w16cid:durableId="1981763753">
    <w:abstractNumId w:val="2"/>
  </w:num>
  <w:num w:numId="5" w16cid:durableId="889999429">
    <w:abstractNumId w:val="8"/>
  </w:num>
  <w:num w:numId="6" w16cid:durableId="1539388365">
    <w:abstractNumId w:val="6"/>
  </w:num>
  <w:num w:numId="7" w16cid:durableId="2046828984">
    <w:abstractNumId w:val="21"/>
  </w:num>
  <w:num w:numId="8" w16cid:durableId="849100487">
    <w:abstractNumId w:val="15"/>
  </w:num>
  <w:num w:numId="9" w16cid:durableId="1118719223">
    <w:abstractNumId w:val="7"/>
  </w:num>
  <w:num w:numId="10" w16cid:durableId="1553273302">
    <w:abstractNumId w:val="18"/>
  </w:num>
  <w:num w:numId="11" w16cid:durableId="1931811962">
    <w:abstractNumId w:val="0"/>
  </w:num>
  <w:num w:numId="12" w16cid:durableId="653871012">
    <w:abstractNumId w:val="5"/>
  </w:num>
  <w:num w:numId="13" w16cid:durableId="1979528942">
    <w:abstractNumId w:val="11"/>
  </w:num>
  <w:num w:numId="14" w16cid:durableId="1413623870">
    <w:abstractNumId w:val="3"/>
  </w:num>
  <w:num w:numId="15" w16cid:durableId="510146749">
    <w:abstractNumId w:val="24"/>
  </w:num>
  <w:num w:numId="16" w16cid:durableId="237325702">
    <w:abstractNumId w:val="17"/>
  </w:num>
  <w:num w:numId="17" w16cid:durableId="1569802197">
    <w:abstractNumId w:val="19"/>
  </w:num>
  <w:num w:numId="18" w16cid:durableId="1475370491">
    <w:abstractNumId w:val="23"/>
  </w:num>
  <w:num w:numId="19" w16cid:durableId="1896895706">
    <w:abstractNumId w:val="12"/>
  </w:num>
  <w:num w:numId="20" w16cid:durableId="1570799364">
    <w:abstractNumId w:val="1"/>
  </w:num>
  <w:num w:numId="21" w16cid:durableId="1464957755">
    <w:abstractNumId w:val="10"/>
  </w:num>
  <w:num w:numId="22" w16cid:durableId="1185362682">
    <w:abstractNumId w:val="20"/>
  </w:num>
  <w:num w:numId="23" w16cid:durableId="389623024">
    <w:abstractNumId w:val="16"/>
  </w:num>
  <w:num w:numId="24" w16cid:durableId="947392523">
    <w:abstractNumId w:val="14"/>
  </w:num>
  <w:num w:numId="25" w16cid:durableId="20030456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901"/>
    <w:rsid w:val="00575E34"/>
    <w:rsid w:val="00932901"/>
    <w:rsid w:val="00B25FBD"/>
    <w:rsid w:val="00D66C61"/>
    <w:rsid w:val="00E86B2C"/>
    <w:rsid w:val="00EE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54FA91"/>
  <w15:chartTrackingRefBased/>
  <w15:docId w15:val="{E16E6161-003D-4339-8F63-44FBDACB7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9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9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9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9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9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9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9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9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9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9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9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9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9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9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9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9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9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9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9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9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9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9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9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9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9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9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9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9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9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1092</Words>
  <Characters>6226</Characters>
  <Application>Microsoft Office Word</Application>
  <DocSecurity>0</DocSecurity>
  <Lines>51</Lines>
  <Paragraphs>14</Paragraphs>
  <ScaleCrop>false</ScaleCrop>
  <Company/>
  <LinksUpToDate>false</LinksUpToDate>
  <CharactersWithSpaces>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Csilla Nagy</dc:creator>
  <cp:keywords/>
  <dc:description/>
  <cp:lastModifiedBy>Csilla Nagy</cp:lastModifiedBy>
  <cp:revision>3</cp:revision>
  <dcterms:created xsi:type="dcterms:W3CDTF">2026-02-09T15:28:00Z</dcterms:created>
  <dcterms:modified xsi:type="dcterms:W3CDTF">2026-02-09T15:43:00Z</dcterms:modified>
</cp:coreProperties>
</file>