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AFF8" w14:textId="77777777" w:rsidR="00435743" w:rsidRPr="00435743" w:rsidRDefault="00000000" w:rsidP="00435743">
      <w:r>
        <w:pict w14:anchorId="23A7DBD2">
          <v:rect id="_x0000_i1025" style="width:0;height:1.5pt" o:hralign="center" o:hrstd="t" o:hr="t" fillcolor="#a0a0a0" stroked="f"/>
        </w:pict>
      </w:r>
    </w:p>
    <w:p w14:paraId="3A369F66" w14:textId="77777777" w:rsidR="00435743" w:rsidRPr="00435743" w:rsidRDefault="00435743" w:rsidP="00435743">
      <w:pPr>
        <w:rPr>
          <w:b/>
          <w:bCs/>
        </w:rPr>
      </w:pPr>
      <w:r w:rsidRPr="00435743">
        <w:rPr>
          <w:b/>
          <w:bCs/>
        </w:rPr>
        <w:t>Job Description</w:t>
      </w:r>
    </w:p>
    <w:p w14:paraId="5C8DF1E1" w14:textId="77777777" w:rsidR="00435743" w:rsidRPr="00435743" w:rsidRDefault="00435743" w:rsidP="00435743">
      <w:r w:rsidRPr="00435743">
        <w:rPr>
          <w:b/>
          <w:bCs/>
        </w:rPr>
        <w:t>Senior Families and Professionals Advisor (Adult Enquiries)</w:t>
      </w:r>
      <w:r w:rsidRPr="00435743">
        <w:br/>
        <w:t>Fragile X Society</w:t>
      </w:r>
    </w:p>
    <w:p w14:paraId="4C853F2C" w14:textId="3535AC5B" w:rsidR="00435743" w:rsidRPr="00435743" w:rsidRDefault="00435743" w:rsidP="00435743">
      <w:r w:rsidRPr="61E45ABB">
        <w:rPr>
          <w:b/>
          <w:bCs/>
        </w:rPr>
        <w:t>Salary:</w:t>
      </w:r>
      <w:r>
        <w:t xml:space="preserve"> £40,000 to £46,000 </w:t>
      </w:r>
      <w:r w:rsidR="3D28FF22">
        <w:t xml:space="preserve">(pro-rata) </w:t>
      </w:r>
      <w:r>
        <w:t>depending on experience</w:t>
      </w:r>
      <w:r>
        <w:br/>
      </w:r>
      <w:r w:rsidRPr="61E45ABB">
        <w:rPr>
          <w:b/>
          <w:bCs/>
        </w:rPr>
        <w:t>Hours:</w:t>
      </w:r>
      <w:r>
        <w:t xml:space="preserve"> </w:t>
      </w:r>
      <w:r w:rsidR="4ADC1BB5">
        <w:t xml:space="preserve">22.5 </w:t>
      </w:r>
      <w:r>
        <w:t>hours per week</w:t>
      </w:r>
      <w:r w:rsidR="76A0867E">
        <w:t xml:space="preserve"> (Tuesday, Wednesday and Thursday)</w:t>
      </w:r>
      <w:r>
        <w:br/>
      </w:r>
      <w:r w:rsidRPr="61E45ABB">
        <w:rPr>
          <w:b/>
          <w:bCs/>
        </w:rPr>
        <w:t>Location:</w:t>
      </w:r>
      <w:r>
        <w:t xml:space="preserve"> Great Dunmow, Essex with flexible and hybrid working considered</w:t>
      </w:r>
      <w:r>
        <w:br/>
      </w:r>
      <w:r w:rsidRPr="61E45ABB">
        <w:rPr>
          <w:b/>
          <w:bCs/>
        </w:rPr>
        <w:t>Responsible to:</w:t>
      </w:r>
      <w:r>
        <w:t xml:space="preserve"> Managing Director</w:t>
      </w:r>
      <w:r>
        <w:br/>
      </w:r>
      <w:r w:rsidRPr="61E45ABB">
        <w:rPr>
          <w:b/>
          <w:bCs/>
        </w:rPr>
        <w:t>Contract:</w:t>
      </w:r>
      <w:r>
        <w:t xml:space="preserve"> Permanent</w:t>
      </w:r>
    </w:p>
    <w:p w14:paraId="2ED54D2F" w14:textId="77777777" w:rsidR="00435743" w:rsidRPr="00435743" w:rsidRDefault="00000000" w:rsidP="00435743">
      <w:r>
        <w:pict w14:anchorId="79A8C9AC">
          <v:rect id="_x0000_i1026" style="width:0;height:1.5pt" o:hralign="center" o:hrstd="t" o:hr="t" fillcolor="#a0a0a0" stroked="f"/>
        </w:pict>
      </w:r>
    </w:p>
    <w:p w14:paraId="47FEC184" w14:textId="77777777" w:rsidR="00435743" w:rsidRPr="00435743" w:rsidRDefault="00435743" w:rsidP="00435743">
      <w:pPr>
        <w:rPr>
          <w:b/>
          <w:bCs/>
        </w:rPr>
      </w:pPr>
      <w:r w:rsidRPr="00435743">
        <w:rPr>
          <w:b/>
          <w:bCs/>
        </w:rPr>
        <w:t>About the Fragile X Society</w:t>
      </w:r>
    </w:p>
    <w:p w14:paraId="1352BCB2" w14:textId="77777777" w:rsidR="00435743" w:rsidRPr="00435743" w:rsidRDefault="00435743" w:rsidP="00435743">
      <w:r w:rsidRPr="00435743">
        <w:t xml:space="preserve">The Fragile X Society is the UK’s leading charity supporting individuals and families affected by </w:t>
      </w:r>
      <w:r w:rsidRPr="00435743">
        <w:rPr>
          <w:b/>
          <w:bCs/>
        </w:rPr>
        <w:t>Fragile X conditions</w:t>
      </w:r>
      <w:r w:rsidRPr="00435743">
        <w:t>, including Fragile X syndrome, Fragile X associated tremor/ataxia syndrome (FXTAS), and Fragile X associated primary ovarian insufficiency (FXPOI).</w:t>
      </w:r>
    </w:p>
    <w:p w14:paraId="681DC709" w14:textId="77777777" w:rsidR="00435743" w:rsidRPr="00435743" w:rsidRDefault="00435743" w:rsidP="00435743">
      <w:r w:rsidRPr="00435743">
        <w:t>For more than 35 years we have provided trusted information, guidance, and emotional support to families across the UK. We work closely with clinicians, researchers, educators, and policymakers to improve understanding and support for Fragile X.</w:t>
      </w:r>
    </w:p>
    <w:p w14:paraId="5969A452" w14:textId="77777777" w:rsidR="00435743" w:rsidRPr="00435743" w:rsidRDefault="00435743" w:rsidP="00435743">
      <w:r w:rsidRPr="00435743">
        <w:t>Our small and dedicated team supports families at every stage of life, from early diagnosis through adulthood and ageing.</w:t>
      </w:r>
    </w:p>
    <w:p w14:paraId="44D1C7E3" w14:textId="77777777" w:rsidR="00435743" w:rsidRPr="00435743" w:rsidRDefault="00000000" w:rsidP="00435743">
      <w:r>
        <w:pict w14:anchorId="5B4DC923">
          <v:rect id="_x0000_i1027" style="width:0;height:1.5pt" o:hralign="center" o:hrstd="t" o:hr="t" fillcolor="#a0a0a0" stroked="f"/>
        </w:pict>
      </w:r>
    </w:p>
    <w:p w14:paraId="3EEE3119" w14:textId="77777777" w:rsidR="00435743" w:rsidRPr="00435743" w:rsidRDefault="00435743" w:rsidP="00435743">
      <w:pPr>
        <w:rPr>
          <w:b/>
          <w:bCs/>
        </w:rPr>
      </w:pPr>
      <w:r w:rsidRPr="00435743">
        <w:rPr>
          <w:b/>
          <w:bCs/>
        </w:rPr>
        <w:t>Purpose of the Role</w:t>
      </w:r>
    </w:p>
    <w:p w14:paraId="52DE598F" w14:textId="77777777" w:rsidR="00435743" w:rsidRPr="00435743" w:rsidRDefault="00435743" w:rsidP="00435743">
      <w:r w:rsidRPr="00435743">
        <w:t xml:space="preserve">The </w:t>
      </w:r>
      <w:r w:rsidRPr="00435743">
        <w:rPr>
          <w:b/>
          <w:bCs/>
        </w:rPr>
        <w:t>Senior Families and Professionals Advisor (Adult Enquiries)</w:t>
      </w:r>
      <w:r w:rsidRPr="00435743">
        <w:t xml:space="preserve"> plays a central role in delivering the Fragile X Society’s information and support service.</w:t>
      </w:r>
    </w:p>
    <w:p w14:paraId="371E95BF" w14:textId="77777777" w:rsidR="00435743" w:rsidRPr="00435743" w:rsidRDefault="00435743" w:rsidP="00435743">
      <w:r w:rsidRPr="00435743">
        <w:t xml:space="preserve">The postholder will provide </w:t>
      </w:r>
      <w:r w:rsidRPr="00435743">
        <w:rPr>
          <w:b/>
          <w:bCs/>
        </w:rPr>
        <w:t>specialist guidance, emotional support, and practical advice</w:t>
      </w:r>
      <w:r w:rsidRPr="00435743">
        <w:t xml:space="preserve"> to adults, families, carriers, and professionals affected by Fragile X conditions across the UK.</w:t>
      </w:r>
    </w:p>
    <w:p w14:paraId="2B638F36" w14:textId="77777777" w:rsidR="00435743" w:rsidRPr="00435743" w:rsidRDefault="00435743" w:rsidP="00435743">
      <w:r w:rsidRPr="00435743">
        <w:t>The role involves managing complex enquiries, supporting families navigating health and social care systems, maintaining high quality information resources, and helping ensure that the Society’s advice and information remains accurate, compassionate, and evidence based.</w:t>
      </w:r>
    </w:p>
    <w:p w14:paraId="2579E7C1" w14:textId="77777777" w:rsidR="00435743" w:rsidRPr="00435743" w:rsidRDefault="00435743" w:rsidP="00435743">
      <w:r w:rsidRPr="00435743">
        <w:t>The postholder will also support colleagues through mentoring and contribute to the development of the Society’s information resources.</w:t>
      </w:r>
    </w:p>
    <w:p w14:paraId="50BCA87C" w14:textId="77777777" w:rsidR="00435743" w:rsidRPr="00435743" w:rsidRDefault="00435743" w:rsidP="00435743">
      <w:r w:rsidRPr="00435743">
        <w:lastRenderedPageBreak/>
        <w:t xml:space="preserve">A </w:t>
      </w:r>
      <w:r w:rsidRPr="00435743">
        <w:rPr>
          <w:b/>
          <w:bCs/>
        </w:rPr>
        <w:t>structured training and handover period</w:t>
      </w:r>
      <w:r w:rsidRPr="00435743">
        <w:t xml:space="preserve"> will be provided with the outgoing postholder to ensure effective knowledge transfer and continuity for families.</w:t>
      </w:r>
    </w:p>
    <w:p w14:paraId="709880EC" w14:textId="77777777" w:rsidR="00435743" w:rsidRPr="00435743" w:rsidRDefault="00000000" w:rsidP="00435743">
      <w:r>
        <w:pict w14:anchorId="522A3515">
          <v:rect id="_x0000_i1028" style="width:0;height:1.5pt" o:hralign="center" o:hrstd="t" o:hr="t" fillcolor="#a0a0a0" stroked="f"/>
        </w:pict>
      </w:r>
    </w:p>
    <w:p w14:paraId="2596E2CF" w14:textId="77777777" w:rsidR="00435743" w:rsidRPr="00435743" w:rsidRDefault="00435743" w:rsidP="00435743">
      <w:pPr>
        <w:rPr>
          <w:b/>
          <w:bCs/>
        </w:rPr>
      </w:pPr>
      <w:r w:rsidRPr="00435743">
        <w:rPr>
          <w:b/>
          <w:bCs/>
        </w:rPr>
        <w:t>Key Responsibilities</w:t>
      </w:r>
    </w:p>
    <w:p w14:paraId="2887E974" w14:textId="77777777" w:rsidR="00435743" w:rsidRPr="00435743" w:rsidRDefault="00435743" w:rsidP="00435743">
      <w:pPr>
        <w:rPr>
          <w:b/>
          <w:bCs/>
        </w:rPr>
      </w:pPr>
      <w:r w:rsidRPr="00435743">
        <w:rPr>
          <w:b/>
          <w:bCs/>
        </w:rPr>
        <w:t>Family and Professional Support</w:t>
      </w:r>
    </w:p>
    <w:p w14:paraId="0113E135" w14:textId="77777777" w:rsidR="00435743" w:rsidRPr="00435743" w:rsidRDefault="00435743" w:rsidP="00435743">
      <w:r w:rsidRPr="00435743">
        <w:t>Lead the handling of adult and carrier enquiries received via phone, email, and other communication channels.</w:t>
      </w:r>
    </w:p>
    <w:p w14:paraId="72B36E77" w14:textId="77777777" w:rsidR="00435743" w:rsidRPr="00435743" w:rsidRDefault="00435743" w:rsidP="00435743">
      <w:r w:rsidRPr="00435743">
        <w:t xml:space="preserve">Provide </w:t>
      </w:r>
      <w:r w:rsidRPr="00435743">
        <w:rPr>
          <w:b/>
          <w:bCs/>
        </w:rPr>
        <w:t>clear, compassionate, and practical guidance</w:t>
      </w:r>
      <w:r w:rsidRPr="00435743">
        <w:t xml:space="preserve"> to individuals and families navigating:</w:t>
      </w:r>
    </w:p>
    <w:p w14:paraId="68A1BE9E" w14:textId="77777777" w:rsidR="00435743" w:rsidRPr="00435743" w:rsidRDefault="00435743" w:rsidP="00435743">
      <w:pPr>
        <w:numPr>
          <w:ilvl w:val="0"/>
          <w:numId w:val="2"/>
        </w:numPr>
      </w:pPr>
      <w:r w:rsidRPr="00435743">
        <w:t>adult social care services</w:t>
      </w:r>
    </w:p>
    <w:p w14:paraId="201AB4A7" w14:textId="77777777" w:rsidR="00435743" w:rsidRPr="00435743" w:rsidRDefault="00435743" w:rsidP="00435743">
      <w:pPr>
        <w:numPr>
          <w:ilvl w:val="0"/>
          <w:numId w:val="2"/>
        </w:numPr>
      </w:pPr>
      <w:r w:rsidRPr="00435743">
        <w:t>disability benefits and entitlements</w:t>
      </w:r>
    </w:p>
    <w:p w14:paraId="3B912ACF" w14:textId="77777777" w:rsidR="00435743" w:rsidRPr="00435743" w:rsidRDefault="00435743" w:rsidP="00435743">
      <w:pPr>
        <w:numPr>
          <w:ilvl w:val="0"/>
          <w:numId w:val="2"/>
        </w:numPr>
      </w:pPr>
      <w:r w:rsidRPr="00435743">
        <w:t>housing and supported living</w:t>
      </w:r>
    </w:p>
    <w:p w14:paraId="4B240D42" w14:textId="77777777" w:rsidR="00435743" w:rsidRPr="00435743" w:rsidRDefault="00435743" w:rsidP="00435743">
      <w:pPr>
        <w:numPr>
          <w:ilvl w:val="0"/>
          <w:numId w:val="2"/>
        </w:numPr>
      </w:pPr>
      <w:r w:rsidRPr="00435743">
        <w:t>health services and genetics pathways</w:t>
      </w:r>
    </w:p>
    <w:p w14:paraId="411D7072" w14:textId="77777777" w:rsidR="00435743" w:rsidRPr="00435743" w:rsidRDefault="00435743" w:rsidP="00435743">
      <w:pPr>
        <w:numPr>
          <w:ilvl w:val="0"/>
          <w:numId w:val="2"/>
        </w:numPr>
      </w:pPr>
      <w:r w:rsidRPr="00435743">
        <w:t>transition into adulthood</w:t>
      </w:r>
    </w:p>
    <w:p w14:paraId="216FAC98" w14:textId="77777777" w:rsidR="00435743" w:rsidRPr="00435743" w:rsidRDefault="00435743" w:rsidP="00435743">
      <w:pPr>
        <w:numPr>
          <w:ilvl w:val="0"/>
          <w:numId w:val="2"/>
        </w:numPr>
      </w:pPr>
      <w:r w:rsidRPr="00435743">
        <w:t>employment, independence, and ageing.</w:t>
      </w:r>
    </w:p>
    <w:p w14:paraId="543CFB44" w14:textId="77777777" w:rsidR="00435743" w:rsidRPr="00435743" w:rsidRDefault="00435743" w:rsidP="00435743">
      <w:r w:rsidRPr="00435743">
        <w:t>Provide emotional support to families facing challenging or uncertain situations, recognising that many enquiries involve complex or sensitive circumstances.</w:t>
      </w:r>
    </w:p>
    <w:p w14:paraId="42803472" w14:textId="77777777" w:rsidR="00435743" w:rsidRPr="00435743" w:rsidRDefault="00435743" w:rsidP="00435743">
      <w:r w:rsidRPr="00435743">
        <w:t>Maintain appropriate professional boundaries while ensuring families feel listened to and supported.</w:t>
      </w:r>
    </w:p>
    <w:p w14:paraId="4B68E3F6" w14:textId="77777777" w:rsidR="00435743" w:rsidRPr="00435743" w:rsidRDefault="00000000" w:rsidP="00435743">
      <w:r>
        <w:pict w14:anchorId="384339A6">
          <v:rect id="_x0000_i1029" style="width:0;height:1.5pt" o:hralign="center" o:hrstd="t" o:hr="t" fillcolor="#a0a0a0" stroked="f"/>
        </w:pict>
      </w:r>
    </w:p>
    <w:p w14:paraId="11FE3973" w14:textId="77777777" w:rsidR="00435743" w:rsidRPr="00435743" w:rsidRDefault="00435743" w:rsidP="00435743">
      <w:pPr>
        <w:rPr>
          <w:b/>
          <w:bCs/>
        </w:rPr>
      </w:pPr>
      <w:r w:rsidRPr="00435743">
        <w:rPr>
          <w:b/>
          <w:bCs/>
        </w:rPr>
        <w:t>Specialist Knowledge and Information</w:t>
      </w:r>
    </w:p>
    <w:p w14:paraId="60EEA586" w14:textId="77777777" w:rsidR="00435743" w:rsidRPr="00435743" w:rsidRDefault="00435743" w:rsidP="00435743">
      <w:r w:rsidRPr="00435743">
        <w:t>Develop and maintain expertise in Fragile X conditions including:</w:t>
      </w:r>
    </w:p>
    <w:p w14:paraId="3E510116" w14:textId="77777777" w:rsidR="00435743" w:rsidRPr="00435743" w:rsidRDefault="00435743" w:rsidP="00435743">
      <w:pPr>
        <w:numPr>
          <w:ilvl w:val="0"/>
          <w:numId w:val="3"/>
        </w:numPr>
      </w:pPr>
      <w:r w:rsidRPr="00435743">
        <w:t>Fragile X syndrome</w:t>
      </w:r>
    </w:p>
    <w:p w14:paraId="44A3890D" w14:textId="77777777" w:rsidR="00435743" w:rsidRPr="00435743" w:rsidRDefault="00435743" w:rsidP="00435743">
      <w:pPr>
        <w:numPr>
          <w:ilvl w:val="0"/>
          <w:numId w:val="3"/>
        </w:numPr>
      </w:pPr>
      <w:r w:rsidRPr="00435743">
        <w:t>FXTAS</w:t>
      </w:r>
    </w:p>
    <w:p w14:paraId="50CD8C51" w14:textId="77777777" w:rsidR="00435743" w:rsidRPr="00435743" w:rsidRDefault="00435743" w:rsidP="00435743">
      <w:pPr>
        <w:numPr>
          <w:ilvl w:val="0"/>
          <w:numId w:val="3"/>
        </w:numPr>
      </w:pPr>
      <w:r w:rsidRPr="00435743">
        <w:t>FXPOI</w:t>
      </w:r>
    </w:p>
    <w:p w14:paraId="788CDC09" w14:textId="77777777" w:rsidR="00435743" w:rsidRPr="00435743" w:rsidRDefault="00435743" w:rsidP="00435743">
      <w:pPr>
        <w:numPr>
          <w:ilvl w:val="0"/>
          <w:numId w:val="3"/>
        </w:numPr>
      </w:pPr>
      <w:r w:rsidRPr="00435743">
        <w:t>premutation related issues.</w:t>
      </w:r>
    </w:p>
    <w:p w14:paraId="4EE23297" w14:textId="77777777" w:rsidR="00435743" w:rsidRPr="00435743" w:rsidRDefault="00435743" w:rsidP="00435743">
      <w:r w:rsidRPr="00435743">
        <w:t>Maintain up to date knowledge of relevant areas including:</w:t>
      </w:r>
    </w:p>
    <w:p w14:paraId="56BBA54B" w14:textId="77777777" w:rsidR="00435743" w:rsidRPr="00435743" w:rsidRDefault="00435743" w:rsidP="00435743">
      <w:pPr>
        <w:numPr>
          <w:ilvl w:val="0"/>
          <w:numId w:val="4"/>
        </w:numPr>
      </w:pPr>
      <w:r w:rsidRPr="00435743">
        <w:t>adult social care legislation</w:t>
      </w:r>
    </w:p>
    <w:p w14:paraId="77C1114C" w14:textId="77777777" w:rsidR="00435743" w:rsidRPr="00435743" w:rsidRDefault="00435743" w:rsidP="00435743">
      <w:pPr>
        <w:numPr>
          <w:ilvl w:val="0"/>
          <w:numId w:val="4"/>
        </w:numPr>
      </w:pPr>
      <w:r w:rsidRPr="00435743">
        <w:t>disability benefits systems</w:t>
      </w:r>
    </w:p>
    <w:p w14:paraId="44C195C2" w14:textId="77777777" w:rsidR="00435743" w:rsidRPr="00435743" w:rsidRDefault="00435743" w:rsidP="00435743">
      <w:pPr>
        <w:numPr>
          <w:ilvl w:val="0"/>
          <w:numId w:val="4"/>
        </w:numPr>
      </w:pPr>
      <w:r w:rsidRPr="00435743">
        <w:lastRenderedPageBreak/>
        <w:t>safeguarding</w:t>
      </w:r>
    </w:p>
    <w:p w14:paraId="519B04C6" w14:textId="77777777" w:rsidR="00435743" w:rsidRPr="00435743" w:rsidRDefault="00435743" w:rsidP="00435743">
      <w:pPr>
        <w:numPr>
          <w:ilvl w:val="0"/>
          <w:numId w:val="4"/>
        </w:numPr>
      </w:pPr>
      <w:r w:rsidRPr="00435743">
        <w:t>learning disability services.</w:t>
      </w:r>
    </w:p>
    <w:p w14:paraId="4312FCD7" w14:textId="77777777" w:rsidR="00435743" w:rsidRPr="00435743" w:rsidRDefault="00435743" w:rsidP="00435743">
      <w:r w:rsidRPr="00435743">
        <w:t>Ensure the Society’s written materials and online resources remain accurate, accessible, and meaningful for families and professionals.</w:t>
      </w:r>
    </w:p>
    <w:p w14:paraId="4A7AA6F0" w14:textId="77777777" w:rsidR="00435743" w:rsidRPr="00435743" w:rsidRDefault="00435743" w:rsidP="00435743">
      <w:r w:rsidRPr="00435743">
        <w:t>Contribute to reviewing and updating information resources where required.</w:t>
      </w:r>
    </w:p>
    <w:p w14:paraId="5E630F11" w14:textId="77777777" w:rsidR="00435743" w:rsidRPr="00435743" w:rsidRDefault="00000000" w:rsidP="00435743">
      <w:r>
        <w:pict w14:anchorId="0607790A">
          <v:rect id="_x0000_i1030" style="width:0;height:1.5pt" o:hralign="center" o:hrstd="t" o:hr="t" fillcolor="#a0a0a0" stroked="f"/>
        </w:pict>
      </w:r>
    </w:p>
    <w:p w14:paraId="1945DCC4" w14:textId="77777777" w:rsidR="00435743" w:rsidRPr="00435743" w:rsidRDefault="00435743" w:rsidP="00435743">
      <w:pPr>
        <w:rPr>
          <w:b/>
          <w:bCs/>
        </w:rPr>
      </w:pPr>
      <w:r w:rsidRPr="00435743">
        <w:rPr>
          <w:b/>
          <w:bCs/>
        </w:rPr>
        <w:t>Professional Collaboration</w:t>
      </w:r>
    </w:p>
    <w:p w14:paraId="2832F9A9" w14:textId="77777777" w:rsidR="00435743" w:rsidRPr="00435743" w:rsidRDefault="00435743" w:rsidP="00435743">
      <w:r w:rsidRPr="00435743">
        <w:t>Work collaboratively with clinicians, researchers, and professional networks involved in Fragile X and related conditions.</w:t>
      </w:r>
    </w:p>
    <w:p w14:paraId="46A0938C" w14:textId="77777777" w:rsidR="00435743" w:rsidRPr="00435743" w:rsidRDefault="00435743" w:rsidP="00435743">
      <w:r w:rsidRPr="00435743">
        <w:t>Support the Society’s relationships with specialist services and rare disease networks.</w:t>
      </w:r>
    </w:p>
    <w:p w14:paraId="194942D2" w14:textId="77777777" w:rsidR="00435743" w:rsidRPr="00435743" w:rsidRDefault="00435743" w:rsidP="00435743">
      <w:r w:rsidRPr="00435743">
        <w:t>Provide appropriate information and guidance to professionals supporting individuals with Fragile X.</w:t>
      </w:r>
    </w:p>
    <w:p w14:paraId="2A95276A" w14:textId="77777777" w:rsidR="00435743" w:rsidRPr="00435743" w:rsidRDefault="00000000" w:rsidP="00435743">
      <w:r>
        <w:pict w14:anchorId="67BB1F0A">
          <v:rect id="_x0000_i1031" style="width:0;height:1.5pt" o:hralign="center" o:hrstd="t" o:hr="t" fillcolor="#a0a0a0" stroked="f"/>
        </w:pict>
      </w:r>
    </w:p>
    <w:p w14:paraId="3715DF08" w14:textId="77777777" w:rsidR="00435743" w:rsidRPr="00435743" w:rsidRDefault="00435743" w:rsidP="00435743">
      <w:pPr>
        <w:rPr>
          <w:b/>
          <w:bCs/>
        </w:rPr>
      </w:pPr>
      <w:r w:rsidRPr="00435743">
        <w:rPr>
          <w:b/>
          <w:bCs/>
        </w:rPr>
        <w:t>Mentoring and Team Support</w:t>
      </w:r>
    </w:p>
    <w:p w14:paraId="5D1A015C" w14:textId="77777777" w:rsidR="00435743" w:rsidRPr="00435743" w:rsidRDefault="00435743" w:rsidP="00435743">
      <w:r w:rsidRPr="00435743">
        <w:t xml:space="preserve">Provide mentoring and guidance to the </w:t>
      </w:r>
      <w:r w:rsidRPr="00435743">
        <w:rPr>
          <w:b/>
          <w:bCs/>
        </w:rPr>
        <w:t>Family Support Advisor supporting child enquiries</w:t>
      </w:r>
      <w:r w:rsidRPr="00435743">
        <w:t>, offering advice and opportunities for case discussion when appropriate.</w:t>
      </w:r>
    </w:p>
    <w:p w14:paraId="49B2FCE4" w14:textId="77777777" w:rsidR="00435743" w:rsidRPr="00435743" w:rsidRDefault="00435743" w:rsidP="00435743">
      <w:r w:rsidRPr="00435743">
        <w:t>Support colleagues in maintaining high standards of information quality and family support.</w:t>
      </w:r>
    </w:p>
    <w:p w14:paraId="729C81D4" w14:textId="77777777" w:rsidR="00435743" w:rsidRPr="00435743" w:rsidRDefault="00435743" w:rsidP="00435743">
      <w:r w:rsidRPr="00435743">
        <w:t>Contribute positively to a collaborative and supportive team culture.</w:t>
      </w:r>
    </w:p>
    <w:p w14:paraId="792D9B65" w14:textId="77777777" w:rsidR="00435743" w:rsidRPr="00435743" w:rsidRDefault="00000000" w:rsidP="00435743">
      <w:r>
        <w:pict w14:anchorId="10A2BB7F">
          <v:rect id="_x0000_i1032" style="width:0;height:1.5pt" o:hralign="center" o:hrstd="t" o:hr="t" fillcolor="#a0a0a0" stroked="f"/>
        </w:pict>
      </w:r>
    </w:p>
    <w:p w14:paraId="65AF7BC8" w14:textId="77777777" w:rsidR="00435743" w:rsidRPr="00435743" w:rsidRDefault="00435743" w:rsidP="00435743">
      <w:pPr>
        <w:rPr>
          <w:b/>
          <w:bCs/>
        </w:rPr>
      </w:pPr>
      <w:r w:rsidRPr="00435743">
        <w:rPr>
          <w:b/>
          <w:bCs/>
        </w:rPr>
        <w:t>Information Quality and Development</w:t>
      </w:r>
    </w:p>
    <w:p w14:paraId="182C9EDF" w14:textId="77777777" w:rsidR="00435743" w:rsidRPr="00435743" w:rsidRDefault="00435743" w:rsidP="00435743">
      <w:r w:rsidRPr="00435743">
        <w:t>Support the ongoing development of the Society’s information services.</w:t>
      </w:r>
    </w:p>
    <w:p w14:paraId="02D7841E" w14:textId="77777777" w:rsidR="00435743" w:rsidRPr="00435743" w:rsidRDefault="00435743" w:rsidP="00435743">
      <w:r w:rsidRPr="00435743">
        <w:t>Ensure information provided to families reflects:</w:t>
      </w:r>
    </w:p>
    <w:p w14:paraId="20F421BB" w14:textId="77777777" w:rsidR="00435743" w:rsidRPr="00435743" w:rsidRDefault="00435743" w:rsidP="00435743">
      <w:pPr>
        <w:numPr>
          <w:ilvl w:val="0"/>
          <w:numId w:val="5"/>
        </w:numPr>
      </w:pPr>
      <w:r w:rsidRPr="00435743">
        <w:t>current research</w:t>
      </w:r>
    </w:p>
    <w:p w14:paraId="50BECA91" w14:textId="77777777" w:rsidR="00435743" w:rsidRPr="00435743" w:rsidRDefault="00435743" w:rsidP="00435743">
      <w:pPr>
        <w:numPr>
          <w:ilvl w:val="0"/>
          <w:numId w:val="5"/>
        </w:numPr>
      </w:pPr>
      <w:r w:rsidRPr="00435743">
        <w:t>accurate service information</w:t>
      </w:r>
    </w:p>
    <w:p w14:paraId="426E0008" w14:textId="77777777" w:rsidR="00435743" w:rsidRPr="00435743" w:rsidRDefault="00435743" w:rsidP="00435743">
      <w:pPr>
        <w:numPr>
          <w:ilvl w:val="0"/>
          <w:numId w:val="5"/>
        </w:numPr>
      </w:pPr>
      <w:r w:rsidRPr="00435743">
        <w:t>lived experience and practical realities.</w:t>
      </w:r>
    </w:p>
    <w:p w14:paraId="11040734" w14:textId="77777777" w:rsidR="00435743" w:rsidRPr="00435743" w:rsidRDefault="00435743" w:rsidP="00435743">
      <w:r w:rsidRPr="00435743">
        <w:t xml:space="preserve">Use </w:t>
      </w:r>
      <w:r w:rsidRPr="00435743">
        <w:rPr>
          <w:b/>
          <w:bCs/>
        </w:rPr>
        <w:t>digital and AI based tools responsibly</w:t>
      </w:r>
      <w:r w:rsidRPr="00435743">
        <w:t xml:space="preserve"> to assist research and drafting where appropriate, recognising the importance of human oversight and safeguarding.</w:t>
      </w:r>
    </w:p>
    <w:p w14:paraId="629516A0" w14:textId="77777777" w:rsidR="00435743" w:rsidRPr="00435743" w:rsidRDefault="00000000" w:rsidP="00435743">
      <w:r>
        <w:pict w14:anchorId="4DFFAA16">
          <v:rect id="_x0000_i1033" style="width:0;height:1.5pt" o:hralign="center" o:hrstd="t" o:hr="t" fillcolor="#a0a0a0" stroked="f"/>
        </w:pict>
      </w:r>
    </w:p>
    <w:p w14:paraId="0C91F5EF" w14:textId="77777777" w:rsidR="00435743" w:rsidRPr="00435743" w:rsidRDefault="00435743" w:rsidP="00435743">
      <w:pPr>
        <w:rPr>
          <w:b/>
          <w:bCs/>
        </w:rPr>
      </w:pPr>
      <w:r w:rsidRPr="00435743">
        <w:rPr>
          <w:b/>
          <w:bCs/>
        </w:rPr>
        <w:t>Clinical Supervision</w:t>
      </w:r>
    </w:p>
    <w:p w14:paraId="56948453" w14:textId="77777777" w:rsidR="00435743" w:rsidRPr="00435743" w:rsidRDefault="00435743" w:rsidP="00435743">
      <w:r w:rsidRPr="00435743">
        <w:lastRenderedPageBreak/>
        <w:t xml:space="preserve">Due to the emotionally complex nature of the role, the postholder will have access to </w:t>
      </w:r>
      <w:r w:rsidRPr="00435743">
        <w:rPr>
          <w:b/>
          <w:bCs/>
        </w:rPr>
        <w:t>structured clinical or professional supervision</w:t>
      </w:r>
      <w:r w:rsidRPr="00435743">
        <w:t xml:space="preserve"> to support reflective practice and wellbeing.</w:t>
      </w:r>
    </w:p>
    <w:p w14:paraId="1AA54E54" w14:textId="77777777" w:rsidR="00435743" w:rsidRPr="00435743" w:rsidRDefault="00000000" w:rsidP="00435743">
      <w:r>
        <w:pict w14:anchorId="642CFB9C">
          <v:rect id="_x0000_i1034" style="width:0;height:1.5pt" o:hralign="center" o:hrstd="t" o:hr="t" fillcolor="#a0a0a0" stroked="f"/>
        </w:pict>
      </w:r>
    </w:p>
    <w:p w14:paraId="52BAAEC0" w14:textId="77777777" w:rsidR="00435743" w:rsidRPr="00435743" w:rsidRDefault="00435743" w:rsidP="00435743">
      <w:pPr>
        <w:rPr>
          <w:b/>
          <w:bCs/>
        </w:rPr>
      </w:pPr>
      <w:r w:rsidRPr="00435743">
        <w:rPr>
          <w:b/>
          <w:bCs/>
        </w:rPr>
        <w:t>Person Specification</w:t>
      </w:r>
    </w:p>
    <w:p w14:paraId="5ECEEB77" w14:textId="77777777" w:rsidR="00435743" w:rsidRPr="00435743" w:rsidRDefault="00435743" w:rsidP="00435743">
      <w:pPr>
        <w:rPr>
          <w:b/>
          <w:bCs/>
        </w:rPr>
      </w:pPr>
      <w:r w:rsidRPr="00435743">
        <w:rPr>
          <w:b/>
          <w:bCs/>
        </w:rPr>
        <w:t>Essential Experience</w:t>
      </w:r>
    </w:p>
    <w:p w14:paraId="432C2DC4" w14:textId="77777777" w:rsidR="00435743" w:rsidRPr="00435743" w:rsidRDefault="00435743" w:rsidP="00435743">
      <w:pPr>
        <w:numPr>
          <w:ilvl w:val="0"/>
          <w:numId w:val="6"/>
        </w:numPr>
      </w:pPr>
      <w:r w:rsidRPr="00435743">
        <w:t>Experience providing advice, support, or advocacy to individuals or families in complex situations</w:t>
      </w:r>
    </w:p>
    <w:p w14:paraId="10E48382" w14:textId="77777777" w:rsidR="00435743" w:rsidRPr="00435743" w:rsidRDefault="00435743" w:rsidP="00435743">
      <w:pPr>
        <w:numPr>
          <w:ilvl w:val="0"/>
          <w:numId w:val="6"/>
        </w:numPr>
      </w:pPr>
      <w:r w:rsidRPr="00435743">
        <w:t>Experience within areas such as disability services, learning disability, social care, health services, or the voluntary sector</w:t>
      </w:r>
    </w:p>
    <w:p w14:paraId="2995DAC2" w14:textId="77777777" w:rsidR="00435743" w:rsidRPr="00435743" w:rsidRDefault="00435743" w:rsidP="00435743">
      <w:pPr>
        <w:numPr>
          <w:ilvl w:val="0"/>
          <w:numId w:val="6"/>
        </w:numPr>
      </w:pPr>
      <w:r w:rsidRPr="00435743">
        <w:t>Experience supporting people navigating UK services such as adult social care or benefits systems</w:t>
      </w:r>
    </w:p>
    <w:p w14:paraId="74F617B8" w14:textId="77777777" w:rsidR="00435743" w:rsidRPr="00435743" w:rsidRDefault="00435743" w:rsidP="00435743">
      <w:pPr>
        <w:numPr>
          <w:ilvl w:val="0"/>
          <w:numId w:val="6"/>
        </w:numPr>
      </w:pPr>
      <w:r w:rsidRPr="00435743">
        <w:t>Experience handling emotionally sensitive conversations.</w:t>
      </w:r>
    </w:p>
    <w:p w14:paraId="1FF8E67B" w14:textId="77777777" w:rsidR="00435743" w:rsidRPr="00435743" w:rsidRDefault="00000000" w:rsidP="00435743">
      <w:r>
        <w:pict w14:anchorId="2CBD85E9">
          <v:rect id="_x0000_i1035" style="width:0;height:1.5pt" o:hralign="center" o:hrstd="t" o:hr="t" fillcolor="#a0a0a0" stroked="f"/>
        </w:pict>
      </w:r>
    </w:p>
    <w:p w14:paraId="2AAEC13F" w14:textId="77777777" w:rsidR="00435743" w:rsidRPr="00435743" w:rsidRDefault="00435743" w:rsidP="00435743">
      <w:pPr>
        <w:rPr>
          <w:b/>
          <w:bCs/>
        </w:rPr>
      </w:pPr>
      <w:r w:rsidRPr="00435743">
        <w:rPr>
          <w:b/>
          <w:bCs/>
        </w:rPr>
        <w:t>Essential Skills</w:t>
      </w:r>
    </w:p>
    <w:p w14:paraId="0D384915" w14:textId="77777777" w:rsidR="00435743" w:rsidRPr="00435743" w:rsidRDefault="00435743" w:rsidP="00435743">
      <w:pPr>
        <w:numPr>
          <w:ilvl w:val="0"/>
          <w:numId w:val="7"/>
        </w:numPr>
      </w:pPr>
      <w:r w:rsidRPr="00435743">
        <w:t>Excellent communication and listening skills</w:t>
      </w:r>
    </w:p>
    <w:p w14:paraId="43587123" w14:textId="77777777" w:rsidR="00435743" w:rsidRPr="00435743" w:rsidRDefault="00435743" w:rsidP="00435743">
      <w:pPr>
        <w:numPr>
          <w:ilvl w:val="0"/>
          <w:numId w:val="7"/>
        </w:numPr>
      </w:pPr>
      <w:r w:rsidRPr="00435743">
        <w:t>Ability to explain complex information clearly</w:t>
      </w:r>
    </w:p>
    <w:p w14:paraId="32F922A2" w14:textId="77777777" w:rsidR="00435743" w:rsidRPr="00435743" w:rsidRDefault="00435743" w:rsidP="00435743">
      <w:pPr>
        <w:numPr>
          <w:ilvl w:val="0"/>
          <w:numId w:val="7"/>
        </w:numPr>
      </w:pPr>
      <w:r w:rsidRPr="00435743">
        <w:t>Strong empathy and emotional intelligence</w:t>
      </w:r>
    </w:p>
    <w:p w14:paraId="1AB26F4E" w14:textId="77777777" w:rsidR="00435743" w:rsidRPr="00435743" w:rsidRDefault="00435743" w:rsidP="00435743">
      <w:pPr>
        <w:numPr>
          <w:ilvl w:val="0"/>
          <w:numId w:val="7"/>
        </w:numPr>
      </w:pPr>
      <w:r w:rsidRPr="00435743">
        <w:t>Ability to remain calm and supportive in difficult situations</w:t>
      </w:r>
    </w:p>
    <w:p w14:paraId="4A64BDA1" w14:textId="77777777" w:rsidR="00435743" w:rsidRPr="00435743" w:rsidRDefault="00435743" w:rsidP="00435743">
      <w:pPr>
        <w:numPr>
          <w:ilvl w:val="0"/>
          <w:numId w:val="7"/>
        </w:numPr>
      </w:pPr>
      <w:r w:rsidRPr="00435743">
        <w:t>Good organisational and case management skills</w:t>
      </w:r>
    </w:p>
    <w:p w14:paraId="15CBAF78" w14:textId="77777777" w:rsidR="00435743" w:rsidRPr="00435743" w:rsidRDefault="00435743" w:rsidP="00435743">
      <w:pPr>
        <w:numPr>
          <w:ilvl w:val="0"/>
          <w:numId w:val="7"/>
        </w:numPr>
      </w:pPr>
      <w:r w:rsidRPr="00435743">
        <w:t>Ability to work independently while contributing to a small team.</w:t>
      </w:r>
    </w:p>
    <w:p w14:paraId="42174A3D" w14:textId="77777777" w:rsidR="00435743" w:rsidRPr="00435743" w:rsidRDefault="00000000" w:rsidP="00435743">
      <w:r>
        <w:pict w14:anchorId="7DC7073E">
          <v:rect id="_x0000_i1036" style="width:0;height:1.5pt" o:hralign="center" o:hrstd="t" o:hr="t" fillcolor="#a0a0a0" stroked="f"/>
        </w:pict>
      </w:r>
    </w:p>
    <w:p w14:paraId="1287D01E" w14:textId="77777777" w:rsidR="00435743" w:rsidRPr="00435743" w:rsidRDefault="00435743" w:rsidP="00435743">
      <w:pPr>
        <w:rPr>
          <w:b/>
          <w:bCs/>
        </w:rPr>
      </w:pPr>
      <w:r w:rsidRPr="00435743">
        <w:rPr>
          <w:b/>
          <w:bCs/>
        </w:rPr>
        <w:t>Knowledge</w:t>
      </w:r>
    </w:p>
    <w:p w14:paraId="7F47CD16" w14:textId="77777777" w:rsidR="00435743" w:rsidRPr="00435743" w:rsidRDefault="00435743" w:rsidP="00435743">
      <w:pPr>
        <w:numPr>
          <w:ilvl w:val="0"/>
          <w:numId w:val="8"/>
        </w:numPr>
      </w:pPr>
      <w:r w:rsidRPr="00435743">
        <w:t>Understanding of disability, learning disability, or rare conditions</w:t>
      </w:r>
    </w:p>
    <w:p w14:paraId="0093BC0F" w14:textId="77777777" w:rsidR="00435743" w:rsidRPr="00435743" w:rsidRDefault="00435743" w:rsidP="00435743">
      <w:pPr>
        <w:numPr>
          <w:ilvl w:val="0"/>
          <w:numId w:val="8"/>
        </w:numPr>
      </w:pPr>
      <w:r w:rsidRPr="00435743">
        <w:t>Awareness of UK health and social care systems</w:t>
      </w:r>
    </w:p>
    <w:p w14:paraId="3EA230B0" w14:textId="77777777" w:rsidR="00435743" w:rsidRPr="00435743" w:rsidRDefault="00435743" w:rsidP="00435743">
      <w:pPr>
        <w:numPr>
          <w:ilvl w:val="0"/>
          <w:numId w:val="8"/>
        </w:numPr>
      </w:pPr>
      <w:r w:rsidRPr="00435743">
        <w:t>Understanding of safeguarding principles.</w:t>
      </w:r>
    </w:p>
    <w:p w14:paraId="6F32B457" w14:textId="77777777" w:rsidR="00435743" w:rsidRPr="00435743" w:rsidRDefault="00435743" w:rsidP="00435743">
      <w:r w:rsidRPr="00435743">
        <w:t xml:space="preserve">Knowledge of Fragile X is </w:t>
      </w:r>
      <w:r w:rsidRPr="00435743">
        <w:rPr>
          <w:b/>
          <w:bCs/>
        </w:rPr>
        <w:t>not required</w:t>
      </w:r>
      <w:r w:rsidRPr="00435743">
        <w:t>, as training will be provided.</w:t>
      </w:r>
    </w:p>
    <w:p w14:paraId="073D6233" w14:textId="77777777" w:rsidR="00435743" w:rsidRPr="00435743" w:rsidRDefault="00000000" w:rsidP="00435743">
      <w:r>
        <w:pict w14:anchorId="576DE04A">
          <v:rect id="_x0000_i1037" style="width:0;height:1.5pt" o:hralign="center" o:hrstd="t" o:hr="t" fillcolor="#a0a0a0" stroked="f"/>
        </w:pict>
      </w:r>
    </w:p>
    <w:p w14:paraId="58ECE3EA" w14:textId="77777777" w:rsidR="00435743" w:rsidRPr="00435743" w:rsidRDefault="00435743" w:rsidP="00435743">
      <w:pPr>
        <w:rPr>
          <w:b/>
          <w:bCs/>
        </w:rPr>
      </w:pPr>
      <w:r w:rsidRPr="00435743">
        <w:rPr>
          <w:b/>
          <w:bCs/>
        </w:rPr>
        <w:t>Personal Qualities</w:t>
      </w:r>
    </w:p>
    <w:p w14:paraId="12F07A5A" w14:textId="77777777" w:rsidR="00435743" w:rsidRPr="00435743" w:rsidRDefault="00435743" w:rsidP="00435743">
      <w:pPr>
        <w:numPr>
          <w:ilvl w:val="0"/>
          <w:numId w:val="9"/>
        </w:numPr>
      </w:pPr>
      <w:r w:rsidRPr="00435743">
        <w:lastRenderedPageBreak/>
        <w:t>Compassionate and patient</w:t>
      </w:r>
    </w:p>
    <w:p w14:paraId="2E928937" w14:textId="77777777" w:rsidR="00435743" w:rsidRPr="00435743" w:rsidRDefault="00435743" w:rsidP="00435743">
      <w:pPr>
        <w:numPr>
          <w:ilvl w:val="0"/>
          <w:numId w:val="9"/>
        </w:numPr>
      </w:pPr>
      <w:r w:rsidRPr="00435743">
        <w:t>Professional and reliable</w:t>
      </w:r>
    </w:p>
    <w:p w14:paraId="46A6D780" w14:textId="77777777" w:rsidR="00435743" w:rsidRPr="00435743" w:rsidRDefault="00435743" w:rsidP="00435743">
      <w:pPr>
        <w:numPr>
          <w:ilvl w:val="0"/>
          <w:numId w:val="9"/>
        </w:numPr>
      </w:pPr>
      <w:r w:rsidRPr="00435743">
        <w:t>Curious and willing to learn</w:t>
      </w:r>
    </w:p>
    <w:p w14:paraId="09A61F26" w14:textId="77777777" w:rsidR="00435743" w:rsidRPr="00435743" w:rsidRDefault="00435743" w:rsidP="00435743">
      <w:pPr>
        <w:numPr>
          <w:ilvl w:val="0"/>
          <w:numId w:val="9"/>
        </w:numPr>
      </w:pPr>
      <w:r w:rsidRPr="00435743">
        <w:t>Able to build trust with families and professionals</w:t>
      </w:r>
    </w:p>
    <w:p w14:paraId="45059985" w14:textId="77777777" w:rsidR="00435743" w:rsidRPr="00435743" w:rsidRDefault="00435743" w:rsidP="00435743">
      <w:pPr>
        <w:numPr>
          <w:ilvl w:val="0"/>
          <w:numId w:val="9"/>
        </w:numPr>
      </w:pPr>
      <w:r w:rsidRPr="00435743">
        <w:t>Committed to the values and mission of the Fragile X Society.</w:t>
      </w:r>
    </w:p>
    <w:p w14:paraId="02DF5D4F" w14:textId="77777777" w:rsidR="00435743" w:rsidRPr="00435743" w:rsidRDefault="00000000" w:rsidP="00435743">
      <w:r>
        <w:pict w14:anchorId="2D426002">
          <v:rect id="_x0000_i1038" style="width:0;height:1.5pt" o:hralign="center" o:hrstd="t" o:hr="t" fillcolor="#a0a0a0" stroked="f"/>
        </w:pict>
      </w:r>
    </w:p>
    <w:p w14:paraId="4E0B58F2" w14:textId="77777777" w:rsidR="00435743" w:rsidRPr="00435743" w:rsidRDefault="00435743" w:rsidP="00435743">
      <w:pPr>
        <w:rPr>
          <w:b/>
          <w:bCs/>
        </w:rPr>
      </w:pPr>
      <w:r w:rsidRPr="00435743">
        <w:rPr>
          <w:b/>
          <w:bCs/>
        </w:rPr>
        <w:t>Working Arrangements</w:t>
      </w:r>
    </w:p>
    <w:p w14:paraId="24600D11" w14:textId="77777777" w:rsidR="00435743" w:rsidRPr="00435743" w:rsidRDefault="00435743" w:rsidP="00435743">
      <w:r w:rsidRPr="00435743">
        <w:t xml:space="preserve">The role is primarily based at the Fragile X Society office in </w:t>
      </w:r>
      <w:r w:rsidRPr="00435743">
        <w:rPr>
          <w:b/>
          <w:bCs/>
        </w:rPr>
        <w:t>Great Dunmow</w:t>
      </w:r>
      <w:r w:rsidRPr="00435743">
        <w:t xml:space="preserve">, with some </w:t>
      </w:r>
      <w:r w:rsidRPr="00435743">
        <w:rPr>
          <w:b/>
          <w:bCs/>
        </w:rPr>
        <w:t>flexible and hybrid working</w:t>
      </w:r>
      <w:r w:rsidRPr="00435743">
        <w:t xml:space="preserve"> arrangements considered.</w:t>
      </w:r>
    </w:p>
    <w:p w14:paraId="13E204CB" w14:textId="77777777" w:rsidR="00435743" w:rsidRPr="00435743" w:rsidRDefault="00435743" w:rsidP="00435743">
      <w:r w:rsidRPr="00435743">
        <w:t>Some travel within the UK may occasionally be required for meetings or events.</w:t>
      </w:r>
    </w:p>
    <w:p w14:paraId="60DE9B63" w14:textId="77777777" w:rsidR="00435743" w:rsidRPr="00435743" w:rsidRDefault="00000000" w:rsidP="00435743">
      <w:r>
        <w:pict w14:anchorId="666A007F">
          <v:rect id="_x0000_i1039" style="width:0;height:1.5pt" o:hralign="center" o:hrstd="t" o:hr="t" fillcolor="#a0a0a0" stroked="f"/>
        </w:pict>
      </w:r>
    </w:p>
    <w:p w14:paraId="56FC1548" w14:textId="77777777" w:rsidR="00435743" w:rsidRPr="00435743" w:rsidRDefault="00435743" w:rsidP="00435743">
      <w:pPr>
        <w:rPr>
          <w:b/>
          <w:bCs/>
        </w:rPr>
      </w:pPr>
      <w:r w:rsidRPr="00435743">
        <w:rPr>
          <w:b/>
          <w:bCs/>
        </w:rPr>
        <w:t>What We Offer</w:t>
      </w:r>
    </w:p>
    <w:p w14:paraId="1FC94FB6" w14:textId="4A235219" w:rsidR="00435743" w:rsidRPr="00435743" w:rsidRDefault="00435743" w:rsidP="00435743">
      <w:pPr>
        <w:numPr>
          <w:ilvl w:val="0"/>
          <w:numId w:val="10"/>
        </w:numPr>
      </w:pPr>
      <w:r>
        <w:t xml:space="preserve">Salary £40,000 to £46,000 </w:t>
      </w:r>
      <w:r w:rsidR="7A05660C">
        <w:t xml:space="preserve">(pro-rata) </w:t>
      </w:r>
      <w:r>
        <w:t>depending on experience</w:t>
      </w:r>
    </w:p>
    <w:p w14:paraId="0903C9D2" w14:textId="506FBA4B" w:rsidR="00435743" w:rsidRPr="00435743" w:rsidRDefault="00435743" w:rsidP="00435743">
      <w:pPr>
        <w:numPr>
          <w:ilvl w:val="0"/>
          <w:numId w:val="10"/>
        </w:numPr>
      </w:pPr>
      <w:r>
        <w:t>25 days annual leave plus bank holidays</w:t>
      </w:r>
      <w:r w:rsidR="14532175">
        <w:t xml:space="preserve"> (pro-rata)</w:t>
      </w:r>
    </w:p>
    <w:p w14:paraId="71622273" w14:textId="77777777" w:rsidR="00435743" w:rsidRPr="00435743" w:rsidRDefault="00435743" w:rsidP="00435743">
      <w:pPr>
        <w:numPr>
          <w:ilvl w:val="0"/>
          <w:numId w:val="10"/>
        </w:numPr>
      </w:pPr>
      <w:r w:rsidRPr="00435743">
        <w:t>Additional leave between Christmas and New Year</w:t>
      </w:r>
    </w:p>
    <w:p w14:paraId="5CD09993" w14:textId="77777777" w:rsidR="00435743" w:rsidRPr="00435743" w:rsidRDefault="00435743" w:rsidP="00435743">
      <w:pPr>
        <w:numPr>
          <w:ilvl w:val="0"/>
          <w:numId w:val="10"/>
        </w:numPr>
      </w:pPr>
      <w:r w:rsidRPr="00435743">
        <w:t>Pension contribution</w:t>
      </w:r>
    </w:p>
    <w:p w14:paraId="49A089B9" w14:textId="77777777" w:rsidR="00435743" w:rsidRPr="00435743" w:rsidRDefault="00435743" w:rsidP="00435743">
      <w:pPr>
        <w:numPr>
          <w:ilvl w:val="0"/>
          <w:numId w:val="10"/>
        </w:numPr>
      </w:pPr>
      <w:r w:rsidRPr="00435743">
        <w:t>Flexible working arrangements</w:t>
      </w:r>
    </w:p>
    <w:p w14:paraId="2ED05892" w14:textId="77777777" w:rsidR="00435743" w:rsidRPr="00435743" w:rsidRDefault="00435743" w:rsidP="00435743">
      <w:pPr>
        <w:numPr>
          <w:ilvl w:val="0"/>
          <w:numId w:val="10"/>
        </w:numPr>
      </w:pPr>
      <w:r w:rsidRPr="00435743">
        <w:t>Professional development opportunities</w:t>
      </w:r>
    </w:p>
    <w:p w14:paraId="09E2B521" w14:textId="77777777" w:rsidR="00435743" w:rsidRPr="00435743" w:rsidRDefault="00435743" w:rsidP="00435743">
      <w:pPr>
        <w:numPr>
          <w:ilvl w:val="0"/>
          <w:numId w:val="10"/>
        </w:numPr>
      </w:pPr>
      <w:r w:rsidRPr="00435743">
        <w:t>Clinical supervision support</w:t>
      </w:r>
    </w:p>
    <w:p w14:paraId="594B6F87" w14:textId="77777777" w:rsidR="00435743" w:rsidRPr="00435743" w:rsidRDefault="00435743" w:rsidP="00435743">
      <w:pPr>
        <w:numPr>
          <w:ilvl w:val="0"/>
          <w:numId w:val="10"/>
        </w:numPr>
      </w:pPr>
      <w:r w:rsidRPr="00435743">
        <w:t>A supportive and values driven team environment.</w:t>
      </w:r>
    </w:p>
    <w:p w14:paraId="3E028541" w14:textId="77777777" w:rsidR="00435743" w:rsidRPr="00435743" w:rsidRDefault="00000000" w:rsidP="00435743">
      <w:r>
        <w:pict w14:anchorId="0BA1E4D4">
          <v:rect id="_x0000_i1040" style="width:0;height:1.5pt" o:hralign="center" o:hrstd="t" o:hr="t" fillcolor="#a0a0a0" stroked="f"/>
        </w:pict>
      </w:r>
    </w:p>
    <w:p w14:paraId="01BEE815" w14:textId="77777777" w:rsidR="00435743" w:rsidRPr="00435743" w:rsidRDefault="00435743" w:rsidP="00435743">
      <w:pPr>
        <w:rPr>
          <w:b/>
          <w:bCs/>
        </w:rPr>
      </w:pPr>
      <w:r w:rsidRPr="00435743">
        <w:rPr>
          <w:b/>
          <w:bCs/>
        </w:rPr>
        <w:t>Why This Role Matters</w:t>
      </w:r>
    </w:p>
    <w:p w14:paraId="13DA1C76" w14:textId="77777777" w:rsidR="00435743" w:rsidRPr="00435743" w:rsidRDefault="00435743" w:rsidP="00435743">
      <w:r w:rsidRPr="00435743">
        <w:t>This is a unique opportunity to play a central role in supporting families affected by Fragile X across the UK.</w:t>
      </w:r>
    </w:p>
    <w:p w14:paraId="3182A281" w14:textId="77777777" w:rsidR="00435743" w:rsidRPr="00435743" w:rsidRDefault="00435743" w:rsidP="00435743">
      <w:r w:rsidRPr="00435743">
        <w:t>Through compassionate support, trusted information, and strong professional relationships, the postholder will help ensure that families facing complex and often challenging situations receive the understanding and guidance they need.</w:t>
      </w:r>
    </w:p>
    <w:p w14:paraId="6D011D40" w14:textId="77777777" w:rsidR="00BE2174" w:rsidRDefault="00BE2174"/>
    <w:sectPr w:rsidR="00BE2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F5F"/>
    <w:multiLevelType w:val="multilevel"/>
    <w:tmpl w:val="DB36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C0D24"/>
    <w:multiLevelType w:val="multilevel"/>
    <w:tmpl w:val="C120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41685"/>
    <w:multiLevelType w:val="multilevel"/>
    <w:tmpl w:val="457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0B56"/>
    <w:multiLevelType w:val="multilevel"/>
    <w:tmpl w:val="2BB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90D63"/>
    <w:multiLevelType w:val="multilevel"/>
    <w:tmpl w:val="9DE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913AC"/>
    <w:multiLevelType w:val="multilevel"/>
    <w:tmpl w:val="ACB8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A772B"/>
    <w:multiLevelType w:val="multilevel"/>
    <w:tmpl w:val="DA8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41259"/>
    <w:multiLevelType w:val="multilevel"/>
    <w:tmpl w:val="0D8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A21F7"/>
    <w:multiLevelType w:val="multilevel"/>
    <w:tmpl w:val="917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86379"/>
    <w:multiLevelType w:val="multilevel"/>
    <w:tmpl w:val="B39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420948">
    <w:abstractNumId w:val="4"/>
  </w:num>
  <w:num w:numId="2" w16cid:durableId="1977761674">
    <w:abstractNumId w:val="9"/>
  </w:num>
  <w:num w:numId="3" w16cid:durableId="1628315445">
    <w:abstractNumId w:val="7"/>
  </w:num>
  <w:num w:numId="4" w16cid:durableId="917594592">
    <w:abstractNumId w:val="8"/>
  </w:num>
  <w:num w:numId="5" w16cid:durableId="1178303646">
    <w:abstractNumId w:val="1"/>
  </w:num>
  <w:num w:numId="6" w16cid:durableId="733431231">
    <w:abstractNumId w:val="2"/>
  </w:num>
  <w:num w:numId="7" w16cid:durableId="2032220681">
    <w:abstractNumId w:val="0"/>
  </w:num>
  <w:num w:numId="8" w16cid:durableId="465316303">
    <w:abstractNumId w:val="5"/>
  </w:num>
  <w:num w:numId="9" w16cid:durableId="134420896">
    <w:abstractNumId w:val="3"/>
  </w:num>
  <w:num w:numId="10" w16cid:durableId="520627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A3"/>
    <w:rsid w:val="000E734E"/>
    <w:rsid w:val="00435743"/>
    <w:rsid w:val="0045480C"/>
    <w:rsid w:val="004B42C3"/>
    <w:rsid w:val="006F550C"/>
    <w:rsid w:val="009104A4"/>
    <w:rsid w:val="009D0BE4"/>
    <w:rsid w:val="00AA055B"/>
    <w:rsid w:val="00AB7267"/>
    <w:rsid w:val="00B1427F"/>
    <w:rsid w:val="00BE2174"/>
    <w:rsid w:val="00CB57A3"/>
    <w:rsid w:val="14532175"/>
    <w:rsid w:val="207A1577"/>
    <w:rsid w:val="3D28FF22"/>
    <w:rsid w:val="497F858F"/>
    <w:rsid w:val="4ADC1BB5"/>
    <w:rsid w:val="5EAF8BB0"/>
    <w:rsid w:val="61E45ABB"/>
    <w:rsid w:val="76A0867E"/>
    <w:rsid w:val="7A05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2F0E"/>
  <w15:chartTrackingRefBased/>
  <w15:docId w15:val="{A74C14EB-5B3D-42EB-9CC1-F46225C3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A3"/>
    <w:rPr>
      <w:rFonts w:eastAsiaTheme="majorEastAsia" w:cstheme="majorBidi"/>
      <w:color w:val="272727" w:themeColor="text1" w:themeTint="D8"/>
    </w:rPr>
  </w:style>
  <w:style w:type="paragraph" w:styleId="Title">
    <w:name w:val="Title"/>
    <w:basedOn w:val="Normal"/>
    <w:next w:val="Normal"/>
    <w:link w:val="TitleChar"/>
    <w:uiPriority w:val="10"/>
    <w:qFormat/>
    <w:rsid w:val="00CB5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A3"/>
    <w:pPr>
      <w:spacing w:before="160"/>
      <w:jc w:val="center"/>
    </w:pPr>
    <w:rPr>
      <w:i/>
      <w:iCs/>
      <w:color w:val="404040" w:themeColor="text1" w:themeTint="BF"/>
    </w:rPr>
  </w:style>
  <w:style w:type="character" w:customStyle="1" w:styleId="QuoteChar">
    <w:name w:val="Quote Char"/>
    <w:basedOn w:val="DefaultParagraphFont"/>
    <w:link w:val="Quote"/>
    <w:uiPriority w:val="29"/>
    <w:rsid w:val="00CB57A3"/>
    <w:rPr>
      <w:i/>
      <w:iCs/>
      <w:color w:val="404040" w:themeColor="text1" w:themeTint="BF"/>
    </w:rPr>
  </w:style>
  <w:style w:type="paragraph" w:styleId="ListParagraph">
    <w:name w:val="List Paragraph"/>
    <w:basedOn w:val="Normal"/>
    <w:uiPriority w:val="34"/>
    <w:qFormat/>
    <w:rsid w:val="00CB57A3"/>
    <w:pPr>
      <w:ind w:left="720"/>
      <w:contextualSpacing/>
    </w:pPr>
  </w:style>
  <w:style w:type="character" w:styleId="IntenseEmphasis">
    <w:name w:val="Intense Emphasis"/>
    <w:basedOn w:val="DefaultParagraphFont"/>
    <w:uiPriority w:val="21"/>
    <w:qFormat/>
    <w:rsid w:val="00CB57A3"/>
    <w:rPr>
      <w:i/>
      <w:iCs/>
      <w:color w:val="0F4761" w:themeColor="accent1" w:themeShade="BF"/>
    </w:rPr>
  </w:style>
  <w:style w:type="paragraph" w:styleId="IntenseQuote">
    <w:name w:val="Intense Quote"/>
    <w:basedOn w:val="Normal"/>
    <w:next w:val="Normal"/>
    <w:link w:val="IntenseQuoteChar"/>
    <w:uiPriority w:val="30"/>
    <w:qFormat/>
    <w:rsid w:val="00CB5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A3"/>
    <w:rPr>
      <w:i/>
      <w:iCs/>
      <w:color w:val="0F4761" w:themeColor="accent1" w:themeShade="BF"/>
    </w:rPr>
  </w:style>
  <w:style w:type="character" w:styleId="IntenseReference">
    <w:name w:val="Intense Reference"/>
    <w:basedOn w:val="DefaultParagraphFont"/>
    <w:uiPriority w:val="32"/>
    <w:qFormat/>
    <w:rsid w:val="00CB5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92F14A6C9224AAE461C9875FC42E1" ma:contentTypeVersion="17" ma:contentTypeDescription="Create a new document." ma:contentTypeScope="" ma:versionID="0316c79e8ba67553b94643c118a4d7cb">
  <xsd:schema xmlns:xsd="http://www.w3.org/2001/XMLSchema" xmlns:xs="http://www.w3.org/2001/XMLSchema" xmlns:p="http://schemas.microsoft.com/office/2006/metadata/properties" xmlns:ns2="e1db1944-b651-4713-9c70-1a658498d69c" xmlns:ns3="2d168c9a-9000-4196-943f-af9496ff6fa7" targetNamespace="http://schemas.microsoft.com/office/2006/metadata/properties" ma:root="true" ma:fieldsID="70b0fd5fefdd5c1bfc280f6069c46b7a" ns2:_="" ns3:_="">
    <xsd:import namespace="e1db1944-b651-4713-9c70-1a658498d69c"/>
    <xsd:import namespace="2d168c9a-9000-4196-943f-af9496ff6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1944-b651-4713-9c70-1a658498d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e7612a-f706-46e9-b329-4f9d73c917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68c9a-9000-4196-943f-af9496ff6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2f2864-6b24-4ef6-9de2-633db866a3ab}" ma:internalName="TaxCatchAll" ma:showField="CatchAllData" ma:web="2d168c9a-9000-4196-943f-af9496ff6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168c9a-9000-4196-943f-af9496ff6fa7" xsi:nil="true"/>
    <lcf76f155ced4ddcb4097134ff3c332f xmlns="e1db1944-b651-4713-9c70-1a658498d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B2D61-A8CB-4FE1-AA00-27E3F8AD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1944-b651-4713-9c70-1a658498d69c"/>
    <ds:schemaRef ds:uri="2d168c9a-9000-4196-943f-af9496ff6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48DE6-81AA-455E-9D26-D96435E1433A}">
  <ds:schemaRefs>
    <ds:schemaRef ds:uri="http://schemas.microsoft.com/sharepoint/v3/contenttype/forms"/>
  </ds:schemaRefs>
</ds:datastoreItem>
</file>

<file path=customXml/itemProps3.xml><?xml version="1.0" encoding="utf-8"?>
<ds:datastoreItem xmlns:ds="http://schemas.openxmlformats.org/officeDocument/2006/customXml" ds:itemID="{DF88181B-3C14-4DE2-8C67-67EED12573E0}">
  <ds:schemaRefs>
    <ds:schemaRef ds:uri="http://schemas.microsoft.com/office/2006/metadata/properties"/>
    <ds:schemaRef ds:uri="http://schemas.microsoft.com/office/infopath/2007/PartnerControls"/>
    <ds:schemaRef ds:uri="2d168c9a-9000-4196-943f-af9496ff6fa7"/>
    <ds:schemaRef ds:uri="e1db1944-b651-4713-9c70-1a658498d6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Richardson</dc:creator>
  <cp:keywords/>
  <dc:description/>
  <cp:lastModifiedBy>Jules Keene</cp:lastModifiedBy>
  <cp:revision>2</cp:revision>
  <dcterms:created xsi:type="dcterms:W3CDTF">2026-03-17T11:11:00Z</dcterms:created>
  <dcterms:modified xsi:type="dcterms:W3CDTF">2026-03-17T11:11:00Z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0x010100A8792F14A6C9224AAE461C9875FC42E1</vt:lpwstr>
  </property>
  <property fmtid="{D5CDD505-2E9C-101B-9397-08002B2CF9AE}" pid="3" name="MediaServiceImageTags">
    <vt:lpwstr/>
  </property>
</Properties>
</file>