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4C5A5" w14:textId="27F1A623" w:rsidR="00F9693B" w:rsidRDefault="00DD7184" w:rsidP="00B75D4E">
      <w:pPr>
        <w:pStyle w:val="Heading1"/>
      </w:pPr>
      <w:r>
        <w:t>Job Description</w:t>
      </w:r>
    </w:p>
    <w:p w14:paraId="35C05BDC" w14:textId="4CA07672" w:rsidR="00B75D4E" w:rsidRDefault="00DD7184" w:rsidP="00B75D4E">
      <w:pPr>
        <w:pStyle w:val="Heading2"/>
      </w:pPr>
      <w:r>
        <w:t>Identification of Job</w:t>
      </w:r>
    </w:p>
    <w:p w14:paraId="75CDB325" w14:textId="36839198" w:rsidR="00ED3A14" w:rsidRDefault="00DD7184" w:rsidP="00ED3A14">
      <w:pPr>
        <w:pStyle w:val="Heading3"/>
      </w:pPr>
      <w:r>
        <w:t>Job Title</w:t>
      </w:r>
    </w:p>
    <w:p w14:paraId="31037717" w14:textId="29375DD7" w:rsidR="001C3579" w:rsidRPr="00730B51" w:rsidRDefault="00730B51" w:rsidP="00ED3A14">
      <w:pPr>
        <w:pStyle w:val="Heading3"/>
        <w:rPr>
          <w:b w:val="0"/>
          <w:bCs/>
        </w:rPr>
      </w:pPr>
      <w:r w:rsidRPr="00730B51">
        <w:rPr>
          <w:b w:val="0"/>
          <w:bCs/>
        </w:rPr>
        <w:t>Evidence</w:t>
      </w:r>
      <w:r w:rsidR="00CD69CA">
        <w:rPr>
          <w:b w:val="0"/>
          <w:bCs/>
        </w:rPr>
        <w:t xml:space="preserve"> and Impact</w:t>
      </w:r>
      <w:r w:rsidR="002603F2">
        <w:rPr>
          <w:b w:val="0"/>
          <w:bCs/>
        </w:rPr>
        <w:t xml:space="preserve"> </w:t>
      </w:r>
      <w:r w:rsidRPr="00730B51">
        <w:rPr>
          <w:b w:val="0"/>
          <w:bCs/>
        </w:rPr>
        <w:t>Manager</w:t>
      </w:r>
      <w:r w:rsidR="00D36E0B">
        <w:rPr>
          <w:b w:val="0"/>
          <w:bCs/>
        </w:rPr>
        <w:t xml:space="preserve"> </w:t>
      </w:r>
    </w:p>
    <w:p w14:paraId="5EA49964" w14:textId="378629EF" w:rsidR="00ED3A14" w:rsidRDefault="00DD7184" w:rsidP="00ED3A14">
      <w:pPr>
        <w:pStyle w:val="Heading3"/>
      </w:pPr>
      <w:r>
        <w:t>Function</w:t>
      </w:r>
    </w:p>
    <w:p w14:paraId="7326CDEA" w14:textId="0C2B2C5C" w:rsidR="002D4F8D" w:rsidRDefault="003F1A44" w:rsidP="0076733B">
      <w:r>
        <w:t>Operations</w:t>
      </w:r>
    </w:p>
    <w:p w14:paraId="36D2346E" w14:textId="4C19896E" w:rsidR="00ED3A14" w:rsidRDefault="00DD7184" w:rsidP="00ED3A14">
      <w:pPr>
        <w:pStyle w:val="Heading3"/>
      </w:pPr>
      <w:r>
        <w:t>Responsible to</w:t>
      </w:r>
    </w:p>
    <w:p w14:paraId="578DA0D9" w14:textId="76B50514" w:rsidR="002D4F8D" w:rsidRDefault="003F1A44" w:rsidP="0076733B">
      <w:r>
        <w:t>Head of Land Strategy and Research</w:t>
      </w:r>
    </w:p>
    <w:p w14:paraId="762170FF" w14:textId="5350255E" w:rsidR="00ED3A14" w:rsidRPr="00BF69A8" w:rsidRDefault="00DD7184" w:rsidP="00BF69A8">
      <w:pPr>
        <w:pStyle w:val="Heading3"/>
      </w:pPr>
      <w:r w:rsidRPr="00BF69A8">
        <w:t>Responsible for</w:t>
      </w:r>
    </w:p>
    <w:p w14:paraId="6A4719B0" w14:textId="5709842A" w:rsidR="002D4F8D" w:rsidRDefault="003F1A44" w:rsidP="00FB3DC0">
      <w:pPr>
        <w:pStyle w:val="ListParagraph"/>
        <w:numPr>
          <w:ilvl w:val="0"/>
          <w:numId w:val="11"/>
        </w:numPr>
      </w:pPr>
      <w:r>
        <w:t>Grants Officer</w:t>
      </w:r>
    </w:p>
    <w:p w14:paraId="23EDC90C" w14:textId="134040C8" w:rsidR="003F1A44" w:rsidRDefault="001C3579" w:rsidP="00FB3DC0">
      <w:pPr>
        <w:pStyle w:val="ListParagraph"/>
        <w:numPr>
          <w:ilvl w:val="0"/>
          <w:numId w:val="11"/>
        </w:numPr>
      </w:pPr>
      <w:r>
        <w:t>2 x Evidence Officers</w:t>
      </w:r>
    </w:p>
    <w:p w14:paraId="41A851EF" w14:textId="2503EC74" w:rsidR="00ED3A14" w:rsidRDefault="00DD7184" w:rsidP="00ED3A14">
      <w:pPr>
        <w:pStyle w:val="Heading3"/>
      </w:pPr>
      <w:r>
        <w:t>Budgets Held</w:t>
      </w:r>
    </w:p>
    <w:p w14:paraId="6308A43C" w14:textId="11AD3CCF" w:rsidR="002D4F8D" w:rsidRDefault="00730B51" w:rsidP="0076733B">
      <w:r>
        <w:t>c. £70,000</w:t>
      </w:r>
    </w:p>
    <w:p w14:paraId="1E2442F6" w14:textId="7D71AC9E" w:rsidR="001416F8" w:rsidRDefault="001416F8" w:rsidP="007255AB">
      <w:pPr>
        <w:pStyle w:val="Heading3"/>
      </w:pPr>
      <w:r>
        <w:t>Grade</w:t>
      </w:r>
    </w:p>
    <w:p w14:paraId="3566D70B" w14:textId="2E20EFCA" w:rsidR="001416F8" w:rsidRPr="002D4F8D" w:rsidRDefault="001416F8" w:rsidP="0076733B">
      <w:pPr>
        <w:rPr>
          <w:b/>
          <w:bCs/>
        </w:rPr>
      </w:pPr>
      <w:r>
        <w:t>SEO2</w:t>
      </w:r>
    </w:p>
    <w:p w14:paraId="5BDFBA39" w14:textId="74996601" w:rsidR="00B75D4E" w:rsidRDefault="00DD7184" w:rsidP="00B75D4E">
      <w:pPr>
        <w:pStyle w:val="Heading2"/>
      </w:pPr>
      <w:r>
        <w:t>Overall Purpose of Job</w:t>
      </w:r>
    </w:p>
    <w:p w14:paraId="4E937F5C" w14:textId="63752888" w:rsidR="00CD69CA" w:rsidRPr="00740E74" w:rsidRDefault="006278F3" w:rsidP="006278F3">
      <w:pPr>
        <w:spacing w:before="0" w:after="0" w:line="300" w:lineRule="atLeast"/>
        <w:ind w:left="360"/>
        <w:rPr>
          <w:rFonts w:ascii="Calibri" w:eastAsia="Times New Roman" w:hAnsi="Calibri" w:cs="Calibri"/>
          <w:lang w:eastAsia="en-GB"/>
        </w:rPr>
      </w:pPr>
      <w:r w:rsidRPr="00740E74">
        <w:rPr>
          <w:rFonts w:ascii="Calibri" w:eastAsia="Times New Roman" w:hAnsi="Calibri" w:cs="Calibri"/>
          <w:lang w:eastAsia="en-GB"/>
        </w:rPr>
        <w:t>To lead the design</w:t>
      </w:r>
      <w:r w:rsidR="00CD69CA">
        <w:rPr>
          <w:rFonts w:ascii="Calibri" w:eastAsia="Times New Roman" w:hAnsi="Calibri" w:cs="Calibri"/>
          <w:lang w:eastAsia="en-GB"/>
        </w:rPr>
        <w:t>,</w:t>
      </w:r>
      <w:r w:rsidRPr="00740E74">
        <w:rPr>
          <w:rFonts w:ascii="Calibri" w:eastAsia="Times New Roman" w:hAnsi="Calibri" w:cs="Calibri"/>
          <w:lang w:eastAsia="en-GB"/>
        </w:rPr>
        <w:t xml:space="preserve"> implementation</w:t>
      </w:r>
      <w:r w:rsidR="00CD69CA">
        <w:rPr>
          <w:rFonts w:ascii="Calibri" w:eastAsia="Times New Roman" w:hAnsi="Calibri" w:cs="Calibri"/>
          <w:lang w:eastAsia="en-GB"/>
        </w:rPr>
        <w:t xml:space="preserve"> and continual improvement</w:t>
      </w:r>
      <w:r w:rsidRPr="00740E74">
        <w:rPr>
          <w:rFonts w:ascii="Calibri" w:eastAsia="Times New Roman" w:hAnsi="Calibri" w:cs="Calibri"/>
          <w:lang w:eastAsia="en-GB"/>
        </w:rPr>
        <w:t xml:space="preserve"> of the National Forest’s </w:t>
      </w:r>
      <w:r w:rsidR="00FF496C" w:rsidRPr="00740E74">
        <w:rPr>
          <w:rFonts w:ascii="Calibri" w:eastAsia="Times New Roman" w:hAnsi="Calibri" w:cs="Calibri"/>
          <w:lang w:eastAsia="en-GB"/>
        </w:rPr>
        <w:t xml:space="preserve">Outcomes </w:t>
      </w:r>
      <w:r w:rsidRPr="00740E74">
        <w:rPr>
          <w:rFonts w:ascii="Calibri" w:eastAsia="Times New Roman" w:hAnsi="Calibri" w:cs="Calibri"/>
          <w:lang w:eastAsia="en-GB"/>
        </w:rPr>
        <w:t xml:space="preserve">Framework, </w:t>
      </w:r>
      <w:r w:rsidR="00CD69CA">
        <w:rPr>
          <w:rFonts w:ascii="Calibri" w:eastAsia="Times New Roman" w:hAnsi="Calibri" w:cs="Calibri"/>
          <w:lang w:eastAsia="en-GB"/>
        </w:rPr>
        <w:t>evidencing</w:t>
      </w:r>
      <w:r w:rsidRPr="00740E74">
        <w:rPr>
          <w:rFonts w:ascii="Calibri" w:eastAsia="Times New Roman" w:hAnsi="Calibri" w:cs="Calibri"/>
          <w:lang w:eastAsia="en-GB"/>
        </w:rPr>
        <w:t xml:space="preserve"> progress towards its vision of </w:t>
      </w:r>
      <w:r w:rsidRPr="00740E74">
        <w:rPr>
          <w:rFonts w:ascii="Calibri" w:eastAsia="Times New Roman" w:hAnsi="Calibri" w:cs="Calibri"/>
          <w:i/>
          <w:iCs/>
          <w:lang w:eastAsia="en-GB"/>
        </w:rPr>
        <w:t>‘Transformation through forests’</w:t>
      </w:r>
      <w:r w:rsidRPr="00740E74">
        <w:rPr>
          <w:rFonts w:ascii="Calibri" w:eastAsia="Times New Roman" w:hAnsi="Calibri" w:cs="Calibri"/>
          <w:lang w:eastAsia="en-GB"/>
        </w:rPr>
        <w:t xml:space="preserve"> for nature, communities and enterprise. </w:t>
      </w:r>
      <w:r w:rsidR="00CD69CA">
        <w:t>The role will identify meaningful metrics, establish effective data collection and reporting processes, and align measures with relevant national indicators where possible. It will also oversee the development, monitoring and reporting of Corporate Plan Key Performance Indicators (KPIs).</w:t>
      </w:r>
    </w:p>
    <w:p w14:paraId="0217813B" w14:textId="77777777" w:rsidR="006278F3" w:rsidRPr="00740E74" w:rsidRDefault="006278F3" w:rsidP="006278F3">
      <w:pPr>
        <w:spacing w:before="0" w:after="0" w:line="300" w:lineRule="atLeast"/>
        <w:ind w:left="360"/>
        <w:rPr>
          <w:rFonts w:ascii="Calibri" w:eastAsia="Times New Roman" w:hAnsi="Calibri" w:cs="Calibri"/>
          <w:lang w:eastAsia="en-GB"/>
        </w:rPr>
      </w:pPr>
    </w:p>
    <w:p w14:paraId="09EB8826" w14:textId="62D73647" w:rsidR="00F44A73" w:rsidRPr="00740E74" w:rsidRDefault="00F44A73" w:rsidP="006278F3">
      <w:pPr>
        <w:spacing w:before="0" w:after="0" w:line="300" w:lineRule="atLeast"/>
        <w:ind w:left="360"/>
        <w:rPr>
          <w:rFonts w:ascii="Calibri" w:eastAsia="Times New Roman" w:hAnsi="Calibri" w:cs="Calibri"/>
          <w:lang w:eastAsia="en-GB"/>
        </w:rPr>
      </w:pPr>
      <w:r>
        <w:t>Managing a small team, the role will generate and communicate robust evidence and insight to inform strategic decision</w:t>
      </w:r>
      <w:r>
        <w:noBreakHyphen/>
        <w:t>making and strengthen external messaging across programmes, communications and advocacy.</w:t>
      </w:r>
    </w:p>
    <w:p w14:paraId="1F18A29A" w14:textId="77777777" w:rsidR="006278F3" w:rsidRPr="00740E74" w:rsidRDefault="006278F3" w:rsidP="006278F3">
      <w:pPr>
        <w:spacing w:before="0" w:after="0" w:line="300" w:lineRule="atLeast"/>
        <w:ind w:left="360"/>
        <w:rPr>
          <w:rFonts w:ascii="Calibri" w:eastAsia="Times New Roman" w:hAnsi="Calibri" w:cs="Calibri"/>
          <w:lang w:eastAsia="en-GB"/>
        </w:rPr>
      </w:pPr>
    </w:p>
    <w:p w14:paraId="3EF93982" w14:textId="28E10159" w:rsidR="006278F3" w:rsidRPr="00740E74" w:rsidRDefault="006278F3" w:rsidP="006278F3">
      <w:pPr>
        <w:spacing w:before="0" w:after="0" w:line="300" w:lineRule="atLeast"/>
        <w:ind w:left="360"/>
        <w:rPr>
          <w:rFonts w:ascii="Calibri" w:eastAsia="Times New Roman" w:hAnsi="Calibri" w:cs="Calibri"/>
          <w:lang w:eastAsia="en-GB"/>
        </w:rPr>
      </w:pPr>
      <w:r w:rsidRPr="00740E74">
        <w:rPr>
          <w:rFonts w:ascii="Calibri" w:eastAsia="Times New Roman" w:hAnsi="Calibri" w:cs="Calibri"/>
          <w:lang w:eastAsia="en-GB"/>
        </w:rPr>
        <w:t>The</w:t>
      </w:r>
      <w:r w:rsidR="00B862DC" w:rsidRPr="00740E74">
        <w:rPr>
          <w:rFonts w:ascii="Calibri" w:eastAsia="Times New Roman" w:hAnsi="Calibri" w:cs="Calibri"/>
          <w:lang w:eastAsia="en-GB"/>
        </w:rPr>
        <w:t xml:space="preserve"> role also has oversight of reporting for the </w:t>
      </w:r>
      <w:r w:rsidR="00B0252C" w:rsidRPr="00740E74">
        <w:rPr>
          <w:rFonts w:ascii="Calibri" w:eastAsia="Times New Roman" w:hAnsi="Calibri" w:cs="Calibri"/>
          <w:lang w:eastAsia="en-GB"/>
        </w:rPr>
        <w:t xml:space="preserve">national </w:t>
      </w:r>
      <w:r w:rsidR="005714C0" w:rsidRPr="00740E74">
        <w:rPr>
          <w:rFonts w:ascii="Calibri" w:eastAsia="Times New Roman" w:hAnsi="Calibri" w:cs="Calibri"/>
          <w:lang w:eastAsia="en-GB"/>
        </w:rPr>
        <w:t xml:space="preserve">Defra </w:t>
      </w:r>
      <w:r w:rsidR="00B862DC" w:rsidRPr="00740E74">
        <w:rPr>
          <w:rFonts w:ascii="Calibri" w:eastAsia="Times New Roman" w:hAnsi="Calibri" w:cs="Calibri"/>
          <w:lang w:eastAsia="en-GB"/>
        </w:rPr>
        <w:t xml:space="preserve">England Tree Planting Programme, including line management of the Grants Officer who administers </w:t>
      </w:r>
      <w:r w:rsidRPr="00740E74">
        <w:rPr>
          <w:rFonts w:ascii="Calibri" w:eastAsia="Times New Roman" w:hAnsi="Calibri" w:cs="Calibri"/>
          <w:lang w:eastAsia="en-GB"/>
        </w:rPr>
        <w:t>c. £2m of grants each year for forest creation and woodland management</w:t>
      </w:r>
      <w:r w:rsidR="00B862DC" w:rsidRPr="00740E74">
        <w:rPr>
          <w:rFonts w:ascii="Calibri" w:eastAsia="Times New Roman" w:hAnsi="Calibri" w:cs="Calibri"/>
          <w:lang w:eastAsia="en-GB"/>
        </w:rPr>
        <w:t xml:space="preserve">. </w:t>
      </w:r>
    </w:p>
    <w:p w14:paraId="66EEF06C" w14:textId="53674E64" w:rsidR="00B75D4E" w:rsidRPr="00B75D4E" w:rsidRDefault="00DD7184" w:rsidP="00B75D4E">
      <w:pPr>
        <w:pStyle w:val="Heading2"/>
      </w:pPr>
      <w:r>
        <w:t>Main Responsibilities</w:t>
      </w:r>
    </w:p>
    <w:p w14:paraId="3B99179C" w14:textId="310C21DD" w:rsidR="00B75D4E" w:rsidRDefault="00A43FC0" w:rsidP="00845986">
      <w:pPr>
        <w:pStyle w:val="Heading3"/>
      </w:pPr>
      <w:r>
        <w:t>Impact and Performance</w:t>
      </w:r>
    </w:p>
    <w:p w14:paraId="204BD498" w14:textId="29F58516" w:rsidR="00992E58" w:rsidRDefault="001E4BC1" w:rsidP="00992E58">
      <w:pPr>
        <w:pStyle w:val="ListParagraph"/>
      </w:pPr>
      <w:r>
        <w:t xml:space="preserve">Lead on the </w:t>
      </w:r>
      <w:r w:rsidR="003276E9">
        <w:t xml:space="preserve">ongoing </w:t>
      </w:r>
      <w:r>
        <w:t xml:space="preserve">development, monitoring and reporting of </w:t>
      </w:r>
      <w:r w:rsidR="00CE169F">
        <w:t xml:space="preserve">the </w:t>
      </w:r>
      <w:r>
        <w:t>National Forest</w:t>
      </w:r>
      <w:r w:rsidR="00CE169F">
        <w:t xml:space="preserve"> </w:t>
      </w:r>
      <w:r w:rsidR="00933FA6">
        <w:t xml:space="preserve">Outcomes </w:t>
      </w:r>
      <w:r w:rsidR="00CE169F">
        <w:t>Framework</w:t>
      </w:r>
      <w:r>
        <w:t xml:space="preserve"> to measure the long-term impact of the Forest on </w:t>
      </w:r>
      <w:r w:rsidR="00B00EB2">
        <w:t xml:space="preserve">the natural environment, </w:t>
      </w:r>
      <w:r>
        <w:t>communities</w:t>
      </w:r>
      <w:r w:rsidR="00CE169F">
        <w:t xml:space="preserve"> and </w:t>
      </w:r>
      <w:r w:rsidR="00B00EB2">
        <w:t xml:space="preserve">the local economy. </w:t>
      </w:r>
      <w:r w:rsidR="00CE169F">
        <w:t xml:space="preserve"> </w:t>
      </w:r>
      <w:r>
        <w:t xml:space="preserve"> </w:t>
      </w:r>
    </w:p>
    <w:p w14:paraId="491B4714" w14:textId="3C3CF5E6" w:rsidR="001E4BC1" w:rsidRDefault="001E4BC1" w:rsidP="001E4BC1">
      <w:pPr>
        <w:pStyle w:val="ListParagraph"/>
      </w:pPr>
      <w:r>
        <w:t xml:space="preserve">Lead on the development, monitoring and reporting of National Forest KPI’s to report quarterly progress </w:t>
      </w:r>
      <w:r w:rsidR="00291373">
        <w:t>to the Board</w:t>
      </w:r>
      <w:r w:rsidR="00811A57">
        <w:t xml:space="preserve"> of </w:t>
      </w:r>
      <w:r w:rsidR="00F87F81">
        <w:t>T</w:t>
      </w:r>
      <w:r w:rsidR="00811A57">
        <w:t>rustees</w:t>
      </w:r>
      <w:r w:rsidR="00F45B6B">
        <w:t>.</w:t>
      </w:r>
    </w:p>
    <w:p w14:paraId="02EDDDE4" w14:textId="4BEC3E59" w:rsidR="001D6CB5" w:rsidRPr="009B675F" w:rsidRDefault="001D6CB5" w:rsidP="001D6CB5">
      <w:pPr>
        <w:pStyle w:val="ListParagraph"/>
        <w:rPr>
          <w:rFonts w:ascii="Calibri" w:eastAsia="Times New Roman" w:hAnsi="Calibri" w:cs="Times New Roman"/>
        </w:rPr>
      </w:pPr>
      <w:r>
        <w:lastRenderedPageBreak/>
        <w:t>Oversee</w:t>
      </w:r>
      <w:r w:rsidR="00A753AC">
        <w:t xml:space="preserve"> National Forest</w:t>
      </w:r>
      <w:r>
        <w:t xml:space="preserve"> performance reporting of the England Tree Planting Programme</w:t>
      </w:r>
      <w:r w:rsidR="007D7A67">
        <w:t xml:space="preserve"> and other data requests</w:t>
      </w:r>
      <w:r w:rsidR="006A223C">
        <w:t xml:space="preserve">, liaising with </w:t>
      </w:r>
      <w:r>
        <w:t>Defra</w:t>
      </w:r>
      <w:r w:rsidR="006A223C">
        <w:t xml:space="preserve"> colleagues and</w:t>
      </w:r>
      <w:r>
        <w:t xml:space="preserve"> working closely with the Grants Officer and the Land and Forestry team</w:t>
      </w:r>
      <w:r w:rsidR="006A223C">
        <w:t>.</w:t>
      </w:r>
    </w:p>
    <w:p w14:paraId="3A1B7F67" w14:textId="1D500170" w:rsidR="009B675F" w:rsidRPr="00C82EB7" w:rsidRDefault="009B675F" w:rsidP="001D6CB5">
      <w:pPr>
        <w:pStyle w:val="ListParagraph"/>
        <w:rPr>
          <w:rFonts w:ascii="Calibri" w:eastAsia="Times New Roman" w:hAnsi="Calibri" w:cs="Times New Roman"/>
        </w:rPr>
      </w:pPr>
      <w:r>
        <w:t xml:space="preserve">Lead on the </w:t>
      </w:r>
      <w:r w:rsidR="004C2922">
        <w:t xml:space="preserve">ongoing </w:t>
      </w:r>
      <w:r>
        <w:t>development of natural capital monitoring</w:t>
      </w:r>
      <w:r w:rsidR="001273BF">
        <w:t xml:space="preserve"> </w:t>
      </w:r>
      <w:r>
        <w:t>on the National Forest Estate</w:t>
      </w:r>
      <w:r w:rsidR="001273BF">
        <w:t xml:space="preserve">, including </w:t>
      </w:r>
      <w:r w:rsidR="002E7942">
        <w:t xml:space="preserve">where this can </w:t>
      </w:r>
      <w:r w:rsidR="001273BF">
        <w:t xml:space="preserve">help </w:t>
      </w:r>
      <w:r w:rsidR="002E7942">
        <w:t xml:space="preserve">to </w:t>
      </w:r>
      <w:r w:rsidR="001273BF">
        <w:t>secure green finance e.g. Biodiversity Net Gain.</w:t>
      </w:r>
    </w:p>
    <w:p w14:paraId="6C4848BE" w14:textId="2604ADAD" w:rsidR="00C82EB7" w:rsidRPr="00740932" w:rsidRDefault="006A223C" w:rsidP="001D6CB5">
      <w:pPr>
        <w:pStyle w:val="ListParagraph"/>
        <w:rPr>
          <w:rFonts w:ascii="Calibri" w:eastAsia="Times New Roman" w:hAnsi="Calibri" w:cs="Times New Roman"/>
        </w:rPr>
      </w:pPr>
      <w:r>
        <w:t>Provide expert advice and s</w:t>
      </w:r>
      <w:r w:rsidR="00C82EB7">
        <w:t xml:space="preserve">upport </w:t>
      </w:r>
      <w:r>
        <w:t>to</w:t>
      </w:r>
      <w:r w:rsidR="00C82EB7">
        <w:t xml:space="preserve"> National Forest programmes and projects on </w:t>
      </w:r>
      <w:r w:rsidR="00683631">
        <w:t xml:space="preserve">outcome </w:t>
      </w:r>
      <w:r w:rsidR="00E42DF6">
        <w:t>setting</w:t>
      </w:r>
      <w:r>
        <w:t xml:space="preserve">, </w:t>
      </w:r>
      <w:r w:rsidR="00E42DF6">
        <w:t xml:space="preserve">monitoring and </w:t>
      </w:r>
      <w:r>
        <w:t>evaluation</w:t>
      </w:r>
      <w:r w:rsidR="00E42DF6">
        <w:t>,</w:t>
      </w:r>
      <w:r>
        <w:t xml:space="preserve"> </w:t>
      </w:r>
      <w:r w:rsidR="00E42DF6">
        <w:t xml:space="preserve">and consultation methods. </w:t>
      </w:r>
    </w:p>
    <w:p w14:paraId="2C8A3A1D" w14:textId="3D54D84F" w:rsidR="00017470" w:rsidRDefault="00017470" w:rsidP="00017470">
      <w:pPr>
        <w:pStyle w:val="Heading3"/>
      </w:pPr>
      <w:r>
        <w:t xml:space="preserve">Data and </w:t>
      </w:r>
      <w:r w:rsidR="0094692C">
        <w:t>s</w:t>
      </w:r>
      <w:r>
        <w:t>ystems</w:t>
      </w:r>
    </w:p>
    <w:p w14:paraId="67BCCA3A" w14:textId="38FF80A6" w:rsidR="0094692C" w:rsidRPr="00017470" w:rsidRDefault="0094692C" w:rsidP="0094692C">
      <w:pPr>
        <w:pStyle w:val="ListParagraph"/>
        <w:rPr>
          <w:lang w:eastAsia="en-GB"/>
        </w:rPr>
      </w:pPr>
      <w:r w:rsidRPr="00017470">
        <w:rPr>
          <w:lang w:eastAsia="en-GB"/>
        </w:rPr>
        <w:t>Ensure effective systems are in place for the accurate coll</w:t>
      </w:r>
      <w:r w:rsidR="00C21B42">
        <w:rPr>
          <w:lang w:eastAsia="en-GB"/>
        </w:rPr>
        <w:t>a</w:t>
      </w:r>
      <w:r w:rsidRPr="00017470">
        <w:rPr>
          <w:lang w:eastAsia="en-GB"/>
        </w:rPr>
        <w:t xml:space="preserve">tion, management and maintenance of data, incorporating new datasets as </w:t>
      </w:r>
      <w:r w:rsidR="001D7F08">
        <w:rPr>
          <w:lang w:eastAsia="en-GB"/>
        </w:rPr>
        <w:t>required</w:t>
      </w:r>
      <w:r w:rsidRPr="00017470">
        <w:rPr>
          <w:lang w:eastAsia="en-GB"/>
        </w:rPr>
        <w:t xml:space="preserve"> to provide robust, timely and up-to-date evidence for decision-making.</w:t>
      </w:r>
    </w:p>
    <w:p w14:paraId="0AACD524" w14:textId="77777777" w:rsidR="00A42A39" w:rsidRDefault="00CD03FF" w:rsidP="002F2091">
      <w:pPr>
        <w:pStyle w:val="ListParagraph"/>
      </w:pPr>
      <w:r>
        <w:t>Oversee</w:t>
      </w:r>
      <w:r w:rsidR="00017470">
        <w:t xml:space="preserve"> the continual improvement of the </w:t>
      </w:r>
      <w:r w:rsidR="00917C04">
        <w:t xml:space="preserve">National Forest’s </w:t>
      </w:r>
      <w:r w:rsidR="00017470">
        <w:t xml:space="preserve">GIS </w:t>
      </w:r>
      <w:r w:rsidR="001D7F08">
        <w:t>s</w:t>
      </w:r>
      <w:r w:rsidR="00017470">
        <w:t xml:space="preserve">ystem, </w:t>
      </w:r>
      <w:r w:rsidR="001D7F08">
        <w:t>enhancing functionality, ensuring accurate spatial recording, and strengthening analysis and presentation of spatial information.</w:t>
      </w:r>
    </w:p>
    <w:p w14:paraId="76B07BC3" w14:textId="15834A81" w:rsidR="00017470" w:rsidRDefault="008D2A6E" w:rsidP="002F2091">
      <w:pPr>
        <w:pStyle w:val="ListParagraph"/>
      </w:pPr>
      <w:r>
        <w:t>Provide c</w:t>
      </w:r>
      <w:r w:rsidR="00017470">
        <w:t>ontract and relationship management with service and data providers to ensure technical support is in place where needed and copyrights and licence agreements are adhered to.</w:t>
      </w:r>
    </w:p>
    <w:p w14:paraId="6B88E0C6" w14:textId="6AE76F81" w:rsidR="00017470" w:rsidRPr="00600A4D" w:rsidRDefault="00017470" w:rsidP="00017470">
      <w:pPr>
        <w:pStyle w:val="ListParagraph"/>
      </w:pPr>
      <w:r>
        <w:t>Support the Grants Officer to ensure</w:t>
      </w:r>
      <w:r w:rsidR="00743785">
        <w:t xml:space="preserve"> efficient</w:t>
      </w:r>
      <w:r>
        <w:t xml:space="preserve"> </w:t>
      </w:r>
      <w:r w:rsidR="00743785">
        <w:t xml:space="preserve">and compliant </w:t>
      </w:r>
      <w:r>
        <w:t xml:space="preserve">grant </w:t>
      </w:r>
      <w:r w:rsidR="00743785">
        <w:t>processes and</w:t>
      </w:r>
      <w:r>
        <w:t xml:space="preserve"> reporting systems are in place.</w:t>
      </w:r>
    </w:p>
    <w:p w14:paraId="7D23EC5C" w14:textId="77777777" w:rsidR="00017470" w:rsidRDefault="00017470" w:rsidP="00017470">
      <w:pPr>
        <w:pStyle w:val="ListParagraph"/>
        <w:spacing w:before="0" w:after="240"/>
        <w:rPr>
          <w:rFonts w:ascii="Calibri" w:hAnsi="Calibri"/>
          <w:szCs w:val="24"/>
        </w:rPr>
      </w:pPr>
      <w:r>
        <w:rPr>
          <w:rFonts w:ascii="Calibri" w:hAnsi="Calibri"/>
          <w:szCs w:val="24"/>
        </w:rPr>
        <w:t>E</w:t>
      </w:r>
      <w:r w:rsidRPr="00851875">
        <w:rPr>
          <w:rFonts w:ascii="Calibri" w:hAnsi="Calibri"/>
          <w:szCs w:val="24"/>
        </w:rPr>
        <w:t>nsure that all records are maintained in line with the Data Protection Act 2018.</w:t>
      </w:r>
    </w:p>
    <w:p w14:paraId="383038AD" w14:textId="0E3F0F26" w:rsidR="00992E58" w:rsidRDefault="007B066C" w:rsidP="00992E58">
      <w:pPr>
        <w:pStyle w:val="Heading3"/>
      </w:pPr>
      <w:bookmarkStart w:id="0" w:name="_Hlk169276449"/>
      <w:r>
        <w:t>Communications and advocacy</w:t>
      </w:r>
    </w:p>
    <w:p w14:paraId="137CA55B" w14:textId="0084A58C" w:rsidR="00A42A39" w:rsidRPr="00FE00C6" w:rsidRDefault="00A42A39">
      <w:pPr>
        <w:pStyle w:val="ListParagraph"/>
        <w:rPr>
          <w:rFonts w:ascii="Calibri" w:eastAsia="Times New Roman" w:hAnsi="Calibri" w:cs="Times New Roman"/>
        </w:rPr>
      </w:pPr>
      <w:r>
        <w:t>Provide impact and evidence information for marketing, communications, fundraising and advocacy, including summarising complex data and translating technical information for general audiences.</w:t>
      </w:r>
    </w:p>
    <w:p w14:paraId="2CFB24C2" w14:textId="4C1D889A" w:rsidR="00992E58" w:rsidRDefault="00F45B6B" w:rsidP="00017470">
      <w:pPr>
        <w:pStyle w:val="ListParagraph"/>
      </w:pPr>
      <w:r>
        <w:t>Ensure</w:t>
      </w:r>
      <w:r w:rsidR="00192439">
        <w:t xml:space="preserve"> </w:t>
      </w:r>
      <w:r w:rsidR="00DA50FE">
        <w:t xml:space="preserve">internal and external </w:t>
      </w:r>
      <w:r w:rsidR="00192439">
        <w:t xml:space="preserve">visibility of </w:t>
      </w:r>
      <w:r w:rsidR="00DA50FE">
        <w:t xml:space="preserve">National Forest performance, research and </w:t>
      </w:r>
      <w:r w:rsidR="00192439">
        <w:t>data through</w:t>
      </w:r>
      <w:r w:rsidR="007F3B08">
        <w:t xml:space="preserve"> </w:t>
      </w:r>
      <w:r w:rsidR="00192439">
        <w:t>dashboards</w:t>
      </w:r>
      <w:r w:rsidR="00DA50FE">
        <w:t>, the Annual Report, the website and dissemination at conferences and events</w:t>
      </w:r>
      <w:r w:rsidR="00192439">
        <w:t>.</w:t>
      </w:r>
    </w:p>
    <w:bookmarkEnd w:id="0"/>
    <w:p w14:paraId="08EC4361" w14:textId="77777777" w:rsidR="00FE00C6" w:rsidRDefault="00FE00C6" w:rsidP="00FE00C6">
      <w:pPr>
        <w:pStyle w:val="Heading3"/>
      </w:pPr>
      <w:r>
        <w:t xml:space="preserve">Evidence and research </w:t>
      </w:r>
    </w:p>
    <w:p w14:paraId="6AE18626" w14:textId="7CE565EE" w:rsidR="00FE00C6" w:rsidRPr="00FE00C6" w:rsidRDefault="00FE00C6">
      <w:pPr>
        <w:pStyle w:val="ListParagraph"/>
        <w:rPr>
          <w:rFonts w:ascii="Calibri" w:eastAsia="Times New Roman" w:hAnsi="Calibri" w:cs="Times New Roman"/>
        </w:rPr>
      </w:pPr>
      <w:r>
        <w:t xml:space="preserve">Act as the main contact for collaborative research opportunities with government, universities and sector experts </w:t>
      </w:r>
      <w:r w:rsidRPr="4F3A6656">
        <w:t xml:space="preserve">in line with </w:t>
      </w:r>
      <w:r w:rsidR="077FA645">
        <w:t xml:space="preserve">National Forest </w:t>
      </w:r>
      <w:r w:rsidRPr="4F3A6656">
        <w:t xml:space="preserve">priorities and oversee the co-ordination of </w:t>
      </w:r>
      <w:r w:rsidR="2E78634F">
        <w:t>the National Forest’s</w:t>
      </w:r>
      <w:r w:rsidRPr="4F3A6656">
        <w:t xml:space="preserve"> contributions</w:t>
      </w:r>
      <w:r w:rsidR="00877FBF">
        <w:t>, including on the National Forest estate.</w:t>
      </w:r>
    </w:p>
    <w:p w14:paraId="1BBFC46D" w14:textId="77777777" w:rsidR="00FE00C6" w:rsidRPr="00545070" w:rsidRDefault="00FE00C6" w:rsidP="00FE00C6">
      <w:pPr>
        <w:pStyle w:val="ListParagraph"/>
        <w:rPr>
          <w:rFonts w:ascii="Calibri" w:eastAsia="Times New Roman" w:hAnsi="Calibri" w:cs="Times New Roman"/>
        </w:rPr>
      </w:pPr>
      <w:r>
        <w:t xml:space="preserve">Lead and / or advise on the commissioning of research projects, as required. </w:t>
      </w:r>
    </w:p>
    <w:p w14:paraId="07BA9F44" w14:textId="6E2CF38E" w:rsidR="009C615D" w:rsidRDefault="009C615D" w:rsidP="009C615D">
      <w:pPr>
        <w:pStyle w:val="Heading3"/>
      </w:pPr>
      <w:r>
        <w:t>Corporate development</w:t>
      </w:r>
    </w:p>
    <w:p w14:paraId="03F40ADA" w14:textId="7A6C639D" w:rsidR="00185FF1" w:rsidRDefault="00185FF1">
      <w:pPr>
        <w:pStyle w:val="ListParagraph"/>
      </w:pPr>
      <w:r>
        <w:t xml:space="preserve">Create reports or presentations for the </w:t>
      </w:r>
      <w:r w:rsidR="6A5A083B">
        <w:t xml:space="preserve">National Forest </w:t>
      </w:r>
      <w:r>
        <w:t xml:space="preserve">Board and </w:t>
      </w:r>
      <w:r w:rsidR="00F87F81">
        <w:t>W</w:t>
      </w:r>
      <w:r>
        <w:t xml:space="preserve">orking </w:t>
      </w:r>
      <w:r w:rsidR="00F87F81">
        <w:t>G</w:t>
      </w:r>
      <w:r>
        <w:t>roups, and other internal or external strategic or technical groups, facilitating meetings as required.</w:t>
      </w:r>
    </w:p>
    <w:p w14:paraId="1D3BFAD2" w14:textId="77777777" w:rsidR="001728E0" w:rsidRDefault="001728E0" w:rsidP="001728E0">
      <w:pPr>
        <w:pStyle w:val="ListParagraph"/>
      </w:pPr>
      <w:r>
        <w:t>Build internal capability in data systems and evidence use by providing training, guidance and support to the wider team.</w:t>
      </w:r>
    </w:p>
    <w:p w14:paraId="1D7CA1C9" w14:textId="26897961" w:rsidR="009C615D" w:rsidRDefault="009C615D" w:rsidP="00017470">
      <w:pPr>
        <w:pStyle w:val="ListParagraph"/>
      </w:pPr>
      <w:r w:rsidRPr="00D97C99">
        <w:t xml:space="preserve">Contribute to corporate and team planning, including </w:t>
      </w:r>
      <w:r w:rsidR="00DA50FE">
        <w:t xml:space="preserve">the </w:t>
      </w:r>
      <w:r w:rsidRPr="00D97C99">
        <w:t>management of</w:t>
      </w:r>
      <w:r w:rsidR="00DA50FE">
        <w:t xml:space="preserve"> budgets as required. </w:t>
      </w:r>
      <w:r w:rsidRPr="00D97C99">
        <w:t xml:space="preserve"> </w:t>
      </w:r>
    </w:p>
    <w:p w14:paraId="2834514C" w14:textId="1CB65BAF" w:rsidR="00B50664" w:rsidRPr="00D97C99" w:rsidRDefault="001F6A77" w:rsidP="00017470">
      <w:pPr>
        <w:pStyle w:val="ListParagraph"/>
        <w:suppressAutoHyphens/>
        <w:autoSpaceDN w:val="0"/>
        <w:spacing w:before="0" w:after="160"/>
        <w:textAlignment w:val="baseline"/>
        <w:rPr>
          <w:rFonts w:cstheme="minorHAnsi"/>
        </w:rPr>
      </w:pPr>
      <w:r w:rsidRPr="00D97C99">
        <w:rPr>
          <w:rFonts w:cstheme="minorHAnsi"/>
        </w:rPr>
        <w:t>I</w:t>
      </w:r>
      <w:r w:rsidR="00B50664" w:rsidRPr="00D97C99">
        <w:rPr>
          <w:rFonts w:cstheme="minorHAnsi"/>
        </w:rPr>
        <w:t xml:space="preserve">nspire, lead and manage line reports to deliver annual programmes, targets and project objectives.  </w:t>
      </w:r>
    </w:p>
    <w:p w14:paraId="51576AB2" w14:textId="53A25B45" w:rsidR="009C615D" w:rsidRDefault="001F6A77" w:rsidP="009C615D">
      <w:pPr>
        <w:pStyle w:val="ListParagraph"/>
      </w:pPr>
      <w:r w:rsidRPr="00D97C99">
        <w:t>Undertake any other relevant duties as directed by the Head of Land and Strategy or Director of Operations</w:t>
      </w:r>
      <w:r>
        <w:t>.</w:t>
      </w:r>
    </w:p>
    <w:p w14:paraId="5F37466F" w14:textId="3BE4D888" w:rsidR="002B3B18" w:rsidRDefault="002B3B18">
      <w:pPr>
        <w:spacing w:before="0" w:after="160"/>
      </w:pPr>
      <w:r>
        <w:br w:type="page"/>
      </w:r>
    </w:p>
    <w:p w14:paraId="0AF1DE52" w14:textId="10854479" w:rsidR="00845986" w:rsidRDefault="00DD7184" w:rsidP="00845986">
      <w:pPr>
        <w:pStyle w:val="Heading2"/>
      </w:pPr>
      <w:r>
        <w:lastRenderedPageBreak/>
        <w:t>Benefits of working with the NFC</w:t>
      </w:r>
    </w:p>
    <w:p w14:paraId="616C4ED0" w14:textId="3948557E" w:rsidR="00845986" w:rsidRPr="00845986" w:rsidRDefault="00FB0C67" w:rsidP="00845986">
      <w:pPr>
        <w:pStyle w:val="Heading3"/>
      </w:pPr>
      <w:r>
        <w:t>Salary</w:t>
      </w:r>
    </w:p>
    <w:p w14:paraId="6B83EE7B" w14:textId="4644459E" w:rsidR="00D67838" w:rsidRPr="00D67838" w:rsidRDefault="001416F8" w:rsidP="00845986">
      <w:pPr>
        <w:pStyle w:val="Heading3"/>
        <w:rPr>
          <w:b w:val="0"/>
          <w:bCs/>
        </w:rPr>
      </w:pPr>
      <w:r w:rsidRPr="00D67838">
        <w:rPr>
          <w:b w:val="0"/>
          <w:bCs/>
        </w:rPr>
        <w:t xml:space="preserve">The </w:t>
      </w:r>
      <w:r w:rsidR="00CC01BE" w:rsidRPr="00D67838">
        <w:rPr>
          <w:b w:val="0"/>
          <w:bCs/>
        </w:rPr>
        <w:t>pay band</w:t>
      </w:r>
      <w:r w:rsidRPr="00D67838">
        <w:rPr>
          <w:b w:val="0"/>
          <w:bCs/>
        </w:rPr>
        <w:t xml:space="preserve"> range for the role is £48,575 to £52,065</w:t>
      </w:r>
      <w:r w:rsidR="00CC01BE" w:rsidRPr="00D67838">
        <w:rPr>
          <w:b w:val="0"/>
          <w:bCs/>
        </w:rPr>
        <w:t xml:space="preserve"> with external candidates joining the NFC expected to start at the minimum of the pay band range, based on a 37-hour working week.  </w:t>
      </w:r>
    </w:p>
    <w:p w14:paraId="17CD51D1" w14:textId="5C6360C3" w:rsidR="00845986" w:rsidRDefault="00845986" w:rsidP="00845986">
      <w:pPr>
        <w:pStyle w:val="Heading3"/>
      </w:pPr>
      <w:r>
        <w:t>Pension</w:t>
      </w:r>
    </w:p>
    <w:p w14:paraId="1AD14795" w14:textId="77777777" w:rsidR="002B3B18" w:rsidRDefault="002B3B18" w:rsidP="002B3B18">
      <w:r w:rsidRPr="00845986">
        <w:t>An important part of the pay and reward package NFC offers employees is the option to join the Civil Service Pension Schemes arrangements. These arrangements offer a choice of two types of pensions:</w:t>
      </w:r>
    </w:p>
    <w:p w14:paraId="69B3E7F5" w14:textId="77777777" w:rsidR="002B3B18" w:rsidRDefault="002B3B18" w:rsidP="002B3B18">
      <w:pPr>
        <w:pStyle w:val="ListParagraph"/>
        <w:numPr>
          <w:ilvl w:val="0"/>
          <w:numId w:val="8"/>
        </w:numPr>
      </w:pPr>
      <w:r w:rsidRPr="00845986">
        <w:rPr>
          <w:b/>
          <w:bCs/>
        </w:rPr>
        <w:t>Alpha:</w:t>
      </w:r>
      <w:r>
        <w:t xml:space="preserve"> </w:t>
      </w:r>
      <w:r w:rsidRPr="00ED3ADC">
        <w:t xml:space="preserve">This is a career average </w:t>
      </w:r>
      <w:r>
        <w:t xml:space="preserve">pension scheme (defined benefit) that has a member contribution rate ranging from 4.6% to 7.35% dependent on your salary. The current employer contribution rate is 28.97% of salary. </w:t>
      </w:r>
    </w:p>
    <w:p w14:paraId="35D69120" w14:textId="77777777" w:rsidR="002B3B18" w:rsidRPr="00845986" w:rsidRDefault="002B3B18" w:rsidP="002B3B18">
      <w:pPr>
        <w:pStyle w:val="ListParagraph"/>
        <w:numPr>
          <w:ilvl w:val="0"/>
          <w:numId w:val="8"/>
        </w:numPr>
      </w:pPr>
      <w:r w:rsidRPr="00845986">
        <w:rPr>
          <w:b/>
          <w:bCs/>
        </w:rPr>
        <w:t>Partnership pension account:</w:t>
      </w:r>
      <w:r>
        <w:t xml:space="preserve"> This is a stakeholder pension with a contribution from the NFC of up to 14.5% based on your age.</w:t>
      </w:r>
    </w:p>
    <w:p w14:paraId="74156852" w14:textId="77777777" w:rsidR="00845986" w:rsidRPr="00845986" w:rsidRDefault="00845986" w:rsidP="00845986">
      <w:pPr>
        <w:pStyle w:val="Heading3"/>
      </w:pPr>
      <w:r w:rsidRPr="00845986">
        <w:t>Generous Annual Leave and Bank Holiday Allowance</w:t>
      </w:r>
    </w:p>
    <w:p w14:paraId="3EC0AFBE" w14:textId="41E9C97F" w:rsidR="00845986" w:rsidRDefault="00845986" w:rsidP="00845986">
      <w:r>
        <w:t>We offer 30 days’ annual leave and 10.5 days public and privilege holidays.</w:t>
      </w:r>
    </w:p>
    <w:p w14:paraId="0122E1AC" w14:textId="77777777" w:rsidR="00845986" w:rsidRDefault="00845986" w:rsidP="00845986">
      <w:pPr>
        <w:pStyle w:val="Heading3"/>
      </w:pPr>
      <w:r>
        <w:t xml:space="preserve">Staff Bonuses </w:t>
      </w:r>
    </w:p>
    <w:p w14:paraId="2F6B0685" w14:textId="7369469D" w:rsidR="00845986" w:rsidRDefault="00845986" w:rsidP="00845986">
      <w:r>
        <w:t xml:space="preserve">We offer end of year performance awards </w:t>
      </w:r>
      <w:r w:rsidR="00474743">
        <w:t xml:space="preserve">and in-year bonuses </w:t>
      </w:r>
      <w:r>
        <w:t>to our employees.</w:t>
      </w:r>
    </w:p>
    <w:p w14:paraId="37E5E110" w14:textId="77777777" w:rsidR="00845986" w:rsidRDefault="00845986" w:rsidP="00845986">
      <w:pPr>
        <w:pStyle w:val="Heading3"/>
      </w:pPr>
      <w:r>
        <w:t>Place of Work</w:t>
      </w:r>
    </w:p>
    <w:p w14:paraId="2D88EA19" w14:textId="5CF85E45" w:rsidR="00845986" w:rsidRDefault="00845986" w:rsidP="00845986">
      <w:r>
        <w:t xml:space="preserve">The principal place of work will be at the National Forest Company’s office in the heart of the National Forest at </w:t>
      </w:r>
      <w:r w:rsidR="002B3B18">
        <w:t>Canopy House</w:t>
      </w:r>
      <w:r>
        <w:t>, Bath Yard, Moira DE12 6BA. However, we have adopted a more flexible hybrid home/office way of working, subject to the needs of the organisation.</w:t>
      </w:r>
      <w:r w:rsidR="002B3B18">
        <w:t xml:space="preserve"> This role fits the standard blended working framework that allows for up to 40% of time working for home.</w:t>
      </w:r>
    </w:p>
    <w:p w14:paraId="7889893C" w14:textId="77777777" w:rsidR="00845986" w:rsidRDefault="00845986" w:rsidP="00845986">
      <w:pPr>
        <w:pStyle w:val="Heading3"/>
      </w:pPr>
      <w:r>
        <w:t xml:space="preserve">Learning and Development </w:t>
      </w:r>
    </w:p>
    <w:p w14:paraId="1A69CE20" w14:textId="6BA983AB" w:rsidR="00845986" w:rsidRDefault="00845986" w:rsidP="00845986">
      <w:r>
        <w:t xml:space="preserve">Everyone at the NFC is supported to develop their skills and capabilities. All new employees joining will have a full induction to the NFC’s work and our policies. </w:t>
      </w:r>
    </w:p>
    <w:p w14:paraId="68157219" w14:textId="77777777" w:rsidR="00845986" w:rsidRDefault="00845986" w:rsidP="00845986">
      <w:pPr>
        <w:pStyle w:val="Heading3"/>
      </w:pPr>
      <w:r>
        <w:t xml:space="preserve">Staff Wellbeing </w:t>
      </w:r>
    </w:p>
    <w:p w14:paraId="0340A3FB" w14:textId="4C59EEA7" w:rsidR="00845986" w:rsidRDefault="00845986" w:rsidP="00845986">
      <w:r>
        <w:t>We have various measures in place to assist with the wellbeing of our staff including:</w:t>
      </w:r>
    </w:p>
    <w:p w14:paraId="61DF7394" w14:textId="32447E6C" w:rsidR="00845986" w:rsidRDefault="00845986" w:rsidP="00845986">
      <w:pPr>
        <w:pStyle w:val="ListParagraph"/>
        <w:numPr>
          <w:ilvl w:val="0"/>
          <w:numId w:val="9"/>
        </w:numPr>
      </w:pPr>
      <w:r w:rsidRPr="00845986">
        <w:rPr>
          <w:b/>
          <w:bCs/>
        </w:rPr>
        <w:t>Flexible working</w:t>
      </w:r>
      <w:r>
        <w:t xml:space="preserve"> – to allow for variations in your hours, or working from home, where this is compatible with business needs.</w:t>
      </w:r>
    </w:p>
    <w:p w14:paraId="5461D2BA" w14:textId="7BB22F47" w:rsidR="00845986" w:rsidRDefault="00845986" w:rsidP="00845986">
      <w:pPr>
        <w:pStyle w:val="ListParagraph"/>
        <w:numPr>
          <w:ilvl w:val="0"/>
          <w:numId w:val="9"/>
        </w:numPr>
      </w:pPr>
      <w:r w:rsidRPr="00845986">
        <w:rPr>
          <w:b/>
          <w:bCs/>
        </w:rPr>
        <w:t>Cycle to Work Scheme</w:t>
      </w:r>
      <w:r>
        <w:t xml:space="preserve"> – typical savings on a bike can be up to 42%</w:t>
      </w:r>
    </w:p>
    <w:p w14:paraId="47DE11DF" w14:textId="7EDF0DFB" w:rsidR="00845986" w:rsidRDefault="00845986" w:rsidP="00845986">
      <w:pPr>
        <w:pStyle w:val="ListParagraph"/>
        <w:numPr>
          <w:ilvl w:val="0"/>
          <w:numId w:val="9"/>
        </w:numPr>
      </w:pPr>
      <w:r w:rsidRPr="00845986">
        <w:rPr>
          <w:b/>
          <w:bCs/>
        </w:rPr>
        <w:t>Employee Assistance Programme</w:t>
      </w:r>
      <w:r>
        <w:t xml:space="preserve"> – a free and confidential 24/7 telephone advice service available to staff.</w:t>
      </w:r>
    </w:p>
    <w:p w14:paraId="67169436" w14:textId="612D1F1F" w:rsidR="00845986" w:rsidRPr="00845986" w:rsidRDefault="00845986" w:rsidP="00845986">
      <w:pPr>
        <w:pStyle w:val="ListParagraph"/>
        <w:numPr>
          <w:ilvl w:val="0"/>
          <w:numId w:val="9"/>
        </w:numPr>
        <w:rPr>
          <w:b/>
          <w:bCs/>
        </w:rPr>
      </w:pPr>
      <w:r w:rsidRPr="00845986">
        <w:rPr>
          <w:b/>
          <w:bCs/>
        </w:rPr>
        <w:t>Discounts for gym membership</w:t>
      </w:r>
      <w:r w:rsidR="002B3B18">
        <w:rPr>
          <w:b/>
          <w:bCs/>
        </w:rPr>
        <w:t xml:space="preserve"> </w:t>
      </w:r>
    </w:p>
    <w:p w14:paraId="6840CBC8" w14:textId="5589641D" w:rsidR="00845986" w:rsidRDefault="002750B0" w:rsidP="00845986">
      <w:pPr>
        <w:pStyle w:val="Heading3"/>
      </w:pPr>
      <w:r>
        <w:t>Time off in lieu</w:t>
      </w:r>
    </w:p>
    <w:p w14:paraId="7FDCAA27" w14:textId="0AA92FEB" w:rsidR="00845986" w:rsidRDefault="00845986" w:rsidP="00845986">
      <w:r>
        <w:t>Due to the nature of the work some unsocial hours may be required in the evenings and weekends to ensure the effective implementation of this post. Time off in lieu is applicable for this role.</w:t>
      </w:r>
    </w:p>
    <w:p w14:paraId="4F788B4F" w14:textId="77777777" w:rsidR="00845986" w:rsidRDefault="00845986" w:rsidP="00845986">
      <w:pPr>
        <w:pStyle w:val="Heading3"/>
      </w:pPr>
      <w:r>
        <w:t>Travel</w:t>
      </w:r>
    </w:p>
    <w:p w14:paraId="1B3C59AB" w14:textId="2DBE8B64" w:rsidR="002C1D11" w:rsidRPr="002C1D11" w:rsidRDefault="00845986" w:rsidP="00225E80">
      <w:r>
        <w:t xml:space="preserve">The post-holder </w:t>
      </w:r>
      <w:r w:rsidR="002B3B18">
        <w:t xml:space="preserve">may </w:t>
      </w:r>
      <w:r>
        <w:t>need to travel to sites over a rural location. Where the postholder has access to a vehicle for use on NFC business, mileage is reimbursed.</w:t>
      </w:r>
      <w:r w:rsidR="002C1D11">
        <w:br w:type="page"/>
      </w:r>
    </w:p>
    <w:p w14:paraId="1A509301" w14:textId="48535186" w:rsidR="00845986" w:rsidRDefault="00DD7184" w:rsidP="00845986">
      <w:pPr>
        <w:pStyle w:val="Heading2"/>
      </w:pPr>
      <w:r>
        <w:lastRenderedPageBreak/>
        <w:t xml:space="preserve">Person </w:t>
      </w:r>
      <w:r w:rsidR="001C2290">
        <w:t>S</w:t>
      </w:r>
      <w:r>
        <w:t>pecification</w:t>
      </w:r>
    </w:p>
    <w:tbl>
      <w:tblPr>
        <w:tblStyle w:val="TableGrid"/>
        <w:tblW w:w="5000" w:type="pct"/>
        <w:tblLook w:val="04A0" w:firstRow="1" w:lastRow="0" w:firstColumn="1" w:lastColumn="0" w:noHBand="0" w:noVBand="1"/>
        <w:tblCaption w:val="Experience and qualifcations required"/>
      </w:tblPr>
      <w:tblGrid>
        <w:gridCol w:w="7650"/>
        <w:gridCol w:w="2806"/>
      </w:tblGrid>
      <w:tr w:rsidR="007D674E" w14:paraId="7AA4C48F" w14:textId="77777777" w:rsidTr="00330072">
        <w:trPr>
          <w:cantSplit/>
        </w:trPr>
        <w:tc>
          <w:tcPr>
            <w:tcW w:w="3658" w:type="pct"/>
            <w:shd w:val="clear" w:color="auto" w:fill="D9D9D9" w:themeFill="background1" w:themeFillShade="D9"/>
            <w:vAlign w:val="center"/>
          </w:tcPr>
          <w:p w14:paraId="0E598BCC" w14:textId="66937AF7" w:rsidR="007D674E" w:rsidRPr="007D674E" w:rsidRDefault="00DD7184" w:rsidP="0049215A">
            <w:pPr>
              <w:keepNext/>
              <w:rPr>
                <w:b/>
                <w:bCs/>
              </w:rPr>
            </w:pPr>
            <w:r>
              <w:rPr>
                <w:b/>
                <w:bCs/>
              </w:rPr>
              <w:t xml:space="preserve">Experiences </w:t>
            </w:r>
            <w:r w:rsidR="001C2290">
              <w:rPr>
                <w:b/>
                <w:bCs/>
              </w:rPr>
              <w:t>and</w:t>
            </w:r>
            <w:r>
              <w:rPr>
                <w:b/>
                <w:bCs/>
              </w:rPr>
              <w:t xml:space="preserve"> Qualifications</w:t>
            </w:r>
          </w:p>
        </w:tc>
        <w:tc>
          <w:tcPr>
            <w:tcW w:w="1342" w:type="pct"/>
            <w:shd w:val="clear" w:color="auto" w:fill="D9D9D9" w:themeFill="background1" w:themeFillShade="D9"/>
            <w:vAlign w:val="center"/>
          </w:tcPr>
          <w:p w14:paraId="1C54C20A" w14:textId="2F4BE4AA" w:rsidR="007D674E" w:rsidRPr="002C1D11" w:rsidRDefault="007D674E" w:rsidP="0049215A">
            <w:pPr>
              <w:keepNext/>
              <w:jc w:val="center"/>
              <w:rPr>
                <w:b/>
                <w:bCs/>
              </w:rPr>
            </w:pPr>
            <w:r w:rsidRPr="002C1D11">
              <w:rPr>
                <w:b/>
                <w:bCs/>
              </w:rPr>
              <w:t>Essential (E) or Desirable (D)</w:t>
            </w:r>
          </w:p>
        </w:tc>
      </w:tr>
      <w:tr w:rsidR="00BA261B" w14:paraId="69076C7B" w14:textId="77777777" w:rsidTr="00330072">
        <w:trPr>
          <w:cantSplit/>
        </w:trPr>
        <w:tc>
          <w:tcPr>
            <w:tcW w:w="3658" w:type="pct"/>
            <w:vAlign w:val="center"/>
          </w:tcPr>
          <w:p w14:paraId="1E15945E" w14:textId="5A5E4F2E" w:rsidR="00BA261B" w:rsidRDefault="007C3DB5" w:rsidP="00BA261B">
            <w:pPr>
              <w:keepNext/>
            </w:pPr>
            <w:r>
              <w:t>A relevant degree or post graduate qualification</w:t>
            </w:r>
          </w:p>
        </w:tc>
        <w:tc>
          <w:tcPr>
            <w:tcW w:w="1342" w:type="pct"/>
            <w:vAlign w:val="center"/>
          </w:tcPr>
          <w:p w14:paraId="3CE99BB6" w14:textId="64818533" w:rsidR="00BA261B" w:rsidRDefault="007C3DB5" w:rsidP="00BA261B">
            <w:pPr>
              <w:keepNext/>
              <w:jc w:val="center"/>
            </w:pPr>
            <w:r>
              <w:t>E</w:t>
            </w:r>
          </w:p>
        </w:tc>
      </w:tr>
      <w:tr w:rsidR="00BA261B" w14:paraId="3E6AEE7E" w14:textId="77777777" w:rsidTr="00330072">
        <w:trPr>
          <w:cantSplit/>
        </w:trPr>
        <w:tc>
          <w:tcPr>
            <w:tcW w:w="3658" w:type="pct"/>
            <w:vAlign w:val="center"/>
          </w:tcPr>
          <w:p w14:paraId="4DC8367A" w14:textId="4FA84803" w:rsidR="00BA261B" w:rsidRDefault="007C3DB5" w:rsidP="00BA261B">
            <w:pPr>
              <w:keepNext/>
            </w:pPr>
            <w:r>
              <w:t>At least 5 years’ experience in a similar role</w:t>
            </w:r>
          </w:p>
        </w:tc>
        <w:tc>
          <w:tcPr>
            <w:tcW w:w="1342" w:type="pct"/>
            <w:vAlign w:val="center"/>
          </w:tcPr>
          <w:p w14:paraId="14DEB24D" w14:textId="6F107957" w:rsidR="00BA261B" w:rsidRDefault="007C3DB5" w:rsidP="00BA261B">
            <w:pPr>
              <w:keepNext/>
              <w:jc w:val="center"/>
            </w:pPr>
            <w:r>
              <w:t>E</w:t>
            </w:r>
          </w:p>
        </w:tc>
      </w:tr>
      <w:tr w:rsidR="00BA261B" w14:paraId="524483DE" w14:textId="77777777" w:rsidTr="00330072">
        <w:trPr>
          <w:cantSplit/>
        </w:trPr>
        <w:tc>
          <w:tcPr>
            <w:tcW w:w="3658" w:type="pct"/>
            <w:vAlign w:val="center"/>
          </w:tcPr>
          <w:p w14:paraId="2977DE50" w14:textId="117122D8" w:rsidR="00BA261B" w:rsidRPr="005251CD" w:rsidRDefault="007C3DB5" w:rsidP="00BA261B">
            <w:pPr>
              <w:keepNext/>
            </w:pPr>
            <w:r>
              <w:t xml:space="preserve">Experience of leading </w:t>
            </w:r>
            <w:r w:rsidR="004C0DFF">
              <w:t xml:space="preserve">on </w:t>
            </w:r>
            <w:r w:rsidR="0082798C">
              <w:t xml:space="preserve">corporate </w:t>
            </w:r>
            <w:r w:rsidR="004C0DFF">
              <w:t xml:space="preserve">performance monitoring and reporting </w:t>
            </w:r>
            <w:r>
              <w:t>in the environmental field</w:t>
            </w:r>
          </w:p>
        </w:tc>
        <w:tc>
          <w:tcPr>
            <w:tcW w:w="1342" w:type="pct"/>
            <w:vAlign w:val="center"/>
          </w:tcPr>
          <w:p w14:paraId="7698781A" w14:textId="2C0AFD24" w:rsidR="00BA261B" w:rsidRDefault="007C3DB5" w:rsidP="00BA261B">
            <w:pPr>
              <w:keepNext/>
              <w:jc w:val="center"/>
            </w:pPr>
            <w:r>
              <w:t>E</w:t>
            </w:r>
          </w:p>
        </w:tc>
      </w:tr>
      <w:tr w:rsidR="00BA261B" w14:paraId="351A77B2" w14:textId="77777777" w:rsidTr="00330072">
        <w:trPr>
          <w:cantSplit/>
        </w:trPr>
        <w:tc>
          <w:tcPr>
            <w:tcW w:w="3658" w:type="pct"/>
            <w:vAlign w:val="center"/>
          </w:tcPr>
          <w:p w14:paraId="5CD9A2F1" w14:textId="7C365F5E" w:rsidR="00BA261B" w:rsidRDefault="007C3DB5" w:rsidP="00BA261B">
            <w:pPr>
              <w:keepNext/>
            </w:pPr>
            <w:r>
              <w:t xml:space="preserve">Proven relevant experience of </w:t>
            </w:r>
            <w:r w:rsidR="002504AB">
              <w:t xml:space="preserve">utilising </w:t>
            </w:r>
            <w:r>
              <w:t>GIS</w:t>
            </w:r>
            <w:r w:rsidR="002504AB">
              <w:t xml:space="preserve"> for data set </w:t>
            </w:r>
            <w:r w:rsidR="002504AB" w:rsidRPr="00613A81">
              <w:t xml:space="preserve">analysis and </w:t>
            </w:r>
            <w:r w:rsidR="002504AB">
              <w:t>presentation</w:t>
            </w:r>
            <w:r w:rsidR="002504AB" w:rsidRPr="00613A81">
              <w:t xml:space="preserve"> of </w:t>
            </w:r>
            <w:r w:rsidR="002504AB">
              <w:t>spatial information</w:t>
            </w:r>
          </w:p>
        </w:tc>
        <w:tc>
          <w:tcPr>
            <w:tcW w:w="1342" w:type="pct"/>
            <w:vAlign w:val="center"/>
          </w:tcPr>
          <w:p w14:paraId="244CE5D9" w14:textId="1451828A" w:rsidR="00BA261B" w:rsidRDefault="007C3DB5" w:rsidP="00BA261B">
            <w:pPr>
              <w:keepNext/>
              <w:jc w:val="center"/>
            </w:pPr>
            <w:r>
              <w:t>E</w:t>
            </w:r>
          </w:p>
        </w:tc>
      </w:tr>
      <w:tr w:rsidR="00250349" w14:paraId="21F7DA8B" w14:textId="77777777" w:rsidTr="00330072">
        <w:trPr>
          <w:cantSplit/>
        </w:trPr>
        <w:tc>
          <w:tcPr>
            <w:tcW w:w="3658" w:type="pct"/>
            <w:vAlign w:val="center"/>
          </w:tcPr>
          <w:p w14:paraId="3E6F26AC" w14:textId="4434ACFE" w:rsidR="00250349" w:rsidRDefault="00250349" w:rsidP="00BA261B">
            <w:pPr>
              <w:keepNext/>
            </w:pPr>
            <w:r>
              <w:t>Experience of managing and motivating others to successfully deliver work programmes to time and budget</w:t>
            </w:r>
          </w:p>
        </w:tc>
        <w:tc>
          <w:tcPr>
            <w:tcW w:w="1342" w:type="pct"/>
            <w:vAlign w:val="center"/>
          </w:tcPr>
          <w:p w14:paraId="492B6CC0" w14:textId="33DD69DC" w:rsidR="00250349" w:rsidRDefault="00250349" w:rsidP="00BA261B">
            <w:pPr>
              <w:keepNext/>
              <w:jc w:val="center"/>
            </w:pPr>
            <w:r>
              <w:t>D</w:t>
            </w:r>
          </w:p>
        </w:tc>
      </w:tr>
      <w:tr w:rsidR="007C3DB5" w14:paraId="4F0FB6DC" w14:textId="77777777" w:rsidTr="00330072">
        <w:trPr>
          <w:cantSplit/>
        </w:trPr>
        <w:tc>
          <w:tcPr>
            <w:tcW w:w="3658" w:type="pct"/>
            <w:vAlign w:val="center"/>
          </w:tcPr>
          <w:p w14:paraId="484335CB" w14:textId="3BCFC5E0" w:rsidR="007C3DB5" w:rsidRDefault="006E31A3" w:rsidP="00BA261B">
            <w:pPr>
              <w:keepNext/>
            </w:pPr>
            <w:r>
              <w:t xml:space="preserve">Experience of </w:t>
            </w:r>
            <w:r w:rsidR="00736874">
              <w:t>working within a charitable or public sector organisation</w:t>
            </w:r>
          </w:p>
        </w:tc>
        <w:tc>
          <w:tcPr>
            <w:tcW w:w="1342" w:type="pct"/>
            <w:vAlign w:val="center"/>
          </w:tcPr>
          <w:p w14:paraId="55739B0A" w14:textId="1A559C51" w:rsidR="007C3DB5" w:rsidRDefault="006E31A3" w:rsidP="00BA261B">
            <w:pPr>
              <w:keepNext/>
              <w:jc w:val="center"/>
            </w:pPr>
            <w:r>
              <w:t>D</w:t>
            </w:r>
          </w:p>
        </w:tc>
      </w:tr>
    </w:tbl>
    <w:p w14:paraId="657DF807" w14:textId="77777777" w:rsidR="002C1D11" w:rsidRDefault="007D674E" w:rsidP="00330072">
      <w:pPr>
        <w:spacing w:before="0" w:after="0"/>
      </w:pPr>
      <w:r>
        <w:t xml:space="preserve"> </w:t>
      </w:r>
    </w:p>
    <w:tbl>
      <w:tblPr>
        <w:tblStyle w:val="TableGrid"/>
        <w:tblW w:w="5000" w:type="pct"/>
        <w:tblLook w:val="04A0" w:firstRow="1" w:lastRow="0" w:firstColumn="1" w:lastColumn="0" w:noHBand="0" w:noVBand="1"/>
        <w:tblCaption w:val="Knowledge required"/>
      </w:tblPr>
      <w:tblGrid>
        <w:gridCol w:w="7650"/>
        <w:gridCol w:w="2806"/>
      </w:tblGrid>
      <w:tr w:rsidR="002C1D11" w14:paraId="1BDA06FA" w14:textId="77777777" w:rsidTr="00330072">
        <w:trPr>
          <w:cantSplit/>
        </w:trPr>
        <w:tc>
          <w:tcPr>
            <w:tcW w:w="3658" w:type="pct"/>
            <w:shd w:val="clear" w:color="auto" w:fill="D9D9D9" w:themeFill="background1" w:themeFillShade="D9"/>
            <w:vAlign w:val="center"/>
          </w:tcPr>
          <w:p w14:paraId="2CA117A2" w14:textId="1AE25A8D" w:rsidR="002C1D11" w:rsidRPr="007D674E" w:rsidRDefault="00DD7184" w:rsidP="0049215A">
            <w:pPr>
              <w:keepNext/>
              <w:rPr>
                <w:b/>
                <w:bCs/>
              </w:rPr>
            </w:pPr>
            <w:r>
              <w:rPr>
                <w:b/>
                <w:bCs/>
              </w:rPr>
              <w:t>Knowledge</w:t>
            </w:r>
          </w:p>
        </w:tc>
        <w:tc>
          <w:tcPr>
            <w:tcW w:w="1342" w:type="pct"/>
            <w:shd w:val="clear" w:color="auto" w:fill="D9D9D9" w:themeFill="background1" w:themeFillShade="D9"/>
            <w:vAlign w:val="center"/>
          </w:tcPr>
          <w:p w14:paraId="3B147BB1" w14:textId="77777777" w:rsidR="002C1D11" w:rsidRPr="002C1D11" w:rsidRDefault="002C1D11" w:rsidP="0049215A">
            <w:pPr>
              <w:keepNext/>
              <w:jc w:val="center"/>
              <w:rPr>
                <w:b/>
                <w:bCs/>
              </w:rPr>
            </w:pPr>
            <w:r w:rsidRPr="002C1D11">
              <w:rPr>
                <w:b/>
                <w:bCs/>
              </w:rPr>
              <w:t>Essential (E) or Desirable (D)</w:t>
            </w:r>
          </w:p>
        </w:tc>
      </w:tr>
      <w:tr w:rsidR="00BA0846" w14:paraId="00718135" w14:textId="77777777" w:rsidTr="00330072">
        <w:trPr>
          <w:cantSplit/>
        </w:trPr>
        <w:tc>
          <w:tcPr>
            <w:tcW w:w="3658" w:type="pct"/>
            <w:vAlign w:val="center"/>
          </w:tcPr>
          <w:p w14:paraId="164A57D9" w14:textId="6D5A21DD" w:rsidR="00BA0846" w:rsidRDefault="0082798C" w:rsidP="00BA0846">
            <w:pPr>
              <w:keepNext/>
            </w:pPr>
            <w:r>
              <w:rPr>
                <w:rFonts w:ascii="Calibri" w:eastAsia="Calibri" w:hAnsi="Calibri" w:cs="Calibri"/>
                <w:szCs w:val="24"/>
              </w:rPr>
              <w:t xml:space="preserve">Knowledge of qualitative and quantitative research </w:t>
            </w:r>
            <w:r w:rsidR="00F87F81">
              <w:rPr>
                <w:rFonts w:ascii="Calibri" w:eastAsia="Calibri" w:hAnsi="Calibri" w:cs="Calibri"/>
                <w:szCs w:val="24"/>
              </w:rPr>
              <w:t xml:space="preserve">and information presentation </w:t>
            </w:r>
            <w:r>
              <w:rPr>
                <w:rFonts w:ascii="Calibri" w:eastAsia="Calibri" w:hAnsi="Calibri" w:cs="Calibri"/>
                <w:szCs w:val="24"/>
              </w:rPr>
              <w:t>techniques</w:t>
            </w:r>
          </w:p>
        </w:tc>
        <w:tc>
          <w:tcPr>
            <w:tcW w:w="1342" w:type="pct"/>
            <w:vAlign w:val="center"/>
          </w:tcPr>
          <w:p w14:paraId="3D18EE0F" w14:textId="509DB34B" w:rsidR="00BA0846" w:rsidRDefault="0082798C" w:rsidP="00BA0846">
            <w:pPr>
              <w:keepNext/>
              <w:jc w:val="center"/>
            </w:pPr>
            <w:r>
              <w:t>E</w:t>
            </w:r>
          </w:p>
        </w:tc>
      </w:tr>
      <w:tr w:rsidR="003F389A" w14:paraId="7697AE61" w14:textId="77777777" w:rsidTr="00330072">
        <w:trPr>
          <w:cantSplit/>
        </w:trPr>
        <w:tc>
          <w:tcPr>
            <w:tcW w:w="3658" w:type="pct"/>
            <w:vAlign w:val="center"/>
          </w:tcPr>
          <w:p w14:paraId="4D1A36DC" w14:textId="5B620CD0" w:rsidR="003F389A" w:rsidRDefault="003F389A" w:rsidP="00BA0846">
            <w:pPr>
              <w:keepNext/>
              <w:rPr>
                <w:rFonts w:ascii="Calibri" w:eastAsia="Calibri" w:hAnsi="Calibri" w:cs="Calibri"/>
                <w:szCs w:val="24"/>
              </w:rPr>
            </w:pPr>
            <w:r>
              <w:rPr>
                <w:rFonts w:ascii="Calibri" w:eastAsia="Calibri" w:hAnsi="Calibri" w:cs="Calibri"/>
                <w:szCs w:val="24"/>
              </w:rPr>
              <w:t>Understanding of the benefits of tree planting and habitat creation, for nature, communities and enterprise</w:t>
            </w:r>
          </w:p>
        </w:tc>
        <w:tc>
          <w:tcPr>
            <w:tcW w:w="1342" w:type="pct"/>
            <w:vAlign w:val="center"/>
          </w:tcPr>
          <w:p w14:paraId="01B77888" w14:textId="42059C07" w:rsidR="003F389A" w:rsidRDefault="003F389A" w:rsidP="00BA0846">
            <w:pPr>
              <w:keepNext/>
              <w:jc w:val="center"/>
            </w:pPr>
            <w:r>
              <w:t>E</w:t>
            </w:r>
          </w:p>
        </w:tc>
      </w:tr>
      <w:tr w:rsidR="000570B1" w14:paraId="63CDC661" w14:textId="77777777" w:rsidTr="00330072">
        <w:trPr>
          <w:cantSplit/>
        </w:trPr>
        <w:tc>
          <w:tcPr>
            <w:tcW w:w="3658" w:type="pct"/>
            <w:vAlign w:val="center"/>
          </w:tcPr>
          <w:p w14:paraId="264C0333" w14:textId="26EA1C1E" w:rsidR="000570B1" w:rsidRDefault="0082798C" w:rsidP="00BA0846">
            <w:pPr>
              <w:keepNext/>
              <w:rPr>
                <w:rFonts w:ascii="Calibri" w:eastAsia="Calibri" w:hAnsi="Calibri" w:cs="Calibri"/>
                <w:szCs w:val="24"/>
              </w:rPr>
            </w:pPr>
            <w:r>
              <w:rPr>
                <w:rFonts w:ascii="Calibri" w:eastAsia="Calibri" w:hAnsi="Calibri" w:cs="Calibri"/>
                <w:szCs w:val="24"/>
              </w:rPr>
              <w:t xml:space="preserve">Knowledge of </w:t>
            </w:r>
            <w:r w:rsidR="003F389A">
              <w:rPr>
                <w:rFonts w:ascii="Calibri" w:eastAsia="Calibri" w:hAnsi="Calibri" w:cs="Calibri"/>
                <w:szCs w:val="24"/>
              </w:rPr>
              <w:t>national</w:t>
            </w:r>
            <w:r>
              <w:rPr>
                <w:rFonts w:ascii="Calibri" w:eastAsia="Calibri" w:hAnsi="Calibri" w:cs="Calibri"/>
                <w:szCs w:val="24"/>
              </w:rPr>
              <w:t xml:space="preserve"> grant programmes for woodland creation and management </w:t>
            </w:r>
          </w:p>
        </w:tc>
        <w:tc>
          <w:tcPr>
            <w:tcW w:w="1342" w:type="pct"/>
            <w:vAlign w:val="center"/>
          </w:tcPr>
          <w:p w14:paraId="4D2371B3" w14:textId="19C4F15C" w:rsidR="000570B1" w:rsidRDefault="000570B1" w:rsidP="00BA0846">
            <w:pPr>
              <w:keepNext/>
              <w:jc w:val="center"/>
            </w:pPr>
            <w:r>
              <w:t>D</w:t>
            </w:r>
          </w:p>
        </w:tc>
      </w:tr>
      <w:tr w:rsidR="00BA0846" w14:paraId="04A9EB9E" w14:textId="77777777" w:rsidTr="00330072">
        <w:trPr>
          <w:cantSplit/>
        </w:trPr>
        <w:tc>
          <w:tcPr>
            <w:tcW w:w="3658" w:type="pct"/>
            <w:vAlign w:val="center"/>
          </w:tcPr>
          <w:p w14:paraId="4F8C22DA" w14:textId="57D682FC" w:rsidR="00BA0846" w:rsidRDefault="005506CF" w:rsidP="00BA0846">
            <w:pPr>
              <w:keepNext/>
            </w:pPr>
            <w:r>
              <w:t>Knowledge of the National Forest</w:t>
            </w:r>
          </w:p>
        </w:tc>
        <w:tc>
          <w:tcPr>
            <w:tcW w:w="1342" w:type="pct"/>
            <w:vAlign w:val="center"/>
          </w:tcPr>
          <w:p w14:paraId="4E21E062" w14:textId="5B6BDB5B" w:rsidR="00BA0846" w:rsidRDefault="005506CF" w:rsidP="00BA0846">
            <w:pPr>
              <w:keepNext/>
              <w:jc w:val="center"/>
            </w:pPr>
            <w:r>
              <w:t>D</w:t>
            </w:r>
          </w:p>
        </w:tc>
      </w:tr>
    </w:tbl>
    <w:p w14:paraId="5A137A8A" w14:textId="40931448" w:rsidR="002C1D11" w:rsidRDefault="002C1D11" w:rsidP="00330072">
      <w:pPr>
        <w:spacing w:before="0" w:after="0"/>
      </w:pPr>
    </w:p>
    <w:tbl>
      <w:tblPr>
        <w:tblStyle w:val="TableGrid"/>
        <w:tblW w:w="5000" w:type="pct"/>
        <w:tblLook w:val="04A0" w:firstRow="1" w:lastRow="0" w:firstColumn="1" w:lastColumn="0" w:noHBand="0" w:noVBand="1"/>
        <w:tblCaption w:val="Skills required"/>
      </w:tblPr>
      <w:tblGrid>
        <w:gridCol w:w="7650"/>
        <w:gridCol w:w="2806"/>
      </w:tblGrid>
      <w:tr w:rsidR="002C1D11" w14:paraId="31762CBC" w14:textId="77777777" w:rsidTr="00330072">
        <w:trPr>
          <w:cantSplit/>
        </w:trPr>
        <w:tc>
          <w:tcPr>
            <w:tcW w:w="3658" w:type="pct"/>
            <w:shd w:val="clear" w:color="auto" w:fill="D9D9D9" w:themeFill="background1" w:themeFillShade="D9"/>
            <w:vAlign w:val="center"/>
          </w:tcPr>
          <w:p w14:paraId="4C5428B0" w14:textId="30DE563D" w:rsidR="002C1D11" w:rsidRPr="007D674E" w:rsidRDefault="00DD7184" w:rsidP="0049215A">
            <w:pPr>
              <w:keepNext/>
              <w:rPr>
                <w:b/>
                <w:bCs/>
              </w:rPr>
            </w:pPr>
            <w:r>
              <w:rPr>
                <w:b/>
                <w:bCs/>
              </w:rPr>
              <w:t>Skills</w:t>
            </w:r>
          </w:p>
        </w:tc>
        <w:tc>
          <w:tcPr>
            <w:tcW w:w="1342" w:type="pct"/>
            <w:shd w:val="clear" w:color="auto" w:fill="D9D9D9" w:themeFill="background1" w:themeFillShade="D9"/>
            <w:vAlign w:val="center"/>
          </w:tcPr>
          <w:p w14:paraId="53A9BAF5" w14:textId="77777777" w:rsidR="002C1D11" w:rsidRPr="002C1D11" w:rsidRDefault="002C1D11" w:rsidP="0049215A">
            <w:pPr>
              <w:keepNext/>
              <w:jc w:val="center"/>
              <w:rPr>
                <w:b/>
                <w:bCs/>
              </w:rPr>
            </w:pPr>
            <w:r w:rsidRPr="002C1D11">
              <w:rPr>
                <w:b/>
                <w:bCs/>
              </w:rPr>
              <w:t>Essential (E) or Desirable (D)</w:t>
            </w:r>
          </w:p>
        </w:tc>
      </w:tr>
      <w:tr w:rsidR="002E562D" w14:paraId="24160496" w14:textId="77777777" w:rsidTr="00330072">
        <w:trPr>
          <w:cantSplit/>
        </w:trPr>
        <w:tc>
          <w:tcPr>
            <w:tcW w:w="3658" w:type="pct"/>
            <w:vAlign w:val="center"/>
          </w:tcPr>
          <w:p w14:paraId="1D9EF912" w14:textId="120FF9CE" w:rsidR="002E562D" w:rsidRDefault="00D83B47" w:rsidP="002E562D">
            <w:pPr>
              <w:keepNext/>
            </w:pPr>
            <w:r>
              <w:rPr>
                <w:rFonts w:ascii="Calibri" w:eastAsia="Calibri" w:hAnsi="Calibri" w:cs="Arial"/>
                <w:szCs w:val="24"/>
                <w:lang w:eastAsia="en-GB"/>
              </w:rPr>
              <w:t>I</w:t>
            </w:r>
            <w:r w:rsidR="00617AB5">
              <w:rPr>
                <w:rFonts w:ascii="Calibri" w:eastAsia="Calibri" w:hAnsi="Calibri" w:cs="Arial"/>
                <w:szCs w:val="24"/>
                <w:lang w:eastAsia="en-GB"/>
              </w:rPr>
              <w:t xml:space="preserve">ntermediate level </w:t>
            </w:r>
            <w:r>
              <w:rPr>
                <w:rFonts w:ascii="Calibri" w:eastAsia="Calibri" w:hAnsi="Calibri" w:cs="Arial"/>
                <w:szCs w:val="24"/>
                <w:lang w:eastAsia="en-GB"/>
              </w:rPr>
              <w:t>(or above) when utilising</w:t>
            </w:r>
            <w:r w:rsidR="00617AB5">
              <w:rPr>
                <w:rFonts w:ascii="Calibri" w:eastAsia="Calibri" w:hAnsi="Calibri" w:cs="Arial"/>
                <w:szCs w:val="24"/>
                <w:lang w:eastAsia="en-GB"/>
              </w:rPr>
              <w:t xml:space="preserve"> GIS </w:t>
            </w:r>
            <w:r w:rsidR="006F323C">
              <w:rPr>
                <w:rFonts w:ascii="Calibri" w:eastAsia="Calibri" w:hAnsi="Calibri" w:cs="Arial"/>
                <w:szCs w:val="24"/>
                <w:lang w:eastAsia="en-GB"/>
              </w:rPr>
              <w:t>(including QGIS)</w:t>
            </w:r>
            <w:r>
              <w:rPr>
                <w:rFonts w:ascii="Calibri" w:eastAsia="Calibri" w:hAnsi="Calibri" w:cs="Arial"/>
                <w:szCs w:val="24"/>
                <w:lang w:eastAsia="en-GB"/>
              </w:rPr>
              <w:t>, Microsoft Excel</w:t>
            </w:r>
            <w:r w:rsidR="006F323C">
              <w:rPr>
                <w:rFonts w:ascii="Calibri" w:eastAsia="Calibri" w:hAnsi="Calibri" w:cs="Arial"/>
                <w:szCs w:val="24"/>
                <w:lang w:eastAsia="en-GB"/>
              </w:rPr>
              <w:t xml:space="preserve"> and other data management applications</w:t>
            </w:r>
          </w:p>
        </w:tc>
        <w:tc>
          <w:tcPr>
            <w:tcW w:w="1342" w:type="pct"/>
            <w:vAlign w:val="center"/>
          </w:tcPr>
          <w:p w14:paraId="76C5FA08" w14:textId="65F279E9" w:rsidR="002E562D" w:rsidRDefault="00617AB5" w:rsidP="002E562D">
            <w:pPr>
              <w:keepNext/>
              <w:jc w:val="center"/>
            </w:pPr>
            <w:r>
              <w:t>E</w:t>
            </w:r>
          </w:p>
        </w:tc>
      </w:tr>
      <w:tr w:rsidR="00D83B47" w14:paraId="2D9703E1" w14:textId="77777777">
        <w:trPr>
          <w:cantSplit/>
        </w:trPr>
        <w:tc>
          <w:tcPr>
            <w:tcW w:w="3658" w:type="pct"/>
          </w:tcPr>
          <w:p w14:paraId="7BBAB5BF" w14:textId="0AB53D58" w:rsidR="00D83B47" w:rsidRDefault="00912692" w:rsidP="00D83B47">
            <w:pPr>
              <w:keepNext/>
            </w:pPr>
            <w:r>
              <w:rPr>
                <w:rFonts w:ascii="Calibri" w:eastAsia="Calibri" w:hAnsi="Calibri"/>
                <w:szCs w:val="24"/>
              </w:rPr>
              <w:t>Excellent</w:t>
            </w:r>
            <w:r w:rsidR="00D83B47" w:rsidRPr="008744EF">
              <w:rPr>
                <w:rFonts w:ascii="Calibri" w:eastAsia="Calibri" w:hAnsi="Calibri"/>
                <w:szCs w:val="24"/>
              </w:rPr>
              <w:t xml:space="preserve"> analytical skills and </w:t>
            </w:r>
            <w:r w:rsidR="00515B64" w:rsidRPr="008744EF">
              <w:rPr>
                <w:rFonts w:ascii="Calibri" w:eastAsia="Calibri" w:hAnsi="Calibri"/>
                <w:szCs w:val="24"/>
              </w:rPr>
              <w:t>high attention to detail</w:t>
            </w:r>
          </w:p>
        </w:tc>
        <w:tc>
          <w:tcPr>
            <w:tcW w:w="1342" w:type="pct"/>
          </w:tcPr>
          <w:p w14:paraId="44DB56A0" w14:textId="5D736929" w:rsidR="00D83B47" w:rsidRDefault="00D83B47" w:rsidP="00D83B47">
            <w:pPr>
              <w:keepNext/>
              <w:jc w:val="center"/>
            </w:pPr>
            <w:r w:rsidRPr="008744EF">
              <w:rPr>
                <w:rFonts w:ascii="Calibri" w:eastAsia="Calibri" w:hAnsi="Calibri"/>
                <w:szCs w:val="24"/>
              </w:rPr>
              <w:t>E</w:t>
            </w:r>
          </w:p>
        </w:tc>
      </w:tr>
      <w:tr w:rsidR="00515B64" w14:paraId="3163DF50" w14:textId="77777777">
        <w:trPr>
          <w:cantSplit/>
        </w:trPr>
        <w:tc>
          <w:tcPr>
            <w:tcW w:w="3658" w:type="pct"/>
          </w:tcPr>
          <w:p w14:paraId="2C395E33" w14:textId="191D157A" w:rsidR="00515B64" w:rsidRPr="005251CD" w:rsidRDefault="00515B64" w:rsidP="00515B64">
            <w:pPr>
              <w:keepNext/>
            </w:pPr>
            <w:r>
              <w:rPr>
                <w:rFonts w:ascii="Calibri" w:eastAsia="Calibri" w:hAnsi="Calibri"/>
                <w:szCs w:val="24"/>
              </w:rPr>
              <w:t xml:space="preserve">Effective communicator, able to distil complex issues for a broad audience </w:t>
            </w:r>
          </w:p>
        </w:tc>
        <w:tc>
          <w:tcPr>
            <w:tcW w:w="1342" w:type="pct"/>
          </w:tcPr>
          <w:p w14:paraId="2FDFA258" w14:textId="0BCDA99D" w:rsidR="00515B64" w:rsidRDefault="00515B64" w:rsidP="00515B64">
            <w:pPr>
              <w:keepNext/>
              <w:jc w:val="center"/>
            </w:pPr>
            <w:r>
              <w:rPr>
                <w:rFonts w:ascii="Calibri" w:eastAsia="Calibri" w:hAnsi="Calibri"/>
                <w:szCs w:val="24"/>
              </w:rPr>
              <w:t>E</w:t>
            </w:r>
          </w:p>
        </w:tc>
      </w:tr>
      <w:tr w:rsidR="00515B64" w14:paraId="36B3A74E" w14:textId="77777777">
        <w:trPr>
          <w:cantSplit/>
        </w:trPr>
        <w:tc>
          <w:tcPr>
            <w:tcW w:w="3658" w:type="pct"/>
          </w:tcPr>
          <w:p w14:paraId="157C9AB8" w14:textId="2595DDBF" w:rsidR="00515B64" w:rsidRDefault="00515B64" w:rsidP="00515B64">
            <w:pPr>
              <w:keepNext/>
            </w:pPr>
            <w:r w:rsidRPr="000C1976">
              <w:rPr>
                <w:rFonts w:ascii="Calibri" w:eastAsia="Calibri" w:hAnsi="Calibri"/>
                <w:szCs w:val="24"/>
              </w:rPr>
              <w:t xml:space="preserve">Ability to prioritise </w:t>
            </w:r>
            <w:r>
              <w:rPr>
                <w:rFonts w:ascii="Calibri" w:eastAsia="Calibri" w:hAnsi="Calibri"/>
                <w:szCs w:val="24"/>
              </w:rPr>
              <w:t>multiple workstreams</w:t>
            </w:r>
            <w:r w:rsidRPr="000C1976">
              <w:rPr>
                <w:rFonts w:ascii="Calibri" w:eastAsia="Calibri" w:hAnsi="Calibri"/>
                <w:szCs w:val="24"/>
              </w:rPr>
              <w:t xml:space="preserve"> and meet deadlines</w:t>
            </w:r>
          </w:p>
        </w:tc>
        <w:tc>
          <w:tcPr>
            <w:tcW w:w="1342" w:type="pct"/>
          </w:tcPr>
          <w:p w14:paraId="68483F5C" w14:textId="0168AF6D" w:rsidR="00515B64" w:rsidRDefault="00515B64" w:rsidP="00515B64">
            <w:pPr>
              <w:keepNext/>
              <w:jc w:val="center"/>
            </w:pPr>
            <w:r w:rsidRPr="000C1976">
              <w:rPr>
                <w:rFonts w:ascii="Calibri" w:eastAsia="Calibri" w:hAnsi="Calibri"/>
                <w:szCs w:val="24"/>
              </w:rPr>
              <w:t>E</w:t>
            </w:r>
          </w:p>
        </w:tc>
      </w:tr>
      <w:tr w:rsidR="006F323C" w14:paraId="722032FB" w14:textId="77777777">
        <w:trPr>
          <w:cantSplit/>
        </w:trPr>
        <w:tc>
          <w:tcPr>
            <w:tcW w:w="3658" w:type="pct"/>
          </w:tcPr>
          <w:p w14:paraId="479E359D" w14:textId="1293A1A1" w:rsidR="006F323C" w:rsidRPr="000C1976" w:rsidRDefault="006F323C" w:rsidP="00515B64">
            <w:pPr>
              <w:keepNext/>
              <w:rPr>
                <w:rFonts w:ascii="Calibri" w:eastAsia="Calibri" w:hAnsi="Calibri"/>
                <w:szCs w:val="24"/>
              </w:rPr>
            </w:pPr>
            <w:r>
              <w:rPr>
                <w:rFonts w:ascii="Calibri" w:eastAsia="Calibri" w:hAnsi="Calibri"/>
                <w:szCs w:val="24"/>
              </w:rPr>
              <w:t>Experience of Cadcorp SIS spatial data system</w:t>
            </w:r>
          </w:p>
        </w:tc>
        <w:tc>
          <w:tcPr>
            <w:tcW w:w="1342" w:type="pct"/>
          </w:tcPr>
          <w:p w14:paraId="1B7BA972" w14:textId="419A36FC" w:rsidR="006F323C" w:rsidRPr="000C1976" w:rsidRDefault="006F323C" w:rsidP="00515B64">
            <w:pPr>
              <w:keepNext/>
              <w:jc w:val="center"/>
              <w:rPr>
                <w:rFonts w:ascii="Calibri" w:eastAsia="Calibri" w:hAnsi="Calibri"/>
                <w:szCs w:val="24"/>
              </w:rPr>
            </w:pPr>
            <w:r>
              <w:rPr>
                <w:rFonts w:ascii="Calibri" w:eastAsia="Calibri" w:hAnsi="Calibri"/>
                <w:szCs w:val="24"/>
              </w:rPr>
              <w:t>D</w:t>
            </w:r>
          </w:p>
        </w:tc>
      </w:tr>
    </w:tbl>
    <w:p w14:paraId="4B944B7E" w14:textId="77777777" w:rsidR="00B75D4E" w:rsidRDefault="00B75D4E" w:rsidP="00330072">
      <w:pPr>
        <w:spacing w:before="0" w:after="0"/>
      </w:pPr>
    </w:p>
    <w:p w14:paraId="2572361C" w14:textId="77777777" w:rsidR="00C562BE" w:rsidRPr="00C562BE" w:rsidRDefault="00C562BE" w:rsidP="00C562BE"/>
    <w:p w14:paraId="7843C145" w14:textId="77777777" w:rsidR="00C562BE" w:rsidRPr="00C562BE" w:rsidRDefault="00C562BE" w:rsidP="00C562BE"/>
    <w:p w14:paraId="5B39AC17" w14:textId="77777777" w:rsidR="00C562BE" w:rsidRPr="00C562BE" w:rsidRDefault="00C562BE" w:rsidP="00C562BE"/>
    <w:p w14:paraId="6623F9F6" w14:textId="77777777" w:rsidR="00C562BE" w:rsidRPr="00C562BE" w:rsidRDefault="00C562BE" w:rsidP="00C562BE"/>
    <w:p w14:paraId="6661936A" w14:textId="77777777" w:rsidR="00C562BE" w:rsidRPr="00C562BE" w:rsidRDefault="00C562BE" w:rsidP="00C562BE"/>
    <w:p w14:paraId="540B62AE" w14:textId="77777777" w:rsidR="00C562BE" w:rsidRPr="00C562BE" w:rsidRDefault="00C562BE" w:rsidP="00C562BE">
      <w:pPr>
        <w:jc w:val="right"/>
      </w:pPr>
    </w:p>
    <w:tbl>
      <w:tblPr>
        <w:tblStyle w:val="TableGrid"/>
        <w:tblW w:w="5000" w:type="pct"/>
        <w:tblLook w:val="04A0" w:firstRow="1" w:lastRow="0" w:firstColumn="1" w:lastColumn="0" w:noHBand="0" w:noVBand="1"/>
        <w:tblCaption w:val="Personal qualities and behaviours required"/>
      </w:tblPr>
      <w:tblGrid>
        <w:gridCol w:w="7650"/>
        <w:gridCol w:w="2806"/>
      </w:tblGrid>
      <w:tr w:rsidR="002C1D11" w14:paraId="24425C55" w14:textId="77777777" w:rsidTr="00330072">
        <w:trPr>
          <w:cantSplit/>
        </w:trPr>
        <w:tc>
          <w:tcPr>
            <w:tcW w:w="3658" w:type="pct"/>
            <w:shd w:val="clear" w:color="auto" w:fill="D9D9D9" w:themeFill="background1" w:themeFillShade="D9"/>
            <w:vAlign w:val="center"/>
          </w:tcPr>
          <w:p w14:paraId="252630FB" w14:textId="49EE856D" w:rsidR="002C1D11" w:rsidRPr="007D674E" w:rsidRDefault="00DD7184" w:rsidP="0049215A">
            <w:pPr>
              <w:keepNext/>
              <w:rPr>
                <w:b/>
                <w:bCs/>
              </w:rPr>
            </w:pPr>
            <w:r>
              <w:rPr>
                <w:b/>
                <w:bCs/>
              </w:rPr>
              <w:lastRenderedPageBreak/>
              <w:t xml:space="preserve">Personal Qualities </w:t>
            </w:r>
            <w:r w:rsidR="001C2290">
              <w:rPr>
                <w:b/>
                <w:bCs/>
              </w:rPr>
              <w:t>and</w:t>
            </w:r>
            <w:r>
              <w:rPr>
                <w:b/>
                <w:bCs/>
              </w:rPr>
              <w:t xml:space="preserve"> Behaviours</w:t>
            </w:r>
          </w:p>
        </w:tc>
        <w:tc>
          <w:tcPr>
            <w:tcW w:w="1342" w:type="pct"/>
            <w:shd w:val="clear" w:color="auto" w:fill="D9D9D9" w:themeFill="background1" w:themeFillShade="D9"/>
            <w:vAlign w:val="center"/>
          </w:tcPr>
          <w:p w14:paraId="4531D843" w14:textId="77777777" w:rsidR="002C1D11" w:rsidRPr="002C1D11" w:rsidRDefault="002C1D11" w:rsidP="0049215A">
            <w:pPr>
              <w:keepNext/>
              <w:jc w:val="center"/>
              <w:rPr>
                <w:b/>
                <w:bCs/>
              </w:rPr>
            </w:pPr>
            <w:r w:rsidRPr="002C1D11">
              <w:rPr>
                <w:b/>
                <w:bCs/>
              </w:rPr>
              <w:t>Essential (E) or Desirable (D)</w:t>
            </w:r>
          </w:p>
        </w:tc>
      </w:tr>
      <w:tr w:rsidR="00515B64" w14:paraId="10E26E6F" w14:textId="77777777">
        <w:trPr>
          <w:cantSplit/>
        </w:trPr>
        <w:tc>
          <w:tcPr>
            <w:tcW w:w="3658" w:type="pct"/>
          </w:tcPr>
          <w:p w14:paraId="7F30DE1C" w14:textId="39BC704E" w:rsidR="00515B64" w:rsidRPr="000C1976" w:rsidRDefault="00515B64" w:rsidP="00515B64">
            <w:pPr>
              <w:keepNext/>
              <w:rPr>
                <w:rFonts w:ascii="Calibri" w:eastAsia="Calibri" w:hAnsi="Calibri"/>
                <w:szCs w:val="24"/>
              </w:rPr>
            </w:pPr>
            <w:r w:rsidRPr="000C1976">
              <w:rPr>
                <w:rFonts w:ascii="Calibri" w:eastAsia="Calibri" w:hAnsi="Calibri"/>
                <w:szCs w:val="24"/>
              </w:rPr>
              <w:t>High level of enthusiasm, self-motivation</w:t>
            </w:r>
            <w:r>
              <w:rPr>
                <w:rFonts w:ascii="Calibri" w:eastAsia="Calibri" w:hAnsi="Calibri"/>
                <w:szCs w:val="24"/>
              </w:rPr>
              <w:t xml:space="preserve"> and</w:t>
            </w:r>
            <w:r w:rsidRPr="000C1976">
              <w:rPr>
                <w:rFonts w:ascii="Calibri" w:eastAsia="Calibri" w:hAnsi="Calibri"/>
                <w:szCs w:val="24"/>
              </w:rPr>
              <w:t xml:space="preserve"> </w:t>
            </w:r>
            <w:r>
              <w:rPr>
                <w:rFonts w:ascii="Calibri" w:eastAsia="Calibri" w:hAnsi="Calibri"/>
                <w:szCs w:val="24"/>
              </w:rPr>
              <w:t>flexibility</w:t>
            </w:r>
          </w:p>
        </w:tc>
        <w:tc>
          <w:tcPr>
            <w:tcW w:w="1342" w:type="pct"/>
          </w:tcPr>
          <w:p w14:paraId="10C5D754" w14:textId="0D2D3947" w:rsidR="00515B64" w:rsidRPr="000C1976" w:rsidRDefault="00515B64" w:rsidP="00515B64">
            <w:pPr>
              <w:keepNext/>
              <w:jc w:val="center"/>
              <w:rPr>
                <w:rFonts w:ascii="Calibri" w:eastAsia="Calibri" w:hAnsi="Calibri"/>
                <w:szCs w:val="24"/>
              </w:rPr>
            </w:pPr>
            <w:r w:rsidRPr="000C1976">
              <w:rPr>
                <w:rFonts w:ascii="Calibri" w:eastAsia="Calibri" w:hAnsi="Calibri"/>
                <w:szCs w:val="24"/>
              </w:rPr>
              <w:t>E</w:t>
            </w:r>
          </w:p>
        </w:tc>
      </w:tr>
      <w:tr w:rsidR="00515B64" w14:paraId="0BFF98E8" w14:textId="77777777">
        <w:trPr>
          <w:cantSplit/>
        </w:trPr>
        <w:tc>
          <w:tcPr>
            <w:tcW w:w="3658" w:type="pct"/>
          </w:tcPr>
          <w:p w14:paraId="20DCE220" w14:textId="7B6C7581" w:rsidR="00515B64" w:rsidRDefault="00515B64" w:rsidP="00515B64">
            <w:pPr>
              <w:keepNext/>
            </w:pPr>
            <w:r w:rsidRPr="000C1976">
              <w:rPr>
                <w:rFonts w:ascii="Calibri" w:eastAsia="Calibri" w:hAnsi="Calibri"/>
                <w:szCs w:val="24"/>
              </w:rPr>
              <w:t xml:space="preserve">Collaborative team player, able to work </w:t>
            </w:r>
            <w:r>
              <w:rPr>
                <w:rFonts w:ascii="Calibri" w:eastAsia="Calibri" w:hAnsi="Calibri"/>
                <w:szCs w:val="24"/>
              </w:rPr>
              <w:t>autonomously</w:t>
            </w:r>
            <w:r w:rsidRPr="000C1976">
              <w:rPr>
                <w:rFonts w:ascii="Calibri" w:eastAsia="Calibri" w:hAnsi="Calibri"/>
                <w:szCs w:val="24"/>
              </w:rPr>
              <w:t xml:space="preserve"> and across the organisation</w:t>
            </w:r>
          </w:p>
        </w:tc>
        <w:tc>
          <w:tcPr>
            <w:tcW w:w="1342" w:type="pct"/>
          </w:tcPr>
          <w:p w14:paraId="54DBB6C5" w14:textId="0AE4D7B8" w:rsidR="00515B64" w:rsidRDefault="00515B64" w:rsidP="00515B64">
            <w:pPr>
              <w:keepNext/>
              <w:jc w:val="center"/>
            </w:pPr>
            <w:r w:rsidRPr="000C1976">
              <w:rPr>
                <w:rFonts w:ascii="Calibri" w:eastAsia="Calibri" w:hAnsi="Calibri"/>
                <w:szCs w:val="24"/>
              </w:rPr>
              <w:t>E</w:t>
            </w:r>
          </w:p>
        </w:tc>
      </w:tr>
      <w:tr w:rsidR="00515B64" w14:paraId="2342E90C" w14:textId="77777777">
        <w:trPr>
          <w:cantSplit/>
        </w:trPr>
        <w:tc>
          <w:tcPr>
            <w:tcW w:w="3658" w:type="pct"/>
          </w:tcPr>
          <w:p w14:paraId="6799C0FD" w14:textId="2BE2FA1E" w:rsidR="00515B64" w:rsidRDefault="00515B64" w:rsidP="00515B64">
            <w:pPr>
              <w:keepNext/>
            </w:pPr>
            <w:r w:rsidRPr="00AD54A5">
              <w:rPr>
                <w:rFonts w:ascii="Calibri" w:eastAsia="Calibri" w:hAnsi="Calibri"/>
                <w:szCs w:val="24"/>
              </w:rPr>
              <w:t xml:space="preserve">Commitment to environmental issues </w:t>
            </w:r>
          </w:p>
        </w:tc>
        <w:tc>
          <w:tcPr>
            <w:tcW w:w="1342" w:type="pct"/>
          </w:tcPr>
          <w:p w14:paraId="108D9968" w14:textId="7BCE3D2E" w:rsidR="00515B64" w:rsidRDefault="00515B64" w:rsidP="00515B64">
            <w:pPr>
              <w:keepNext/>
              <w:jc w:val="center"/>
            </w:pPr>
            <w:r w:rsidRPr="00AD54A5">
              <w:rPr>
                <w:rFonts w:ascii="Calibri" w:eastAsia="Calibri" w:hAnsi="Calibri"/>
                <w:szCs w:val="24"/>
              </w:rPr>
              <w:t>E</w:t>
            </w:r>
          </w:p>
        </w:tc>
      </w:tr>
      <w:tr w:rsidR="00225E80" w14:paraId="6ACEA899" w14:textId="77777777" w:rsidTr="00225E80">
        <w:tc>
          <w:tcPr>
            <w:tcW w:w="3658" w:type="pct"/>
          </w:tcPr>
          <w:p w14:paraId="389C1F7A" w14:textId="26095400" w:rsidR="00225E80" w:rsidRPr="005251CD" w:rsidRDefault="00225E80">
            <w:pPr>
              <w:keepNext/>
            </w:pPr>
            <w:r w:rsidRPr="0021175A">
              <w:rPr>
                <w:rFonts w:ascii="Calibri" w:eastAsia="Calibri" w:hAnsi="Calibri" w:cs="Calibri"/>
              </w:rPr>
              <w:t>An understanding of the importance of Equ</w:t>
            </w:r>
            <w:r w:rsidR="00F87F81">
              <w:rPr>
                <w:rFonts w:ascii="Calibri" w:eastAsia="Calibri" w:hAnsi="Calibri" w:cs="Calibri"/>
              </w:rPr>
              <w:t>ity</w:t>
            </w:r>
            <w:r w:rsidRPr="0021175A">
              <w:rPr>
                <w:rFonts w:ascii="Calibri" w:eastAsia="Calibri" w:hAnsi="Calibri" w:cs="Calibri"/>
              </w:rPr>
              <w:t>, Diversity &amp; Inclusion.</w:t>
            </w:r>
          </w:p>
        </w:tc>
        <w:tc>
          <w:tcPr>
            <w:tcW w:w="1342" w:type="pct"/>
          </w:tcPr>
          <w:p w14:paraId="5870648F" w14:textId="77777777" w:rsidR="00225E80" w:rsidRDefault="00225E80">
            <w:pPr>
              <w:keepNext/>
              <w:jc w:val="center"/>
            </w:pPr>
            <w:r w:rsidRPr="0097543C">
              <w:t>E</w:t>
            </w:r>
          </w:p>
        </w:tc>
      </w:tr>
    </w:tbl>
    <w:p w14:paraId="4EC12F85" w14:textId="77777777" w:rsidR="00A22EE3" w:rsidRPr="00A22EE3" w:rsidRDefault="00A22EE3" w:rsidP="00225E80">
      <w:pPr>
        <w:jc w:val="right"/>
      </w:pPr>
    </w:p>
    <w:sectPr w:rsidR="00A22EE3" w:rsidRPr="00A22EE3" w:rsidSect="00B13D0F">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121E0" w14:textId="77777777" w:rsidR="00C07F5D" w:rsidRDefault="00C07F5D" w:rsidP="00330072">
      <w:pPr>
        <w:spacing w:before="0" w:after="0" w:line="240" w:lineRule="auto"/>
      </w:pPr>
      <w:r>
        <w:separator/>
      </w:r>
    </w:p>
  </w:endnote>
  <w:endnote w:type="continuationSeparator" w:id="0">
    <w:p w14:paraId="0E087E7B" w14:textId="77777777" w:rsidR="00C07F5D" w:rsidRDefault="00C07F5D" w:rsidP="00330072">
      <w:pPr>
        <w:spacing w:before="0" w:after="0" w:line="240" w:lineRule="auto"/>
      </w:pPr>
      <w:r>
        <w:continuationSeparator/>
      </w:r>
    </w:p>
  </w:endnote>
  <w:endnote w:type="continuationNotice" w:id="1">
    <w:p w14:paraId="62B180F3" w14:textId="77777777" w:rsidR="00C07F5D" w:rsidRDefault="00C07F5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EFC9" w14:textId="5498981C" w:rsidR="00330072" w:rsidRPr="00330072" w:rsidRDefault="00B93AD9">
    <w:pPr>
      <w:pStyle w:val="Footer"/>
      <w:rPr>
        <w:b/>
        <w:bCs/>
      </w:rPr>
    </w:pPr>
    <w:r w:rsidRPr="00B93AD9">
      <w:rPr>
        <w:b/>
        <w:bCs/>
      </w:rPr>
      <w:t xml:space="preserve">Page </w:t>
    </w:r>
    <w:r w:rsidRPr="00B93AD9">
      <w:rPr>
        <w:b/>
        <w:bCs/>
      </w:rPr>
      <w:fldChar w:fldCharType="begin"/>
    </w:r>
    <w:r w:rsidRPr="00B93AD9">
      <w:rPr>
        <w:b/>
        <w:bCs/>
      </w:rPr>
      <w:instrText xml:space="preserve"> PAGE  \* Arabic  \* MERGEFORMAT </w:instrText>
    </w:r>
    <w:r w:rsidRPr="00B93AD9">
      <w:rPr>
        <w:b/>
        <w:bCs/>
      </w:rPr>
      <w:fldChar w:fldCharType="separate"/>
    </w:r>
    <w:r w:rsidRPr="00B93AD9">
      <w:rPr>
        <w:b/>
        <w:bCs/>
        <w:noProof/>
      </w:rPr>
      <w:t>1</w:t>
    </w:r>
    <w:r w:rsidRPr="00B93AD9">
      <w:rPr>
        <w:b/>
        <w:bCs/>
      </w:rPr>
      <w:fldChar w:fldCharType="end"/>
    </w:r>
    <w:r w:rsidRPr="00B93AD9">
      <w:rPr>
        <w:b/>
        <w:bCs/>
      </w:rPr>
      <w:t xml:space="preserve"> of </w:t>
    </w:r>
    <w:r w:rsidRPr="00B93AD9">
      <w:rPr>
        <w:b/>
        <w:bCs/>
      </w:rPr>
      <w:fldChar w:fldCharType="begin"/>
    </w:r>
    <w:r w:rsidRPr="00B93AD9">
      <w:rPr>
        <w:b/>
        <w:bCs/>
      </w:rPr>
      <w:instrText xml:space="preserve"> NUMPAGES  \* Arabic  \* MERGEFORMAT </w:instrText>
    </w:r>
    <w:r w:rsidRPr="00B93AD9">
      <w:rPr>
        <w:b/>
        <w:bCs/>
      </w:rPr>
      <w:fldChar w:fldCharType="separate"/>
    </w:r>
    <w:r w:rsidRPr="00B93AD9">
      <w:rPr>
        <w:b/>
        <w:bCs/>
        <w:noProof/>
      </w:rPr>
      <w:t>2</w:t>
    </w:r>
    <w:r w:rsidRPr="00B93AD9">
      <w:rPr>
        <w:b/>
        <w:bCs/>
      </w:rPr>
      <w:fldChar w:fldCharType="end"/>
    </w:r>
    <w:r w:rsidR="00330072" w:rsidRPr="00330072">
      <w:rPr>
        <w:b/>
        <w:bCs/>
      </w:rPr>
      <w:ptab w:relativeTo="margin" w:alignment="center" w:leader="none"/>
    </w:r>
    <w:r w:rsidR="00330072" w:rsidRPr="00330072">
      <w:rPr>
        <w:b/>
        <w:bCs/>
      </w:rPr>
      <w:ptab w:relativeTo="margin" w:alignment="right" w:leader="none"/>
    </w:r>
    <w:r w:rsidR="00C562BE">
      <w:rPr>
        <w:b/>
        <w:bCs/>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9B2E2" w14:textId="77777777" w:rsidR="00C07F5D" w:rsidRDefault="00C07F5D" w:rsidP="00330072">
      <w:pPr>
        <w:spacing w:before="0" w:after="0" w:line="240" w:lineRule="auto"/>
      </w:pPr>
      <w:r>
        <w:separator/>
      </w:r>
    </w:p>
  </w:footnote>
  <w:footnote w:type="continuationSeparator" w:id="0">
    <w:p w14:paraId="16D83EF6" w14:textId="77777777" w:rsidR="00C07F5D" w:rsidRDefault="00C07F5D" w:rsidP="00330072">
      <w:pPr>
        <w:spacing w:before="0" w:after="0" w:line="240" w:lineRule="auto"/>
      </w:pPr>
      <w:r>
        <w:continuationSeparator/>
      </w:r>
    </w:p>
  </w:footnote>
  <w:footnote w:type="continuationNotice" w:id="1">
    <w:p w14:paraId="315C1447" w14:textId="77777777" w:rsidR="00C07F5D" w:rsidRDefault="00C07F5D">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6CAB"/>
    <w:multiLevelType w:val="hybridMultilevel"/>
    <w:tmpl w:val="019038F2"/>
    <w:lvl w:ilvl="0" w:tplc="15B29164">
      <w:start w:val="1"/>
      <w:numFmt w:val="lowerLetter"/>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B7E76"/>
    <w:multiLevelType w:val="hybridMultilevel"/>
    <w:tmpl w:val="ACB6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24B82"/>
    <w:multiLevelType w:val="hybridMultilevel"/>
    <w:tmpl w:val="F81E1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F7666"/>
    <w:multiLevelType w:val="hybridMultilevel"/>
    <w:tmpl w:val="DBB41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E6140C"/>
    <w:multiLevelType w:val="hybridMultilevel"/>
    <w:tmpl w:val="741E1F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0323F6"/>
    <w:multiLevelType w:val="hybridMultilevel"/>
    <w:tmpl w:val="063A374A"/>
    <w:lvl w:ilvl="0" w:tplc="0E6A6E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E27CD"/>
    <w:multiLevelType w:val="hybridMultilevel"/>
    <w:tmpl w:val="741E1F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030BBA"/>
    <w:multiLevelType w:val="hybridMultilevel"/>
    <w:tmpl w:val="0C72E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6A0BBB"/>
    <w:multiLevelType w:val="hybridMultilevel"/>
    <w:tmpl w:val="D2129A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1B3AC5"/>
    <w:multiLevelType w:val="hybridMultilevel"/>
    <w:tmpl w:val="C42E9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193E9A"/>
    <w:multiLevelType w:val="hybridMultilevel"/>
    <w:tmpl w:val="D72C5B22"/>
    <w:lvl w:ilvl="0" w:tplc="B05C6BE4">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0D6AF5"/>
    <w:multiLevelType w:val="hybridMultilevel"/>
    <w:tmpl w:val="051677EA"/>
    <w:lvl w:ilvl="0" w:tplc="4DA40D34">
      <w:start w:val="1"/>
      <w:numFmt w:val="lowerLetter"/>
      <w:lvlText w:val="%1)"/>
      <w:lvlJc w:val="left"/>
      <w:rPr>
        <w:rFonts w:ascii="Franklin Gothic Book" w:eastAsiaTheme="minorHAnsi" w:hAnsi="Franklin Gothic Book" w:cstheme="minorBidi"/>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2" w15:restartNumberingAfterBreak="0">
    <w:nsid w:val="58893AD3"/>
    <w:multiLevelType w:val="singleLevel"/>
    <w:tmpl w:val="ADFE9DE4"/>
    <w:lvl w:ilvl="0">
      <w:start w:val="1"/>
      <w:numFmt w:val="lowerLetter"/>
      <w:lvlText w:val="%1)"/>
      <w:lvlJc w:val="left"/>
      <w:pPr>
        <w:tabs>
          <w:tab w:val="num" w:pos="720"/>
        </w:tabs>
        <w:ind w:left="720" w:hanging="720"/>
      </w:pPr>
      <w:rPr>
        <w:rFonts w:hint="default"/>
        <w:b w:val="0"/>
        <w:color w:val="auto"/>
      </w:rPr>
    </w:lvl>
  </w:abstractNum>
  <w:abstractNum w:abstractNumId="13" w15:restartNumberingAfterBreak="0">
    <w:nsid w:val="79F4539F"/>
    <w:multiLevelType w:val="hybridMultilevel"/>
    <w:tmpl w:val="741E1F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0114541">
    <w:abstractNumId w:val="5"/>
  </w:num>
  <w:num w:numId="2" w16cid:durableId="1566450138">
    <w:abstractNumId w:val="10"/>
  </w:num>
  <w:num w:numId="3" w16cid:durableId="1139032396">
    <w:abstractNumId w:val="13"/>
  </w:num>
  <w:num w:numId="4" w16cid:durableId="536236351">
    <w:abstractNumId w:val="0"/>
  </w:num>
  <w:num w:numId="5" w16cid:durableId="639505256">
    <w:abstractNumId w:val="4"/>
  </w:num>
  <w:num w:numId="6" w16cid:durableId="1493377867">
    <w:abstractNumId w:val="8"/>
  </w:num>
  <w:num w:numId="7" w16cid:durableId="1790079173">
    <w:abstractNumId w:val="6"/>
  </w:num>
  <w:num w:numId="8" w16cid:durableId="413868168">
    <w:abstractNumId w:val="7"/>
  </w:num>
  <w:num w:numId="9" w16cid:durableId="1752388683">
    <w:abstractNumId w:val="2"/>
  </w:num>
  <w:num w:numId="10" w16cid:durableId="1222868812">
    <w:abstractNumId w:val="3"/>
  </w:num>
  <w:num w:numId="11" w16cid:durableId="846477193">
    <w:abstractNumId w:val="1"/>
  </w:num>
  <w:num w:numId="12" w16cid:durableId="1869483558">
    <w:abstractNumId w:val="0"/>
    <w:lvlOverride w:ilvl="0">
      <w:startOverride w:val="1"/>
    </w:lvlOverride>
  </w:num>
  <w:num w:numId="13" w16cid:durableId="1796371107">
    <w:abstractNumId w:val="0"/>
    <w:lvlOverride w:ilvl="0">
      <w:startOverride w:val="1"/>
    </w:lvlOverride>
  </w:num>
  <w:num w:numId="14" w16cid:durableId="1521239090">
    <w:abstractNumId w:val="12"/>
  </w:num>
  <w:num w:numId="15" w16cid:durableId="456803036">
    <w:abstractNumId w:val="0"/>
  </w:num>
  <w:num w:numId="16" w16cid:durableId="2004814714">
    <w:abstractNumId w:val="0"/>
  </w:num>
  <w:num w:numId="17" w16cid:durableId="600643480">
    <w:abstractNumId w:val="11"/>
  </w:num>
  <w:num w:numId="18" w16cid:durableId="46758711">
    <w:abstractNumId w:val="9"/>
  </w:num>
  <w:num w:numId="19" w16cid:durableId="1198470174">
    <w:abstractNumId w:val="0"/>
    <w:lvlOverride w:ilvl="0">
      <w:startOverride w:val="1"/>
    </w:lvlOverride>
  </w:num>
  <w:num w:numId="20" w16cid:durableId="2023119211">
    <w:abstractNumId w:val="0"/>
    <w:lvlOverride w:ilvl="0">
      <w:startOverride w:val="1"/>
    </w:lvlOverride>
  </w:num>
  <w:num w:numId="21" w16cid:durableId="12926795">
    <w:abstractNumId w:val="0"/>
    <w:lvlOverride w:ilvl="0">
      <w:startOverride w:val="1"/>
    </w:lvlOverride>
  </w:num>
  <w:num w:numId="22" w16cid:durableId="10666051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F41C4"/>
  <w15:chartTrackingRefBased/>
  <w15:docId w15:val="{AA5B62FC-8D91-4DBC-8BE2-2024EC7F2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74E"/>
    <w:pPr>
      <w:spacing w:before="120" w:after="120"/>
    </w:pPr>
  </w:style>
  <w:style w:type="paragraph" w:styleId="Heading1">
    <w:name w:val="heading 1"/>
    <w:basedOn w:val="Normal"/>
    <w:next w:val="Normal"/>
    <w:link w:val="Heading1Char"/>
    <w:uiPriority w:val="9"/>
    <w:qFormat/>
    <w:rsid w:val="00B75D4E"/>
    <w:pPr>
      <w:keepNext/>
      <w:keepLines/>
      <w:spacing w:before="240" w:after="0"/>
      <w:jc w:val="center"/>
      <w:outlineLvl w:val="0"/>
    </w:pPr>
    <w:rPr>
      <w:rFonts w:eastAsiaTheme="majorEastAsia" w:cstheme="majorBidi"/>
      <w:b/>
      <w:sz w:val="56"/>
      <w:szCs w:val="32"/>
    </w:rPr>
  </w:style>
  <w:style w:type="paragraph" w:styleId="Heading2">
    <w:name w:val="heading 2"/>
    <w:basedOn w:val="Normal"/>
    <w:next w:val="Normal"/>
    <w:link w:val="Heading2Char"/>
    <w:uiPriority w:val="9"/>
    <w:unhideWhenUsed/>
    <w:qFormat/>
    <w:rsid w:val="00B75D4E"/>
    <w:pPr>
      <w:keepNext/>
      <w:keepLines/>
      <w:numPr>
        <w:numId w:val="2"/>
      </w:numPr>
      <w:pBdr>
        <w:top w:val="single" w:sz="4" w:space="1" w:color="auto"/>
        <w:bottom w:val="single" w:sz="4" w:space="1" w:color="auto"/>
      </w:pBdr>
      <w:spacing w:before="360" w:after="240"/>
      <w:ind w:left="36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B75D4E"/>
    <w:pPr>
      <w:keepNext/>
      <w:keepLines/>
      <w:spacing w:before="16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D4E"/>
    <w:rPr>
      <w:rFonts w:eastAsiaTheme="majorEastAsia" w:cstheme="majorBidi"/>
      <w:b/>
      <w:sz w:val="56"/>
      <w:szCs w:val="32"/>
    </w:rPr>
  </w:style>
  <w:style w:type="character" w:customStyle="1" w:styleId="Heading2Char">
    <w:name w:val="Heading 2 Char"/>
    <w:basedOn w:val="DefaultParagraphFont"/>
    <w:link w:val="Heading2"/>
    <w:uiPriority w:val="9"/>
    <w:rsid w:val="00B75D4E"/>
    <w:rPr>
      <w:rFonts w:eastAsiaTheme="majorEastAsia" w:cstheme="majorBidi"/>
      <w:b/>
      <w:sz w:val="26"/>
      <w:szCs w:val="26"/>
    </w:rPr>
  </w:style>
  <w:style w:type="table" w:styleId="TableGrid">
    <w:name w:val="Table Grid"/>
    <w:basedOn w:val="TableNormal"/>
    <w:uiPriority w:val="39"/>
    <w:rsid w:val="00B75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75D4E"/>
    <w:rPr>
      <w:rFonts w:eastAsiaTheme="majorEastAsia" w:cstheme="majorBidi"/>
      <w:b/>
      <w:sz w:val="24"/>
      <w:szCs w:val="24"/>
    </w:rPr>
  </w:style>
  <w:style w:type="paragraph" w:styleId="ListParagraph">
    <w:name w:val="List Paragraph"/>
    <w:basedOn w:val="Normal"/>
    <w:uiPriority w:val="34"/>
    <w:qFormat/>
    <w:rsid w:val="00E33099"/>
    <w:pPr>
      <w:numPr>
        <w:numId w:val="4"/>
      </w:numPr>
      <w:spacing w:line="240" w:lineRule="auto"/>
    </w:pPr>
  </w:style>
  <w:style w:type="character" w:styleId="CommentReference">
    <w:name w:val="annotation reference"/>
    <w:basedOn w:val="DefaultParagraphFont"/>
    <w:uiPriority w:val="99"/>
    <w:semiHidden/>
    <w:unhideWhenUsed/>
    <w:rsid w:val="007753D3"/>
    <w:rPr>
      <w:sz w:val="16"/>
      <w:szCs w:val="16"/>
    </w:rPr>
  </w:style>
  <w:style w:type="paragraph" w:styleId="CommentText">
    <w:name w:val="annotation text"/>
    <w:basedOn w:val="Normal"/>
    <w:link w:val="CommentTextChar"/>
    <w:uiPriority w:val="99"/>
    <w:unhideWhenUsed/>
    <w:rsid w:val="007753D3"/>
    <w:pPr>
      <w:spacing w:line="240" w:lineRule="auto"/>
    </w:pPr>
    <w:rPr>
      <w:sz w:val="20"/>
      <w:szCs w:val="20"/>
    </w:rPr>
  </w:style>
  <w:style w:type="character" w:customStyle="1" w:styleId="CommentTextChar">
    <w:name w:val="Comment Text Char"/>
    <w:basedOn w:val="DefaultParagraphFont"/>
    <w:link w:val="CommentText"/>
    <w:uiPriority w:val="99"/>
    <w:rsid w:val="007753D3"/>
    <w:rPr>
      <w:sz w:val="20"/>
      <w:szCs w:val="20"/>
    </w:rPr>
  </w:style>
  <w:style w:type="paragraph" w:styleId="CommentSubject">
    <w:name w:val="annotation subject"/>
    <w:basedOn w:val="CommentText"/>
    <w:next w:val="CommentText"/>
    <w:link w:val="CommentSubjectChar"/>
    <w:uiPriority w:val="99"/>
    <w:semiHidden/>
    <w:unhideWhenUsed/>
    <w:rsid w:val="007753D3"/>
    <w:rPr>
      <w:b/>
      <w:bCs/>
    </w:rPr>
  </w:style>
  <w:style w:type="character" w:customStyle="1" w:styleId="CommentSubjectChar">
    <w:name w:val="Comment Subject Char"/>
    <w:basedOn w:val="CommentTextChar"/>
    <w:link w:val="CommentSubject"/>
    <w:uiPriority w:val="99"/>
    <w:semiHidden/>
    <w:rsid w:val="007753D3"/>
    <w:rPr>
      <w:b/>
      <w:bCs/>
      <w:sz w:val="20"/>
      <w:szCs w:val="20"/>
    </w:rPr>
  </w:style>
  <w:style w:type="paragraph" w:styleId="Header">
    <w:name w:val="header"/>
    <w:basedOn w:val="Normal"/>
    <w:link w:val="HeaderChar"/>
    <w:uiPriority w:val="99"/>
    <w:unhideWhenUsed/>
    <w:rsid w:val="0033007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30072"/>
  </w:style>
  <w:style w:type="paragraph" w:styleId="Footer">
    <w:name w:val="footer"/>
    <w:basedOn w:val="Normal"/>
    <w:link w:val="FooterChar"/>
    <w:uiPriority w:val="99"/>
    <w:unhideWhenUsed/>
    <w:rsid w:val="0033007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30072"/>
  </w:style>
  <w:style w:type="paragraph" w:styleId="Revision">
    <w:name w:val="Revision"/>
    <w:hidden/>
    <w:uiPriority w:val="99"/>
    <w:semiHidden/>
    <w:rsid w:val="00F37C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295285">
      <w:bodyDiv w:val="1"/>
      <w:marLeft w:val="0"/>
      <w:marRight w:val="0"/>
      <w:marTop w:val="0"/>
      <w:marBottom w:val="0"/>
      <w:divBdr>
        <w:top w:val="none" w:sz="0" w:space="0" w:color="auto"/>
        <w:left w:val="none" w:sz="0" w:space="0" w:color="auto"/>
        <w:bottom w:val="none" w:sz="0" w:space="0" w:color="auto"/>
        <w:right w:val="none" w:sz="0" w:space="0" w:color="auto"/>
      </w:divBdr>
    </w:div>
    <w:div w:id="191805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