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23EEEB" w14:textId="77777777" w:rsidR="00375A29" w:rsidRDefault="00375A29" w:rsidP="00950DAF">
      <w:pPr>
        <w:pStyle w:val="Title"/>
        <w:jc w:val="left"/>
        <w:rPr>
          <w:b w:val="0"/>
          <w:noProof/>
          <w:sz w:val="26"/>
          <w:szCs w:val="26"/>
          <w:lang w:eastAsia="en-GB"/>
        </w:rPr>
      </w:pPr>
    </w:p>
    <w:p w14:paraId="08916C64" w14:textId="03530795" w:rsidR="00375A29" w:rsidRDefault="00000000" w:rsidP="00950DAF">
      <w:pPr>
        <w:pStyle w:val="Title"/>
        <w:rPr>
          <w:b w:val="0"/>
          <w:noProof/>
          <w:sz w:val="26"/>
          <w:szCs w:val="26"/>
          <w:lang w:eastAsia="en-GB"/>
        </w:rPr>
      </w:pPr>
      <w:r>
        <w:rPr>
          <w:b w:val="0"/>
          <w:noProof/>
          <w:sz w:val="26"/>
          <w:szCs w:val="26"/>
          <w:lang w:eastAsia="en-GB"/>
        </w:rPr>
        <w:pict w14:anchorId="63423D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6.7pt;height:64.7pt">
            <v:imagedata r:id="rId9" o:title="ens-logo-2020@3x"/>
          </v:shape>
        </w:pict>
      </w:r>
    </w:p>
    <w:p w14:paraId="4DF7E296" w14:textId="77777777" w:rsidR="00375A29" w:rsidRDefault="00375A29" w:rsidP="00375A29">
      <w:pPr>
        <w:pStyle w:val="Title"/>
        <w:jc w:val="left"/>
        <w:rPr>
          <w:rFonts w:ascii="Calibri" w:hAnsi="Calibri"/>
          <w:sz w:val="22"/>
          <w:szCs w:val="22"/>
        </w:rPr>
      </w:pPr>
    </w:p>
    <w:p w14:paraId="39BC7F6A" w14:textId="77777777" w:rsidR="00744BFB" w:rsidRDefault="00744BFB">
      <w:pPr>
        <w:pStyle w:val="Title"/>
        <w:rPr>
          <w:rFonts w:ascii="Calibri" w:hAnsi="Calibri"/>
          <w:sz w:val="28"/>
          <w:szCs w:val="28"/>
        </w:rPr>
      </w:pPr>
    </w:p>
    <w:p w14:paraId="2AC2EFE8" w14:textId="6AF6DF45" w:rsidR="7A859822" w:rsidRDefault="7A859822" w:rsidP="5904C24D">
      <w:pPr>
        <w:pStyle w:val="Title"/>
        <w:rPr>
          <w:rFonts w:ascii="Calibri" w:hAnsi="Calibri"/>
          <w:sz w:val="28"/>
          <w:szCs w:val="28"/>
        </w:rPr>
      </w:pPr>
      <w:r w:rsidRPr="5904C24D">
        <w:rPr>
          <w:rFonts w:ascii="Calibri" w:hAnsi="Calibri"/>
          <w:sz w:val="28"/>
          <w:szCs w:val="28"/>
        </w:rPr>
        <w:t>Digital Trustee</w:t>
      </w:r>
      <w:r w:rsidR="00B71AA8" w:rsidRPr="5904C24D">
        <w:rPr>
          <w:rFonts w:ascii="Calibri" w:hAnsi="Calibri"/>
          <w:sz w:val="28"/>
          <w:szCs w:val="28"/>
        </w:rPr>
        <w:t xml:space="preserve"> – </w:t>
      </w:r>
      <w:r w:rsidR="00E51EFF">
        <w:rPr>
          <w:rFonts w:ascii="Calibri" w:hAnsi="Calibri"/>
          <w:sz w:val="28"/>
          <w:szCs w:val="28"/>
        </w:rPr>
        <w:t>December</w:t>
      </w:r>
      <w:r w:rsidR="236718A9" w:rsidRPr="5904C24D">
        <w:rPr>
          <w:rFonts w:ascii="Calibri" w:hAnsi="Calibri"/>
          <w:sz w:val="28"/>
          <w:szCs w:val="28"/>
        </w:rPr>
        <w:t xml:space="preserve"> 2025</w:t>
      </w:r>
    </w:p>
    <w:p w14:paraId="0914397F" w14:textId="77777777" w:rsidR="009D6F6F" w:rsidRDefault="009D6F6F" w:rsidP="009D6F6F">
      <w:pPr>
        <w:pStyle w:val="Title"/>
        <w:jc w:val="left"/>
        <w:rPr>
          <w:rFonts w:ascii="Calibri" w:hAnsi="Calibri"/>
          <w:sz w:val="28"/>
          <w:szCs w:val="28"/>
        </w:rPr>
      </w:pPr>
    </w:p>
    <w:p w14:paraId="4CF324EC" w14:textId="7AF9739E" w:rsidR="009E60A4" w:rsidRPr="005600E1" w:rsidRDefault="009E60A4" w:rsidP="009E60A4">
      <w:pPr>
        <w:rPr>
          <w:rFonts w:ascii="Calibri" w:hAnsi="Calibri" w:cs="Calibri"/>
          <w:lang w:eastAsia="en-GB"/>
        </w:rPr>
      </w:pPr>
      <w:r w:rsidRPr="5904C24D">
        <w:rPr>
          <w:rFonts w:ascii="Calibri" w:hAnsi="Calibri" w:cs="Calibri"/>
          <w:b/>
          <w:bCs/>
          <w:lang w:eastAsia="en-GB"/>
        </w:rPr>
        <w:t>Type of Role:</w:t>
      </w:r>
      <w:r w:rsidRPr="5904C24D">
        <w:rPr>
          <w:rFonts w:ascii="Calibri" w:hAnsi="Calibri" w:cs="Calibri"/>
          <w:lang w:eastAsia="en-GB"/>
        </w:rPr>
        <w:t xml:space="preserve"> Volunteer Trustee (This role is not remunerated</w:t>
      </w:r>
      <w:r w:rsidR="51D6BC31" w:rsidRPr="5904C24D">
        <w:rPr>
          <w:rFonts w:ascii="Calibri" w:hAnsi="Calibri" w:cs="Calibri"/>
          <w:lang w:eastAsia="en-GB"/>
        </w:rPr>
        <w:t>. Out-of-pocket</w:t>
      </w:r>
      <w:r w:rsidRPr="5904C24D">
        <w:rPr>
          <w:rFonts w:ascii="Calibri" w:hAnsi="Calibri" w:cs="Calibri"/>
          <w:lang w:eastAsia="en-GB"/>
        </w:rPr>
        <w:t xml:space="preserve"> expenses will be covered</w:t>
      </w:r>
      <w:r w:rsidR="76FDDA7B" w:rsidRPr="5904C24D">
        <w:rPr>
          <w:rFonts w:ascii="Calibri" w:hAnsi="Calibri" w:cs="Calibri"/>
          <w:lang w:eastAsia="en-GB"/>
        </w:rPr>
        <w:t>.</w:t>
      </w:r>
      <w:r w:rsidRPr="5904C24D">
        <w:rPr>
          <w:rFonts w:ascii="Calibri" w:hAnsi="Calibri" w:cs="Calibri"/>
          <w:lang w:eastAsia="en-GB"/>
        </w:rPr>
        <w:t>)</w:t>
      </w:r>
    </w:p>
    <w:p w14:paraId="26DC55B1" w14:textId="77777777" w:rsidR="009E60A4" w:rsidRPr="005600E1" w:rsidRDefault="009E60A4" w:rsidP="009E60A4">
      <w:pPr>
        <w:rPr>
          <w:rFonts w:ascii="Calibri" w:hAnsi="Calibri" w:cs="Calibri"/>
          <w:lang w:eastAsia="en-GB"/>
        </w:rPr>
      </w:pPr>
    </w:p>
    <w:p w14:paraId="6DD0269D" w14:textId="77777777" w:rsidR="009E60A4" w:rsidRPr="005600E1" w:rsidRDefault="009E60A4" w:rsidP="009E60A4">
      <w:pPr>
        <w:rPr>
          <w:rFonts w:ascii="Calibri" w:hAnsi="Calibri" w:cs="Calibri"/>
          <w:lang w:eastAsia="en-GB"/>
        </w:rPr>
      </w:pPr>
      <w:r w:rsidRPr="001A3E4A">
        <w:rPr>
          <w:rFonts w:ascii="Calibri" w:hAnsi="Calibri" w:cs="Calibri"/>
          <w:b/>
          <w:bCs/>
          <w:lang w:eastAsia="en-GB"/>
        </w:rPr>
        <w:t>Location:</w:t>
      </w:r>
      <w:r w:rsidRPr="005600E1">
        <w:rPr>
          <w:rFonts w:ascii="Calibri" w:hAnsi="Calibri" w:cs="Calibri"/>
          <w:lang w:eastAsia="en-GB"/>
        </w:rPr>
        <w:t xml:space="preserve"> London </w:t>
      </w:r>
      <w:r>
        <w:rPr>
          <w:rFonts w:ascii="Calibri" w:hAnsi="Calibri" w:cs="Calibri"/>
          <w:lang w:eastAsia="en-GB"/>
        </w:rPr>
        <w:t>(</w:t>
      </w:r>
      <w:r w:rsidRPr="005600E1">
        <w:rPr>
          <w:rFonts w:ascii="Calibri" w:hAnsi="Calibri" w:cs="Calibri"/>
          <w:lang w:eastAsia="en-GB"/>
        </w:rPr>
        <w:t>United Kingdom</w:t>
      </w:r>
      <w:r>
        <w:rPr>
          <w:rFonts w:ascii="Calibri" w:hAnsi="Calibri" w:cs="Calibri"/>
          <w:lang w:eastAsia="en-GB"/>
        </w:rPr>
        <w:t>) &amp; online</w:t>
      </w:r>
    </w:p>
    <w:p w14:paraId="65664188" w14:textId="77777777" w:rsidR="009E60A4" w:rsidRPr="005600E1" w:rsidRDefault="009E60A4" w:rsidP="009E60A4">
      <w:pPr>
        <w:rPr>
          <w:rFonts w:ascii="Calibri" w:hAnsi="Calibri" w:cs="Calibri"/>
          <w:lang w:eastAsia="en-GB"/>
        </w:rPr>
      </w:pPr>
    </w:p>
    <w:p w14:paraId="1EECD8D9" w14:textId="3DA155DF" w:rsidR="009E60A4" w:rsidRDefault="009E60A4" w:rsidP="009E60A4">
      <w:pPr>
        <w:rPr>
          <w:rFonts w:ascii="Calibri" w:hAnsi="Calibri" w:cs="Calibri"/>
          <w:lang w:eastAsia="en-GB"/>
        </w:rPr>
      </w:pPr>
      <w:r w:rsidRPr="001A3E4A">
        <w:rPr>
          <w:rFonts w:ascii="Calibri" w:hAnsi="Calibri" w:cs="Calibri"/>
          <w:b/>
          <w:bCs/>
          <w:lang w:eastAsia="en-GB"/>
        </w:rPr>
        <w:t>Time Commitment:</w:t>
      </w:r>
      <w:r w:rsidRPr="005600E1">
        <w:rPr>
          <w:rFonts w:ascii="Calibri" w:hAnsi="Calibri" w:cs="Calibri"/>
          <w:lang w:eastAsia="en-GB"/>
        </w:rPr>
        <w:t xml:space="preserve"> </w:t>
      </w:r>
      <w:r w:rsidRPr="00D510DC">
        <w:rPr>
          <w:rFonts w:ascii="Calibri" w:hAnsi="Calibri" w:cs="Calibri"/>
          <w:lang w:eastAsia="en-GB"/>
        </w:rPr>
        <w:t>The appointment</w:t>
      </w:r>
      <w:r w:rsidR="00BB61F2">
        <w:rPr>
          <w:rFonts w:ascii="Calibri" w:hAnsi="Calibri" w:cs="Calibri"/>
          <w:lang w:eastAsia="en-GB"/>
        </w:rPr>
        <w:t xml:space="preserve"> of Trustees</w:t>
      </w:r>
      <w:r w:rsidRPr="00D510DC">
        <w:rPr>
          <w:rFonts w:ascii="Calibri" w:hAnsi="Calibri" w:cs="Calibri"/>
          <w:lang w:eastAsia="en-GB"/>
        </w:rPr>
        <w:t xml:space="preserve"> is for an initial three-year term</w:t>
      </w:r>
      <w:r>
        <w:rPr>
          <w:rFonts w:ascii="Calibri" w:hAnsi="Calibri" w:cs="Calibri"/>
          <w:lang w:eastAsia="en-GB"/>
        </w:rPr>
        <w:t>.</w:t>
      </w:r>
      <w:r w:rsidRPr="00D510DC">
        <w:rPr>
          <w:rFonts w:ascii="Calibri" w:hAnsi="Calibri" w:cs="Calibri"/>
          <w:lang w:eastAsia="en-GB"/>
        </w:rPr>
        <w:t xml:space="preserve"> </w:t>
      </w:r>
      <w:r w:rsidR="00BB61F2">
        <w:rPr>
          <w:rFonts w:ascii="Calibri" w:hAnsi="Calibri" w:cs="Calibri"/>
          <w:lang w:eastAsia="en-GB"/>
        </w:rPr>
        <w:t>The time commitment for Trustees is</w:t>
      </w:r>
      <w:r>
        <w:rPr>
          <w:rFonts w:ascii="Calibri" w:hAnsi="Calibri" w:cs="Calibri"/>
          <w:lang w:eastAsia="en-GB"/>
        </w:rPr>
        <w:t xml:space="preserve"> estimated </w:t>
      </w:r>
      <w:r w:rsidR="00BB61F2">
        <w:rPr>
          <w:rFonts w:ascii="Calibri" w:hAnsi="Calibri" w:cs="Calibri"/>
          <w:lang w:eastAsia="en-GB"/>
        </w:rPr>
        <w:t>to be</w:t>
      </w:r>
      <w:r>
        <w:rPr>
          <w:rFonts w:ascii="Calibri" w:hAnsi="Calibri" w:cs="Calibri"/>
          <w:lang w:eastAsia="en-GB"/>
        </w:rPr>
        <w:t xml:space="preserve"> 30</w:t>
      </w:r>
      <w:r w:rsidRPr="005600E1">
        <w:rPr>
          <w:rFonts w:ascii="Calibri" w:hAnsi="Calibri" w:cs="Calibri"/>
          <w:lang w:eastAsia="en-GB"/>
        </w:rPr>
        <w:t>-</w:t>
      </w:r>
      <w:r>
        <w:rPr>
          <w:rFonts w:ascii="Calibri" w:hAnsi="Calibri" w:cs="Calibri"/>
          <w:lang w:eastAsia="en-GB"/>
        </w:rPr>
        <w:t>60</w:t>
      </w:r>
      <w:r w:rsidRPr="005600E1">
        <w:rPr>
          <w:rFonts w:ascii="Calibri" w:hAnsi="Calibri" w:cs="Calibri"/>
          <w:lang w:eastAsia="en-GB"/>
        </w:rPr>
        <w:t xml:space="preserve"> hours per </w:t>
      </w:r>
      <w:r>
        <w:rPr>
          <w:rFonts w:ascii="Calibri" w:hAnsi="Calibri" w:cs="Calibri"/>
          <w:lang w:eastAsia="en-GB"/>
        </w:rPr>
        <w:t>year</w:t>
      </w:r>
      <w:r w:rsidR="00314993">
        <w:rPr>
          <w:rFonts w:ascii="Calibri" w:hAnsi="Calibri" w:cs="Calibri"/>
          <w:lang w:eastAsia="en-GB"/>
        </w:rPr>
        <w:t xml:space="preserve">, </w:t>
      </w:r>
      <w:r>
        <w:rPr>
          <w:rFonts w:ascii="Calibri" w:hAnsi="Calibri" w:cs="Calibri"/>
          <w:lang w:eastAsia="en-GB"/>
        </w:rPr>
        <w:t>including quarterly Board meetings</w:t>
      </w:r>
      <w:r w:rsidR="00BB61F2">
        <w:rPr>
          <w:rFonts w:ascii="Calibri" w:hAnsi="Calibri" w:cs="Calibri"/>
          <w:lang w:eastAsia="en-GB"/>
        </w:rPr>
        <w:t xml:space="preserve"> alternating online and in-person</w:t>
      </w:r>
      <w:r w:rsidR="00314993">
        <w:rPr>
          <w:rFonts w:ascii="Calibri" w:hAnsi="Calibri" w:cs="Calibri"/>
          <w:lang w:eastAsia="en-GB"/>
        </w:rPr>
        <w:t xml:space="preserve"> (usually</w:t>
      </w:r>
      <w:r w:rsidR="00BB61F2">
        <w:rPr>
          <w:rFonts w:ascii="Calibri" w:hAnsi="Calibri" w:cs="Calibri"/>
          <w:lang w:eastAsia="en-GB"/>
        </w:rPr>
        <w:t xml:space="preserve"> during</w:t>
      </w:r>
      <w:r w:rsidR="00314993">
        <w:rPr>
          <w:rFonts w:ascii="Calibri" w:hAnsi="Calibri" w:cs="Calibri"/>
          <w:lang w:eastAsia="en-GB"/>
        </w:rPr>
        <w:t xml:space="preserve"> office hours)</w:t>
      </w:r>
      <w:r>
        <w:rPr>
          <w:rFonts w:ascii="Calibri" w:hAnsi="Calibri" w:cs="Calibri"/>
          <w:lang w:eastAsia="en-GB"/>
        </w:rPr>
        <w:t xml:space="preserve">, </w:t>
      </w:r>
      <w:r w:rsidR="005F076E">
        <w:rPr>
          <w:rFonts w:ascii="Calibri" w:hAnsi="Calibri" w:cs="Calibri"/>
          <w:lang w:eastAsia="en-GB"/>
        </w:rPr>
        <w:t>sub-committee meetings</w:t>
      </w:r>
      <w:r w:rsidR="00BB61F2">
        <w:rPr>
          <w:rFonts w:ascii="Calibri" w:hAnsi="Calibri" w:cs="Calibri"/>
          <w:lang w:eastAsia="en-GB"/>
        </w:rPr>
        <w:t>,</w:t>
      </w:r>
      <w:r w:rsidR="00A82289">
        <w:rPr>
          <w:rFonts w:ascii="Calibri" w:hAnsi="Calibri" w:cs="Calibri"/>
          <w:lang w:eastAsia="en-GB"/>
        </w:rPr>
        <w:t xml:space="preserve"> and other engagement</w:t>
      </w:r>
      <w:r w:rsidR="00314993">
        <w:rPr>
          <w:rFonts w:ascii="Calibri" w:hAnsi="Calibri" w:cs="Calibri"/>
          <w:lang w:eastAsia="en-GB"/>
        </w:rPr>
        <w:t xml:space="preserve"> (flexible and mostly out of office hours)</w:t>
      </w:r>
      <w:r w:rsidR="00E64219">
        <w:rPr>
          <w:rFonts w:ascii="Calibri" w:hAnsi="Calibri" w:cs="Calibri"/>
          <w:lang w:eastAsia="en-GB"/>
        </w:rPr>
        <w:t>.</w:t>
      </w:r>
    </w:p>
    <w:p w14:paraId="7F47B985" w14:textId="77777777" w:rsidR="009E60A4" w:rsidRDefault="009E60A4" w:rsidP="009E60A4">
      <w:pPr>
        <w:rPr>
          <w:rFonts w:ascii="Calibri" w:hAnsi="Calibri" w:cs="Calibri"/>
          <w:lang w:eastAsia="en-GB"/>
        </w:rPr>
      </w:pPr>
    </w:p>
    <w:p w14:paraId="7DA52876" w14:textId="77777777" w:rsidR="009E60A4" w:rsidRPr="001A3E4A" w:rsidRDefault="009E60A4" w:rsidP="009E60A4">
      <w:pPr>
        <w:rPr>
          <w:rFonts w:ascii="Calibri" w:hAnsi="Calibri" w:cs="Calibri"/>
          <w:i/>
          <w:iCs/>
          <w:lang w:eastAsia="en-GB"/>
        </w:rPr>
      </w:pPr>
      <w:r w:rsidRPr="001A3E4A">
        <w:rPr>
          <w:rFonts w:ascii="Calibri" w:hAnsi="Calibri" w:cs="Calibri"/>
          <w:i/>
          <w:iCs/>
          <w:lang w:eastAsia="en-GB"/>
        </w:rPr>
        <w:t>Applications will be reviewed on a rolling basis.</w:t>
      </w:r>
    </w:p>
    <w:p w14:paraId="77662112" w14:textId="77777777" w:rsidR="009D6F6F" w:rsidRDefault="009D6F6F" w:rsidP="001A3E4A">
      <w:pPr>
        <w:overflowPunct/>
        <w:autoSpaceDE/>
        <w:autoSpaceDN/>
        <w:adjustRightInd/>
        <w:spacing w:line="276" w:lineRule="auto"/>
        <w:rPr>
          <w:rFonts w:ascii="Calibri" w:hAnsi="Calibri" w:cs="Calibri"/>
          <w:b/>
          <w:bCs/>
          <w:i/>
          <w:iCs/>
          <w:lang w:eastAsia="en-GB"/>
        </w:rPr>
      </w:pPr>
    </w:p>
    <w:p w14:paraId="4E24A79A" w14:textId="77777777" w:rsidR="001A3E4A" w:rsidRPr="001A3E4A" w:rsidRDefault="001A3E4A" w:rsidP="001A3E4A">
      <w:pPr>
        <w:overflowPunct/>
        <w:autoSpaceDE/>
        <w:autoSpaceDN/>
        <w:adjustRightInd/>
        <w:spacing w:line="276" w:lineRule="auto"/>
        <w:rPr>
          <w:rFonts w:ascii="Calibri" w:hAnsi="Calibri" w:cs="Calibri"/>
          <w:b/>
          <w:bCs/>
          <w:i/>
          <w:iCs/>
          <w:lang w:eastAsia="en-GB"/>
        </w:rPr>
      </w:pPr>
    </w:p>
    <w:p w14:paraId="33E6F1C2" w14:textId="77777777" w:rsidR="00A248AC" w:rsidRPr="001A3E4A" w:rsidRDefault="009D6F6F" w:rsidP="001A3E4A">
      <w:pPr>
        <w:overflowPunct/>
        <w:autoSpaceDE/>
        <w:autoSpaceDN/>
        <w:adjustRightInd/>
        <w:spacing w:line="276" w:lineRule="auto"/>
        <w:rPr>
          <w:rFonts w:ascii="Calibri" w:hAnsi="Calibri" w:cs="Calibri"/>
          <w:b/>
          <w:bCs/>
          <w:color w:val="0070C0"/>
          <w:szCs w:val="22"/>
          <w:bdr w:val="none" w:sz="0" w:space="0" w:color="auto" w:frame="1"/>
          <w:lang w:eastAsia="en-GB"/>
        </w:rPr>
      </w:pPr>
      <w:r w:rsidRPr="001A3E4A">
        <w:rPr>
          <w:rFonts w:ascii="Calibri" w:hAnsi="Calibri" w:cs="Calibri"/>
          <w:b/>
          <w:bCs/>
          <w:color w:val="0070C0"/>
          <w:szCs w:val="22"/>
          <w:bdr w:val="none" w:sz="0" w:space="0" w:color="auto" w:frame="1"/>
          <w:lang w:eastAsia="en-GB"/>
        </w:rPr>
        <w:t>About Us</w:t>
      </w:r>
    </w:p>
    <w:p w14:paraId="240FA94D" w14:textId="1BE178E0" w:rsidR="009D6F6F" w:rsidRDefault="009D6F6F" w:rsidP="001A3E4A">
      <w:pPr>
        <w:overflowPunct/>
        <w:autoSpaceDE/>
        <w:autoSpaceDN/>
        <w:adjustRightInd/>
        <w:spacing w:line="276" w:lineRule="auto"/>
        <w:rPr>
          <w:rFonts w:ascii="Calibri" w:eastAsia="Calibri" w:hAnsi="Calibri"/>
          <w:kern w:val="2"/>
          <w:szCs w:val="22"/>
        </w:rPr>
      </w:pPr>
      <w:r w:rsidRPr="00D96D0C">
        <w:rPr>
          <w:rFonts w:ascii="Calibri" w:hAnsi="Calibri" w:cs="Calibri"/>
          <w:szCs w:val="24"/>
          <w:lang w:eastAsia="en-GB"/>
        </w:rPr>
        <w:t>The</w:t>
      </w:r>
      <w:r w:rsidRPr="00866CFF">
        <w:rPr>
          <w:rFonts w:ascii="Calibri" w:hAnsi="Calibri" w:cs="Calibri"/>
          <w:szCs w:val="24"/>
          <w:lang w:eastAsia="en-GB"/>
        </w:rPr>
        <w:t xml:space="preserve"> </w:t>
      </w:r>
      <w:hyperlink r:id="rId10" w:history="1">
        <w:r w:rsidRPr="00866CFF">
          <w:rPr>
            <w:rStyle w:val="Hyperlink"/>
            <w:rFonts w:ascii="Calibri" w:hAnsi="Calibri" w:cs="Calibri"/>
            <w:szCs w:val="24"/>
            <w:lang w:eastAsia="en-GB"/>
          </w:rPr>
          <w:t>European Network on Statelessness</w:t>
        </w:r>
      </w:hyperlink>
      <w:r w:rsidRPr="00866CFF">
        <w:rPr>
          <w:rFonts w:ascii="Calibri" w:hAnsi="Calibri" w:cs="Calibri"/>
          <w:szCs w:val="24"/>
          <w:lang w:eastAsia="en-GB"/>
        </w:rPr>
        <w:t xml:space="preserve"> </w:t>
      </w:r>
      <w:r w:rsidRPr="00D96D0C">
        <w:rPr>
          <w:rFonts w:ascii="Calibri" w:hAnsi="Calibri" w:cs="Calibri"/>
          <w:szCs w:val="24"/>
          <w:lang w:eastAsia="en-GB"/>
        </w:rPr>
        <w:t xml:space="preserve">(ENS) </w:t>
      </w:r>
      <w:r w:rsidRPr="00D96D0C">
        <w:rPr>
          <w:rFonts w:ascii="Calibri" w:eastAsia="Calibri" w:hAnsi="Calibri"/>
          <w:kern w:val="2"/>
          <w:szCs w:val="22"/>
        </w:rPr>
        <w:t>is a</w:t>
      </w:r>
      <w:r w:rsidR="00BD6168" w:rsidRPr="00D96D0C">
        <w:rPr>
          <w:rFonts w:ascii="Calibri" w:eastAsia="Calibri" w:hAnsi="Calibri"/>
          <w:kern w:val="2"/>
          <w:szCs w:val="22"/>
        </w:rPr>
        <w:t xml:space="preserve"> c</w:t>
      </w:r>
      <w:r w:rsidRPr="00D96D0C">
        <w:rPr>
          <w:rFonts w:ascii="Calibri" w:eastAsia="Calibri" w:hAnsi="Calibri"/>
          <w:kern w:val="2"/>
          <w:szCs w:val="22"/>
        </w:rPr>
        <w:t>ivil society alliance of organisations and</w:t>
      </w:r>
      <w:r w:rsidRPr="00D85B8B">
        <w:rPr>
          <w:rFonts w:ascii="Calibri" w:eastAsia="Calibri" w:hAnsi="Calibri"/>
          <w:color w:val="212224"/>
          <w:kern w:val="2"/>
          <w:szCs w:val="22"/>
        </w:rPr>
        <w:t xml:space="preserve"> </w:t>
      </w:r>
      <w:r w:rsidRPr="00D96D0C">
        <w:rPr>
          <w:rFonts w:ascii="Calibri" w:eastAsia="Calibri" w:hAnsi="Calibri"/>
          <w:kern w:val="2"/>
          <w:szCs w:val="22"/>
        </w:rPr>
        <w:t xml:space="preserve">individuals working to promote the right to a nationality in Europe. </w:t>
      </w:r>
      <w:r w:rsidR="004704D8">
        <w:rPr>
          <w:rFonts w:ascii="Calibri" w:eastAsia="Calibri" w:hAnsi="Calibri"/>
          <w:kern w:val="2"/>
          <w:szCs w:val="22"/>
        </w:rPr>
        <w:t xml:space="preserve">Our </w:t>
      </w:r>
      <w:r w:rsidRPr="00D96D0C">
        <w:rPr>
          <w:rFonts w:ascii="Calibri" w:eastAsia="Calibri" w:hAnsi="Calibri"/>
          <w:kern w:val="2"/>
          <w:szCs w:val="22"/>
        </w:rPr>
        <w:t xml:space="preserve">network brings together over 180 members in more than 40 countries and includes grassroots community organisations, national and international NGOs, legal advice agencies, think tanks, individuals with lived experience of statelessness, and other experts. Since establishing in 2012, we have been dedicated to raising awareness about statelessness and the right to a nationality, supporting legal and policy development, and building civil society’s capacity to act. At the heart of our work lies the understanding that stateless people and their communities should be the leaders of change. </w:t>
      </w:r>
    </w:p>
    <w:p w14:paraId="6744EB40" w14:textId="77777777" w:rsidR="004962AE" w:rsidRDefault="004962AE" w:rsidP="001A3E4A">
      <w:pPr>
        <w:overflowPunct/>
        <w:autoSpaceDE/>
        <w:autoSpaceDN/>
        <w:adjustRightInd/>
        <w:spacing w:line="276" w:lineRule="auto"/>
        <w:rPr>
          <w:rFonts w:ascii="Calibri" w:eastAsia="Calibri" w:hAnsi="Calibri"/>
          <w:kern w:val="2"/>
          <w:szCs w:val="22"/>
        </w:rPr>
      </w:pPr>
    </w:p>
    <w:p w14:paraId="7542E7C3" w14:textId="4CF5B3FD" w:rsidR="007E7EC6" w:rsidRPr="00D96D0C" w:rsidRDefault="007E7EC6" w:rsidP="001A3E4A">
      <w:pPr>
        <w:overflowPunct/>
        <w:autoSpaceDE/>
        <w:autoSpaceDN/>
        <w:adjustRightInd/>
        <w:spacing w:line="276" w:lineRule="auto"/>
        <w:rPr>
          <w:rFonts w:ascii="Calibri" w:eastAsia="Calibri" w:hAnsi="Calibri"/>
          <w:kern w:val="2"/>
          <w:szCs w:val="22"/>
        </w:rPr>
      </w:pPr>
      <w:r>
        <w:rPr>
          <w:rFonts w:ascii="Calibri" w:eastAsia="Calibri" w:hAnsi="Calibri"/>
          <w:kern w:val="2"/>
          <w:szCs w:val="22"/>
        </w:rPr>
        <w:t xml:space="preserve">ENS is a Charitable Incorporated Organisation (CIO), registered with the Charity Commission of England and Wales </w:t>
      </w:r>
      <w:r w:rsidR="0099201D">
        <w:rPr>
          <w:rFonts w:ascii="Calibri" w:eastAsia="Calibri" w:hAnsi="Calibri"/>
          <w:kern w:val="2"/>
          <w:szCs w:val="22"/>
        </w:rPr>
        <w:t xml:space="preserve">(Charity No </w:t>
      </w:r>
      <w:r w:rsidR="0099201D" w:rsidRPr="0099201D">
        <w:rPr>
          <w:rFonts w:ascii="Calibri" w:eastAsia="Calibri" w:hAnsi="Calibri"/>
          <w:kern w:val="2"/>
          <w:szCs w:val="22"/>
        </w:rPr>
        <w:t>1158414</w:t>
      </w:r>
      <w:r w:rsidR="0099201D">
        <w:rPr>
          <w:rFonts w:ascii="Calibri" w:eastAsia="Calibri" w:hAnsi="Calibri"/>
          <w:kern w:val="2"/>
          <w:szCs w:val="22"/>
        </w:rPr>
        <w:t xml:space="preserve">). </w:t>
      </w:r>
      <w:r w:rsidR="00A015E5" w:rsidRPr="00A015E5">
        <w:rPr>
          <w:rFonts w:ascii="Calibri" w:eastAsia="Calibri" w:hAnsi="Calibri"/>
          <w:kern w:val="2"/>
          <w:szCs w:val="22"/>
        </w:rPr>
        <w:t xml:space="preserve">While both the CIO and its secretariat are based in the UK, we are committed to ensuring that our Board of Trustees reflects the diversity of our membership. To achieve this, we actively seek to include trustees </w:t>
      </w:r>
      <w:r w:rsidR="00A015E5">
        <w:rPr>
          <w:rFonts w:ascii="Calibri" w:eastAsia="Calibri" w:hAnsi="Calibri"/>
          <w:kern w:val="2"/>
          <w:szCs w:val="22"/>
        </w:rPr>
        <w:t>based in countries</w:t>
      </w:r>
      <w:r w:rsidR="00A015E5" w:rsidRPr="00A015E5">
        <w:rPr>
          <w:rFonts w:ascii="Calibri" w:eastAsia="Calibri" w:hAnsi="Calibri"/>
          <w:kern w:val="2"/>
          <w:szCs w:val="22"/>
        </w:rPr>
        <w:t xml:space="preserve"> across Europe, ensuring broad representation and perspectives.</w:t>
      </w:r>
    </w:p>
    <w:p w14:paraId="07DEA8E5" w14:textId="77777777" w:rsidR="009D6F6F" w:rsidRPr="00D96D0C" w:rsidRDefault="009D6F6F" w:rsidP="009D6F6F">
      <w:pPr>
        <w:rPr>
          <w:rFonts w:ascii="Calibri" w:hAnsi="Calibri" w:cs="Calibri"/>
          <w:lang w:eastAsia="en-GB"/>
        </w:rPr>
      </w:pPr>
    </w:p>
    <w:p w14:paraId="3C1D4570" w14:textId="6428E141" w:rsidR="00A248AC" w:rsidRPr="001A3E4A" w:rsidRDefault="009D6F6F" w:rsidP="001A3E4A">
      <w:pPr>
        <w:overflowPunct/>
        <w:autoSpaceDE/>
        <w:autoSpaceDN/>
        <w:adjustRightInd/>
        <w:spacing w:line="276" w:lineRule="auto"/>
        <w:rPr>
          <w:rFonts w:ascii="Calibri" w:hAnsi="Calibri" w:cs="Calibri"/>
          <w:b/>
          <w:bCs/>
          <w:color w:val="0070C0"/>
          <w:szCs w:val="22"/>
          <w:bdr w:val="none" w:sz="0" w:space="0" w:color="auto" w:frame="1"/>
          <w:lang w:eastAsia="en-GB"/>
        </w:rPr>
      </w:pPr>
      <w:r w:rsidRPr="001A3E4A">
        <w:rPr>
          <w:rFonts w:ascii="Calibri" w:hAnsi="Calibri" w:cs="Calibri"/>
          <w:b/>
          <w:bCs/>
          <w:color w:val="0070C0"/>
          <w:szCs w:val="22"/>
          <w:bdr w:val="none" w:sz="0" w:space="0" w:color="auto" w:frame="1"/>
          <w:lang w:eastAsia="en-GB"/>
        </w:rPr>
        <w:t>About the Rol</w:t>
      </w:r>
      <w:r w:rsidR="00A248AC" w:rsidRPr="001A3E4A">
        <w:rPr>
          <w:rFonts w:ascii="Calibri" w:hAnsi="Calibri" w:cs="Calibri"/>
          <w:b/>
          <w:bCs/>
          <w:color w:val="0070C0"/>
          <w:szCs w:val="22"/>
          <w:bdr w:val="none" w:sz="0" w:space="0" w:color="auto" w:frame="1"/>
          <w:lang w:eastAsia="en-GB"/>
        </w:rPr>
        <w:t>e</w:t>
      </w:r>
      <w:r w:rsidRPr="001A3E4A">
        <w:rPr>
          <w:rFonts w:ascii="Calibri" w:hAnsi="Calibri" w:cs="Calibri"/>
          <w:b/>
          <w:bCs/>
          <w:color w:val="0070C0"/>
          <w:szCs w:val="22"/>
          <w:bdr w:val="none" w:sz="0" w:space="0" w:color="auto" w:frame="1"/>
          <w:lang w:eastAsia="en-GB"/>
        </w:rPr>
        <w:t xml:space="preserve"> </w:t>
      </w:r>
    </w:p>
    <w:p w14:paraId="4CAF93ED" w14:textId="2D99C40B" w:rsidR="00B5367F" w:rsidRPr="005600E1" w:rsidRDefault="009D6F6F" w:rsidP="5904C24D">
      <w:pPr>
        <w:spacing w:line="276" w:lineRule="auto"/>
        <w:rPr>
          <w:rFonts w:ascii="Calibri" w:hAnsi="Calibri" w:cs="Calibri"/>
          <w:lang w:eastAsia="en-GB"/>
        </w:rPr>
      </w:pPr>
      <w:r w:rsidRPr="5904C24D">
        <w:rPr>
          <w:rFonts w:ascii="Calibri" w:hAnsi="Calibri" w:cs="Calibri"/>
          <w:lang w:eastAsia="en-GB"/>
        </w:rPr>
        <w:t xml:space="preserve">As a </w:t>
      </w:r>
      <w:r w:rsidR="651F42BA" w:rsidRPr="5904C24D">
        <w:rPr>
          <w:rFonts w:ascii="Calibri" w:hAnsi="Calibri" w:cs="Calibri"/>
          <w:lang w:eastAsia="en-GB"/>
        </w:rPr>
        <w:t>Digital Trustee</w:t>
      </w:r>
      <w:r w:rsidRPr="5904C24D">
        <w:rPr>
          <w:rFonts w:ascii="Calibri" w:hAnsi="Calibri" w:cs="Calibri"/>
          <w:lang w:eastAsia="en-GB"/>
        </w:rPr>
        <w:t xml:space="preserve"> </w:t>
      </w:r>
      <w:r w:rsidR="006630BF" w:rsidRPr="5904C24D">
        <w:rPr>
          <w:rFonts w:ascii="Calibri" w:hAnsi="Calibri" w:cs="Calibri"/>
          <w:lang w:eastAsia="en-GB"/>
        </w:rPr>
        <w:t>with experti</w:t>
      </w:r>
      <w:r w:rsidR="00E311AC" w:rsidRPr="5904C24D">
        <w:rPr>
          <w:rFonts w:ascii="Calibri" w:hAnsi="Calibri" w:cs="Calibri"/>
          <w:lang w:eastAsia="en-GB"/>
        </w:rPr>
        <w:t>se</w:t>
      </w:r>
      <w:r w:rsidR="00183D69">
        <w:rPr>
          <w:rFonts w:ascii="Calibri" w:hAnsi="Calibri" w:cs="Calibri"/>
          <w:lang w:eastAsia="en-GB"/>
        </w:rPr>
        <w:t xml:space="preserve"> in</w:t>
      </w:r>
      <w:r w:rsidR="6E688B69" w:rsidRPr="5904C24D">
        <w:rPr>
          <w:rFonts w:ascii="Calibri" w:hAnsi="Calibri" w:cs="Calibri"/>
          <w:lang w:eastAsia="en-GB"/>
        </w:rPr>
        <w:t xml:space="preserve"> AI and digital technologies, including regulation of AI use within organisations</w:t>
      </w:r>
      <w:r w:rsidRPr="5904C24D">
        <w:rPr>
          <w:rFonts w:ascii="Calibri" w:hAnsi="Calibri" w:cs="Calibri"/>
          <w:lang w:eastAsia="en-GB"/>
        </w:rPr>
        <w:t xml:space="preserve">, you will play a pivotal role in </w:t>
      </w:r>
      <w:r w:rsidR="002E104C" w:rsidRPr="5904C24D">
        <w:rPr>
          <w:rFonts w:ascii="Calibri" w:hAnsi="Calibri" w:cs="Calibri"/>
          <w:lang w:eastAsia="en-GB"/>
        </w:rPr>
        <w:t>providing strategic direction</w:t>
      </w:r>
      <w:r w:rsidRPr="5904C24D">
        <w:rPr>
          <w:rFonts w:ascii="Calibri" w:hAnsi="Calibri" w:cs="Calibri"/>
          <w:lang w:eastAsia="en-GB"/>
        </w:rPr>
        <w:t xml:space="preserve"> </w:t>
      </w:r>
      <w:r w:rsidR="00A2160A" w:rsidRPr="5904C24D">
        <w:rPr>
          <w:rFonts w:ascii="Calibri" w:hAnsi="Calibri" w:cs="Calibri"/>
          <w:lang w:eastAsia="en-GB"/>
        </w:rPr>
        <w:t xml:space="preserve">to </w:t>
      </w:r>
      <w:r w:rsidRPr="5904C24D">
        <w:rPr>
          <w:rFonts w:ascii="Calibri" w:hAnsi="Calibri" w:cs="Calibri"/>
          <w:lang w:eastAsia="en-GB"/>
        </w:rPr>
        <w:t xml:space="preserve">our </w:t>
      </w:r>
      <w:r w:rsidR="5B1F9342" w:rsidRPr="5904C24D">
        <w:rPr>
          <w:rFonts w:ascii="Calibri" w:hAnsi="Calibri" w:cs="Calibri"/>
          <w:lang w:eastAsia="en-GB"/>
        </w:rPr>
        <w:t>ethical AI adoption and digital transformation</w:t>
      </w:r>
      <w:r w:rsidRPr="5904C24D">
        <w:rPr>
          <w:rFonts w:ascii="Calibri" w:hAnsi="Calibri" w:cs="Calibri"/>
          <w:lang w:eastAsia="en-GB"/>
        </w:rPr>
        <w:t xml:space="preserve">. This position is a voluntary trustee role, requiring a passionate and dedicated individual with </w:t>
      </w:r>
      <w:r w:rsidR="00A0221C" w:rsidRPr="5904C24D">
        <w:rPr>
          <w:rFonts w:ascii="Calibri" w:hAnsi="Calibri" w:cs="Calibri"/>
          <w:lang w:eastAsia="en-GB"/>
        </w:rPr>
        <w:t>experience</w:t>
      </w:r>
      <w:r w:rsidRPr="5904C24D">
        <w:rPr>
          <w:rFonts w:ascii="Calibri" w:hAnsi="Calibri" w:cs="Calibri"/>
          <w:lang w:eastAsia="en-GB"/>
        </w:rPr>
        <w:t xml:space="preserve"> in </w:t>
      </w:r>
      <w:r w:rsidR="3BD1D25A" w:rsidRPr="5904C24D">
        <w:rPr>
          <w:rFonts w:ascii="Calibri" w:hAnsi="Calibri" w:cs="Calibri"/>
          <w:lang w:eastAsia="en-GB"/>
        </w:rPr>
        <w:t>emerg</w:t>
      </w:r>
      <w:r w:rsidRPr="5904C24D">
        <w:rPr>
          <w:rFonts w:ascii="Calibri" w:hAnsi="Calibri" w:cs="Calibri"/>
          <w:lang w:eastAsia="en-GB"/>
        </w:rPr>
        <w:t>ing</w:t>
      </w:r>
      <w:r w:rsidR="3BD1D25A" w:rsidRPr="5904C24D">
        <w:rPr>
          <w:rFonts w:ascii="Calibri" w:hAnsi="Calibri" w:cs="Calibri"/>
          <w:lang w:eastAsia="en-GB"/>
        </w:rPr>
        <w:t xml:space="preserve"> tech trends</w:t>
      </w:r>
      <w:r w:rsidR="008F44B2" w:rsidRPr="5904C24D">
        <w:rPr>
          <w:rFonts w:ascii="Calibri" w:hAnsi="Calibri" w:cs="Calibri"/>
          <w:lang w:eastAsia="en-GB"/>
        </w:rPr>
        <w:t>,</w:t>
      </w:r>
      <w:r w:rsidR="1CB6CD4E" w:rsidRPr="5904C24D">
        <w:rPr>
          <w:rFonts w:ascii="Calibri" w:hAnsi="Calibri" w:cs="Calibri"/>
          <w:lang w:eastAsia="en-GB"/>
        </w:rPr>
        <w:t xml:space="preserve"> particularly in the non-profit sector</w:t>
      </w:r>
      <w:r w:rsidR="008F44B2" w:rsidRPr="5904C24D">
        <w:rPr>
          <w:rFonts w:ascii="Calibri" w:hAnsi="Calibri" w:cs="Calibri"/>
          <w:lang w:eastAsia="en-GB"/>
        </w:rPr>
        <w:t xml:space="preserve"> </w:t>
      </w:r>
      <w:r w:rsidRPr="5904C24D">
        <w:rPr>
          <w:rFonts w:ascii="Calibri" w:hAnsi="Calibri" w:cs="Calibri"/>
          <w:lang w:eastAsia="en-GB"/>
        </w:rPr>
        <w:t>and a genuine commitment to the values and objectives of our organi</w:t>
      </w:r>
      <w:r w:rsidR="00E311AC" w:rsidRPr="5904C24D">
        <w:rPr>
          <w:rFonts w:ascii="Calibri" w:hAnsi="Calibri" w:cs="Calibri"/>
          <w:lang w:eastAsia="en-GB"/>
        </w:rPr>
        <w:t>s</w:t>
      </w:r>
      <w:r w:rsidRPr="5904C24D">
        <w:rPr>
          <w:rFonts w:ascii="Calibri" w:hAnsi="Calibri" w:cs="Calibri"/>
          <w:lang w:eastAsia="en-GB"/>
        </w:rPr>
        <w:t xml:space="preserve">ation. </w:t>
      </w:r>
    </w:p>
    <w:p w14:paraId="29D040BE" w14:textId="77777777" w:rsidR="00B5696C" w:rsidRPr="00866CFF" w:rsidRDefault="00B5696C" w:rsidP="00011140">
      <w:pPr>
        <w:spacing w:line="276" w:lineRule="auto"/>
        <w:rPr>
          <w:rFonts w:ascii="Calibri" w:hAnsi="Calibri" w:cs="Calibri"/>
          <w:szCs w:val="24"/>
        </w:rPr>
      </w:pPr>
    </w:p>
    <w:p w14:paraId="0BD9CB73" w14:textId="7DBBBCF2" w:rsidR="00011140" w:rsidRPr="00B71AA8" w:rsidRDefault="2E00980A" w:rsidP="5904C24D">
      <w:pPr>
        <w:overflowPunct/>
        <w:autoSpaceDE/>
        <w:autoSpaceDN/>
        <w:adjustRightInd/>
        <w:spacing w:line="276" w:lineRule="auto"/>
        <w:rPr>
          <w:rFonts w:ascii="Calibri" w:hAnsi="Calibri" w:cs="Calibri"/>
          <w:b/>
          <w:bCs/>
          <w:color w:val="0070C0"/>
          <w:lang w:eastAsia="en-GB"/>
        </w:rPr>
      </w:pPr>
      <w:r w:rsidRPr="5904C24D">
        <w:rPr>
          <w:rFonts w:ascii="Calibri" w:hAnsi="Calibri" w:cs="Calibri"/>
          <w:b/>
          <w:bCs/>
          <w:color w:val="0070C0"/>
          <w:bdr w:val="none" w:sz="0" w:space="0" w:color="auto" w:frame="1"/>
          <w:lang w:eastAsia="en-GB"/>
        </w:rPr>
        <w:t>Main</w:t>
      </w:r>
      <w:r w:rsidR="393483E6" w:rsidRPr="5904C24D">
        <w:rPr>
          <w:rFonts w:ascii="Calibri" w:hAnsi="Calibri" w:cs="Calibri"/>
          <w:b/>
          <w:bCs/>
          <w:color w:val="0070C0"/>
          <w:bdr w:val="none" w:sz="0" w:space="0" w:color="auto" w:frame="1"/>
          <w:lang w:eastAsia="en-GB"/>
        </w:rPr>
        <w:t xml:space="preserve"> </w:t>
      </w:r>
      <w:r w:rsidR="00011140" w:rsidRPr="5904C24D">
        <w:rPr>
          <w:rFonts w:ascii="Calibri" w:hAnsi="Calibri" w:cs="Calibri"/>
          <w:b/>
          <w:bCs/>
          <w:color w:val="0070C0"/>
          <w:bdr w:val="none" w:sz="0" w:space="0" w:color="auto" w:frame="1"/>
          <w:lang w:eastAsia="en-GB"/>
        </w:rPr>
        <w:t xml:space="preserve">Responsibilities </w:t>
      </w:r>
    </w:p>
    <w:p w14:paraId="6A9D5FD5" w14:textId="07A02FF6" w:rsidR="00011140" w:rsidRPr="00B71AA8" w:rsidRDefault="0D2C497D" w:rsidP="5904C24D">
      <w:pPr>
        <w:overflowPunct/>
        <w:autoSpaceDE/>
        <w:autoSpaceDN/>
        <w:adjustRightInd/>
        <w:spacing w:after="160" w:line="360" w:lineRule="atLeast"/>
        <w:rPr>
          <w:rFonts w:ascii="Calibri" w:eastAsia="Calibri" w:hAnsi="Calibri" w:cs="Calibri"/>
          <w:szCs w:val="24"/>
        </w:rPr>
      </w:pPr>
      <w:r w:rsidRPr="5904C24D">
        <w:rPr>
          <w:rFonts w:ascii="Calibri" w:eastAsia="Calibri" w:hAnsi="Calibri" w:cs="Calibri"/>
          <w:szCs w:val="24"/>
        </w:rPr>
        <w:t xml:space="preserve">As a trustee of ENS, you will have a range of </w:t>
      </w:r>
      <w:r w:rsidRPr="5904C24D">
        <w:rPr>
          <w:rFonts w:ascii="Calibri" w:eastAsia="Calibri" w:hAnsi="Calibri" w:cs="Calibri"/>
          <w:b/>
          <w:bCs/>
          <w:szCs w:val="24"/>
        </w:rPr>
        <w:t>statutory duties</w:t>
      </w:r>
      <w:r w:rsidRPr="5904C24D">
        <w:rPr>
          <w:rFonts w:ascii="Calibri" w:eastAsia="Calibri" w:hAnsi="Calibri" w:cs="Calibri"/>
          <w:szCs w:val="24"/>
        </w:rPr>
        <w:t xml:space="preserve"> as detailed by the Charity Commission</w:t>
      </w:r>
      <w:r w:rsidRPr="5904C24D">
        <w:rPr>
          <w:rFonts w:ascii="Calibri" w:eastAsia="Calibri" w:hAnsi="Calibri" w:cs="Calibri"/>
          <w:b/>
          <w:bCs/>
          <w:szCs w:val="24"/>
        </w:rPr>
        <w:t xml:space="preserve"> </w:t>
      </w:r>
      <w:hyperlink r:id="rId11" w:anchor="trustees-6-main-duties">
        <w:r w:rsidRPr="5904C24D">
          <w:rPr>
            <w:rStyle w:val="Hyperlink"/>
            <w:rFonts w:ascii="Calibri" w:eastAsia="Calibri" w:hAnsi="Calibri" w:cs="Calibri"/>
            <w:b/>
            <w:bCs/>
            <w:szCs w:val="24"/>
          </w:rPr>
          <w:t>here</w:t>
        </w:r>
      </w:hyperlink>
      <w:r w:rsidRPr="5904C24D">
        <w:rPr>
          <w:rFonts w:ascii="Calibri" w:eastAsia="Calibri" w:hAnsi="Calibri" w:cs="Calibri"/>
          <w:b/>
          <w:bCs/>
          <w:szCs w:val="24"/>
        </w:rPr>
        <w:t>.</w:t>
      </w:r>
      <w:r w:rsidRPr="5904C24D">
        <w:rPr>
          <w:rFonts w:ascii="Calibri" w:eastAsia="Calibri" w:hAnsi="Calibri" w:cs="Calibri"/>
          <w:szCs w:val="24"/>
        </w:rPr>
        <w:t xml:space="preserve"> </w:t>
      </w:r>
    </w:p>
    <w:p w14:paraId="4AA91D4A" w14:textId="17962615" w:rsidR="00011140" w:rsidRPr="00B71AA8" w:rsidRDefault="4BD08357" w:rsidP="5904C24D">
      <w:pPr>
        <w:overflowPunct/>
        <w:autoSpaceDE/>
        <w:autoSpaceDN/>
        <w:adjustRightInd/>
        <w:spacing w:after="160" w:line="360" w:lineRule="atLeast"/>
        <w:rPr>
          <w:rFonts w:ascii="Calibri" w:eastAsia="Calibri" w:hAnsi="Calibri" w:cs="Calibri"/>
          <w:szCs w:val="24"/>
        </w:rPr>
      </w:pPr>
      <w:r w:rsidRPr="5904C24D">
        <w:rPr>
          <w:rFonts w:ascii="Calibri" w:eastAsia="Calibri" w:hAnsi="Calibri" w:cs="Calibri"/>
          <w:szCs w:val="24"/>
        </w:rPr>
        <w:t>In addition, you will:</w:t>
      </w:r>
    </w:p>
    <w:p w14:paraId="38C49D80" w14:textId="2CB6E400" w:rsidR="00011140" w:rsidRPr="00B71AA8" w:rsidRDefault="5A55A040" w:rsidP="5904C24D">
      <w:pPr>
        <w:numPr>
          <w:ilvl w:val="0"/>
          <w:numId w:val="39"/>
        </w:numPr>
        <w:overflowPunct/>
        <w:autoSpaceDE/>
        <w:autoSpaceDN/>
        <w:adjustRightInd/>
        <w:spacing w:after="160" w:line="360" w:lineRule="atLeast"/>
        <w:rPr>
          <w:rFonts w:ascii="Calibri" w:eastAsia="Calibri" w:hAnsi="Calibri" w:cs="Calibri"/>
          <w:szCs w:val="24"/>
        </w:rPr>
      </w:pPr>
      <w:r w:rsidRPr="5904C24D">
        <w:rPr>
          <w:rFonts w:ascii="Calibri" w:eastAsia="Calibri" w:hAnsi="Calibri" w:cs="Calibri"/>
          <w:szCs w:val="24"/>
        </w:rPr>
        <w:t>Contribute</w:t>
      </w:r>
      <w:r w:rsidR="00404864">
        <w:rPr>
          <w:rFonts w:ascii="Calibri" w:eastAsia="Calibri" w:hAnsi="Calibri" w:cs="Calibri"/>
          <w:szCs w:val="24"/>
        </w:rPr>
        <w:t xml:space="preserve"> to the board’s role in setting</w:t>
      </w:r>
      <w:r w:rsidRPr="5904C24D">
        <w:rPr>
          <w:rFonts w:ascii="Calibri" w:eastAsia="Calibri" w:hAnsi="Calibri" w:cs="Calibri"/>
          <w:szCs w:val="24"/>
        </w:rPr>
        <w:t xml:space="preserve"> strategic direction to the charity, setting overall policy, defining goals and setting targets and evaluating performance against agreed targets;</w:t>
      </w:r>
    </w:p>
    <w:p w14:paraId="73D9B88B" w14:textId="7AD4E497" w:rsidR="00011140" w:rsidRPr="00B71AA8" w:rsidRDefault="2BA34852" w:rsidP="5904C24D">
      <w:pPr>
        <w:numPr>
          <w:ilvl w:val="0"/>
          <w:numId w:val="39"/>
        </w:numPr>
        <w:overflowPunct/>
        <w:autoSpaceDE/>
        <w:autoSpaceDN/>
        <w:adjustRightInd/>
        <w:spacing w:after="160" w:line="360" w:lineRule="atLeast"/>
        <w:rPr>
          <w:rFonts w:ascii="Calibri" w:eastAsia="Calibri" w:hAnsi="Calibri" w:cs="Calibri"/>
          <w:szCs w:val="24"/>
        </w:rPr>
      </w:pPr>
      <w:r w:rsidRPr="5904C24D">
        <w:rPr>
          <w:rFonts w:ascii="Calibri" w:eastAsia="Calibri" w:hAnsi="Calibri" w:cs="Calibri"/>
          <w:szCs w:val="24"/>
        </w:rPr>
        <w:t>Support fundraising and act as an ambassador for ENS</w:t>
      </w:r>
      <w:r w:rsidR="24192937" w:rsidRPr="5904C24D">
        <w:rPr>
          <w:rFonts w:ascii="Calibri" w:eastAsia="Calibri" w:hAnsi="Calibri" w:cs="Calibri"/>
          <w:szCs w:val="24"/>
        </w:rPr>
        <w:t>;</w:t>
      </w:r>
    </w:p>
    <w:p w14:paraId="4DBFC5CD" w14:textId="0652CDA9" w:rsidR="00011140" w:rsidRPr="00B71AA8" w:rsidRDefault="2BA34852" w:rsidP="5904C24D">
      <w:pPr>
        <w:numPr>
          <w:ilvl w:val="0"/>
          <w:numId w:val="39"/>
        </w:numPr>
        <w:overflowPunct/>
        <w:autoSpaceDE/>
        <w:autoSpaceDN/>
        <w:adjustRightInd/>
        <w:spacing w:after="160" w:line="360" w:lineRule="atLeast"/>
        <w:rPr>
          <w:rFonts w:ascii="Calibri" w:eastAsia="Calibri" w:hAnsi="Calibri" w:cs="Calibri"/>
          <w:szCs w:val="24"/>
        </w:rPr>
      </w:pPr>
      <w:r w:rsidRPr="5904C24D">
        <w:rPr>
          <w:rFonts w:ascii="Calibri" w:eastAsia="Calibri" w:hAnsi="Calibri" w:cs="Calibri"/>
          <w:szCs w:val="24"/>
        </w:rPr>
        <w:t>Attend four Board meetings per year</w:t>
      </w:r>
      <w:r w:rsidR="78AF95C4" w:rsidRPr="5904C24D">
        <w:rPr>
          <w:rFonts w:ascii="Calibri" w:eastAsia="Calibri" w:hAnsi="Calibri" w:cs="Calibri"/>
          <w:szCs w:val="24"/>
        </w:rPr>
        <w:t xml:space="preserve"> (mix of hybrid and face-to-face)</w:t>
      </w:r>
      <w:r w:rsidRPr="5904C24D">
        <w:rPr>
          <w:rFonts w:ascii="Calibri" w:eastAsia="Calibri" w:hAnsi="Calibri" w:cs="Calibri"/>
          <w:szCs w:val="24"/>
        </w:rPr>
        <w:t>, including one/ two in</w:t>
      </w:r>
      <w:r w:rsidR="1ADC07D2" w:rsidRPr="5904C24D">
        <w:rPr>
          <w:rFonts w:ascii="Calibri" w:eastAsia="Calibri" w:hAnsi="Calibri" w:cs="Calibri"/>
          <w:szCs w:val="24"/>
        </w:rPr>
        <w:t>-</w:t>
      </w:r>
      <w:r w:rsidRPr="5904C24D">
        <w:rPr>
          <w:rFonts w:ascii="Calibri" w:eastAsia="Calibri" w:hAnsi="Calibri" w:cs="Calibri"/>
          <w:szCs w:val="24"/>
        </w:rPr>
        <w:t xml:space="preserve">person away days and relevant subcommittee meetings </w:t>
      </w:r>
      <w:r w:rsidR="0576ED1D" w:rsidRPr="5904C24D">
        <w:rPr>
          <w:rFonts w:ascii="Calibri" w:eastAsia="Calibri" w:hAnsi="Calibri" w:cs="Calibri"/>
          <w:szCs w:val="24"/>
        </w:rPr>
        <w:t>as required;</w:t>
      </w:r>
    </w:p>
    <w:p w14:paraId="15D38776" w14:textId="7E6EE72C" w:rsidR="00011140" w:rsidRPr="00B71AA8" w:rsidRDefault="14129B8A" w:rsidP="5904C24D">
      <w:pPr>
        <w:numPr>
          <w:ilvl w:val="0"/>
          <w:numId w:val="39"/>
        </w:numPr>
        <w:overflowPunct/>
        <w:autoSpaceDE/>
        <w:autoSpaceDN/>
        <w:adjustRightInd/>
        <w:spacing w:after="160" w:line="360" w:lineRule="atLeast"/>
        <w:rPr>
          <w:rFonts w:ascii="Calibri" w:eastAsia="Calibri" w:hAnsi="Calibri" w:cs="Calibri"/>
          <w:szCs w:val="24"/>
        </w:rPr>
      </w:pPr>
      <w:r w:rsidRPr="5904C24D">
        <w:rPr>
          <w:rFonts w:ascii="Calibri" w:eastAsia="Calibri" w:hAnsi="Calibri" w:cs="Calibri"/>
          <w:szCs w:val="24"/>
        </w:rPr>
        <w:t>Provide oversight on digital risk</w:t>
      </w:r>
      <w:r w:rsidR="346ECC66" w:rsidRPr="5904C24D">
        <w:rPr>
          <w:rFonts w:ascii="Calibri" w:eastAsia="Calibri" w:hAnsi="Calibri" w:cs="Calibri"/>
          <w:szCs w:val="24"/>
        </w:rPr>
        <w:t xml:space="preserve"> and </w:t>
      </w:r>
      <w:r w:rsidRPr="5904C24D">
        <w:rPr>
          <w:rFonts w:ascii="Calibri" w:eastAsia="Calibri" w:hAnsi="Calibri" w:cs="Calibri"/>
          <w:szCs w:val="24"/>
        </w:rPr>
        <w:t>cybersecurity</w:t>
      </w:r>
      <w:r w:rsidR="4E289AD0" w:rsidRPr="5904C24D">
        <w:rPr>
          <w:rFonts w:ascii="Calibri" w:eastAsia="Calibri" w:hAnsi="Calibri" w:cs="Calibri"/>
          <w:szCs w:val="24"/>
        </w:rPr>
        <w:t>;</w:t>
      </w:r>
    </w:p>
    <w:p w14:paraId="7443570F" w14:textId="3AD91F6F" w:rsidR="00011140" w:rsidRPr="00B71AA8" w:rsidRDefault="4E289AD0" w:rsidP="5904C24D">
      <w:pPr>
        <w:numPr>
          <w:ilvl w:val="0"/>
          <w:numId w:val="39"/>
        </w:numPr>
        <w:overflowPunct/>
        <w:autoSpaceDE/>
        <w:autoSpaceDN/>
        <w:adjustRightInd/>
        <w:spacing w:after="160" w:line="360" w:lineRule="atLeast"/>
        <w:rPr>
          <w:rFonts w:ascii="Calibri" w:eastAsia="Calibri" w:hAnsi="Calibri" w:cs="Calibri"/>
          <w:szCs w:val="24"/>
        </w:rPr>
      </w:pPr>
      <w:r w:rsidRPr="5904C24D">
        <w:rPr>
          <w:rFonts w:ascii="Calibri" w:eastAsia="Calibri" w:hAnsi="Calibri" w:cs="Calibri"/>
          <w:szCs w:val="24"/>
        </w:rPr>
        <w:t>C</w:t>
      </w:r>
      <w:r w:rsidR="1B4B5073" w:rsidRPr="5904C24D">
        <w:rPr>
          <w:rFonts w:ascii="Calibri" w:eastAsia="Calibri" w:hAnsi="Calibri" w:cs="Calibri"/>
          <w:szCs w:val="24"/>
        </w:rPr>
        <w:t xml:space="preserve">hampion </w:t>
      </w:r>
      <w:r w:rsidR="59200C45" w:rsidRPr="5904C24D">
        <w:rPr>
          <w:rFonts w:ascii="Calibri" w:eastAsia="Calibri" w:hAnsi="Calibri" w:cs="Calibri"/>
          <w:szCs w:val="24"/>
        </w:rPr>
        <w:t xml:space="preserve">regulated, </w:t>
      </w:r>
      <w:r w:rsidR="1B4B5073" w:rsidRPr="5904C24D">
        <w:rPr>
          <w:rFonts w:ascii="Calibri" w:eastAsia="Calibri" w:hAnsi="Calibri" w:cs="Calibri"/>
          <w:szCs w:val="24"/>
        </w:rPr>
        <w:t>ethical AI us</w:t>
      </w:r>
      <w:r w:rsidR="73D1DBE0" w:rsidRPr="5904C24D">
        <w:rPr>
          <w:rFonts w:ascii="Calibri" w:eastAsia="Calibri" w:hAnsi="Calibri" w:cs="Calibri"/>
          <w:szCs w:val="24"/>
        </w:rPr>
        <w:t>e within ENS</w:t>
      </w:r>
      <w:r w:rsidR="1805E6D1" w:rsidRPr="5904C24D">
        <w:rPr>
          <w:rFonts w:ascii="Calibri" w:eastAsia="Calibri" w:hAnsi="Calibri" w:cs="Calibri"/>
          <w:szCs w:val="24"/>
        </w:rPr>
        <w:t>;</w:t>
      </w:r>
    </w:p>
    <w:p w14:paraId="1BEF4400" w14:textId="6B3834C4" w:rsidR="00011140" w:rsidRPr="00B71AA8" w:rsidRDefault="1C5C7457" w:rsidP="5904C24D">
      <w:pPr>
        <w:numPr>
          <w:ilvl w:val="0"/>
          <w:numId w:val="39"/>
        </w:numPr>
        <w:overflowPunct/>
        <w:autoSpaceDE/>
        <w:autoSpaceDN/>
        <w:adjustRightInd/>
        <w:spacing w:after="160" w:line="360" w:lineRule="atLeast"/>
        <w:rPr>
          <w:rFonts w:ascii="Calibri" w:eastAsia="Calibri" w:hAnsi="Calibri" w:cs="Calibri"/>
          <w:szCs w:val="24"/>
        </w:rPr>
      </w:pPr>
      <w:r w:rsidRPr="5904C24D">
        <w:rPr>
          <w:rFonts w:ascii="Calibri" w:eastAsia="Calibri" w:hAnsi="Calibri" w:cs="Calibri"/>
          <w:szCs w:val="24"/>
        </w:rPr>
        <w:t>Advise on training and development needed to ensure that staff have the necessary digital skills</w:t>
      </w:r>
      <w:r w:rsidR="13143BC0" w:rsidRPr="5904C24D">
        <w:rPr>
          <w:rFonts w:ascii="Calibri" w:eastAsia="Calibri" w:hAnsi="Calibri" w:cs="Calibri"/>
          <w:szCs w:val="24"/>
        </w:rPr>
        <w:t>;</w:t>
      </w:r>
    </w:p>
    <w:p w14:paraId="78983F79" w14:textId="476B880F" w:rsidR="00011140" w:rsidRPr="00B71AA8" w:rsidRDefault="3C0D157C" w:rsidP="5904C24D">
      <w:pPr>
        <w:numPr>
          <w:ilvl w:val="0"/>
          <w:numId w:val="39"/>
        </w:numPr>
        <w:overflowPunct/>
        <w:autoSpaceDE/>
        <w:autoSpaceDN/>
        <w:adjustRightInd/>
        <w:spacing w:after="160" w:line="360" w:lineRule="atLeast"/>
        <w:rPr>
          <w:rFonts w:ascii="Calibri" w:eastAsia="Calibri" w:hAnsi="Calibri" w:cs="Calibri"/>
          <w:szCs w:val="24"/>
        </w:rPr>
      </w:pPr>
      <w:r w:rsidRPr="5904C24D">
        <w:rPr>
          <w:rFonts w:ascii="Calibri" w:eastAsia="Calibri" w:hAnsi="Calibri" w:cs="Calibri"/>
          <w:szCs w:val="24"/>
        </w:rPr>
        <w:t>Provide support and advice to the ENS Senior Leadership Team in relation to digital transformation in support of improved operational effectiveness</w:t>
      </w:r>
      <w:r w:rsidR="35232D91" w:rsidRPr="5904C24D">
        <w:rPr>
          <w:rFonts w:ascii="Calibri" w:eastAsia="Calibri" w:hAnsi="Calibri" w:cs="Calibri"/>
          <w:szCs w:val="24"/>
        </w:rPr>
        <w:t>.</w:t>
      </w:r>
    </w:p>
    <w:p w14:paraId="5BB64C60" w14:textId="77777777" w:rsidR="00FF273C" w:rsidRPr="00FF273C" w:rsidRDefault="00FF273C" w:rsidP="00FF273C">
      <w:pPr>
        <w:overflowPunct/>
        <w:autoSpaceDE/>
        <w:autoSpaceDN/>
        <w:adjustRightInd/>
        <w:spacing w:after="160" w:line="259" w:lineRule="auto"/>
        <w:ind w:left="720"/>
        <w:textAlignment w:val="auto"/>
        <w:rPr>
          <w:rFonts w:ascii="Calibri" w:eastAsia="Calibri" w:hAnsi="Calibri"/>
          <w:kern w:val="2"/>
          <w:szCs w:val="24"/>
          <w:lang w:eastAsia="en-GB"/>
        </w:rPr>
      </w:pPr>
    </w:p>
    <w:p w14:paraId="33D5C264" w14:textId="6D1851A6" w:rsidR="0318AB54" w:rsidRDefault="0318AB54" w:rsidP="1A47DDEC">
      <w:pPr>
        <w:spacing w:line="276" w:lineRule="auto"/>
      </w:pPr>
      <w:r w:rsidRPr="1A47DDEC">
        <w:rPr>
          <w:rFonts w:ascii="Calibri" w:hAnsi="Calibri" w:cs="Calibri"/>
          <w:b/>
          <w:bCs/>
          <w:color w:val="0070C0"/>
          <w:lang w:eastAsia="en-GB"/>
        </w:rPr>
        <w:t>Personal attributes</w:t>
      </w:r>
    </w:p>
    <w:p w14:paraId="6047E63C" w14:textId="2793A2E4" w:rsidR="52D43F54" w:rsidRDefault="52D43F54" w:rsidP="5904C24D">
      <w:pPr>
        <w:numPr>
          <w:ilvl w:val="0"/>
          <w:numId w:val="40"/>
        </w:numPr>
        <w:spacing w:after="160" w:line="259" w:lineRule="auto"/>
        <w:rPr>
          <w:rFonts w:ascii="Calibri" w:eastAsia="Calibri" w:hAnsi="Calibri" w:cs="Calibri"/>
          <w:szCs w:val="24"/>
        </w:rPr>
      </w:pPr>
      <w:r w:rsidRPr="5904C24D">
        <w:rPr>
          <w:rFonts w:ascii="Calibri" w:eastAsia="Calibri" w:hAnsi="Calibri" w:cs="Calibri"/>
          <w:szCs w:val="24"/>
        </w:rPr>
        <w:t>Experience with digital transformation, AI applications, and emerging tech trends;</w:t>
      </w:r>
    </w:p>
    <w:p w14:paraId="2270EB2D" w14:textId="3A8B8126" w:rsidR="09FFCE61" w:rsidRDefault="09FFCE61" w:rsidP="5904C24D">
      <w:pPr>
        <w:numPr>
          <w:ilvl w:val="0"/>
          <w:numId w:val="40"/>
        </w:numPr>
        <w:spacing w:after="160" w:line="259" w:lineRule="auto"/>
        <w:rPr>
          <w:rFonts w:ascii="Calibri" w:eastAsia="Calibri" w:hAnsi="Calibri" w:cs="Calibri"/>
          <w:szCs w:val="24"/>
        </w:rPr>
      </w:pPr>
      <w:r w:rsidRPr="1A47DDEC">
        <w:rPr>
          <w:rFonts w:ascii="Calibri" w:eastAsia="Calibri" w:hAnsi="Calibri" w:cs="Calibri"/>
          <w:szCs w:val="24"/>
        </w:rPr>
        <w:t xml:space="preserve">A </w:t>
      </w:r>
      <w:r w:rsidR="323BF777" w:rsidRPr="1A47DDEC">
        <w:rPr>
          <w:rFonts w:ascii="Calibri" w:eastAsia="Calibri" w:hAnsi="Calibri" w:cs="Calibri"/>
          <w:szCs w:val="24"/>
        </w:rPr>
        <w:t>deep</w:t>
      </w:r>
      <w:r w:rsidRPr="1A47DDEC">
        <w:rPr>
          <w:rFonts w:ascii="Calibri" w:eastAsia="Calibri" w:hAnsi="Calibri" w:cs="Calibri"/>
          <w:szCs w:val="24"/>
        </w:rPr>
        <w:t xml:space="preserve"> understanding of the ways in which </w:t>
      </w:r>
      <w:r w:rsidR="2342C9A5" w:rsidRPr="1A47DDEC">
        <w:rPr>
          <w:rFonts w:ascii="Calibri" w:eastAsia="Calibri" w:hAnsi="Calibri" w:cs="Calibri"/>
          <w:szCs w:val="24"/>
        </w:rPr>
        <w:t>digital transformation</w:t>
      </w:r>
      <w:r w:rsidR="0049F2D0" w:rsidRPr="1A47DDEC">
        <w:rPr>
          <w:rFonts w:ascii="Calibri" w:eastAsia="Calibri" w:hAnsi="Calibri" w:cs="Calibri"/>
          <w:szCs w:val="24"/>
        </w:rPr>
        <w:t xml:space="preserve"> and ethical AI adoption</w:t>
      </w:r>
      <w:r w:rsidR="2342C9A5" w:rsidRPr="1A47DDEC">
        <w:rPr>
          <w:rFonts w:ascii="Calibri" w:eastAsia="Calibri" w:hAnsi="Calibri" w:cs="Calibri"/>
          <w:szCs w:val="24"/>
        </w:rPr>
        <w:t xml:space="preserve"> is planned and delivered in small-medium organisations, preferably in the non-profit sector;</w:t>
      </w:r>
    </w:p>
    <w:p w14:paraId="77E54FBC" w14:textId="34682C90" w:rsidR="2375027B" w:rsidRDefault="2375027B" w:rsidP="1A47DDEC">
      <w:pPr>
        <w:numPr>
          <w:ilvl w:val="0"/>
          <w:numId w:val="40"/>
        </w:numPr>
        <w:spacing w:after="160" w:line="259" w:lineRule="auto"/>
        <w:rPr>
          <w:rFonts w:ascii="Calibri" w:eastAsia="Calibri" w:hAnsi="Calibri" w:cs="Calibri"/>
          <w:szCs w:val="24"/>
        </w:rPr>
      </w:pPr>
      <w:r w:rsidRPr="1A47DDEC">
        <w:rPr>
          <w:rFonts w:ascii="Calibri" w:eastAsia="Calibri" w:hAnsi="Calibri" w:cs="Calibri"/>
          <w:szCs w:val="24"/>
        </w:rPr>
        <w:t>Familiarity with ethical AI, data privacy, and responsible innovation</w:t>
      </w:r>
    </w:p>
    <w:p w14:paraId="55835819" w14:textId="4ED373CA" w:rsidR="2375027B" w:rsidRDefault="2375027B" w:rsidP="1A47DDEC">
      <w:pPr>
        <w:pStyle w:val="ListParagraph"/>
        <w:numPr>
          <w:ilvl w:val="0"/>
          <w:numId w:val="40"/>
        </w:numPr>
        <w:spacing w:after="160" w:line="259" w:lineRule="auto"/>
        <w:rPr>
          <w:rFonts w:ascii="Calibri" w:eastAsia="Calibri" w:hAnsi="Calibri" w:cs="Calibri"/>
          <w:szCs w:val="24"/>
        </w:rPr>
      </w:pPr>
      <w:r w:rsidRPr="1A47DDEC">
        <w:rPr>
          <w:rFonts w:ascii="Calibri" w:eastAsia="Calibri" w:hAnsi="Calibri" w:cs="Calibri"/>
          <w:szCs w:val="24"/>
        </w:rPr>
        <w:t>Competency in systems such as MS365, Canva, CRM and collaborative platform</w:t>
      </w:r>
    </w:p>
    <w:p w14:paraId="24E68671" w14:textId="56EA5468" w:rsidR="09FFCE61" w:rsidRDefault="09FFCE61" w:rsidP="5904C24D">
      <w:pPr>
        <w:numPr>
          <w:ilvl w:val="0"/>
          <w:numId w:val="40"/>
        </w:numPr>
        <w:spacing w:after="160" w:line="259" w:lineRule="auto"/>
        <w:rPr>
          <w:rFonts w:ascii="Calibri" w:eastAsia="Calibri" w:hAnsi="Calibri" w:cs="Calibri"/>
          <w:szCs w:val="24"/>
        </w:rPr>
      </w:pPr>
      <w:r w:rsidRPr="1A47DDEC">
        <w:rPr>
          <w:rFonts w:ascii="Calibri" w:eastAsia="Calibri" w:hAnsi="Calibri" w:cs="Calibri"/>
          <w:szCs w:val="24"/>
        </w:rPr>
        <w:t>Good communication and interpersonal skills</w:t>
      </w:r>
      <w:r w:rsidR="6C857123" w:rsidRPr="1A47DDEC">
        <w:rPr>
          <w:rFonts w:ascii="Calibri" w:eastAsia="Calibri" w:hAnsi="Calibri" w:cs="Calibri"/>
          <w:szCs w:val="24"/>
        </w:rPr>
        <w:t>;</w:t>
      </w:r>
    </w:p>
    <w:p w14:paraId="2C498314" w14:textId="4165E398" w:rsidR="09FFCE61" w:rsidRDefault="09FFCE61" w:rsidP="5904C24D">
      <w:pPr>
        <w:numPr>
          <w:ilvl w:val="0"/>
          <w:numId w:val="40"/>
        </w:numPr>
        <w:spacing w:after="160" w:line="259" w:lineRule="auto"/>
        <w:rPr>
          <w:rFonts w:ascii="Calibri" w:eastAsia="Calibri" w:hAnsi="Calibri" w:cs="Calibri"/>
          <w:szCs w:val="24"/>
        </w:rPr>
      </w:pPr>
      <w:r w:rsidRPr="5904C24D">
        <w:rPr>
          <w:rFonts w:ascii="Calibri" w:eastAsia="Calibri" w:hAnsi="Calibri" w:cs="Calibri"/>
          <w:szCs w:val="24"/>
        </w:rPr>
        <w:t xml:space="preserve">Tact and diplomacy, willingness to challenge and constructively criticise. </w:t>
      </w:r>
    </w:p>
    <w:p w14:paraId="3BEEC5FF" w14:textId="67646764" w:rsidR="09FFCE61" w:rsidRDefault="09FFCE61" w:rsidP="5904C24D">
      <w:pPr>
        <w:numPr>
          <w:ilvl w:val="0"/>
          <w:numId w:val="40"/>
        </w:numPr>
        <w:spacing w:after="160" w:line="259" w:lineRule="auto"/>
        <w:rPr>
          <w:rFonts w:ascii="Calibri" w:eastAsia="Calibri" w:hAnsi="Calibri" w:cs="Calibri"/>
          <w:szCs w:val="24"/>
        </w:rPr>
      </w:pPr>
      <w:r w:rsidRPr="5904C24D">
        <w:rPr>
          <w:rFonts w:ascii="Calibri" w:eastAsia="Calibri" w:hAnsi="Calibri" w:cs="Calibri"/>
          <w:szCs w:val="24"/>
        </w:rPr>
        <w:t xml:space="preserve">Understanding and acceptance of the legal duties, responsibilities and liabilities of trusteeship. </w:t>
      </w:r>
    </w:p>
    <w:p w14:paraId="70EEF007" w14:textId="12EDEBED" w:rsidR="09FFCE61" w:rsidRDefault="09FFCE61" w:rsidP="5904C24D">
      <w:pPr>
        <w:numPr>
          <w:ilvl w:val="0"/>
          <w:numId w:val="40"/>
        </w:numPr>
        <w:spacing w:after="160" w:line="259" w:lineRule="auto"/>
        <w:rPr>
          <w:rFonts w:ascii="Calibri" w:eastAsia="Calibri" w:hAnsi="Calibri" w:cs="Calibri"/>
          <w:szCs w:val="24"/>
        </w:rPr>
      </w:pPr>
      <w:r w:rsidRPr="5904C24D">
        <w:rPr>
          <w:rFonts w:ascii="Calibri" w:eastAsia="Calibri" w:hAnsi="Calibri" w:cs="Calibri"/>
          <w:szCs w:val="24"/>
        </w:rPr>
        <w:t xml:space="preserve">Commitment to </w:t>
      </w:r>
      <w:r w:rsidR="3695E391" w:rsidRPr="5904C24D">
        <w:rPr>
          <w:rFonts w:ascii="Calibri" w:eastAsia="Calibri" w:hAnsi="Calibri" w:cs="Calibri"/>
          <w:szCs w:val="24"/>
        </w:rPr>
        <w:t xml:space="preserve">ENS's </w:t>
      </w:r>
      <w:r w:rsidRPr="5904C24D">
        <w:rPr>
          <w:rFonts w:ascii="Calibri" w:eastAsia="Calibri" w:hAnsi="Calibri" w:cs="Calibri"/>
          <w:szCs w:val="24"/>
        </w:rPr>
        <w:t xml:space="preserve">aims and values and willingness to devote time to carry out responsibilities. </w:t>
      </w:r>
    </w:p>
    <w:p w14:paraId="5DCE40B5" w14:textId="30A30322" w:rsidR="09FFCE61" w:rsidRDefault="4F579B6D" w:rsidP="5904C24D">
      <w:pPr>
        <w:numPr>
          <w:ilvl w:val="0"/>
          <w:numId w:val="40"/>
        </w:numPr>
        <w:spacing w:after="160" w:line="259" w:lineRule="auto"/>
        <w:rPr>
          <w:rFonts w:ascii="Calibri" w:eastAsia="Calibri" w:hAnsi="Calibri" w:cs="Calibri"/>
          <w:szCs w:val="24"/>
        </w:rPr>
      </w:pPr>
      <w:r w:rsidRPr="1A47DDEC">
        <w:rPr>
          <w:rFonts w:ascii="Calibri" w:eastAsia="Calibri" w:hAnsi="Calibri" w:cs="Calibri"/>
          <w:szCs w:val="24"/>
        </w:rPr>
        <w:t>W</w:t>
      </w:r>
      <w:r w:rsidR="09FFCE61" w:rsidRPr="1A47DDEC">
        <w:rPr>
          <w:rFonts w:ascii="Calibri" w:eastAsia="Calibri" w:hAnsi="Calibri" w:cs="Calibri"/>
          <w:szCs w:val="24"/>
        </w:rPr>
        <w:t>illingness to be available to staff and trustees for advice on an ad hoc basis</w:t>
      </w:r>
      <w:r w:rsidR="5A5554A9" w:rsidRPr="1A47DDEC">
        <w:rPr>
          <w:rFonts w:ascii="Calibri" w:eastAsia="Calibri" w:hAnsi="Calibri" w:cs="Calibri"/>
          <w:szCs w:val="24"/>
        </w:rPr>
        <w:t>;</w:t>
      </w:r>
    </w:p>
    <w:p w14:paraId="42E003DB" w14:textId="0372C5AA" w:rsidR="09FFCE61" w:rsidRDefault="09FFCE61" w:rsidP="1A47DDEC">
      <w:pPr>
        <w:numPr>
          <w:ilvl w:val="0"/>
          <w:numId w:val="40"/>
        </w:numPr>
        <w:spacing w:after="160" w:line="259" w:lineRule="auto"/>
        <w:rPr>
          <w:rFonts w:ascii="Calibri" w:eastAsia="Calibri" w:hAnsi="Calibri" w:cs="Calibri"/>
          <w:szCs w:val="24"/>
        </w:rPr>
      </w:pPr>
      <w:r w:rsidRPr="1A47DDEC">
        <w:rPr>
          <w:rFonts w:ascii="Calibri" w:eastAsia="Calibri" w:hAnsi="Calibri" w:cs="Calibri"/>
          <w:szCs w:val="24"/>
        </w:rPr>
        <w:t>Ability to distil complex technical topics into accessible insights.</w:t>
      </w:r>
    </w:p>
    <w:p w14:paraId="77236FEB" w14:textId="78D77E4B" w:rsidR="6E2B3F54" w:rsidRDefault="6E2B3F54" w:rsidP="1A47DDEC">
      <w:pPr>
        <w:numPr>
          <w:ilvl w:val="0"/>
          <w:numId w:val="40"/>
        </w:numPr>
        <w:spacing w:after="160" w:line="259" w:lineRule="auto"/>
        <w:rPr>
          <w:rFonts w:ascii="Calibri" w:eastAsia="Calibri" w:hAnsi="Calibri" w:cs="Calibri"/>
          <w:szCs w:val="24"/>
        </w:rPr>
      </w:pPr>
      <w:r w:rsidRPr="1A47DDEC">
        <w:rPr>
          <w:rFonts w:ascii="Calibri" w:eastAsia="Calibri" w:hAnsi="Calibri" w:cs="Calibri"/>
          <w:szCs w:val="24"/>
        </w:rPr>
        <w:lastRenderedPageBreak/>
        <w:t>Be eligible for a trustee role</w:t>
      </w:r>
      <w:r w:rsidR="3D24383C" w:rsidRPr="1A47DDEC">
        <w:rPr>
          <w:rFonts w:ascii="Calibri" w:eastAsia="Calibri" w:hAnsi="Calibri" w:cs="Calibri"/>
          <w:szCs w:val="24"/>
        </w:rPr>
        <w:t xml:space="preserve">. More information about people disqualified from being a charity trustee can be found </w:t>
      </w:r>
      <w:hyperlink r:id="rId12" w:anchor="make-required-checks-before-appointing-new-trustees">
        <w:r w:rsidR="3D24383C" w:rsidRPr="1A47DDEC">
          <w:rPr>
            <w:rStyle w:val="Hyperlink"/>
            <w:rFonts w:ascii="Calibri" w:eastAsia="Calibri" w:hAnsi="Calibri" w:cs="Calibri"/>
            <w:szCs w:val="24"/>
          </w:rPr>
          <w:t>here</w:t>
        </w:r>
      </w:hyperlink>
      <w:r w:rsidR="3D24383C" w:rsidRPr="1A47DDEC">
        <w:rPr>
          <w:rFonts w:ascii="Calibri" w:eastAsia="Calibri" w:hAnsi="Calibri" w:cs="Calibri"/>
          <w:szCs w:val="24"/>
        </w:rPr>
        <w:t>.</w:t>
      </w:r>
    </w:p>
    <w:p w14:paraId="4FDEBA60" w14:textId="608E09A8" w:rsidR="1A47DDEC" w:rsidRDefault="1A47DDEC" w:rsidP="1A47DDEC">
      <w:pPr>
        <w:spacing w:line="276" w:lineRule="auto"/>
        <w:rPr>
          <w:rFonts w:ascii="Calibri" w:hAnsi="Calibri" w:cs="Calibri"/>
          <w:b/>
          <w:bCs/>
          <w:color w:val="0070C0"/>
          <w:lang w:eastAsia="en-GB"/>
        </w:rPr>
      </w:pPr>
    </w:p>
    <w:p w14:paraId="791A8E0C" w14:textId="6F3EA7B1" w:rsidR="001A3E4A" w:rsidRPr="001A3E4A" w:rsidRDefault="00FF273C" w:rsidP="001A3E4A">
      <w:pPr>
        <w:overflowPunct/>
        <w:autoSpaceDE/>
        <w:autoSpaceDN/>
        <w:adjustRightInd/>
        <w:spacing w:line="276" w:lineRule="auto"/>
        <w:rPr>
          <w:rFonts w:ascii="Calibri" w:hAnsi="Calibri" w:cs="Calibri"/>
          <w:b/>
          <w:bCs/>
          <w:color w:val="0070C0"/>
          <w:szCs w:val="22"/>
          <w:bdr w:val="none" w:sz="0" w:space="0" w:color="auto" w:frame="1"/>
          <w:lang w:eastAsia="en-GB"/>
        </w:rPr>
      </w:pPr>
      <w:r w:rsidRPr="001A3E4A">
        <w:rPr>
          <w:rFonts w:ascii="Calibri" w:hAnsi="Calibri" w:cs="Calibri"/>
          <w:b/>
          <w:bCs/>
          <w:color w:val="0070C0"/>
          <w:szCs w:val="22"/>
          <w:bdr w:val="none" w:sz="0" w:space="0" w:color="auto" w:frame="1"/>
          <w:lang w:eastAsia="en-GB"/>
        </w:rPr>
        <w:t>How to Apply</w:t>
      </w:r>
    </w:p>
    <w:p w14:paraId="591A3B8E" w14:textId="1478CB43" w:rsidR="00AF294A" w:rsidRDefault="00FF273C" w:rsidP="00AF294A">
      <w:pPr>
        <w:overflowPunct/>
        <w:autoSpaceDE/>
        <w:autoSpaceDN/>
        <w:adjustRightInd/>
        <w:spacing w:after="160" w:line="276" w:lineRule="auto"/>
        <w:textAlignment w:val="auto"/>
        <w:rPr>
          <w:rFonts w:ascii="Calibri" w:eastAsia="Calibri" w:hAnsi="Calibri"/>
          <w:kern w:val="2"/>
          <w:szCs w:val="24"/>
          <w:lang w:eastAsia="en-GB"/>
        </w:rPr>
      </w:pPr>
      <w:r w:rsidRPr="00FF273C">
        <w:rPr>
          <w:rFonts w:ascii="Calibri" w:eastAsia="Calibri" w:hAnsi="Calibri"/>
          <w:kern w:val="2"/>
          <w:szCs w:val="24"/>
          <w:lang w:eastAsia="en-GB"/>
        </w:rPr>
        <w:t xml:space="preserve">If you are enthusiastic about making a positive impact and possess the skills and dedication required for this role, please submit </w:t>
      </w:r>
      <w:r w:rsidR="00E926CF">
        <w:rPr>
          <w:rFonts w:ascii="Calibri" w:eastAsia="Calibri" w:hAnsi="Calibri"/>
          <w:kern w:val="2"/>
          <w:szCs w:val="24"/>
          <w:lang w:eastAsia="en-GB"/>
        </w:rPr>
        <w:t>a CV and</w:t>
      </w:r>
      <w:r w:rsidRPr="00FF273C">
        <w:rPr>
          <w:rFonts w:ascii="Calibri" w:eastAsia="Calibri" w:hAnsi="Calibri"/>
          <w:kern w:val="2"/>
          <w:szCs w:val="24"/>
          <w:lang w:eastAsia="en-GB"/>
        </w:rPr>
        <w:t xml:space="preserve"> cover letter outlining your relevant experience and interest to </w:t>
      </w:r>
      <w:r>
        <w:rPr>
          <w:rFonts w:ascii="Calibri" w:eastAsia="Calibri" w:hAnsi="Calibri"/>
          <w:kern w:val="2"/>
          <w:szCs w:val="24"/>
          <w:lang w:eastAsia="en-GB"/>
        </w:rPr>
        <w:t>ENS Director</w:t>
      </w:r>
      <w:r w:rsidR="00E926CF">
        <w:rPr>
          <w:rFonts w:ascii="Calibri" w:eastAsia="Calibri" w:hAnsi="Calibri"/>
          <w:kern w:val="2"/>
          <w:szCs w:val="24"/>
          <w:lang w:eastAsia="en-GB"/>
        </w:rPr>
        <w:t>,</w:t>
      </w:r>
      <w:r>
        <w:rPr>
          <w:rFonts w:ascii="Calibri" w:eastAsia="Calibri" w:hAnsi="Calibri"/>
          <w:kern w:val="2"/>
          <w:szCs w:val="24"/>
          <w:lang w:eastAsia="en-GB"/>
        </w:rPr>
        <w:t xml:space="preserve"> Chris Nash at </w:t>
      </w:r>
      <w:hyperlink r:id="rId13" w:history="1">
        <w:r w:rsidRPr="008B2DFD">
          <w:rPr>
            <w:rStyle w:val="Hyperlink"/>
            <w:rFonts w:ascii="Calibri" w:eastAsia="Calibri" w:hAnsi="Calibri"/>
            <w:kern w:val="2"/>
            <w:szCs w:val="24"/>
            <w:lang w:eastAsia="en-GB"/>
          </w:rPr>
          <w:t>chris.nash@statelessness.eu</w:t>
        </w:r>
      </w:hyperlink>
      <w:r w:rsidR="00DA00F6">
        <w:rPr>
          <w:rStyle w:val="Hyperlink"/>
          <w:rFonts w:ascii="Calibri" w:eastAsia="Calibri" w:hAnsi="Calibri"/>
          <w:kern w:val="2"/>
          <w:szCs w:val="24"/>
          <w:lang w:eastAsia="en-GB"/>
        </w:rPr>
        <w:t>.</w:t>
      </w:r>
      <w:r>
        <w:rPr>
          <w:rFonts w:ascii="Calibri" w:eastAsia="Calibri" w:hAnsi="Calibri"/>
          <w:kern w:val="2"/>
          <w:szCs w:val="24"/>
          <w:lang w:eastAsia="en-GB"/>
        </w:rPr>
        <w:t xml:space="preserve"> </w:t>
      </w:r>
      <w:r w:rsidR="002A0001">
        <w:rPr>
          <w:rFonts w:ascii="Calibri" w:eastAsia="Calibri" w:hAnsi="Calibri"/>
          <w:kern w:val="2"/>
          <w:szCs w:val="24"/>
          <w:lang w:eastAsia="en-GB"/>
        </w:rPr>
        <w:t>Feel free to</w:t>
      </w:r>
      <w:r w:rsidR="00AF294A">
        <w:rPr>
          <w:rFonts w:ascii="Calibri" w:eastAsia="Calibri" w:hAnsi="Calibri"/>
          <w:kern w:val="2"/>
          <w:szCs w:val="24"/>
          <w:lang w:eastAsia="en-GB"/>
        </w:rPr>
        <w:t xml:space="preserve"> reach out for an initial informal conversation if you have any questions about the role.</w:t>
      </w:r>
    </w:p>
    <w:p w14:paraId="5AFB17F2" w14:textId="77777777" w:rsidR="001A3E4A" w:rsidRDefault="001A3E4A" w:rsidP="00C34CD3">
      <w:pPr>
        <w:overflowPunct/>
        <w:autoSpaceDE/>
        <w:autoSpaceDN/>
        <w:adjustRightInd/>
        <w:spacing w:after="160" w:line="276" w:lineRule="auto"/>
        <w:textAlignment w:val="auto"/>
        <w:rPr>
          <w:rFonts w:ascii="Calibri" w:eastAsia="Calibri" w:hAnsi="Calibri"/>
          <w:i/>
          <w:iCs/>
          <w:kern w:val="2"/>
          <w:szCs w:val="24"/>
          <w:lang w:eastAsia="en-GB"/>
        </w:rPr>
      </w:pPr>
    </w:p>
    <w:p w14:paraId="5686B1A7" w14:textId="2FBFBD62" w:rsidR="00AF294A" w:rsidRPr="00C34CD3" w:rsidRDefault="00AF294A" w:rsidP="00C34CD3">
      <w:pPr>
        <w:overflowPunct/>
        <w:autoSpaceDE/>
        <w:autoSpaceDN/>
        <w:adjustRightInd/>
        <w:spacing w:after="160" w:line="276" w:lineRule="auto"/>
        <w:textAlignment w:val="auto"/>
        <w:rPr>
          <w:rFonts w:ascii="Calibri" w:eastAsia="Calibri" w:hAnsi="Calibri"/>
          <w:i/>
          <w:iCs/>
          <w:kern w:val="2"/>
          <w:szCs w:val="24"/>
          <w:lang w:eastAsia="en-GB"/>
        </w:rPr>
      </w:pPr>
      <w:r w:rsidRPr="00A85C5E">
        <w:rPr>
          <w:rFonts w:ascii="Calibri" w:eastAsia="Calibri" w:hAnsi="Calibri"/>
          <w:i/>
          <w:iCs/>
          <w:kern w:val="2"/>
          <w:szCs w:val="24"/>
          <w:lang w:eastAsia="en-GB"/>
        </w:rPr>
        <w:t>We particularly welcome applications from stateless (or formerly stateless) individuals, and people from a migrant, refugee, or minority background. If you require support with your application, please get in touch to discuss this further with us.</w:t>
      </w:r>
    </w:p>
    <w:p w14:paraId="06147E06" w14:textId="77777777" w:rsidR="001A3E4A" w:rsidRDefault="001A3E4A" w:rsidP="00AF294A">
      <w:pPr>
        <w:spacing w:line="276" w:lineRule="auto"/>
        <w:rPr>
          <w:rFonts w:ascii="Calibri" w:eastAsia="Calibri" w:hAnsi="Calibri" w:cs="Calibri"/>
          <w:szCs w:val="24"/>
        </w:rPr>
      </w:pPr>
    </w:p>
    <w:p w14:paraId="085A2BDD" w14:textId="77777777" w:rsidR="00AF294A" w:rsidRPr="001A3E4A" w:rsidRDefault="00AF294A" w:rsidP="00AF294A">
      <w:pPr>
        <w:spacing w:line="276" w:lineRule="auto"/>
        <w:rPr>
          <w:rFonts w:ascii="Calibri" w:eastAsia="Calibri" w:hAnsi="Calibri" w:cs="Calibri"/>
          <w:b/>
          <w:bCs/>
          <w:szCs w:val="24"/>
        </w:rPr>
      </w:pPr>
      <w:r w:rsidRPr="001A3E4A">
        <w:rPr>
          <w:rFonts w:ascii="Calibri" w:eastAsia="Calibri" w:hAnsi="Calibri" w:cs="Calibri"/>
          <w:b/>
          <w:bCs/>
          <w:szCs w:val="24"/>
        </w:rPr>
        <w:t>Data policy</w:t>
      </w:r>
    </w:p>
    <w:p w14:paraId="065168BF" w14:textId="2B787AEB" w:rsidR="00AF294A" w:rsidRPr="00B27F78" w:rsidRDefault="00AF294A" w:rsidP="1A47DDEC">
      <w:pPr>
        <w:spacing w:line="276" w:lineRule="auto"/>
        <w:rPr>
          <w:rFonts w:ascii="Calibri" w:eastAsia="Calibri" w:hAnsi="Calibri" w:cs="Calibri"/>
        </w:rPr>
      </w:pPr>
      <w:r w:rsidRPr="1A47DDEC">
        <w:rPr>
          <w:rFonts w:ascii="Calibri" w:eastAsia="Calibri" w:hAnsi="Calibri" w:cs="Calibri"/>
        </w:rPr>
        <w:t xml:space="preserve">The European Network on Statelessness (ENS) is a registered Charitable Incorporated Organisation in England (charity number 11583414). Our address is </w:t>
      </w:r>
      <w:r w:rsidR="009610D5">
        <w:rPr>
          <w:rFonts w:ascii="Calibri" w:eastAsia="Calibri" w:hAnsi="Calibri" w:cs="Calibri"/>
        </w:rPr>
        <w:t xml:space="preserve">Canopi, </w:t>
      </w:r>
      <w:r w:rsidR="003967C4">
        <w:rPr>
          <w:rFonts w:ascii="Calibri" w:eastAsia="Calibri" w:hAnsi="Calibri" w:cs="Calibri"/>
        </w:rPr>
        <w:t>82 Tanner Street</w:t>
      </w:r>
      <w:r w:rsidR="00C81E31">
        <w:rPr>
          <w:rFonts w:ascii="Calibri" w:eastAsia="Calibri" w:hAnsi="Calibri" w:cs="Calibri"/>
        </w:rPr>
        <w:t>, London, SE1</w:t>
      </w:r>
      <w:r w:rsidR="00EA1667">
        <w:rPr>
          <w:rFonts w:ascii="Calibri" w:eastAsia="Calibri" w:hAnsi="Calibri" w:cs="Calibri"/>
        </w:rPr>
        <w:t>3GN,</w:t>
      </w:r>
      <w:r w:rsidRPr="1A47DDEC">
        <w:rPr>
          <w:rFonts w:ascii="Calibri" w:eastAsia="Calibri" w:hAnsi="Calibri" w:cs="Calibri"/>
        </w:rPr>
        <w:t xml:space="preserve"> United Kingdom. ENS is committed to ensuring that your privacy is protected. Any data requested will be used for recruitment purposes only; to screen candidates and judge their suitability to progress to interview. ENS will not share the data with other organisations for marketing purposes. Data collected in the UK is held in accordance with the General Data Protection Regulation (EU) 2016/679 and the UK Data Protection Act 2018. The information we collect from you will be stored in the European Economic Area ("EEA"). We will keep your personal information for 12 months after which it will be deleted, unless a longer or shorter retention period is required by law, is necessary in the course of legal proceedings or is otherwise needed for a particular purpose under applicable law. We may keep your personal information for a shorter period if you ask us to delete your personal information. In such a case, ENS will aim to delete your personal information within a maximum period of one month from the date of the request. You have the right to request a copy of data we hold on you, to rectify your data and to restrict processing of your data. You can email at </w:t>
      </w:r>
      <w:hyperlink r:id="rId14">
        <w:r w:rsidRPr="1A47DDEC">
          <w:rPr>
            <w:rStyle w:val="Hyperlink"/>
            <w:rFonts w:ascii="Calibri" w:eastAsia="Calibri" w:hAnsi="Calibri" w:cs="Calibri"/>
          </w:rPr>
          <w:t>info@statelessness.eu</w:t>
        </w:r>
      </w:hyperlink>
      <w:r w:rsidR="0DEACFA1" w:rsidRPr="1A47DDEC">
        <w:rPr>
          <w:rFonts w:ascii="Calibri" w:eastAsia="Calibri" w:hAnsi="Calibri" w:cs="Calibri"/>
        </w:rPr>
        <w:t xml:space="preserve"> </w:t>
      </w:r>
      <w:r w:rsidRPr="1A47DDEC">
        <w:rPr>
          <w:rFonts w:ascii="Calibri" w:eastAsia="Calibri" w:hAnsi="Calibri" w:cs="Calibri"/>
        </w:rPr>
        <w:t xml:space="preserve">or write to us at </w:t>
      </w:r>
      <w:r w:rsidR="00A04A42">
        <w:rPr>
          <w:rFonts w:ascii="Calibri" w:eastAsia="Calibri" w:hAnsi="Calibri" w:cs="Calibri"/>
        </w:rPr>
        <w:t xml:space="preserve">c/o </w:t>
      </w:r>
      <w:r w:rsidRPr="1A47DDEC">
        <w:rPr>
          <w:rFonts w:ascii="Calibri" w:eastAsia="Calibri" w:hAnsi="Calibri" w:cs="Calibri"/>
        </w:rPr>
        <w:t>E</w:t>
      </w:r>
      <w:r w:rsidR="00A04A42">
        <w:rPr>
          <w:rFonts w:ascii="Calibri" w:eastAsia="Calibri" w:hAnsi="Calibri" w:cs="Calibri"/>
        </w:rPr>
        <w:t xml:space="preserve">uropean </w:t>
      </w:r>
      <w:r w:rsidRPr="1A47DDEC">
        <w:rPr>
          <w:rFonts w:ascii="Calibri" w:eastAsia="Calibri" w:hAnsi="Calibri" w:cs="Calibri"/>
        </w:rPr>
        <w:t>N</w:t>
      </w:r>
      <w:r w:rsidR="00A04A42">
        <w:rPr>
          <w:rFonts w:ascii="Calibri" w:eastAsia="Calibri" w:hAnsi="Calibri" w:cs="Calibri"/>
        </w:rPr>
        <w:t xml:space="preserve">etwork on </w:t>
      </w:r>
      <w:r w:rsidRPr="1A47DDEC">
        <w:rPr>
          <w:rFonts w:ascii="Calibri" w:eastAsia="Calibri" w:hAnsi="Calibri" w:cs="Calibri"/>
        </w:rPr>
        <w:t>S</w:t>
      </w:r>
      <w:r w:rsidR="00A04A42">
        <w:rPr>
          <w:rFonts w:ascii="Calibri" w:eastAsia="Calibri" w:hAnsi="Calibri" w:cs="Calibri"/>
        </w:rPr>
        <w:t>tatelessness</w:t>
      </w:r>
      <w:r w:rsidRPr="1A47DDEC">
        <w:rPr>
          <w:rFonts w:ascii="Calibri" w:eastAsia="Calibri" w:hAnsi="Calibri" w:cs="Calibri"/>
        </w:rPr>
        <w:t>,</w:t>
      </w:r>
      <w:r w:rsidR="00A04A42">
        <w:rPr>
          <w:rFonts w:ascii="Calibri" w:eastAsia="Calibri" w:hAnsi="Calibri" w:cs="Calibri"/>
        </w:rPr>
        <w:t xml:space="preserve"> Canopi,</w:t>
      </w:r>
      <w:r w:rsidRPr="1A47DDEC">
        <w:rPr>
          <w:rFonts w:ascii="Calibri" w:eastAsia="Calibri" w:hAnsi="Calibri" w:cs="Calibri"/>
        </w:rPr>
        <w:t xml:space="preserve"> </w:t>
      </w:r>
      <w:r w:rsidR="00A04A42" w:rsidRPr="00A04A42">
        <w:rPr>
          <w:rFonts w:ascii="Calibri" w:eastAsia="Calibri" w:hAnsi="Calibri" w:cs="Calibri"/>
        </w:rPr>
        <w:t>Arc House, 82 Tanner St, London SE1 3GN</w:t>
      </w:r>
      <w:r w:rsidRPr="1A47DDEC">
        <w:rPr>
          <w:rFonts w:ascii="Calibri" w:eastAsia="Calibri" w:hAnsi="Calibri" w:cs="Calibri"/>
        </w:rPr>
        <w:t>, United Kingdom. For more information on how we process data and your rights please read our general privacy policy.</w:t>
      </w:r>
    </w:p>
    <w:p w14:paraId="0DA5EFA2" w14:textId="34032C1C" w:rsidR="001A3E4A" w:rsidRDefault="001A3E4A" w:rsidP="1A47DDEC">
      <w:pPr>
        <w:spacing w:line="276" w:lineRule="auto"/>
        <w:rPr>
          <w:rFonts w:ascii="Calibri" w:eastAsia="Calibri" w:hAnsi="Calibri" w:cs="Calibri"/>
        </w:rPr>
      </w:pPr>
    </w:p>
    <w:p w14:paraId="7D23AF69" w14:textId="77777777" w:rsidR="001A3E4A" w:rsidRDefault="001A3E4A" w:rsidP="00AF294A">
      <w:pPr>
        <w:spacing w:line="276" w:lineRule="auto"/>
        <w:rPr>
          <w:rFonts w:ascii="Calibri" w:eastAsia="Calibri" w:hAnsi="Calibri" w:cs="Calibri"/>
          <w:szCs w:val="24"/>
        </w:rPr>
      </w:pPr>
    </w:p>
    <w:p w14:paraId="4514CAAE" w14:textId="77777777" w:rsidR="00AF294A" w:rsidRPr="001A3E4A" w:rsidRDefault="00AF294A" w:rsidP="00AF294A">
      <w:pPr>
        <w:spacing w:line="276" w:lineRule="auto"/>
        <w:rPr>
          <w:rFonts w:ascii="Calibri" w:eastAsia="Calibri" w:hAnsi="Calibri" w:cs="Calibri"/>
          <w:b/>
          <w:bCs/>
          <w:szCs w:val="24"/>
        </w:rPr>
      </w:pPr>
      <w:r w:rsidRPr="001A3E4A">
        <w:rPr>
          <w:rFonts w:ascii="Calibri" w:eastAsia="Calibri" w:hAnsi="Calibri" w:cs="Calibri"/>
          <w:b/>
          <w:bCs/>
          <w:szCs w:val="24"/>
        </w:rPr>
        <w:t>Safeguarding</w:t>
      </w:r>
    </w:p>
    <w:p w14:paraId="6ED06A60" w14:textId="7684D670" w:rsidR="00B71AA8" w:rsidRPr="00B5696C" w:rsidRDefault="00AF294A" w:rsidP="00B5696C">
      <w:pPr>
        <w:spacing w:line="276" w:lineRule="auto"/>
        <w:rPr>
          <w:rFonts w:ascii="Calibri" w:eastAsia="Calibri" w:hAnsi="Calibri" w:cs="Calibri"/>
          <w:szCs w:val="24"/>
        </w:rPr>
      </w:pPr>
      <w:r w:rsidRPr="00B27F78">
        <w:rPr>
          <w:rFonts w:ascii="Calibri" w:eastAsia="Calibri" w:hAnsi="Calibri" w:cs="Calibri"/>
          <w:szCs w:val="24"/>
        </w:rPr>
        <w:t>ENS is committed to Safer Recruitment and all appointments are subject to satisfactory references and checks as required and in line with our Safeguarding Policy and Procedures. More information, including a copy of ENS’s Safeguarding Policy, can be provided on request.</w:t>
      </w:r>
    </w:p>
    <w:sectPr w:rsidR="00B71AA8" w:rsidRPr="00B5696C" w:rsidSect="001A3E4A">
      <w:pgSz w:w="11906" w:h="16838" w:code="9"/>
      <w:pgMar w:top="1134" w:right="1134" w:bottom="1440"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EA56661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67617D6"/>
    <w:multiLevelType w:val="hybridMultilevel"/>
    <w:tmpl w:val="2AF686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276596"/>
    <w:multiLevelType w:val="hybridMultilevel"/>
    <w:tmpl w:val="EC7E66F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66D19B7"/>
    <w:multiLevelType w:val="hybridMultilevel"/>
    <w:tmpl w:val="CA64D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D4261E"/>
    <w:multiLevelType w:val="hybridMultilevel"/>
    <w:tmpl w:val="EEF48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5205A4"/>
    <w:multiLevelType w:val="hybridMultilevel"/>
    <w:tmpl w:val="0BBEBF6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B3F03F1"/>
    <w:multiLevelType w:val="hybridMultilevel"/>
    <w:tmpl w:val="AD96D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33763C"/>
    <w:multiLevelType w:val="hybridMultilevel"/>
    <w:tmpl w:val="775C9B2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26886115"/>
    <w:multiLevelType w:val="hybridMultilevel"/>
    <w:tmpl w:val="5E266818"/>
    <w:lvl w:ilvl="0" w:tplc="D03871EA">
      <w:start w:val="1"/>
      <w:numFmt w:val="bullet"/>
      <w:lvlText w:val=""/>
      <w:lvlJc w:val="left"/>
      <w:pPr>
        <w:ind w:left="1020" w:hanging="360"/>
      </w:pPr>
      <w:rPr>
        <w:rFonts w:ascii="Symbol" w:hAnsi="Symbol"/>
      </w:rPr>
    </w:lvl>
    <w:lvl w:ilvl="1" w:tplc="B36CD11A">
      <w:start w:val="1"/>
      <w:numFmt w:val="bullet"/>
      <w:lvlText w:val=""/>
      <w:lvlJc w:val="left"/>
      <w:pPr>
        <w:ind w:left="1020" w:hanging="360"/>
      </w:pPr>
      <w:rPr>
        <w:rFonts w:ascii="Symbol" w:hAnsi="Symbol"/>
      </w:rPr>
    </w:lvl>
    <w:lvl w:ilvl="2" w:tplc="5B426B68">
      <w:start w:val="1"/>
      <w:numFmt w:val="bullet"/>
      <w:lvlText w:val=""/>
      <w:lvlJc w:val="left"/>
      <w:pPr>
        <w:ind w:left="1020" w:hanging="360"/>
      </w:pPr>
      <w:rPr>
        <w:rFonts w:ascii="Symbol" w:hAnsi="Symbol"/>
      </w:rPr>
    </w:lvl>
    <w:lvl w:ilvl="3" w:tplc="DB76EC64">
      <w:start w:val="1"/>
      <w:numFmt w:val="bullet"/>
      <w:lvlText w:val=""/>
      <w:lvlJc w:val="left"/>
      <w:pPr>
        <w:ind w:left="1020" w:hanging="360"/>
      </w:pPr>
      <w:rPr>
        <w:rFonts w:ascii="Symbol" w:hAnsi="Symbol"/>
      </w:rPr>
    </w:lvl>
    <w:lvl w:ilvl="4" w:tplc="3E361322">
      <w:start w:val="1"/>
      <w:numFmt w:val="bullet"/>
      <w:lvlText w:val=""/>
      <w:lvlJc w:val="left"/>
      <w:pPr>
        <w:ind w:left="1020" w:hanging="360"/>
      </w:pPr>
      <w:rPr>
        <w:rFonts w:ascii="Symbol" w:hAnsi="Symbol"/>
      </w:rPr>
    </w:lvl>
    <w:lvl w:ilvl="5" w:tplc="4E30EF96">
      <w:start w:val="1"/>
      <w:numFmt w:val="bullet"/>
      <w:lvlText w:val=""/>
      <w:lvlJc w:val="left"/>
      <w:pPr>
        <w:ind w:left="1020" w:hanging="360"/>
      </w:pPr>
      <w:rPr>
        <w:rFonts w:ascii="Symbol" w:hAnsi="Symbol"/>
      </w:rPr>
    </w:lvl>
    <w:lvl w:ilvl="6" w:tplc="D8CEEA86">
      <w:start w:val="1"/>
      <w:numFmt w:val="bullet"/>
      <w:lvlText w:val=""/>
      <w:lvlJc w:val="left"/>
      <w:pPr>
        <w:ind w:left="1020" w:hanging="360"/>
      </w:pPr>
      <w:rPr>
        <w:rFonts w:ascii="Symbol" w:hAnsi="Symbol"/>
      </w:rPr>
    </w:lvl>
    <w:lvl w:ilvl="7" w:tplc="95C8B16A">
      <w:start w:val="1"/>
      <w:numFmt w:val="bullet"/>
      <w:lvlText w:val=""/>
      <w:lvlJc w:val="left"/>
      <w:pPr>
        <w:ind w:left="1020" w:hanging="360"/>
      </w:pPr>
      <w:rPr>
        <w:rFonts w:ascii="Symbol" w:hAnsi="Symbol"/>
      </w:rPr>
    </w:lvl>
    <w:lvl w:ilvl="8" w:tplc="C2E45398">
      <w:start w:val="1"/>
      <w:numFmt w:val="bullet"/>
      <w:lvlText w:val=""/>
      <w:lvlJc w:val="left"/>
      <w:pPr>
        <w:ind w:left="1020" w:hanging="360"/>
      </w:pPr>
      <w:rPr>
        <w:rFonts w:ascii="Symbol" w:hAnsi="Symbol"/>
      </w:rPr>
    </w:lvl>
  </w:abstractNum>
  <w:abstractNum w:abstractNumId="9" w15:restartNumberingAfterBreak="0">
    <w:nsid w:val="27EA6ACA"/>
    <w:multiLevelType w:val="multilevel"/>
    <w:tmpl w:val="33EC2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A2E6214"/>
    <w:multiLevelType w:val="hybridMultilevel"/>
    <w:tmpl w:val="16507DEE"/>
    <w:lvl w:ilvl="0" w:tplc="04090011">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2A9B3B27"/>
    <w:multiLevelType w:val="hybridMultilevel"/>
    <w:tmpl w:val="B1FA6396"/>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DEB4F3E"/>
    <w:multiLevelType w:val="hybridMultilevel"/>
    <w:tmpl w:val="AD46C8A0"/>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8EF58FC"/>
    <w:multiLevelType w:val="hybridMultilevel"/>
    <w:tmpl w:val="70EEE93E"/>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CFF310F"/>
    <w:multiLevelType w:val="hybridMultilevel"/>
    <w:tmpl w:val="99782E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D1D344B"/>
    <w:multiLevelType w:val="hybridMultilevel"/>
    <w:tmpl w:val="CC20941C"/>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40164B37"/>
    <w:multiLevelType w:val="multilevel"/>
    <w:tmpl w:val="A7ACE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04735C5"/>
    <w:multiLevelType w:val="hybridMultilevel"/>
    <w:tmpl w:val="242E656C"/>
    <w:lvl w:ilvl="0" w:tplc="46EEA010">
      <w:start w:val="1"/>
      <w:numFmt w:val="bullet"/>
      <w:lvlText w:val=""/>
      <w:lvlJc w:val="left"/>
      <w:pPr>
        <w:ind w:left="720" w:hanging="360"/>
      </w:pPr>
      <w:rPr>
        <w:rFonts w:ascii="Symbol" w:hAnsi="Symbol"/>
      </w:rPr>
    </w:lvl>
    <w:lvl w:ilvl="1" w:tplc="05D634FC">
      <w:start w:val="1"/>
      <w:numFmt w:val="bullet"/>
      <w:lvlText w:val=""/>
      <w:lvlJc w:val="left"/>
      <w:pPr>
        <w:ind w:left="720" w:hanging="360"/>
      </w:pPr>
      <w:rPr>
        <w:rFonts w:ascii="Symbol" w:hAnsi="Symbol"/>
      </w:rPr>
    </w:lvl>
    <w:lvl w:ilvl="2" w:tplc="EFD4614E">
      <w:start w:val="1"/>
      <w:numFmt w:val="bullet"/>
      <w:lvlText w:val=""/>
      <w:lvlJc w:val="left"/>
      <w:pPr>
        <w:ind w:left="720" w:hanging="360"/>
      </w:pPr>
      <w:rPr>
        <w:rFonts w:ascii="Symbol" w:hAnsi="Symbol"/>
      </w:rPr>
    </w:lvl>
    <w:lvl w:ilvl="3" w:tplc="8CF61E7C">
      <w:start w:val="1"/>
      <w:numFmt w:val="bullet"/>
      <w:lvlText w:val=""/>
      <w:lvlJc w:val="left"/>
      <w:pPr>
        <w:ind w:left="720" w:hanging="360"/>
      </w:pPr>
      <w:rPr>
        <w:rFonts w:ascii="Symbol" w:hAnsi="Symbol"/>
      </w:rPr>
    </w:lvl>
    <w:lvl w:ilvl="4" w:tplc="DA4C2D52">
      <w:start w:val="1"/>
      <w:numFmt w:val="bullet"/>
      <w:lvlText w:val=""/>
      <w:lvlJc w:val="left"/>
      <w:pPr>
        <w:ind w:left="720" w:hanging="360"/>
      </w:pPr>
      <w:rPr>
        <w:rFonts w:ascii="Symbol" w:hAnsi="Symbol"/>
      </w:rPr>
    </w:lvl>
    <w:lvl w:ilvl="5" w:tplc="F3B64D3A">
      <w:start w:val="1"/>
      <w:numFmt w:val="bullet"/>
      <w:lvlText w:val=""/>
      <w:lvlJc w:val="left"/>
      <w:pPr>
        <w:ind w:left="720" w:hanging="360"/>
      </w:pPr>
      <w:rPr>
        <w:rFonts w:ascii="Symbol" w:hAnsi="Symbol"/>
      </w:rPr>
    </w:lvl>
    <w:lvl w:ilvl="6" w:tplc="134A7796">
      <w:start w:val="1"/>
      <w:numFmt w:val="bullet"/>
      <w:lvlText w:val=""/>
      <w:lvlJc w:val="left"/>
      <w:pPr>
        <w:ind w:left="720" w:hanging="360"/>
      </w:pPr>
      <w:rPr>
        <w:rFonts w:ascii="Symbol" w:hAnsi="Symbol"/>
      </w:rPr>
    </w:lvl>
    <w:lvl w:ilvl="7" w:tplc="31003420">
      <w:start w:val="1"/>
      <w:numFmt w:val="bullet"/>
      <w:lvlText w:val=""/>
      <w:lvlJc w:val="left"/>
      <w:pPr>
        <w:ind w:left="720" w:hanging="360"/>
      </w:pPr>
      <w:rPr>
        <w:rFonts w:ascii="Symbol" w:hAnsi="Symbol"/>
      </w:rPr>
    </w:lvl>
    <w:lvl w:ilvl="8" w:tplc="0D70DC24">
      <w:start w:val="1"/>
      <w:numFmt w:val="bullet"/>
      <w:lvlText w:val=""/>
      <w:lvlJc w:val="left"/>
      <w:pPr>
        <w:ind w:left="720" w:hanging="360"/>
      </w:pPr>
      <w:rPr>
        <w:rFonts w:ascii="Symbol" w:hAnsi="Symbol"/>
      </w:rPr>
    </w:lvl>
  </w:abstractNum>
  <w:abstractNum w:abstractNumId="18" w15:restartNumberingAfterBreak="0">
    <w:nsid w:val="4934263D"/>
    <w:multiLevelType w:val="multilevel"/>
    <w:tmpl w:val="64A0A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BD44558"/>
    <w:multiLevelType w:val="multilevel"/>
    <w:tmpl w:val="FB48B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BF65CA0"/>
    <w:multiLevelType w:val="hybridMultilevel"/>
    <w:tmpl w:val="7B9EF4A6"/>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4DD5333F"/>
    <w:multiLevelType w:val="hybridMultilevel"/>
    <w:tmpl w:val="831C5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33271EE"/>
    <w:multiLevelType w:val="hybridMultilevel"/>
    <w:tmpl w:val="0BA063F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54853EB6"/>
    <w:multiLevelType w:val="hybridMultilevel"/>
    <w:tmpl w:val="3A52AA5E"/>
    <w:lvl w:ilvl="0" w:tplc="6798B004">
      <w:start w:val="1"/>
      <w:numFmt w:val="decimal"/>
      <w:lvlText w:val="%1)"/>
      <w:lvlJc w:val="left"/>
      <w:pPr>
        <w:tabs>
          <w:tab w:val="num" w:pos="360"/>
        </w:tabs>
        <w:ind w:left="360" w:hanging="360"/>
      </w:pPr>
      <w:rPr>
        <w:b w:val="0"/>
      </w:rPr>
    </w:lvl>
    <w:lvl w:ilvl="1" w:tplc="0409000F">
      <w:start w:val="1"/>
      <w:numFmt w:val="decimal"/>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4" w15:restartNumberingAfterBreak="0">
    <w:nsid w:val="577E4AE2"/>
    <w:multiLevelType w:val="hybridMultilevel"/>
    <w:tmpl w:val="0ED0BBB4"/>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5" w15:restartNumberingAfterBreak="0">
    <w:nsid w:val="5A4019E0"/>
    <w:multiLevelType w:val="hybridMultilevel"/>
    <w:tmpl w:val="0646E82E"/>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5FC02613"/>
    <w:multiLevelType w:val="hybridMultilevel"/>
    <w:tmpl w:val="E294E7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FDB2DDA"/>
    <w:multiLevelType w:val="hybridMultilevel"/>
    <w:tmpl w:val="44FCC2FE"/>
    <w:lvl w:ilvl="0" w:tplc="941A5012">
      <w:start w:val="1"/>
      <w:numFmt w:val="decimal"/>
      <w:pStyle w:val="NumberList"/>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8" w15:restartNumberingAfterBreak="0">
    <w:nsid w:val="623B324F"/>
    <w:multiLevelType w:val="hybridMultilevel"/>
    <w:tmpl w:val="0646E82E"/>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6470603F"/>
    <w:multiLevelType w:val="hybridMultilevel"/>
    <w:tmpl w:val="3D44B6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62C7761"/>
    <w:multiLevelType w:val="hybridMultilevel"/>
    <w:tmpl w:val="0646E82E"/>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69662AF5"/>
    <w:multiLevelType w:val="hybridMultilevel"/>
    <w:tmpl w:val="459C05A8"/>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6A260495"/>
    <w:multiLevelType w:val="hybridMultilevel"/>
    <w:tmpl w:val="D92871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743027DD"/>
    <w:multiLevelType w:val="hybridMultilevel"/>
    <w:tmpl w:val="A82085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7681ACB"/>
    <w:multiLevelType w:val="hybridMultilevel"/>
    <w:tmpl w:val="1C7C4C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BB35872"/>
    <w:multiLevelType w:val="hybridMultilevel"/>
    <w:tmpl w:val="0646E82E"/>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7C226DA7"/>
    <w:multiLevelType w:val="hybridMultilevel"/>
    <w:tmpl w:val="B976872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7C343191"/>
    <w:multiLevelType w:val="multilevel"/>
    <w:tmpl w:val="A5DEA18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15:restartNumberingAfterBreak="0">
    <w:nsid w:val="7D876ABE"/>
    <w:multiLevelType w:val="hybridMultilevel"/>
    <w:tmpl w:val="D7F2EF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DE05807"/>
    <w:multiLevelType w:val="hybridMultilevel"/>
    <w:tmpl w:val="9F84025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517894965">
    <w:abstractNumId w:val="14"/>
  </w:num>
  <w:num w:numId="2" w16cid:durableId="2098088147">
    <w:abstractNumId w:val="10"/>
  </w:num>
  <w:num w:numId="3" w16cid:durableId="189531577">
    <w:abstractNumId w:val="37"/>
  </w:num>
  <w:num w:numId="4" w16cid:durableId="851603829">
    <w:abstractNumId w:val="20"/>
  </w:num>
  <w:num w:numId="5" w16cid:durableId="1880510342">
    <w:abstractNumId w:val="31"/>
  </w:num>
  <w:num w:numId="6" w16cid:durableId="464079931">
    <w:abstractNumId w:val="12"/>
  </w:num>
  <w:num w:numId="7" w16cid:durableId="1074356002">
    <w:abstractNumId w:val="23"/>
  </w:num>
  <w:num w:numId="8" w16cid:durableId="1675954904">
    <w:abstractNumId w:val="5"/>
  </w:num>
  <w:num w:numId="9" w16cid:durableId="712463809">
    <w:abstractNumId w:val="39"/>
  </w:num>
  <w:num w:numId="10" w16cid:durableId="635378542">
    <w:abstractNumId w:val="36"/>
  </w:num>
  <w:num w:numId="11" w16cid:durableId="1987276202">
    <w:abstractNumId w:val="22"/>
  </w:num>
  <w:num w:numId="12" w16cid:durableId="1938057250">
    <w:abstractNumId w:val="2"/>
  </w:num>
  <w:num w:numId="13" w16cid:durableId="522287186">
    <w:abstractNumId w:val="15"/>
  </w:num>
  <w:num w:numId="14" w16cid:durableId="814030277">
    <w:abstractNumId w:val="34"/>
  </w:num>
  <w:num w:numId="15" w16cid:durableId="8959745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054742753">
    <w:abstractNumId w:val="7"/>
  </w:num>
  <w:num w:numId="17" w16cid:durableId="384573458">
    <w:abstractNumId w:val="3"/>
  </w:num>
  <w:num w:numId="18" w16cid:durableId="2121026601">
    <w:abstractNumId w:val="24"/>
  </w:num>
  <w:num w:numId="19" w16cid:durableId="25909903">
    <w:abstractNumId w:val="26"/>
  </w:num>
  <w:num w:numId="20" w16cid:durableId="1811970333">
    <w:abstractNumId w:val="29"/>
  </w:num>
  <w:num w:numId="21" w16cid:durableId="244189922">
    <w:abstractNumId w:val="32"/>
  </w:num>
  <w:num w:numId="22" w16cid:durableId="1013922045">
    <w:abstractNumId w:val="27"/>
  </w:num>
  <w:num w:numId="23" w16cid:durableId="2116561627">
    <w:abstractNumId w:val="27"/>
    <w:lvlOverride w:ilvl="0">
      <w:startOverride w:val="1"/>
    </w:lvlOverride>
  </w:num>
  <w:num w:numId="24" w16cid:durableId="1002703240">
    <w:abstractNumId w:val="0"/>
  </w:num>
  <w:num w:numId="25" w16cid:durableId="1264458759">
    <w:abstractNumId w:val="1"/>
  </w:num>
  <w:num w:numId="26" w16cid:durableId="1911380581">
    <w:abstractNumId w:val="11"/>
  </w:num>
  <w:num w:numId="27" w16cid:durableId="324818946">
    <w:abstractNumId w:val="25"/>
  </w:num>
  <w:num w:numId="28" w16cid:durableId="53742910">
    <w:abstractNumId w:val="28"/>
  </w:num>
  <w:num w:numId="29" w16cid:durableId="1206601131">
    <w:abstractNumId w:val="30"/>
  </w:num>
  <w:num w:numId="30" w16cid:durableId="1894147568">
    <w:abstractNumId w:val="13"/>
  </w:num>
  <w:num w:numId="31" w16cid:durableId="3945799">
    <w:abstractNumId w:val="35"/>
  </w:num>
  <w:num w:numId="32" w16cid:durableId="587425328">
    <w:abstractNumId w:val="9"/>
  </w:num>
  <w:num w:numId="33" w16cid:durableId="526679932">
    <w:abstractNumId w:val="16"/>
  </w:num>
  <w:num w:numId="34" w16cid:durableId="284045664">
    <w:abstractNumId w:val="6"/>
  </w:num>
  <w:num w:numId="35" w16cid:durableId="1790931555">
    <w:abstractNumId w:val="21"/>
  </w:num>
  <w:num w:numId="36" w16cid:durableId="410930386">
    <w:abstractNumId w:val="19"/>
  </w:num>
  <w:num w:numId="37" w16cid:durableId="1402022531">
    <w:abstractNumId w:val="18"/>
  </w:num>
  <w:num w:numId="38" w16cid:durableId="812062357">
    <w:abstractNumId w:val="4"/>
  </w:num>
  <w:num w:numId="39" w16cid:durableId="2004550771">
    <w:abstractNumId w:val="33"/>
  </w:num>
  <w:num w:numId="40" w16cid:durableId="1526676067">
    <w:abstractNumId w:val="38"/>
  </w:num>
  <w:num w:numId="41" w16cid:durableId="1037857186">
    <w:abstractNumId w:val="8"/>
  </w:num>
  <w:num w:numId="42" w16cid:durableId="181667477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oNotTrackMoves/>
  <w:defaultTabStop w:val="720"/>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845B4"/>
    <w:rsid w:val="00010E06"/>
    <w:rsid w:val="00011140"/>
    <w:rsid w:val="000305CF"/>
    <w:rsid w:val="00041C2A"/>
    <w:rsid w:val="00043B51"/>
    <w:rsid w:val="00060378"/>
    <w:rsid w:val="00060DBA"/>
    <w:rsid w:val="00064E2E"/>
    <w:rsid w:val="00073283"/>
    <w:rsid w:val="000848FA"/>
    <w:rsid w:val="000A409C"/>
    <w:rsid w:val="000B400B"/>
    <w:rsid w:val="000B4076"/>
    <w:rsid w:val="000D170E"/>
    <w:rsid w:val="000D6A94"/>
    <w:rsid w:val="000E5AF9"/>
    <w:rsid w:val="00114D27"/>
    <w:rsid w:val="001163BC"/>
    <w:rsid w:val="00117FF8"/>
    <w:rsid w:val="00121B07"/>
    <w:rsid w:val="0012408D"/>
    <w:rsid w:val="00125951"/>
    <w:rsid w:val="00131037"/>
    <w:rsid w:val="00131C0F"/>
    <w:rsid w:val="00131D6C"/>
    <w:rsid w:val="0013202C"/>
    <w:rsid w:val="001363E3"/>
    <w:rsid w:val="00137CA9"/>
    <w:rsid w:val="00147FAE"/>
    <w:rsid w:val="00163145"/>
    <w:rsid w:val="00183D69"/>
    <w:rsid w:val="00186432"/>
    <w:rsid w:val="00191151"/>
    <w:rsid w:val="00191E2E"/>
    <w:rsid w:val="001A3E4A"/>
    <w:rsid w:val="001A476C"/>
    <w:rsid w:val="001F429C"/>
    <w:rsid w:val="001F5022"/>
    <w:rsid w:val="0020366A"/>
    <w:rsid w:val="00221483"/>
    <w:rsid w:val="002243CC"/>
    <w:rsid w:val="0022452E"/>
    <w:rsid w:val="002314BC"/>
    <w:rsid w:val="00233B19"/>
    <w:rsid w:val="002412D4"/>
    <w:rsid w:val="002443F2"/>
    <w:rsid w:val="00275807"/>
    <w:rsid w:val="00277907"/>
    <w:rsid w:val="00280A41"/>
    <w:rsid w:val="00287C85"/>
    <w:rsid w:val="002934F8"/>
    <w:rsid w:val="002938FB"/>
    <w:rsid w:val="00295AAC"/>
    <w:rsid w:val="002A0001"/>
    <w:rsid w:val="002A6AC4"/>
    <w:rsid w:val="002C6322"/>
    <w:rsid w:val="002D15A5"/>
    <w:rsid w:val="002D5A91"/>
    <w:rsid w:val="002D616B"/>
    <w:rsid w:val="002E0A8D"/>
    <w:rsid w:val="002E104C"/>
    <w:rsid w:val="002E4D06"/>
    <w:rsid w:val="002F2760"/>
    <w:rsid w:val="002F7EDC"/>
    <w:rsid w:val="00301EAF"/>
    <w:rsid w:val="00314993"/>
    <w:rsid w:val="003254E6"/>
    <w:rsid w:val="00325705"/>
    <w:rsid w:val="003378BE"/>
    <w:rsid w:val="00345546"/>
    <w:rsid w:val="00351CDF"/>
    <w:rsid w:val="0035561B"/>
    <w:rsid w:val="00355819"/>
    <w:rsid w:val="003560FA"/>
    <w:rsid w:val="00373202"/>
    <w:rsid w:val="00374520"/>
    <w:rsid w:val="00375A29"/>
    <w:rsid w:val="00382ABB"/>
    <w:rsid w:val="00385E44"/>
    <w:rsid w:val="003918DD"/>
    <w:rsid w:val="003967C4"/>
    <w:rsid w:val="003B4D89"/>
    <w:rsid w:val="003C26D3"/>
    <w:rsid w:val="003D2FB2"/>
    <w:rsid w:val="003D5281"/>
    <w:rsid w:val="003F6F4C"/>
    <w:rsid w:val="00404838"/>
    <w:rsid w:val="00404864"/>
    <w:rsid w:val="00413157"/>
    <w:rsid w:val="004261D2"/>
    <w:rsid w:val="0044519C"/>
    <w:rsid w:val="00446AA5"/>
    <w:rsid w:val="00456C9E"/>
    <w:rsid w:val="004704D8"/>
    <w:rsid w:val="004722D8"/>
    <w:rsid w:val="004821D7"/>
    <w:rsid w:val="004837FB"/>
    <w:rsid w:val="00495052"/>
    <w:rsid w:val="004962AE"/>
    <w:rsid w:val="0049F2D0"/>
    <w:rsid w:val="004A0477"/>
    <w:rsid w:val="004A2309"/>
    <w:rsid w:val="004A7B15"/>
    <w:rsid w:val="004D74FA"/>
    <w:rsid w:val="004E4861"/>
    <w:rsid w:val="004E6B28"/>
    <w:rsid w:val="00503005"/>
    <w:rsid w:val="0050760E"/>
    <w:rsid w:val="00520252"/>
    <w:rsid w:val="005304D4"/>
    <w:rsid w:val="005518D6"/>
    <w:rsid w:val="005558A1"/>
    <w:rsid w:val="005600E1"/>
    <w:rsid w:val="0057671F"/>
    <w:rsid w:val="00577AB9"/>
    <w:rsid w:val="00591AB1"/>
    <w:rsid w:val="00593454"/>
    <w:rsid w:val="005934EC"/>
    <w:rsid w:val="005A42B1"/>
    <w:rsid w:val="005C5104"/>
    <w:rsid w:val="005C5C97"/>
    <w:rsid w:val="005D53D4"/>
    <w:rsid w:val="005D622E"/>
    <w:rsid w:val="005F076E"/>
    <w:rsid w:val="005F6878"/>
    <w:rsid w:val="00622025"/>
    <w:rsid w:val="00654144"/>
    <w:rsid w:val="00661931"/>
    <w:rsid w:val="006627CE"/>
    <w:rsid w:val="006630BF"/>
    <w:rsid w:val="006674DC"/>
    <w:rsid w:val="0067483F"/>
    <w:rsid w:val="00674B9F"/>
    <w:rsid w:val="0068014E"/>
    <w:rsid w:val="006A367C"/>
    <w:rsid w:val="006C10E1"/>
    <w:rsid w:val="006C3E2B"/>
    <w:rsid w:val="006C5546"/>
    <w:rsid w:val="006C6088"/>
    <w:rsid w:val="006C65E3"/>
    <w:rsid w:val="006F2506"/>
    <w:rsid w:val="00702206"/>
    <w:rsid w:val="00724EEC"/>
    <w:rsid w:val="00726049"/>
    <w:rsid w:val="007309F9"/>
    <w:rsid w:val="0074389F"/>
    <w:rsid w:val="00744BFB"/>
    <w:rsid w:val="0075497A"/>
    <w:rsid w:val="00757C0D"/>
    <w:rsid w:val="007624B4"/>
    <w:rsid w:val="0077234F"/>
    <w:rsid w:val="00776123"/>
    <w:rsid w:val="0078336A"/>
    <w:rsid w:val="0078543B"/>
    <w:rsid w:val="00786CDE"/>
    <w:rsid w:val="007966B2"/>
    <w:rsid w:val="007A2605"/>
    <w:rsid w:val="007D7F39"/>
    <w:rsid w:val="007E7EC6"/>
    <w:rsid w:val="0080605B"/>
    <w:rsid w:val="00815380"/>
    <w:rsid w:val="00827600"/>
    <w:rsid w:val="0083312D"/>
    <w:rsid w:val="008339F2"/>
    <w:rsid w:val="00834FFA"/>
    <w:rsid w:val="00854BFB"/>
    <w:rsid w:val="00866CFF"/>
    <w:rsid w:val="0086752F"/>
    <w:rsid w:val="008700FB"/>
    <w:rsid w:val="00871DDA"/>
    <w:rsid w:val="00874A5E"/>
    <w:rsid w:val="00886D88"/>
    <w:rsid w:val="0089047C"/>
    <w:rsid w:val="0089208E"/>
    <w:rsid w:val="00896D02"/>
    <w:rsid w:val="008B152D"/>
    <w:rsid w:val="008D020E"/>
    <w:rsid w:val="008D50C1"/>
    <w:rsid w:val="008F44B2"/>
    <w:rsid w:val="00901FB7"/>
    <w:rsid w:val="009158B3"/>
    <w:rsid w:val="0094198A"/>
    <w:rsid w:val="0094609F"/>
    <w:rsid w:val="00950DAF"/>
    <w:rsid w:val="00956424"/>
    <w:rsid w:val="009610D5"/>
    <w:rsid w:val="00965710"/>
    <w:rsid w:val="00972BB6"/>
    <w:rsid w:val="00975B25"/>
    <w:rsid w:val="00977163"/>
    <w:rsid w:val="00982343"/>
    <w:rsid w:val="009913D0"/>
    <w:rsid w:val="0099201D"/>
    <w:rsid w:val="009A0C7C"/>
    <w:rsid w:val="009A3DAC"/>
    <w:rsid w:val="009B3D92"/>
    <w:rsid w:val="009D1CCE"/>
    <w:rsid w:val="009D3F2D"/>
    <w:rsid w:val="009D6F6F"/>
    <w:rsid w:val="009D7358"/>
    <w:rsid w:val="009E60A4"/>
    <w:rsid w:val="009E7FAC"/>
    <w:rsid w:val="00A015E5"/>
    <w:rsid w:val="00A0221C"/>
    <w:rsid w:val="00A04A42"/>
    <w:rsid w:val="00A21302"/>
    <w:rsid w:val="00A2160A"/>
    <w:rsid w:val="00A248AC"/>
    <w:rsid w:val="00A275D0"/>
    <w:rsid w:val="00A65752"/>
    <w:rsid w:val="00A70409"/>
    <w:rsid w:val="00A7081F"/>
    <w:rsid w:val="00A72E53"/>
    <w:rsid w:val="00A82289"/>
    <w:rsid w:val="00A845B4"/>
    <w:rsid w:val="00A85546"/>
    <w:rsid w:val="00AB0505"/>
    <w:rsid w:val="00AB06A1"/>
    <w:rsid w:val="00AE0496"/>
    <w:rsid w:val="00AF294A"/>
    <w:rsid w:val="00B037E6"/>
    <w:rsid w:val="00B0610F"/>
    <w:rsid w:val="00B13914"/>
    <w:rsid w:val="00B15529"/>
    <w:rsid w:val="00B33B67"/>
    <w:rsid w:val="00B37C41"/>
    <w:rsid w:val="00B462BC"/>
    <w:rsid w:val="00B51948"/>
    <w:rsid w:val="00B5367F"/>
    <w:rsid w:val="00B5696C"/>
    <w:rsid w:val="00B63A82"/>
    <w:rsid w:val="00B71AA8"/>
    <w:rsid w:val="00B71BE4"/>
    <w:rsid w:val="00B81EA9"/>
    <w:rsid w:val="00B83B60"/>
    <w:rsid w:val="00BA4A5E"/>
    <w:rsid w:val="00BA7204"/>
    <w:rsid w:val="00BB61F2"/>
    <w:rsid w:val="00BB7CCB"/>
    <w:rsid w:val="00BC020B"/>
    <w:rsid w:val="00BC28FC"/>
    <w:rsid w:val="00BD3272"/>
    <w:rsid w:val="00BD3ADE"/>
    <w:rsid w:val="00BD6168"/>
    <w:rsid w:val="00BD7339"/>
    <w:rsid w:val="00C06D05"/>
    <w:rsid w:val="00C074DF"/>
    <w:rsid w:val="00C1793A"/>
    <w:rsid w:val="00C25BDD"/>
    <w:rsid w:val="00C32AF3"/>
    <w:rsid w:val="00C34CD3"/>
    <w:rsid w:val="00C4730C"/>
    <w:rsid w:val="00C47D01"/>
    <w:rsid w:val="00C50B1B"/>
    <w:rsid w:val="00C51913"/>
    <w:rsid w:val="00C641A5"/>
    <w:rsid w:val="00C76A66"/>
    <w:rsid w:val="00C81E31"/>
    <w:rsid w:val="00C83246"/>
    <w:rsid w:val="00CE6116"/>
    <w:rsid w:val="00D01EFB"/>
    <w:rsid w:val="00D20626"/>
    <w:rsid w:val="00D214AB"/>
    <w:rsid w:val="00D40104"/>
    <w:rsid w:val="00D412E5"/>
    <w:rsid w:val="00D44EE5"/>
    <w:rsid w:val="00D462AB"/>
    <w:rsid w:val="00D60873"/>
    <w:rsid w:val="00D61D75"/>
    <w:rsid w:val="00D80F87"/>
    <w:rsid w:val="00D828C6"/>
    <w:rsid w:val="00D85B8B"/>
    <w:rsid w:val="00D860F8"/>
    <w:rsid w:val="00D96D0C"/>
    <w:rsid w:val="00DA00F6"/>
    <w:rsid w:val="00DB25FB"/>
    <w:rsid w:val="00DB6AEB"/>
    <w:rsid w:val="00DC18BA"/>
    <w:rsid w:val="00DC7A23"/>
    <w:rsid w:val="00DF67A5"/>
    <w:rsid w:val="00E075BB"/>
    <w:rsid w:val="00E13043"/>
    <w:rsid w:val="00E14D5D"/>
    <w:rsid w:val="00E16AF6"/>
    <w:rsid w:val="00E23C04"/>
    <w:rsid w:val="00E26A34"/>
    <w:rsid w:val="00E311AC"/>
    <w:rsid w:val="00E350A2"/>
    <w:rsid w:val="00E4FA83"/>
    <w:rsid w:val="00E51EFF"/>
    <w:rsid w:val="00E56D5D"/>
    <w:rsid w:val="00E6221E"/>
    <w:rsid w:val="00E64219"/>
    <w:rsid w:val="00E66FE0"/>
    <w:rsid w:val="00E760E7"/>
    <w:rsid w:val="00E82097"/>
    <w:rsid w:val="00E926CF"/>
    <w:rsid w:val="00E92DB6"/>
    <w:rsid w:val="00EA0985"/>
    <w:rsid w:val="00EA1667"/>
    <w:rsid w:val="00EE3B40"/>
    <w:rsid w:val="00EE528D"/>
    <w:rsid w:val="00F02FC5"/>
    <w:rsid w:val="00F065AD"/>
    <w:rsid w:val="00F212EA"/>
    <w:rsid w:val="00F4134E"/>
    <w:rsid w:val="00F549C1"/>
    <w:rsid w:val="00F57AB2"/>
    <w:rsid w:val="00F6053B"/>
    <w:rsid w:val="00F94136"/>
    <w:rsid w:val="00F97DA4"/>
    <w:rsid w:val="00FA5E3B"/>
    <w:rsid w:val="00FB0A08"/>
    <w:rsid w:val="00FB5F19"/>
    <w:rsid w:val="00FC15A3"/>
    <w:rsid w:val="00FE64B8"/>
    <w:rsid w:val="00FF273C"/>
    <w:rsid w:val="018F6323"/>
    <w:rsid w:val="0318AB54"/>
    <w:rsid w:val="0576ED1D"/>
    <w:rsid w:val="08AB4530"/>
    <w:rsid w:val="09FFCE61"/>
    <w:rsid w:val="0A0F6C1E"/>
    <w:rsid w:val="0D2C497D"/>
    <w:rsid w:val="0DEACFA1"/>
    <w:rsid w:val="0DFFEEF3"/>
    <w:rsid w:val="0F0ACD1C"/>
    <w:rsid w:val="0F71C72B"/>
    <w:rsid w:val="10845FB5"/>
    <w:rsid w:val="10A72EF5"/>
    <w:rsid w:val="13143BC0"/>
    <w:rsid w:val="13785FF1"/>
    <w:rsid w:val="14129B8A"/>
    <w:rsid w:val="150929C9"/>
    <w:rsid w:val="1805E6D1"/>
    <w:rsid w:val="1A47DDEC"/>
    <w:rsid w:val="1ADC07D2"/>
    <w:rsid w:val="1AE412CA"/>
    <w:rsid w:val="1B4B5073"/>
    <w:rsid w:val="1C5C7457"/>
    <w:rsid w:val="1CB6CD4E"/>
    <w:rsid w:val="1CEF2EBE"/>
    <w:rsid w:val="1D8CD15A"/>
    <w:rsid w:val="1DB90623"/>
    <w:rsid w:val="1F918776"/>
    <w:rsid w:val="21C4DC41"/>
    <w:rsid w:val="2342C9A5"/>
    <w:rsid w:val="236718A9"/>
    <w:rsid w:val="2375027B"/>
    <w:rsid w:val="24192937"/>
    <w:rsid w:val="25E21E4E"/>
    <w:rsid w:val="2AFEEA9C"/>
    <w:rsid w:val="2BA34852"/>
    <w:rsid w:val="2E00980A"/>
    <w:rsid w:val="323BF777"/>
    <w:rsid w:val="32AD9F4A"/>
    <w:rsid w:val="346ECC66"/>
    <w:rsid w:val="34BD5AEC"/>
    <w:rsid w:val="35232D91"/>
    <w:rsid w:val="3695E391"/>
    <w:rsid w:val="3892CE25"/>
    <w:rsid w:val="393483E6"/>
    <w:rsid w:val="39A3584E"/>
    <w:rsid w:val="3BD1D25A"/>
    <w:rsid w:val="3C0D157C"/>
    <w:rsid w:val="3CE2738F"/>
    <w:rsid w:val="3D24383C"/>
    <w:rsid w:val="3E343DE5"/>
    <w:rsid w:val="43C8284F"/>
    <w:rsid w:val="44ECC454"/>
    <w:rsid w:val="48D5173E"/>
    <w:rsid w:val="4A5C06DE"/>
    <w:rsid w:val="4BD08357"/>
    <w:rsid w:val="4E289AD0"/>
    <w:rsid w:val="4F579B6D"/>
    <w:rsid w:val="504A0C12"/>
    <w:rsid w:val="51D6BC31"/>
    <w:rsid w:val="521C12A4"/>
    <w:rsid w:val="52D43F54"/>
    <w:rsid w:val="56A117CD"/>
    <w:rsid w:val="57CA39F8"/>
    <w:rsid w:val="5904C24D"/>
    <w:rsid w:val="59200C45"/>
    <w:rsid w:val="595BC645"/>
    <w:rsid w:val="5A5554A9"/>
    <w:rsid w:val="5A55A040"/>
    <w:rsid w:val="5B1F9342"/>
    <w:rsid w:val="5B6BD88F"/>
    <w:rsid w:val="5CA854CB"/>
    <w:rsid w:val="5F4D1A4A"/>
    <w:rsid w:val="60C48F01"/>
    <w:rsid w:val="64D369C7"/>
    <w:rsid w:val="651F42BA"/>
    <w:rsid w:val="6713DCE0"/>
    <w:rsid w:val="67F69303"/>
    <w:rsid w:val="6C857123"/>
    <w:rsid w:val="6C919D47"/>
    <w:rsid w:val="6E2B3F54"/>
    <w:rsid w:val="6E688B69"/>
    <w:rsid w:val="6E7B5600"/>
    <w:rsid w:val="736E84AE"/>
    <w:rsid w:val="73D1DBE0"/>
    <w:rsid w:val="74BCACFE"/>
    <w:rsid w:val="74EDEB20"/>
    <w:rsid w:val="76669412"/>
    <w:rsid w:val="76FDDA7B"/>
    <w:rsid w:val="78A5A6BF"/>
    <w:rsid w:val="78AF95C4"/>
    <w:rsid w:val="7A859822"/>
    <w:rsid w:val="7D21A3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7597E9"/>
  <w15:chartTrackingRefBased/>
  <w15:docId w15:val="{E60B729F-99BA-40A1-9B40-63F03967F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1E2E"/>
    <w:pPr>
      <w:overflowPunct w:val="0"/>
      <w:autoSpaceDE w:val="0"/>
      <w:autoSpaceDN w:val="0"/>
      <w:adjustRightInd w:val="0"/>
      <w:textAlignment w:val="baseline"/>
    </w:pPr>
    <w:rPr>
      <w:rFonts w:ascii="Century Gothic" w:hAnsi="Century Gothic"/>
      <w:sz w:val="24"/>
      <w:lang w:eastAsia="en-US"/>
    </w:rPr>
  </w:style>
  <w:style w:type="paragraph" w:styleId="Heading1">
    <w:name w:val="heading 1"/>
    <w:basedOn w:val="Normal"/>
    <w:next w:val="Normal"/>
    <w:qFormat/>
    <w:pPr>
      <w:keepNext/>
      <w:tabs>
        <w:tab w:val="left" w:pos="6096"/>
      </w:tabs>
      <w:ind w:right="368"/>
      <w:outlineLvl w:val="0"/>
    </w:pPr>
    <w:rPr>
      <w:i/>
      <w:sz w:val="23"/>
    </w:rPr>
  </w:style>
  <w:style w:type="paragraph" w:styleId="Heading2">
    <w:name w:val="heading 2"/>
    <w:basedOn w:val="Normal"/>
    <w:next w:val="Normal"/>
    <w:qFormat/>
    <w:pPr>
      <w:keepNext/>
      <w:ind w:right="-483"/>
      <w:outlineLvl w:val="1"/>
    </w:pPr>
    <w:rPr>
      <w:rFonts w:ascii="Arial" w:hAnsi="Arial" w:cs="Arial"/>
      <w:b/>
      <w:szCs w:val="28"/>
    </w:rPr>
  </w:style>
  <w:style w:type="paragraph" w:styleId="Heading3">
    <w:name w:val="heading 3"/>
    <w:basedOn w:val="Normal"/>
    <w:next w:val="Normal"/>
    <w:qFormat/>
    <w:pPr>
      <w:keepNext/>
      <w:outlineLvl w:val="2"/>
    </w:pPr>
    <w:rPr>
      <w:rFonts w:ascii="Arial" w:hAnsi="Arial" w:cs="Arial"/>
      <w:b/>
      <w:bCs/>
    </w:rPr>
  </w:style>
  <w:style w:type="paragraph" w:styleId="Heading4">
    <w:name w:val="heading 4"/>
    <w:basedOn w:val="Normal"/>
    <w:next w:val="Normal"/>
    <w:qFormat/>
    <w:pPr>
      <w:keepNext/>
      <w:ind w:left="2880" w:right="-483"/>
      <w:outlineLvl w:val="3"/>
    </w:pPr>
    <w:rPr>
      <w:rFonts w:ascii="Arial" w:hAnsi="Arial" w:cs="Arial"/>
      <w:bCs/>
      <w:i/>
      <w:iCs/>
      <w:szCs w:val="24"/>
    </w:rPr>
  </w:style>
  <w:style w:type="paragraph" w:styleId="Heading5">
    <w:name w:val="heading 5"/>
    <w:basedOn w:val="Normal"/>
    <w:next w:val="Normal"/>
    <w:qFormat/>
    <w:pPr>
      <w:spacing w:before="240" w:after="60"/>
      <w:outlineLvl w:val="4"/>
    </w:pPr>
    <w:rPr>
      <w:b/>
      <w:bCs/>
      <w:i/>
      <w:iCs/>
      <w:sz w:val="26"/>
      <w:szCs w:val="26"/>
    </w:rPr>
  </w:style>
  <w:style w:type="paragraph" w:styleId="Heading6">
    <w:name w:val="heading 6"/>
    <w:basedOn w:val="Normal"/>
    <w:next w:val="Normal"/>
    <w:qFormat/>
    <w:pPr>
      <w:keepNext/>
      <w:ind w:left="720" w:hanging="720"/>
      <w:outlineLvl w:val="5"/>
    </w:pPr>
    <w:rPr>
      <w:rFonts w:ascii="Arial" w:hAnsi="Arial"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ind w:right="-483"/>
      <w:jc w:val="center"/>
    </w:pPr>
    <w:rPr>
      <w:rFonts w:ascii="Arial" w:hAnsi="Arial" w:cs="Arial"/>
      <w:b/>
      <w:szCs w:val="24"/>
    </w:rPr>
  </w:style>
  <w:style w:type="paragraph" w:customStyle="1" w:styleId="ColorfulList-Accent11">
    <w:name w:val="Colorful List - Accent 11"/>
    <w:basedOn w:val="Normal"/>
    <w:uiPriority w:val="34"/>
    <w:qFormat/>
    <w:rsid w:val="00A845B4"/>
    <w:pPr>
      <w:ind w:left="720"/>
    </w:pPr>
  </w:style>
  <w:style w:type="paragraph" w:styleId="BalloonText">
    <w:name w:val="Balloon Text"/>
    <w:basedOn w:val="Normal"/>
    <w:link w:val="BalloonTextChar"/>
    <w:uiPriority w:val="99"/>
    <w:semiHidden/>
    <w:unhideWhenUsed/>
    <w:rsid w:val="005518D6"/>
    <w:rPr>
      <w:rFonts w:ascii="Tahoma" w:hAnsi="Tahoma" w:cs="Tahoma"/>
      <w:sz w:val="16"/>
      <w:szCs w:val="16"/>
    </w:rPr>
  </w:style>
  <w:style w:type="character" w:customStyle="1" w:styleId="BalloonTextChar">
    <w:name w:val="Balloon Text Char"/>
    <w:link w:val="BalloonText"/>
    <w:uiPriority w:val="99"/>
    <w:semiHidden/>
    <w:rsid w:val="005518D6"/>
    <w:rPr>
      <w:rFonts w:ascii="Tahoma" w:hAnsi="Tahoma" w:cs="Tahoma"/>
      <w:sz w:val="16"/>
      <w:szCs w:val="16"/>
      <w:lang w:eastAsia="en-US"/>
    </w:rPr>
  </w:style>
  <w:style w:type="character" w:customStyle="1" w:styleId="apple-converted-space">
    <w:name w:val="apple-converted-space"/>
    <w:rsid w:val="00D60873"/>
  </w:style>
  <w:style w:type="paragraph" w:customStyle="1" w:styleId="Default">
    <w:name w:val="Default"/>
    <w:rsid w:val="001163BC"/>
    <w:pPr>
      <w:autoSpaceDE w:val="0"/>
      <w:autoSpaceDN w:val="0"/>
      <w:adjustRightInd w:val="0"/>
    </w:pPr>
    <w:rPr>
      <w:rFonts w:ascii="Arial" w:hAnsi="Arial" w:cs="Arial"/>
      <w:color w:val="000000"/>
      <w:sz w:val="24"/>
      <w:szCs w:val="24"/>
    </w:rPr>
  </w:style>
  <w:style w:type="paragraph" w:customStyle="1" w:styleId="NumberList">
    <w:name w:val="Number List"/>
    <w:basedOn w:val="Normal"/>
    <w:qFormat/>
    <w:rsid w:val="00854BFB"/>
    <w:pPr>
      <w:numPr>
        <w:numId w:val="22"/>
      </w:numPr>
      <w:spacing w:after="120"/>
      <w:jc w:val="both"/>
    </w:pPr>
    <w:rPr>
      <w:rFonts w:ascii="Arial" w:hAnsi="Arial" w:cs="Arial"/>
      <w:sz w:val="22"/>
    </w:rPr>
  </w:style>
  <w:style w:type="character" w:styleId="CommentReference">
    <w:name w:val="annotation reference"/>
    <w:uiPriority w:val="99"/>
    <w:semiHidden/>
    <w:unhideWhenUsed/>
    <w:rsid w:val="004A2309"/>
    <w:rPr>
      <w:sz w:val="18"/>
      <w:szCs w:val="18"/>
    </w:rPr>
  </w:style>
  <w:style w:type="paragraph" w:styleId="CommentText">
    <w:name w:val="annotation text"/>
    <w:basedOn w:val="Normal"/>
    <w:link w:val="CommentTextChar"/>
    <w:uiPriority w:val="99"/>
    <w:unhideWhenUsed/>
    <w:rsid w:val="004A2309"/>
    <w:rPr>
      <w:szCs w:val="24"/>
    </w:rPr>
  </w:style>
  <w:style w:type="character" w:customStyle="1" w:styleId="CommentTextChar">
    <w:name w:val="Comment Text Char"/>
    <w:link w:val="CommentText"/>
    <w:uiPriority w:val="99"/>
    <w:rsid w:val="004A2309"/>
    <w:rPr>
      <w:rFonts w:ascii="Century Gothic" w:hAnsi="Century Gothic"/>
      <w:sz w:val="24"/>
      <w:szCs w:val="24"/>
    </w:rPr>
  </w:style>
  <w:style w:type="paragraph" w:styleId="CommentSubject">
    <w:name w:val="annotation subject"/>
    <w:basedOn w:val="CommentText"/>
    <w:next w:val="CommentText"/>
    <w:link w:val="CommentSubjectChar"/>
    <w:uiPriority w:val="99"/>
    <w:semiHidden/>
    <w:unhideWhenUsed/>
    <w:rsid w:val="004A2309"/>
    <w:rPr>
      <w:b/>
      <w:bCs/>
      <w:sz w:val="20"/>
      <w:szCs w:val="20"/>
    </w:rPr>
  </w:style>
  <w:style w:type="character" w:customStyle="1" w:styleId="CommentSubjectChar">
    <w:name w:val="Comment Subject Char"/>
    <w:link w:val="CommentSubject"/>
    <w:uiPriority w:val="99"/>
    <w:semiHidden/>
    <w:rsid w:val="004A2309"/>
    <w:rPr>
      <w:rFonts w:ascii="Century Gothic" w:hAnsi="Century Gothic"/>
      <w:b/>
      <w:bCs/>
      <w:sz w:val="24"/>
      <w:szCs w:val="24"/>
    </w:rPr>
  </w:style>
  <w:style w:type="paragraph" w:styleId="ListParagraph">
    <w:name w:val="List Paragraph"/>
    <w:basedOn w:val="Normal"/>
    <w:uiPriority w:val="34"/>
    <w:qFormat/>
    <w:rsid w:val="000848FA"/>
    <w:pPr>
      <w:ind w:left="720"/>
    </w:pPr>
  </w:style>
  <w:style w:type="character" w:styleId="Hyperlink">
    <w:name w:val="Hyperlink"/>
    <w:uiPriority w:val="99"/>
    <w:unhideWhenUsed/>
    <w:rsid w:val="009D1CCE"/>
    <w:rPr>
      <w:color w:val="0563C1"/>
      <w:u w:val="single"/>
    </w:rPr>
  </w:style>
  <w:style w:type="paragraph" w:styleId="Revision">
    <w:name w:val="Revision"/>
    <w:hidden/>
    <w:uiPriority w:val="99"/>
    <w:semiHidden/>
    <w:rsid w:val="00744BFB"/>
    <w:rPr>
      <w:rFonts w:ascii="Century Gothic" w:hAnsi="Century Gothic"/>
      <w:sz w:val="24"/>
      <w:lang w:eastAsia="en-US"/>
    </w:rPr>
  </w:style>
  <w:style w:type="character" w:styleId="UnresolvedMention">
    <w:name w:val="Unresolved Mention"/>
    <w:uiPriority w:val="99"/>
    <w:semiHidden/>
    <w:unhideWhenUsed/>
    <w:rsid w:val="00060378"/>
    <w:rPr>
      <w:color w:val="605E5C"/>
      <w:shd w:val="clear" w:color="auto" w:fill="E1DFDD"/>
    </w:rPr>
  </w:style>
  <w:style w:type="paragraph" w:styleId="NormalWeb">
    <w:name w:val="Normal (Web)"/>
    <w:basedOn w:val="Normal"/>
    <w:uiPriority w:val="99"/>
    <w:semiHidden/>
    <w:unhideWhenUsed/>
    <w:rsid w:val="00011140"/>
    <w:pPr>
      <w:overflowPunct/>
      <w:autoSpaceDE/>
      <w:autoSpaceDN/>
      <w:adjustRightInd/>
      <w:spacing w:before="100" w:beforeAutospacing="1" w:after="100" w:afterAutospacing="1"/>
      <w:textAlignment w:val="auto"/>
    </w:pPr>
    <w:rPr>
      <w:rFonts w:ascii="Times New Roman" w:hAnsi="Times New Roman"/>
      <w:szCs w:val="24"/>
      <w:lang w:eastAsia="en-GB"/>
    </w:rPr>
  </w:style>
  <w:style w:type="character" w:styleId="Strong">
    <w:name w:val="Strong"/>
    <w:uiPriority w:val="22"/>
    <w:qFormat/>
    <w:rsid w:val="00011140"/>
    <w:rPr>
      <w:b/>
      <w:bCs/>
    </w:rPr>
  </w:style>
  <w:style w:type="character" w:styleId="Mention">
    <w:name w:val="Mention"/>
    <w:uiPriority w:val="99"/>
    <w:unhideWhenUsed/>
    <w:rsid w:val="009E60A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876270">
      <w:bodyDiv w:val="1"/>
      <w:marLeft w:val="0"/>
      <w:marRight w:val="0"/>
      <w:marTop w:val="0"/>
      <w:marBottom w:val="0"/>
      <w:divBdr>
        <w:top w:val="none" w:sz="0" w:space="0" w:color="auto"/>
        <w:left w:val="none" w:sz="0" w:space="0" w:color="auto"/>
        <w:bottom w:val="none" w:sz="0" w:space="0" w:color="auto"/>
        <w:right w:val="none" w:sz="0" w:space="0" w:color="auto"/>
      </w:divBdr>
    </w:div>
    <w:div w:id="229005236">
      <w:bodyDiv w:val="1"/>
      <w:marLeft w:val="0"/>
      <w:marRight w:val="0"/>
      <w:marTop w:val="0"/>
      <w:marBottom w:val="0"/>
      <w:divBdr>
        <w:top w:val="none" w:sz="0" w:space="0" w:color="auto"/>
        <w:left w:val="none" w:sz="0" w:space="0" w:color="auto"/>
        <w:bottom w:val="none" w:sz="0" w:space="0" w:color="auto"/>
        <w:right w:val="none" w:sz="0" w:space="0" w:color="auto"/>
      </w:divBdr>
    </w:div>
    <w:div w:id="389038392">
      <w:bodyDiv w:val="1"/>
      <w:marLeft w:val="0"/>
      <w:marRight w:val="0"/>
      <w:marTop w:val="0"/>
      <w:marBottom w:val="0"/>
      <w:divBdr>
        <w:top w:val="none" w:sz="0" w:space="0" w:color="auto"/>
        <w:left w:val="none" w:sz="0" w:space="0" w:color="auto"/>
        <w:bottom w:val="none" w:sz="0" w:space="0" w:color="auto"/>
        <w:right w:val="none" w:sz="0" w:space="0" w:color="auto"/>
      </w:divBdr>
    </w:div>
    <w:div w:id="847446506">
      <w:bodyDiv w:val="1"/>
      <w:marLeft w:val="0"/>
      <w:marRight w:val="0"/>
      <w:marTop w:val="0"/>
      <w:marBottom w:val="0"/>
      <w:divBdr>
        <w:top w:val="none" w:sz="0" w:space="0" w:color="auto"/>
        <w:left w:val="none" w:sz="0" w:space="0" w:color="auto"/>
        <w:bottom w:val="none" w:sz="0" w:space="0" w:color="auto"/>
        <w:right w:val="none" w:sz="0" w:space="0" w:color="auto"/>
      </w:divBdr>
    </w:div>
    <w:div w:id="902179458">
      <w:bodyDiv w:val="1"/>
      <w:marLeft w:val="0"/>
      <w:marRight w:val="0"/>
      <w:marTop w:val="0"/>
      <w:marBottom w:val="0"/>
      <w:divBdr>
        <w:top w:val="none" w:sz="0" w:space="0" w:color="auto"/>
        <w:left w:val="none" w:sz="0" w:space="0" w:color="auto"/>
        <w:bottom w:val="none" w:sz="0" w:space="0" w:color="auto"/>
        <w:right w:val="none" w:sz="0" w:space="0" w:color="auto"/>
      </w:divBdr>
    </w:div>
    <w:div w:id="939869958">
      <w:bodyDiv w:val="1"/>
      <w:marLeft w:val="0"/>
      <w:marRight w:val="0"/>
      <w:marTop w:val="0"/>
      <w:marBottom w:val="0"/>
      <w:divBdr>
        <w:top w:val="none" w:sz="0" w:space="0" w:color="auto"/>
        <w:left w:val="none" w:sz="0" w:space="0" w:color="auto"/>
        <w:bottom w:val="none" w:sz="0" w:space="0" w:color="auto"/>
        <w:right w:val="none" w:sz="0" w:space="0" w:color="auto"/>
      </w:divBdr>
    </w:div>
    <w:div w:id="977759242">
      <w:bodyDiv w:val="1"/>
      <w:marLeft w:val="0"/>
      <w:marRight w:val="0"/>
      <w:marTop w:val="0"/>
      <w:marBottom w:val="0"/>
      <w:divBdr>
        <w:top w:val="none" w:sz="0" w:space="0" w:color="auto"/>
        <w:left w:val="none" w:sz="0" w:space="0" w:color="auto"/>
        <w:bottom w:val="none" w:sz="0" w:space="0" w:color="auto"/>
        <w:right w:val="none" w:sz="0" w:space="0" w:color="auto"/>
      </w:divBdr>
    </w:div>
    <w:div w:id="1105808959">
      <w:bodyDiv w:val="1"/>
      <w:marLeft w:val="0"/>
      <w:marRight w:val="0"/>
      <w:marTop w:val="0"/>
      <w:marBottom w:val="0"/>
      <w:divBdr>
        <w:top w:val="none" w:sz="0" w:space="0" w:color="auto"/>
        <w:left w:val="none" w:sz="0" w:space="0" w:color="auto"/>
        <w:bottom w:val="none" w:sz="0" w:space="0" w:color="auto"/>
        <w:right w:val="none" w:sz="0" w:space="0" w:color="auto"/>
      </w:divBdr>
    </w:div>
    <w:div w:id="1138886719">
      <w:bodyDiv w:val="1"/>
      <w:marLeft w:val="0"/>
      <w:marRight w:val="0"/>
      <w:marTop w:val="0"/>
      <w:marBottom w:val="0"/>
      <w:divBdr>
        <w:top w:val="none" w:sz="0" w:space="0" w:color="auto"/>
        <w:left w:val="none" w:sz="0" w:space="0" w:color="auto"/>
        <w:bottom w:val="none" w:sz="0" w:space="0" w:color="auto"/>
        <w:right w:val="none" w:sz="0" w:space="0" w:color="auto"/>
      </w:divBdr>
    </w:div>
    <w:div w:id="1143700315">
      <w:bodyDiv w:val="1"/>
      <w:marLeft w:val="0"/>
      <w:marRight w:val="0"/>
      <w:marTop w:val="0"/>
      <w:marBottom w:val="0"/>
      <w:divBdr>
        <w:top w:val="none" w:sz="0" w:space="0" w:color="auto"/>
        <w:left w:val="none" w:sz="0" w:space="0" w:color="auto"/>
        <w:bottom w:val="none" w:sz="0" w:space="0" w:color="auto"/>
        <w:right w:val="none" w:sz="0" w:space="0" w:color="auto"/>
      </w:divBdr>
    </w:div>
    <w:div w:id="1295719179">
      <w:bodyDiv w:val="1"/>
      <w:marLeft w:val="0"/>
      <w:marRight w:val="0"/>
      <w:marTop w:val="0"/>
      <w:marBottom w:val="0"/>
      <w:divBdr>
        <w:top w:val="none" w:sz="0" w:space="0" w:color="auto"/>
        <w:left w:val="none" w:sz="0" w:space="0" w:color="auto"/>
        <w:bottom w:val="none" w:sz="0" w:space="0" w:color="auto"/>
        <w:right w:val="none" w:sz="0" w:space="0" w:color="auto"/>
      </w:divBdr>
    </w:div>
    <w:div w:id="1314067491">
      <w:bodyDiv w:val="1"/>
      <w:marLeft w:val="0"/>
      <w:marRight w:val="0"/>
      <w:marTop w:val="0"/>
      <w:marBottom w:val="0"/>
      <w:divBdr>
        <w:top w:val="none" w:sz="0" w:space="0" w:color="auto"/>
        <w:left w:val="none" w:sz="0" w:space="0" w:color="auto"/>
        <w:bottom w:val="none" w:sz="0" w:space="0" w:color="auto"/>
        <w:right w:val="none" w:sz="0" w:space="0" w:color="auto"/>
      </w:divBdr>
    </w:div>
    <w:div w:id="1558201092">
      <w:bodyDiv w:val="1"/>
      <w:marLeft w:val="0"/>
      <w:marRight w:val="0"/>
      <w:marTop w:val="0"/>
      <w:marBottom w:val="0"/>
      <w:divBdr>
        <w:top w:val="none" w:sz="0" w:space="0" w:color="auto"/>
        <w:left w:val="none" w:sz="0" w:space="0" w:color="auto"/>
        <w:bottom w:val="none" w:sz="0" w:space="0" w:color="auto"/>
        <w:right w:val="none" w:sz="0" w:space="0" w:color="auto"/>
      </w:divBdr>
    </w:div>
    <w:div w:id="1801799954">
      <w:bodyDiv w:val="1"/>
      <w:marLeft w:val="0"/>
      <w:marRight w:val="0"/>
      <w:marTop w:val="0"/>
      <w:marBottom w:val="0"/>
      <w:divBdr>
        <w:top w:val="none" w:sz="0" w:space="0" w:color="auto"/>
        <w:left w:val="none" w:sz="0" w:space="0" w:color="auto"/>
        <w:bottom w:val="none" w:sz="0" w:space="0" w:color="auto"/>
        <w:right w:val="none" w:sz="0" w:space="0" w:color="auto"/>
      </w:divBdr>
    </w:div>
    <w:div w:id="1993750423">
      <w:bodyDiv w:val="1"/>
      <w:marLeft w:val="0"/>
      <w:marRight w:val="0"/>
      <w:marTop w:val="0"/>
      <w:marBottom w:val="0"/>
      <w:divBdr>
        <w:top w:val="none" w:sz="0" w:space="0" w:color="auto"/>
        <w:left w:val="none" w:sz="0" w:space="0" w:color="auto"/>
        <w:bottom w:val="none" w:sz="0" w:space="0" w:color="auto"/>
        <w:right w:val="none" w:sz="0" w:space="0" w:color="auto"/>
      </w:divBdr>
    </w:div>
    <w:div w:id="2144273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hris.nash@statelessness.eu"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uk/government/publications/finding-new-trustees-cc30/finding-new-trustee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uidance/charity-trustee-whats-involved"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http://www.statelessness.eu/" TargetMode="Externa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hyperlink" Target="mailto:info@statelessness.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8B9F88DBD71BD4AB80620536A9A5914" ma:contentTypeVersion="21" ma:contentTypeDescription="Create a new document." ma:contentTypeScope="" ma:versionID="75f3ae165decdfa28b7bc55d8787fd82">
  <xsd:schema xmlns:xsd="http://www.w3.org/2001/XMLSchema" xmlns:xs="http://www.w3.org/2001/XMLSchema" xmlns:p="http://schemas.microsoft.com/office/2006/metadata/properties" xmlns:ns2="4c436c0a-ae18-44a4-bfe4-8545750e0331" xmlns:ns3="d01a9e1c-1a5d-4d33-87ed-4c05a0bd8805" targetNamespace="http://schemas.microsoft.com/office/2006/metadata/properties" ma:root="true" ma:fieldsID="97736bd247080c7f4141828bae3d606f" ns2:_="" ns3:_="">
    <xsd:import namespace="4c436c0a-ae18-44a4-bfe4-8545750e0331"/>
    <xsd:import namespace="d01a9e1c-1a5d-4d33-87ed-4c05a0bd8805"/>
    <xsd:element name="properties">
      <xsd:complexType>
        <xsd:sequence>
          <xsd:element name="documentManagement">
            <xsd:complexType>
              <xsd:all>
                <xsd:element ref="ns2:SharedWithUsers" minOccurs="0"/>
                <xsd:element ref="ns2:SharedWithDetails" minOccurs="0"/>
                <xsd:element ref="ns3:Date"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436c0a-ae18-44a4-bfe4-8545750e0331"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element name="TaxCatchAll" ma:index="26" nillable="true" ma:displayName="Taxonomy Catch All Column" ma:hidden="true" ma:list="{88ea6784-c0ed-4ccd-a7b0-76d24e0285a7}" ma:internalName="TaxCatchAll" ma:showField="CatchAllData" ma:web="4c436c0a-ae18-44a4-bfe4-8545750e033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01a9e1c-1a5d-4d33-87ed-4c05a0bd8805" elementFormDefault="qualified">
    <xsd:import namespace="http://schemas.microsoft.com/office/2006/documentManagement/types"/>
    <xsd:import namespace="http://schemas.microsoft.com/office/infopath/2007/PartnerControls"/>
    <xsd:element name="Date" ma:index="10" nillable="true" ma:displayName="Date" ma:format="DateOnly" ma:internalName="Date">
      <xsd:simpleType>
        <xsd:restriction base="dms:DateTime"/>
      </xsd:simpleType>
    </xsd:element>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e02e5484-4b20-44b2-810e-31c6ce79537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01a9e1c-1a5d-4d33-87ed-4c05a0bd8805">
      <Terms xmlns="http://schemas.microsoft.com/office/infopath/2007/PartnerControls"/>
    </lcf76f155ced4ddcb4097134ff3c332f>
    <TaxCatchAll xmlns="4c436c0a-ae18-44a4-bfe4-8545750e0331" xsi:nil="true"/>
    <Date xmlns="d01a9e1c-1a5d-4d33-87ed-4c05a0bd8805" xsi:nil="true"/>
  </documentManagement>
</p:properties>
</file>

<file path=customXml/itemProps1.xml><?xml version="1.0" encoding="utf-8"?>
<ds:datastoreItem xmlns:ds="http://schemas.openxmlformats.org/officeDocument/2006/customXml" ds:itemID="{EA9C1EC1-B02A-4D7A-B44E-BF3B858702F3}">
  <ds:schemaRefs>
    <ds:schemaRef ds:uri="http://schemas.openxmlformats.org/officeDocument/2006/bibliography"/>
  </ds:schemaRefs>
</ds:datastoreItem>
</file>

<file path=customXml/itemProps2.xml><?xml version="1.0" encoding="utf-8"?>
<ds:datastoreItem xmlns:ds="http://schemas.openxmlformats.org/officeDocument/2006/customXml" ds:itemID="{9DB920BF-0836-411D-8D7C-66171940A34F}">
  <ds:schemaRefs>
    <ds:schemaRef ds:uri="http://schemas.microsoft.com/sharepoint/v3/contenttype/forms"/>
  </ds:schemaRefs>
</ds:datastoreItem>
</file>

<file path=customXml/itemProps3.xml><?xml version="1.0" encoding="utf-8"?>
<ds:datastoreItem xmlns:ds="http://schemas.openxmlformats.org/officeDocument/2006/customXml" ds:itemID="{39CF8C0E-A291-4FFA-B1F7-F244C9F876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436c0a-ae18-44a4-bfe4-8545750e0331"/>
    <ds:schemaRef ds:uri="d01a9e1c-1a5d-4d33-87ed-4c05a0bd88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3E2D506-EB52-4824-A3D5-7A763633CC5E}">
  <ds:schemaRefs>
    <ds:schemaRef ds:uri="http://schemas.microsoft.com/office/2006/metadata/properties"/>
    <ds:schemaRef ds:uri="http://schemas.microsoft.com/office/infopath/2007/PartnerControls"/>
    <ds:schemaRef ds:uri="d01a9e1c-1a5d-4d33-87ed-4c05a0bd8805"/>
    <ds:schemaRef ds:uri="4c436c0a-ae18-44a4-bfe4-8545750e033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1098</Words>
  <Characters>6052</Characters>
  <Application>Microsoft Office Word</Application>
  <DocSecurity>0</DocSecurity>
  <Lines>116</Lines>
  <Paragraphs>48</Paragraphs>
  <ScaleCrop>false</ScaleCrop>
  <Company>Home</Company>
  <LinksUpToDate>false</LinksUpToDate>
  <CharactersWithSpaces>7102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dc:title>
  <dc:subject/>
  <dc:creator>Henderson</dc:creator>
  <cp:keywords/>
  <cp:lastModifiedBy>Josephine Foster</cp:lastModifiedBy>
  <cp:revision>47</cp:revision>
  <cp:lastPrinted>2018-09-21T22:50:00Z</cp:lastPrinted>
  <dcterms:created xsi:type="dcterms:W3CDTF">2024-01-25T04:55:00Z</dcterms:created>
  <dcterms:modified xsi:type="dcterms:W3CDTF">2025-11-27T10:46:00Z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0x01010038B9F88DBD71BD4AB80620536A9A5914</vt:lpwstr>
  </property>
</Properties>
</file>