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33DF0C" w14:textId="755CF38D" w:rsidR="008B5270" w:rsidRPr="006A6B2B" w:rsidRDefault="001B244B" w:rsidP="17D0DB1A">
      <w:pPr>
        <w:rPr>
          <w:b/>
          <w:bCs/>
        </w:rPr>
      </w:pPr>
      <w:r w:rsidRPr="005D1D39">
        <w:rPr>
          <w:noProof/>
          <w:color w:val="FF0000"/>
          <w:lang w:eastAsia="en-GB"/>
        </w:rPr>
        <w:drawing>
          <wp:anchor distT="0" distB="0" distL="114300" distR="114300" simplePos="0" relativeHeight="251658240" behindDoc="1" locked="0" layoutInCell="1" allowOverlap="1" wp14:anchorId="0E2A527A" wp14:editId="2F0268D3">
            <wp:simplePos x="0" y="0"/>
            <wp:positionH relativeFrom="margin">
              <wp:posOffset>4838700</wp:posOffset>
            </wp:positionH>
            <wp:positionV relativeFrom="paragraph">
              <wp:posOffset>-539750</wp:posOffset>
            </wp:positionV>
            <wp:extent cx="1294130" cy="379730"/>
            <wp:effectExtent l="0" t="0" r="1270" b="1270"/>
            <wp:wrapNone/>
            <wp:docPr id="1" name="Picture 1" descr="Working well trust L-H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orking well trust L-H 201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94130" cy="379730"/>
                    </a:xfrm>
                    <a:prstGeom prst="rect">
                      <a:avLst/>
                    </a:prstGeom>
                    <a:noFill/>
                    <a:ln>
                      <a:noFill/>
                    </a:ln>
                  </pic:spPr>
                </pic:pic>
              </a:graphicData>
            </a:graphic>
            <wp14:sizeRelH relativeFrom="page">
              <wp14:pctWidth>0</wp14:pctWidth>
            </wp14:sizeRelH>
            <wp14:sizeRelV relativeFrom="page">
              <wp14:pctHeight>0</wp14:pctHeight>
            </wp14:sizeRelV>
          </wp:anchor>
        </w:drawing>
      </w:r>
      <w:r w:rsidR="0595F38E" w:rsidRPr="17D0DB1A">
        <w:rPr>
          <w:b/>
          <w:bCs/>
        </w:rPr>
        <w:t xml:space="preserve"> </w:t>
      </w:r>
      <w:r w:rsidRPr="17D0DB1A">
        <w:rPr>
          <w:b/>
          <w:bCs/>
        </w:rPr>
        <w:t xml:space="preserve">           </w:t>
      </w:r>
    </w:p>
    <w:p w14:paraId="0D5CDF56" w14:textId="211F1A05" w:rsidR="008B5270" w:rsidRDefault="008B5270" w:rsidP="008A7246">
      <w:pPr>
        <w:jc w:val="center"/>
        <w:rPr>
          <w:rFonts w:cstheme="minorHAnsi"/>
          <w:sz w:val="32"/>
          <w:szCs w:val="32"/>
        </w:rPr>
      </w:pPr>
      <w:bookmarkStart w:id="0" w:name="_Hlk84398993"/>
      <w:r w:rsidRPr="006A6B2B">
        <w:rPr>
          <w:rFonts w:cstheme="minorHAnsi"/>
          <w:b/>
          <w:sz w:val="32"/>
          <w:szCs w:val="32"/>
        </w:rPr>
        <w:t>JOB DESCRIPTION</w:t>
      </w:r>
    </w:p>
    <w:bookmarkEnd w:id="0"/>
    <w:p w14:paraId="3EF0AEB3" w14:textId="5E9416D6" w:rsidR="008B5270" w:rsidRPr="00581856" w:rsidRDefault="001E3D91" w:rsidP="00581856">
      <w:pPr>
        <w:jc w:val="center"/>
        <w:rPr>
          <w:rFonts w:cstheme="minorHAnsi"/>
          <w:sz w:val="32"/>
          <w:szCs w:val="32"/>
        </w:rPr>
      </w:pPr>
      <w:r>
        <w:rPr>
          <w:rFonts w:cstheme="minorHAnsi"/>
          <w:sz w:val="32"/>
          <w:szCs w:val="32"/>
        </w:rPr>
        <w:t xml:space="preserve">IPS </w:t>
      </w:r>
      <w:r w:rsidR="001B244B">
        <w:rPr>
          <w:rFonts w:cstheme="minorHAnsi"/>
          <w:sz w:val="32"/>
          <w:szCs w:val="32"/>
        </w:rPr>
        <w:t>Employment Specialist</w:t>
      </w:r>
    </w:p>
    <w:p w14:paraId="326AD54E" w14:textId="77777777" w:rsidR="008B5270" w:rsidRPr="006A6B2B" w:rsidRDefault="008B5270" w:rsidP="008B5270">
      <w:pPr>
        <w:rPr>
          <w:rFonts w:cstheme="minorHAnsi"/>
          <w:b/>
        </w:rPr>
      </w:pPr>
    </w:p>
    <w:p w14:paraId="7717B4F7" w14:textId="6015D217" w:rsidR="008B5270" w:rsidRPr="00EB549F" w:rsidRDefault="008B5270" w:rsidP="008B5270">
      <w:pPr>
        <w:rPr>
          <w:rFonts w:cstheme="minorHAnsi"/>
          <w:color w:val="000000" w:themeColor="text1"/>
        </w:rPr>
      </w:pPr>
      <w:r w:rsidRPr="00EB549F">
        <w:rPr>
          <w:rFonts w:cstheme="minorHAnsi"/>
          <w:b/>
          <w:color w:val="000000" w:themeColor="text1"/>
        </w:rPr>
        <w:t>Days</w:t>
      </w:r>
      <w:r w:rsidRPr="00EB549F">
        <w:rPr>
          <w:rFonts w:cstheme="minorHAnsi"/>
          <w:color w:val="000000" w:themeColor="text1"/>
        </w:rPr>
        <w:t>:</w:t>
      </w:r>
      <w:r w:rsidRPr="00EB549F">
        <w:rPr>
          <w:rFonts w:cstheme="minorHAnsi"/>
          <w:color w:val="000000" w:themeColor="text1"/>
        </w:rPr>
        <w:tab/>
      </w:r>
      <w:r w:rsidRPr="00EB549F">
        <w:rPr>
          <w:rFonts w:cstheme="minorHAnsi"/>
          <w:color w:val="000000" w:themeColor="text1"/>
        </w:rPr>
        <w:tab/>
      </w:r>
      <w:r w:rsidR="004D5910">
        <w:rPr>
          <w:rFonts w:cstheme="minorHAnsi"/>
          <w:color w:val="000000" w:themeColor="text1"/>
        </w:rPr>
        <w:t>Monday – Friday</w:t>
      </w:r>
      <w:r w:rsidR="001E3D91">
        <w:rPr>
          <w:rFonts w:cstheme="minorHAnsi"/>
          <w:color w:val="000000" w:themeColor="text1"/>
        </w:rPr>
        <w:t>.</w:t>
      </w:r>
      <w:r w:rsidRPr="00EB549F">
        <w:rPr>
          <w:rFonts w:cstheme="minorHAnsi"/>
          <w:color w:val="000000" w:themeColor="text1"/>
        </w:rPr>
        <w:t xml:space="preserve"> </w:t>
      </w:r>
    </w:p>
    <w:p w14:paraId="61447D98" w14:textId="4FE43E7A" w:rsidR="001B244B" w:rsidRPr="00EB549F" w:rsidRDefault="008B5270" w:rsidP="008B5270">
      <w:pPr>
        <w:rPr>
          <w:color w:val="000000" w:themeColor="text1"/>
        </w:rPr>
      </w:pPr>
      <w:r w:rsidRPr="7F31BF51">
        <w:rPr>
          <w:b/>
          <w:bCs/>
          <w:color w:val="000000" w:themeColor="text1"/>
        </w:rPr>
        <w:t>Hours</w:t>
      </w:r>
      <w:r w:rsidRPr="7F31BF51">
        <w:rPr>
          <w:color w:val="000000" w:themeColor="text1"/>
        </w:rPr>
        <w:t>:</w:t>
      </w:r>
      <w:r>
        <w:tab/>
      </w:r>
      <w:r>
        <w:tab/>
      </w:r>
      <w:r w:rsidR="00360B23">
        <w:rPr>
          <w:color w:val="000000" w:themeColor="text1"/>
        </w:rPr>
        <w:t>35 hours</w:t>
      </w:r>
      <w:r w:rsidR="002B33BA" w:rsidRPr="7F31BF51">
        <w:rPr>
          <w:color w:val="000000" w:themeColor="text1"/>
        </w:rPr>
        <w:t xml:space="preserve"> </w:t>
      </w:r>
      <w:r w:rsidR="004D5910">
        <w:rPr>
          <w:color w:val="000000" w:themeColor="text1"/>
        </w:rPr>
        <w:t xml:space="preserve"> - core hours to be agreed</w:t>
      </w:r>
    </w:p>
    <w:p w14:paraId="6D13C8DD" w14:textId="27B4F33B" w:rsidR="001B244B" w:rsidRPr="00EB549F" w:rsidRDefault="001B244B" w:rsidP="008B5270">
      <w:pPr>
        <w:rPr>
          <w:rFonts w:cstheme="minorHAnsi"/>
          <w:color w:val="000000" w:themeColor="text1"/>
        </w:rPr>
      </w:pPr>
      <w:r w:rsidRPr="00EB549F">
        <w:rPr>
          <w:rFonts w:cstheme="minorHAnsi"/>
          <w:color w:val="000000" w:themeColor="text1"/>
        </w:rPr>
        <w:t xml:space="preserve">                             Evening work on occasion</w:t>
      </w:r>
    </w:p>
    <w:p w14:paraId="3B3DC9E2" w14:textId="401C62D9" w:rsidR="001E3D91" w:rsidRDefault="008B5270" w:rsidP="008B5270">
      <w:pPr>
        <w:rPr>
          <w:rFonts w:cstheme="minorHAnsi"/>
          <w:color w:val="000000" w:themeColor="text1"/>
        </w:rPr>
      </w:pPr>
      <w:r w:rsidRPr="00EB549F">
        <w:rPr>
          <w:rFonts w:cstheme="minorHAnsi"/>
          <w:b/>
          <w:color w:val="000000" w:themeColor="text1"/>
        </w:rPr>
        <w:t>Start date:</w:t>
      </w:r>
      <w:r w:rsidRPr="00EB549F">
        <w:rPr>
          <w:rFonts w:cstheme="minorHAnsi"/>
          <w:color w:val="000000" w:themeColor="text1"/>
        </w:rPr>
        <w:tab/>
        <w:t>By negotiation</w:t>
      </w:r>
      <w:r w:rsidR="00360B23">
        <w:rPr>
          <w:rFonts w:cstheme="minorHAnsi"/>
          <w:color w:val="000000" w:themeColor="text1"/>
        </w:rPr>
        <w:t xml:space="preserve"> </w:t>
      </w:r>
    </w:p>
    <w:p w14:paraId="0ED2E62B" w14:textId="13888309" w:rsidR="00360B23" w:rsidRPr="00EB549F" w:rsidRDefault="00360B23" w:rsidP="008B5270">
      <w:pPr>
        <w:rPr>
          <w:rFonts w:cstheme="minorHAnsi"/>
          <w:color w:val="000000" w:themeColor="text1"/>
        </w:rPr>
      </w:pPr>
      <w:r w:rsidRPr="00360B23">
        <w:rPr>
          <w:rFonts w:cstheme="minorHAnsi"/>
          <w:b/>
          <w:bCs/>
          <w:color w:val="000000" w:themeColor="text1"/>
        </w:rPr>
        <w:t>Salary:</w:t>
      </w:r>
      <w:r>
        <w:rPr>
          <w:rFonts w:cstheme="minorHAnsi"/>
          <w:color w:val="000000" w:themeColor="text1"/>
        </w:rPr>
        <w:t xml:space="preserve"> 31,277 per year</w:t>
      </w:r>
    </w:p>
    <w:p w14:paraId="050B9BEF" w14:textId="601AFD20" w:rsidR="008B5270" w:rsidRDefault="008F10E5" w:rsidP="75B1831F">
      <w:pPr>
        <w:rPr>
          <w:color w:val="000000" w:themeColor="text1"/>
        </w:rPr>
      </w:pPr>
      <w:r w:rsidRPr="3F8BAAAC">
        <w:rPr>
          <w:b/>
          <w:bCs/>
          <w:color w:val="000000" w:themeColor="text1"/>
        </w:rPr>
        <w:t>Reporting to:</w:t>
      </w:r>
      <w:r w:rsidR="008B5270">
        <w:tab/>
      </w:r>
      <w:r w:rsidR="00661C14">
        <w:rPr>
          <w:color w:val="000000" w:themeColor="text1"/>
        </w:rPr>
        <w:t>Tower Hamlets</w:t>
      </w:r>
      <w:r w:rsidR="6E3F13AF" w:rsidRPr="3F8BAAAC">
        <w:rPr>
          <w:color w:val="000000" w:themeColor="text1"/>
        </w:rPr>
        <w:t xml:space="preserve"> IPS Team Lead</w:t>
      </w:r>
    </w:p>
    <w:p w14:paraId="066D9776" w14:textId="08CC051D" w:rsidR="005D23E5" w:rsidRDefault="005D23E5" w:rsidP="75B1831F">
      <w:pPr>
        <w:rPr>
          <w:color w:val="000000" w:themeColor="text1"/>
        </w:rPr>
      </w:pPr>
      <w:r w:rsidRPr="005D23E5">
        <w:rPr>
          <w:b/>
          <w:color w:val="000000" w:themeColor="text1"/>
        </w:rPr>
        <w:t>Location:</w:t>
      </w:r>
      <w:r>
        <w:rPr>
          <w:color w:val="000000" w:themeColor="text1"/>
        </w:rPr>
        <w:t xml:space="preserve">            Tower Hamlets based mental health treatment team</w:t>
      </w:r>
      <w:r w:rsidR="001E3D91">
        <w:rPr>
          <w:color w:val="000000" w:themeColor="text1"/>
        </w:rPr>
        <w:t>: Isle of Dogs</w:t>
      </w:r>
    </w:p>
    <w:p w14:paraId="29A5D895" w14:textId="7552AEC0" w:rsidR="003B5ABE" w:rsidRPr="003B5ABE" w:rsidRDefault="6BB40A6C" w:rsidP="75B1831F">
      <w:pPr>
        <w:spacing w:before="100" w:beforeAutospacing="1" w:after="100" w:afterAutospacing="1" w:line="240" w:lineRule="auto"/>
        <w:rPr>
          <w:rFonts w:eastAsia="Times New Roman"/>
          <w:b/>
          <w:bCs/>
          <w:lang w:eastAsia="en-GB"/>
        </w:rPr>
      </w:pPr>
      <w:r w:rsidRPr="75B1831F">
        <w:rPr>
          <w:rFonts w:eastAsia="Times New Roman"/>
          <w:b/>
          <w:bCs/>
          <w:lang w:eastAsia="en-GB"/>
        </w:rPr>
        <w:t>What is an Employment Specialist</w:t>
      </w:r>
      <w:r w:rsidR="1F477B58" w:rsidRPr="75B1831F">
        <w:rPr>
          <w:rFonts w:eastAsia="Times New Roman"/>
          <w:b/>
          <w:bCs/>
          <w:lang w:eastAsia="en-GB"/>
        </w:rPr>
        <w:t xml:space="preserve"> and what is the IPS Model</w:t>
      </w:r>
      <w:r w:rsidRPr="75B1831F">
        <w:rPr>
          <w:rFonts w:eastAsia="Times New Roman"/>
          <w:b/>
          <w:bCs/>
          <w:lang w:eastAsia="en-GB"/>
        </w:rPr>
        <w:t>?</w:t>
      </w:r>
    </w:p>
    <w:p w14:paraId="2FEE0657" w14:textId="56FAA573" w:rsidR="003A1F1B" w:rsidRDefault="003B5ABE" w:rsidP="34E6C2BC">
      <w:pPr>
        <w:spacing w:beforeAutospacing="1" w:afterAutospacing="1" w:line="240" w:lineRule="auto"/>
      </w:pPr>
      <w:r w:rsidRPr="34E6C2BC">
        <w:rPr>
          <w:rFonts w:eastAsia="Times New Roman"/>
          <w:color w:val="333333"/>
          <w:lang w:eastAsia="en-GB"/>
        </w:rPr>
        <w:t xml:space="preserve"> </w:t>
      </w:r>
      <w:hyperlink r:id="rId9" w:history="1">
        <w:r w:rsidR="003A1F1B" w:rsidRPr="00751E79">
          <w:rPr>
            <w:rStyle w:val="Hyperlink"/>
          </w:rPr>
          <w:t>https://workingwelltrust.org/what-is-ips/</w:t>
        </w:r>
      </w:hyperlink>
    </w:p>
    <w:p w14:paraId="6F24D6B2" w14:textId="21F9B65C" w:rsidR="00EC6A2D" w:rsidRPr="00EB549F" w:rsidRDefault="00EC6A2D" w:rsidP="001E3D91">
      <w:pPr>
        <w:jc w:val="both"/>
        <w:rPr>
          <w:rFonts w:cstheme="minorHAnsi"/>
          <w:b/>
          <w:bCs/>
          <w:color w:val="000000" w:themeColor="text1"/>
        </w:rPr>
      </w:pPr>
      <w:r w:rsidRPr="00EB549F">
        <w:rPr>
          <w:rFonts w:cstheme="minorHAnsi"/>
          <w:b/>
          <w:bCs/>
          <w:color w:val="000000" w:themeColor="text1"/>
        </w:rPr>
        <w:t>Who we are:</w:t>
      </w:r>
    </w:p>
    <w:p w14:paraId="6557FEE3" w14:textId="77777777" w:rsidR="00383D98" w:rsidRPr="00EB549F" w:rsidRDefault="00383D98" w:rsidP="001E3D91">
      <w:pPr>
        <w:pStyle w:val="NormalWeb"/>
        <w:shd w:val="clear" w:color="auto" w:fill="FFFFFF"/>
        <w:spacing w:before="0" w:beforeAutospacing="0" w:after="204" w:afterAutospacing="0"/>
        <w:jc w:val="both"/>
        <w:rPr>
          <w:rFonts w:asciiTheme="minorHAnsi" w:hAnsiTheme="minorHAnsi" w:cstheme="minorHAnsi"/>
          <w:color w:val="000000" w:themeColor="text1"/>
          <w:sz w:val="22"/>
          <w:szCs w:val="22"/>
        </w:rPr>
      </w:pPr>
      <w:r w:rsidRPr="00EB549F">
        <w:rPr>
          <w:rFonts w:asciiTheme="minorHAnsi" w:hAnsiTheme="minorHAnsi" w:cstheme="minorHAnsi"/>
          <w:color w:val="000000" w:themeColor="text1"/>
          <w:sz w:val="22"/>
          <w:szCs w:val="22"/>
        </w:rPr>
        <w:t>Founded in 1992 by a group of mental health professionals, Working Well Trust was established to address the issue of low employment rates for people who have experienced mental health issues.  Since starting we have seen advances in the specialist support offered to people seeking employment and a change in cultural attitudes towards mental health. </w:t>
      </w:r>
    </w:p>
    <w:p w14:paraId="7BDA335D" w14:textId="77777777" w:rsidR="00383D98" w:rsidRPr="00EB549F" w:rsidRDefault="00383D98" w:rsidP="001E3D91">
      <w:pPr>
        <w:pStyle w:val="NormalWeb"/>
        <w:shd w:val="clear" w:color="auto" w:fill="FFFFFF"/>
        <w:spacing w:before="0" w:beforeAutospacing="0" w:after="204" w:afterAutospacing="0"/>
        <w:jc w:val="both"/>
        <w:rPr>
          <w:rFonts w:asciiTheme="minorHAnsi" w:hAnsiTheme="minorHAnsi" w:cstheme="minorHAnsi"/>
          <w:color w:val="000000" w:themeColor="text1"/>
          <w:sz w:val="22"/>
          <w:szCs w:val="22"/>
        </w:rPr>
      </w:pPr>
      <w:r w:rsidRPr="00EB549F">
        <w:rPr>
          <w:rFonts w:asciiTheme="minorHAnsi" w:hAnsiTheme="minorHAnsi" w:cstheme="minorHAnsi"/>
          <w:color w:val="000000" w:themeColor="text1"/>
          <w:sz w:val="22"/>
          <w:szCs w:val="22"/>
        </w:rPr>
        <w:t>In the last few years we have adapted this approach to work with people with Autism (ASD), people with learning difficulties, or complex issues including homelessness or addiction.</w:t>
      </w:r>
    </w:p>
    <w:p w14:paraId="7CF16779" w14:textId="2FC304E5" w:rsidR="00383D98" w:rsidRPr="00EB549F" w:rsidRDefault="00383D98" w:rsidP="001E3D91">
      <w:pPr>
        <w:pStyle w:val="NormalWeb"/>
        <w:shd w:val="clear" w:color="auto" w:fill="FFFFFF" w:themeFill="background1"/>
        <w:spacing w:before="0" w:beforeAutospacing="0" w:after="204" w:afterAutospacing="0"/>
        <w:jc w:val="both"/>
        <w:rPr>
          <w:rFonts w:asciiTheme="minorHAnsi" w:hAnsiTheme="minorHAnsi" w:cstheme="minorBidi"/>
          <w:color w:val="000000" w:themeColor="text1"/>
          <w:sz w:val="22"/>
          <w:szCs w:val="22"/>
        </w:rPr>
      </w:pPr>
      <w:r w:rsidRPr="75B1831F">
        <w:rPr>
          <w:rFonts w:asciiTheme="minorHAnsi" w:hAnsiTheme="minorHAnsi" w:cstheme="minorBidi"/>
          <w:color w:val="000000" w:themeColor="text1"/>
          <w:sz w:val="22"/>
          <w:szCs w:val="22"/>
        </w:rPr>
        <w:t>We focus on f</w:t>
      </w:r>
      <w:r w:rsidR="56181FCC" w:rsidRPr="75B1831F">
        <w:rPr>
          <w:rFonts w:asciiTheme="minorHAnsi" w:hAnsiTheme="minorHAnsi" w:cstheme="minorBidi"/>
          <w:color w:val="000000" w:themeColor="text1"/>
          <w:sz w:val="22"/>
          <w:szCs w:val="22"/>
        </w:rPr>
        <w:t>ive</w:t>
      </w:r>
      <w:r w:rsidRPr="75B1831F">
        <w:rPr>
          <w:rFonts w:asciiTheme="minorHAnsi" w:hAnsiTheme="minorHAnsi" w:cstheme="minorBidi"/>
          <w:color w:val="000000" w:themeColor="text1"/>
          <w:sz w:val="22"/>
          <w:szCs w:val="22"/>
        </w:rPr>
        <w:t xml:space="preserve"> main areas:</w:t>
      </w:r>
    </w:p>
    <w:p w14:paraId="541B945A" w14:textId="77777777" w:rsidR="00383D98" w:rsidRPr="00EB549F" w:rsidRDefault="00383D98" w:rsidP="001E3D91">
      <w:pPr>
        <w:pStyle w:val="NormalWeb"/>
        <w:shd w:val="clear" w:color="auto" w:fill="FFFFFF"/>
        <w:spacing w:before="0" w:beforeAutospacing="0" w:after="204" w:afterAutospacing="0"/>
        <w:jc w:val="both"/>
        <w:rPr>
          <w:rFonts w:asciiTheme="minorHAnsi" w:hAnsiTheme="minorHAnsi" w:cstheme="minorHAnsi"/>
          <w:color w:val="000000" w:themeColor="text1"/>
          <w:sz w:val="22"/>
          <w:szCs w:val="22"/>
        </w:rPr>
      </w:pPr>
      <w:r w:rsidRPr="00EB549F">
        <w:rPr>
          <w:rStyle w:val="Strong"/>
          <w:rFonts w:asciiTheme="minorHAnsi" w:hAnsiTheme="minorHAnsi" w:cstheme="minorHAnsi"/>
          <w:color w:val="000000" w:themeColor="text1"/>
          <w:sz w:val="22"/>
          <w:szCs w:val="22"/>
        </w:rPr>
        <w:t>Employment Support</w:t>
      </w:r>
      <w:r w:rsidRPr="00EB549F">
        <w:rPr>
          <w:rFonts w:asciiTheme="minorHAnsi" w:hAnsiTheme="minorHAnsi" w:cstheme="minorHAnsi"/>
          <w:color w:val="000000" w:themeColor="text1"/>
          <w:sz w:val="22"/>
          <w:szCs w:val="22"/>
        </w:rPr>
        <w:t> – offering support that meets the individual’s needs using both the traditional stepped approach and the Individual Placement and Support (IPS) model.</w:t>
      </w:r>
    </w:p>
    <w:p w14:paraId="4117233A" w14:textId="77777777" w:rsidR="00383D98" w:rsidRPr="00EB549F" w:rsidRDefault="00383D98" w:rsidP="001E3D91">
      <w:pPr>
        <w:pStyle w:val="NormalWeb"/>
        <w:shd w:val="clear" w:color="auto" w:fill="FFFFFF"/>
        <w:spacing w:before="0" w:beforeAutospacing="0" w:after="204" w:afterAutospacing="0"/>
        <w:jc w:val="both"/>
        <w:rPr>
          <w:rFonts w:asciiTheme="minorHAnsi" w:hAnsiTheme="minorHAnsi" w:cstheme="minorHAnsi"/>
          <w:color w:val="000000" w:themeColor="text1"/>
          <w:sz w:val="22"/>
          <w:szCs w:val="22"/>
        </w:rPr>
      </w:pPr>
      <w:r w:rsidRPr="00EB549F">
        <w:rPr>
          <w:rStyle w:val="Strong"/>
          <w:rFonts w:asciiTheme="minorHAnsi" w:hAnsiTheme="minorHAnsi" w:cstheme="minorHAnsi"/>
          <w:color w:val="000000" w:themeColor="text1"/>
          <w:sz w:val="22"/>
          <w:szCs w:val="22"/>
        </w:rPr>
        <w:t>Employer support</w:t>
      </w:r>
      <w:r w:rsidRPr="00EB549F">
        <w:rPr>
          <w:rFonts w:asciiTheme="minorHAnsi" w:hAnsiTheme="minorHAnsi" w:cstheme="minorHAnsi"/>
          <w:color w:val="000000" w:themeColor="text1"/>
          <w:sz w:val="22"/>
          <w:szCs w:val="22"/>
        </w:rPr>
        <w:t> – enabling the recruitment and retention of their employees.</w:t>
      </w:r>
    </w:p>
    <w:p w14:paraId="2FAF3C71" w14:textId="77777777" w:rsidR="00383D98" w:rsidRPr="00EB549F" w:rsidRDefault="00383D98" w:rsidP="001E3D91">
      <w:pPr>
        <w:pStyle w:val="NormalWeb"/>
        <w:shd w:val="clear" w:color="auto" w:fill="FFFFFF"/>
        <w:spacing w:before="0" w:beforeAutospacing="0" w:after="204" w:afterAutospacing="0"/>
        <w:jc w:val="both"/>
        <w:rPr>
          <w:rFonts w:asciiTheme="minorHAnsi" w:hAnsiTheme="minorHAnsi" w:cstheme="minorHAnsi"/>
          <w:color w:val="000000" w:themeColor="text1"/>
          <w:sz w:val="22"/>
          <w:szCs w:val="22"/>
        </w:rPr>
      </w:pPr>
      <w:r w:rsidRPr="00EB549F">
        <w:rPr>
          <w:rStyle w:val="Strong"/>
          <w:rFonts w:asciiTheme="minorHAnsi" w:hAnsiTheme="minorHAnsi" w:cstheme="minorHAnsi"/>
          <w:color w:val="000000" w:themeColor="text1"/>
          <w:sz w:val="22"/>
          <w:szCs w:val="22"/>
        </w:rPr>
        <w:t>Social Enterprises</w:t>
      </w:r>
      <w:r w:rsidRPr="00EB549F">
        <w:rPr>
          <w:rFonts w:asciiTheme="minorHAnsi" w:hAnsiTheme="minorHAnsi" w:cstheme="minorHAnsi"/>
          <w:color w:val="000000" w:themeColor="text1"/>
          <w:sz w:val="22"/>
          <w:szCs w:val="22"/>
        </w:rPr>
        <w:t xml:space="preserve"> – we offer training within social enterprises for people who want to gain a new skill, increase their confidence and be part of a team.  </w:t>
      </w:r>
    </w:p>
    <w:p w14:paraId="70AE82C1" w14:textId="77777777" w:rsidR="00383D98" w:rsidRPr="00EB549F" w:rsidRDefault="00383D98" w:rsidP="001E3D91">
      <w:pPr>
        <w:pStyle w:val="NormalWeb"/>
        <w:shd w:val="clear" w:color="auto" w:fill="FFFFFF"/>
        <w:spacing w:before="0" w:beforeAutospacing="0" w:after="204" w:afterAutospacing="0"/>
        <w:jc w:val="both"/>
        <w:rPr>
          <w:rFonts w:asciiTheme="minorHAnsi" w:hAnsiTheme="minorHAnsi" w:cstheme="minorHAnsi"/>
          <w:color w:val="000000" w:themeColor="text1"/>
          <w:sz w:val="22"/>
          <w:szCs w:val="22"/>
        </w:rPr>
      </w:pPr>
      <w:r w:rsidRPr="00EB549F">
        <w:rPr>
          <w:rStyle w:val="Strong"/>
          <w:rFonts w:asciiTheme="minorHAnsi" w:hAnsiTheme="minorHAnsi" w:cstheme="minorHAnsi"/>
          <w:color w:val="000000" w:themeColor="text1"/>
          <w:sz w:val="22"/>
          <w:szCs w:val="22"/>
        </w:rPr>
        <w:t>Business and Enterprise support</w:t>
      </w:r>
      <w:r w:rsidRPr="00EB549F">
        <w:rPr>
          <w:rFonts w:asciiTheme="minorHAnsi" w:hAnsiTheme="minorHAnsi" w:cstheme="minorHAnsi"/>
          <w:color w:val="000000" w:themeColor="text1"/>
          <w:sz w:val="22"/>
          <w:szCs w:val="22"/>
        </w:rPr>
        <w:t xml:space="preserve"> – providing one to one advice to clients who wish to start up or expand an enterprise.  </w:t>
      </w:r>
    </w:p>
    <w:p w14:paraId="71DB1FCB" w14:textId="77777777" w:rsidR="00383D98" w:rsidRPr="00EB549F" w:rsidRDefault="00383D98" w:rsidP="001E3D91">
      <w:pPr>
        <w:pStyle w:val="NormalWeb"/>
        <w:shd w:val="clear" w:color="auto" w:fill="FFFFFF"/>
        <w:spacing w:before="0" w:beforeAutospacing="0" w:after="204" w:afterAutospacing="0"/>
        <w:jc w:val="both"/>
        <w:rPr>
          <w:rFonts w:asciiTheme="minorHAnsi" w:hAnsiTheme="minorHAnsi" w:cstheme="minorHAnsi"/>
          <w:color w:val="000000" w:themeColor="text1"/>
          <w:sz w:val="22"/>
          <w:szCs w:val="22"/>
        </w:rPr>
      </w:pPr>
      <w:r w:rsidRPr="00EB549F">
        <w:rPr>
          <w:rStyle w:val="Strong"/>
          <w:rFonts w:asciiTheme="minorHAnsi" w:hAnsiTheme="minorHAnsi" w:cstheme="minorHAnsi"/>
          <w:color w:val="000000" w:themeColor="text1"/>
          <w:sz w:val="22"/>
          <w:szCs w:val="22"/>
        </w:rPr>
        <w:t>Co-production</w:t>
      </w:r>
      <w:r w:rsidRPr="00EB549F">
        <w:rPr>
          <w:rFonts w:asciiTheme="minorHAnsi" w:hAnsiTheme="minorHAnsi" w:cstheme="minorHAnsi"/>
          <w:color w:val="000000" w:themeColor="text1"/>
          <w:sz w:val="22"/>
          <w:szCs w:val="22"/>
        </w:rPr>
        <w:t> - Working Well remains committed to the principles of the recovery model and continuously improve its services through co-production.</w:t>
      </w:r>
    </w:p>
    <w:p w14:paraId="233F5B2B" w14:textId="45313289" w:rsidR="00FC65FE" w:rsidRPr="00EB549F" w:rsidRDefault="00993E27" w:rsidP="001E3D91">
      <w:pPr>
        <w:jc w:val="both"/>
        <w:rPr>
          <w:rFonts w:cstheme="minorHAnsi"/>
          <w:b/>
          <w:bCs/>
          <w:color w:val="000000" w:themeColor="text1"/>
        </w:rPr>
      </w:pPr>
      <w:r w:rsidRPr="00EB549F">
        <w:rPr>
          <w:rFonts w:cstheme="minorHAnsi"/>
          <w:b/>
          <w:bCs/>
          <w:color w:val="000000" w:themeColor="text1"/>
        </w:rPr>
        <w:t>What you will be doing:</w:t>
      </w:r>
    </w:p>
    <w:p w14:paraId="1ECA1E13" w14:textId="514FF62A" w:rsidR="00A35B21" w:rsidRDefault="001B244B" w:rsidP="001E3D91">
      <w:pPr>
        <w:jc w:val="both"/>
        <w:rPr>
          <w:color w:val="000000" w:themeColor="text1"/>
        </w:rPr>
      </w:pPr>
      <w:r w:rsidRPr="75B1831F">
        <w:rPr>
          <w:color w:val="000000" w:themeColor="text1"/>
          <w:shd w:val="clear" w:color="auto" w:fill="FAF9F8"/>
        </w:rPr>
        <w:lastRenderedPageBreak/>
        <w:t>Working with clients who have experienced mental health problems to find and sustain employment according to the principles of Individual Placement and Support.</w:t>
      </w:r>
      <w:r w:rsidR="7755CB20" w:rsidRPr="75B1831F">
        <w:rPr>
          <w:color w:val="000000" w:themeColor="text1"/>
          <w:shd w:val="clear" w:color="auto" w:fill="FAF9F8"/>
        </w:rPr>
        <w:t xml:space="preserve"> It is a community-based role with a co-location in a clinical setting.</w:t>
      </w:r>
    </w:p>
    <w:p w14:paraId="32CE1A0B" w14:textId="025555D3" w:rsidR="00E46FC1" w:rsidRPr="00A35B21" w:rsidRDefault="00906269" w:rsidP="001E3D91">
      <w:pPr>
        <w:jc w:val="both"/>
        <w:rPr>
          <w:rFonts w:cstheme="minorHAnsi"/>
          <w:color w:val="000000" w:themeColor="text1"/>
        </w:rPr>
      </w:pPr>
      <w:r w:rsidRPr="00EB549F">
        <w:rPr>
          <w:rFonts w:cstheme="minorHAnsi"/>
          <w:b/>
          <w:color w:val="000000" w:themeColor="text1"/>
        </w:rPr>
        <w:t>Your focus</w:t>
      </w:r>
      <w:r w:rsidR="00E46FC1" w:rsidRPr="00EB549F">
        <w:rPr>
          <w:rFonts w:cstheme="minorHAnsi"/>
          <w:b/>
          <w:color w:val="000000" w:themeColor="text1"/>
        </w:rPr>
        <w:t xml:space="preserve">:    </w:t>
      </w:r>
    </w:p>
    <w:p w14:paraId="14C1EB68" w14:textId="3E9F7B8C" w:rsidR="001B244B" w:rsidRPr="00EB549F" w:rsidRDefault="001B244B" w:rsidP="001E3D91">
      <w:pPr>
        <w:spacing w:after="0"/>
        <w:jc w:val="both"/>
        <w:rPr>
          <w:b/>
          <w:color w:val="000000" w:themeColor="text1"/>
        </w:rPr>
      </w:pPr>
      <w:r w:rsidRPr="5C878D23">
        <w:rPr>
          <w:b/>
          <w:color w:val="000000" w:themeColor="text1"/>
        </w:rPr>
        <w:t>General</w:t>
      </w:r>
    </w:p>
    <w:p w14:paraId="16B056B4" w14:textId="0CBFF468" w:rsidR="5C878D23" w:rsidRDefault="5C878D23" w:rsidP="001E3D91">
      <w:pPr>
        <w:spacing w:after="0"/>
        <w:jc w:val="both"/>
        <w:rPr>
          <w:b/>
          <w:bCs/>
          <w:color w:val="000000" w:themeColor="text1"/>
        </w:rPr>
      </w:pPr>
    </w:p>
    <w:p w14:paraId="0821D587" w14:textId="6CA598C4" w:rsidR="793B3ED8" w:rsidRDefault="113BFCC1" w:rsidP="001E3D91">
      <w:pPr>
        <w:pStyle w:val="ListParagraph"/>
        <w:numPr>
          <w:ilvl w:val="0"/>
          <w:numId w:val="21"/>
        </w:numPr>
        <w:spacing w:line="259" w:lineRule="auto"/>
        <w:jc w:val="both"/>
        <w:rPr>
          <w:rFonts w:asciiTheme="minorHAnsi" w:eastAsiaTheme="minorEastAsia" w:hAnsiTheme="minorHAnsi" w:cstheme="minorBidi"/>
          <w:color w:val="000000" w:themeColor="text1"/>
        </w:rPr>
      </w:pPr>
      <w:r w:rsidRPr="5C878D23">
        <w:rPr>
          <w:rFonts w:asciiTheme="minorHAnsi" w:eastAsiaTheme="minorEastAsia" w:hAnsiTheme="minorHAnsi" w:cstheme="minorBidi"/>
          <w:color w:val="000000" w:themeColor="text1"/>
        </w:rPr>
        <w:t xml:space="preserve">Manage </w:t>
      </w:r>
      <w:r w:rsidR="00BF581C">
        <w:rPr>
          <w:rFonts w:asciiTheme="minorHAnsi" w:eastAsiaTheme="minorEastAsia" w:hAnsiTheme="minorHAnsi" w:cstheme="minorBidi"/>
          <w:color w:val="000000" w:themeColor="text1"/>
        </w:rPr>
        <w:t xml:space="preserve">a caseload of </w:t>
      </w:r>
      <w:r w:rsidR="00360B23">
        <w:rPr>
          <w:rFonts w:asciiTheme="minorHAnsi" w:eastAsiaTheme="minorEastAsia" w:hAnsiTheme="minorHAnsi" w:cstheme="minorBidi"/>
          <w:color w:val="000000" w:themeColor="text1"/>
        </w:rPr>
        <w:t xml:space="preserve">20-25 </w:t>
      </w:r>
      <w:r w:rsidR="793B3ED8" w:rsidRPr="5C878D23">
        <w:rPr>
          <w:rFonts w:asciiTheme="minorHAnsi" w:eastAsiaTheme="minorEastAsia" w:hAnsiTheme="minorHAnsi" w:cstheme="minorBidi"/>
          <w:color w:val="000000" w:themeColor="text1"/>
        </w:rPr>
        <w:t>clients affected by mental health issues to</w:t>
      </w:r>
      <w:r w:rsidR="36995768" w:rsidRPr="5C878D23">
        <w:rPr>
          <w:rFonts w:asciiTheme="minorHAnsi" w:eastAsiaTheme="minorEastAsia" w:hAnsiTheme="minorHAnsi" w:cstheme="minorBidi"/>
          <w:color w:val="000000" w:themeColor="text1"/>
        </w:rPr>
        <w:t xml:space="preserve"> </w:t>
      </w:r>
      <w:r w:rsidR="793B3ED8" w:rsidRPr="5C878D23">
        <w:rPr>
          <w:rFonts w:asciiTheme="minorHAnsi" w:eastAsiaTheme="minorEastAsia" w:hAnsiTheme="minorHAnsi" w:cstheme="minorBidi"/>
          <w:color w:val="000000" w:themeColor="text1"/>
        </w:rPr>
        <w:t>secur</w:t>
      </w:r>
      <w:r w:rsidR="335E4BA6" w:rsidRPr="5C878D23">
        <w:rPr>
          <w:rFonts w:asciiTheme="minorHAnsi" w:eastAsiaTheme="minorEastAsia" w:hAnsiTheme="minorHAnsi" w:cstheme="minorBidi"/>
          <w:color w:val="000000" w:themeColor="text1"/>
        </w:rPr>
        <w:t>e</w:t>
      </w:r>
      <w:r w:rsidR="793B3ED8" w:rsidRPr="5C878D23">
        <w:rPr>
          <w:rFonts w:asciiTheme="minorHAnsi" w:eastAsiaTheme="minorEastAsia" w:hAnsiTheme="minorHAnsi" w:cstheme="minorBidi"/>
          <w:color w:val="000000" w:themeColor="text1"/>
        </w:rPr>
        <w:t xml:space="preserve"> and sustain paid employment</w:t>
      </w:r>
    </w:p>
    <w:p w14:paraId="32D28FF7" w14:textId="19E2A20F" w:rsidR="10A33C55" w:rsidRDefault="10A33C55" w:rsidP="001E3D91">
      <w:pPr>
        <w:pStyle w:val="ListParagraph"/>
        <w:numPr>
          <w:ilvl w:val="0"/>
          <w:numId w:val="21"/>
        </w:numPr>
        <w:spacing w:line="259" w:lineRule="auto"/>
        <w:jc w:val="both"/>
        <w:rPr>
          <w:rFonts w:asciiTheme="minorHAnsi" w:eastAsiaTheme="minorEastAsia" w:hAnsiTheme="minorHAnsi" w:cstheme="minorBidi"/>
          <w:color w:val="000000" w:themeColor="text1"/>
        </w:rPr>
      </w:pPr>
      <w:r w:rsidRPr="5C878D23">
        <w:rPr>
          <w:rFonts w:asciiTheme="minorHAnsi" w:eastAsiaTheme="minorEastAsia" w:hAnsiTheme="minorHAnsi" w:cstheme="minorBidi"/>
          <w:color w:val="000000" w:themeColor="text1"/>
        </w:rPr>
        <w:t>Working towards project targets, covering job outcomes, job sustainment and</w:t>
      </w:r>
      <w:r w:rsidR="3DABB619" w:rsidRPr="5C878D23">
        <w:rPr>
          <w:rFonts w:asciiTheme="minorHAnsi" w:eastAsiaTheme="minorEastAsia" w:hAnsiTheme="minorHAnsi" w:cstheme="minorBidi"/>
          <w:color w:val="000000" w:themeColor="text1"/>
        </w:rPr>
        <w:t xml:space="preserve"> weekly</w:t>
      </w:r>
      <w:r w:rsidRPr="5C878D23">
        <w:rPr>
          <w:rFonts w:asciiTheme="minorHAnsi" w:eastAsiaTheme="minorEastAsia" w:hAnsiTheme="minorHAnsi" w:cstheme="minorBidi"/>
          <w:color w:val="000000" w:themeColor="text1"/>
        </w:rPr>
        <w:t xml:space="preserve"> employer </w:t>
      </w:r>
      <w:r w:rsidR="26A01EC1" w:rsidRPr="5C878D23">
        <w:rPr>
          <w:rFonts w:asciiTheme="minorHAnsi" w:eastAsiaTheme="minorEastAsia" w:hAnsiTheme="minorHAnsi" w:cstheme="minorBidi"/>
          <w:color w:val="000000" w:themeColor="text1"/>
        </w:rPr>
        <w:t>contacts</w:t>
      </w:r>
      <w:r w:rsidR="00BF581C">
        <w:rPr>
          <w:rFonts w:asciiTheme="minorHAnsi" w:eastAsiaTheme="minorEastAsia" w:hAnsiTheme="minorHAnsi" w:cstheme="minorBidi"/>
          <w:color w:val="000000" w:themeColor="text1"/>
        </w:rPr>
        <w:t xml:space="preserve"> inclusive of monthly reporting </w:t>
      </w:r>
    </w:p>
    <w:p w14:paraId="7EF8D6A2" w14:textId="4DBB03BA" w:rsidR="001B244B" w:rsidRDefault="001B244B" w:rsidP="001E3D91">
      <w:pPr>
        <w:pStyle w:val="ListParagraph"/>
        <w:numPr>
          <w:ilvl w:val="0"/>
          <w:numId w:val="21"/>
        </w:numPr>
        <w:spacing w:line="259" w:lineRule="auto"/>
        <w:jc w:val="both"/>
        <w:rPr>
          <w:rFonts w:asciiTheme="minorHAnsi" w:eastAsiaTheme="minorEastAsia" w:hAnsiTheme="minorHAnsi" w:cstheme="minorBidi"/>
          <w:color w:val="000000" w:themeColor="text1"/>
        </w:rPr>
      </w:pPr>
      <w:r w:rsidRPr="5C878D23">
        <w:rPr>
          <w:rFonts w:asciiTheme="minorHAnsi" w:eastAsiaTheme="minorEastAsia" w:hAnsiTheme="minorHAnsi" w:cstheme="minorBidi"/>
          <w:color w:val="000000" w:themeColor="text1"/>
        </w:rPr>
        <w:t>Discuss and provide support to clients around disclosure of mental health problems to prospective employers</w:t>
      </w:r>
    </w:p>
    <w:p w14:paraId="46B661C7" w14:textId="5EADAD60" w:rsidR="001B244B" w:rsidRDefault="001B244B" w:rsidP="001E3D91">
      <w:pPr>
        <w:pStyle w:val="ListParagraph"/>
        <w:numPr>
          <w:ilvl w:val="0"/>
          <w:numId w:val="21"/>
        </w:numPr>
        <w:spacing w:line="259" w:lineRule="auto"/>
        <w:jc w:val="both"/>
        <w:rPr>
          <w:rFonts w:asciiTheme="minorHAnsi" w:eastAsiaTheme="minorEastAsia" w:hAnsiTheme="minorHAnsi" w:cstheme="minorBidi"/>
          <w:color w:val="000000" w:themeColor="text1"/>
        </w:rPr>
      </w:pPr>
      <w:r w:rsidRPr="5C878D23">
        <w:rPr>
          <w:rFonts w:asciiTheme="minorHAnsi" w:eastAsiaTheme="minorEastAsia" w:hAnsiTheme="minorHAnsi" w:cstheme="minorBidi"/>
          <w:color w:val="000000" w:themeColor="text1"/>
        </w:rPr>
        <w:t>To support clients prior to or when in work by providing information on permitted working, work allowances under Universal Credit, bette</w:t>
      </w:r>
      <w:r w:rsidR="00523F2E" w:rsidRPr="5C878D23">
        <w:rPr>
          <w:rFonts w:asciiTheme="minorHAnsi" w:eastAsiaTheme="minorEastAsia" w:hAnsiTheme="minorHAnsi" w:cstheme="minorBidi"/>
          <w:color w:val="000000" w:themeColor="text1"/>
        </w:rPr>
        <w:t>r-</w:t>
      </w:r>
      <w:r w:rsidRPr="5C878D23">
        <w:rPr>
          <w:rFonts w:asciiTheme="minorHAnsi" w:eastAsiaTheme="minorEastAsia" w:hAnsiTheme="minorHAnsi" w:cstheme="minorBidi"/>
          <w:color w:val="000000" w:themeColor="text1"/>
        </w:rPr>
        <w:t>off calculations and budgeting</w:t>
      </w:r>
    </w:p>
    <w:p w14:paraId="53197663" w14:textId="23EBFF77" w:rsidR="001B244B" w:rsidRDefault="001B244B" w:rsidP="001E3D91">
      <w:pPr>
        <w:pStyle w:val="ListParagraph"/>
        <w:numPr>
          <w:ilvl w:val="0"/>
          <w:numId w:val="21"/>
        </w:numPr>
        <w:spacing w:line="259" w:lineRule="auto"/>
        <w:jc w:val="both"/>
        <w:rPr>
          <w:rFonts w:asciiTheme="minorHAnsi" w:eastAsiaTheme="minorEastAsia" w:hAnsiTheme="minorHAnsi" w:cstheme="minorBidi"/>
          <w:color w:val="000000" w:themeColor="text1"/>
        </w:rPr>
      </w:pPr>
      <w:r w:rsidRPr="5C878D23">
        <w:rPr>
          <w:rFonts w:asciiTheme="minorHAnsi" w:eastAsiaTheme="minorEastAsia" w:hAnsiTheme="minorHAnsi" w:cstheme="minorBidi"/>
          <w:color w:val="000000" w:themeColor="text1"/>
        </w:rPr>
        <w:t xml:space="preserve">To work collaboratively with </w:t>
      </w:r>
      <w:r w:rsidR="00523F2E" w:rsidRPr="5C878D23">
        <w:rPr>
          <w:rFonts w:asciiTheme="minorHAnsi" w:eastAsiaTheme="minorEastAsia" w:hAnsiTheme="minorHAnsi" w:cstheme="minorBidi"/>
          <w:color w:val="000000" w:themeColor="text1"/>
        </w:rPr>
        <w:t xml:space="preserve">WWT Peer Specialists and </w:t>
      </w:r>
      <w:r w:rsidRPr="5C878D23">
        <w:rPr>
          <w:rFonts w:asciiTheme="minorHAnsi" w:eastAsiaTheme="minorEastAsia" w:hAnsiTheme="minorHAnsi" w:cstheme="minorBidi"/>
          <w:color w:val="000000" w:themeColor="text1"/>
        </w:rPr>
        <w:t>other teams in Working Well Trust</w:t>
      </w:r>
    </w:p>
    <w:p w14:paraId="23822768" w14:textId="48F842AA" w:rsidR="001B244B" w:rsidRDefault="001B244B" w:rsidP="001E3D91">
      <w:pPr>
        <w:pStyle w:val="ListParagraph"/>
        <w:numPr>
          <w:ilvl w:val="0"/>
          <w:numId w:val="21"/>
        </w:numPr>
        <w:spacing w:after="160" w:line="259" w:lineRule="auto"/>
        <w:jc w:val="both"/>
        <w:rPr>
          <w:rFonts w:asciiTheme="minorHAnsi" w:eastAsiaTheme="minorEastAsia" w:hAnsiTheme="minorHAnsi" w:cstheme="minorBidi"/>
          <w:color w:val="000000" w:themeColor="text1"/>
        </w:rPr>
      </w:pPr>
      <w:r w:rsidRPr="5C878D23">
        <w:rPr>
          <w:rFonts w:asciiTheme="minorHAnsi" w:eastAsiaTheme="minorEastAsia" w:hAnsiTheme="minorHAnsi" w:cstheme="minorBidi"/>
          <w:color w:val="000000" w:themeColor="text1"/>
        </w:rPr>
        <w:t>To work with key stakeholders including the DWP, job brokerage agencies and training providers</w:t>
      </w:r>
    </w:p>
    <w:p w14:paraId="5D1BD648" w14:textId="5A306469" w:rsidR="10A33C55" w:rsidRDefault="10A33C55" w:rsidP="001E3D91">
      <w:pPr>
        <w:pStyle w:val="ListParagraph"/>
        <w:numPr>
          <w:ilvl w:val="0"/>
          <w:numId w:val="21"/>
        </w:numPr>
        <w:spacing w:after="160" w:line="259" w:lineRule="auto"/>
        <w:jc w:val="both"/>
        <w:rPr>
          <w:rFonts w:asciiTheme="minorHAnsi" w:eastAsiaTheme="minorEastAsia" w:hAnsiTheme="minorHAnsi" w:cstheme="minorBidi"/>
          <w:color w:val="000000" w:themeColor="text1"/>
        </w:rPr>
      </w:pPr>
      <w:r w:rsidRPr="5C878D23">
        <w:rPr>
          <w:rFonts w:asciiTheme="minorHAnsi" w:eastAsiaTheme="minorEastAsia" w:hAnsiTheme="minorHAnsi" w:cstheme="minorBidi"/>
          <w:color w:val="000000" w:themeColor="text1"/>
        </w:rPr>
        <w:t>Actively participate in team meetings, individual supervision, case discussions, training and performance appraisals</w:t>
      </w:r>
    </w:p>
    <w:p w14:paraId="2B9F400E" w14:textId="46897794" w:rsidR="00BF581C" w:rsidRDefault="00BF581C" w:rsidP="001E3D91">
      <w:pPr>
        <w:pStyle w:val="ListParagraph"/>
        <w:numPr>
          <w:ilvl w:val="0"/>
          <w:numId w:val="21"/>
        </w:numPr>
        <w:spacing w:after="160" w:line="259" w:lineRule="auto"/>
        <w:jc w:val="both"/>
        <w:rPr>
          <w:rFonts w:asciiTheme="minorHAnsi" w:eastAsiaTheme="minorEastAsia" w:hAnsiTheme="minorHAnsi" w:cstheme="minorBidi"/>
          <w:color w:val="000000" w:themeColor="text1"/>
        </w:rPr>
      </w:pPr>
      <w:r>
        <w:rPr>
          <w:rFonts w:asciiTheme="minorHAnsi" w:eastAsiaTheme="minorEastAsia" w:hAnsiTheme="minorHAnsi" w:cstheme="minorBidi"/>
          <w:color w:val="000000" w:themeColor="text1"/>
        </w:rPr>
        <w:t>Keep accurate and up to date records of support provided using both the trust’s and NHS specific reporting systems</w:t>
      </w:r>
    </w:p>
    <w:p w14:paraId="22BD3A84" w14:textId="037F9D8F" w:rsidR="00BF581C" w:rsidRPr="00BF581C" w:rsidRDefault="00BF581C" w:rsidP="001E3D91">
      <w:pPr>
        <w:pStyle w:val="ListParagraph"/>
        <w:numPr>
          <w:ilvl w:val="0"/>
          <w:numId w:val="21"/>
        </w:numPr>
        <w:spacing w:after="160" w:line="259" w:lineRule="auto"/>
        <w:jc w:val="both"/>
        <w:rPr>
          <w:rFonts w:asciiTheme="minorHAnsi" w:eastAsiaTheme="minorEastAsia" w:hAnsiTheme="minorHAnsi" w:cstheme="minorBidi"/>
          <w:color w:val="000000" w:themeColor="text1"/>
        </w:rPr>
      </w:pPr>
      <w:r>
        <w:rPr>
          <w:rFonts w:asciiTheme="minorHAnsi" w:eastAsiaTheme="minorEastAsia" w:hAnsiTheme="minorHAnsi" w:cstheme="minorBidi"/>
          <w:color w:val="000000" w:themeColor="text1"/>
        </w:rPr>
        <w:t>Maintain own mechanisms for time and caseload management</w:t>
      </w:r>
    </w:p>
    <w:p w14:paraId="0F220D4E" w14:textId="31FD981C" w:rsidR="001B244B" w:rsidRDefault="001B244B" w:rsidP="001E3D91">
      <w:pPr>
        <w:jc w:val="both"/>
        <w:rPr>
          <w:rFonts w:eastAsiaTheme="minorEastAsia"/>
          <w:b/>
          <w:color w:val="000000" w:themeColor="text1"/>
        </w:rPr>
      </w:pPr>
      <w:r w:rsidRPr="5C878D23">
        <w:rPr>
          <w:rFonts w:eastAsiaTheme="minorEastAsia"/>
          <w:b/>
          <w:color w:val="000000" w:themeColor="text1"/>
        </w:rPr>
        <w:t>Employer relations</w:t>
      </w:r>
    </w:p>
    <w:p w14:paraId="3B4D0A10" w14:textId="34E867ED" w:rsidR="4DADAA9F" w:rsidRDefault="10A33C55" w:rsidP="001E3D91">
      <w:pPr>
        <w:pStyle w:val="ListParagraph"/>
        <w:numPr>
          <w:ilvl w:val="0"/>
          <w:numId w:val="21"/>
        </w:numPr>
        <w:spacing w:after="160" w:line="259" w:lineRule="auto"/>
        <w:jc w:val="both"/>
        <w:rPr>
          <w:rFonts w:asciiTheme="minorHAnsi" w:eastAsiaTheme="minorEastAsia" w:hAnsiTheme="minorHAnsi" w:cstheme="minorBidi"/>
          <w:color w:val="000000" w:themeColor="text1"/>
        </w:rPr>
      </w:pPr>
      <w:r w:rsidRPr="5C878D23">
        <w:rPr>
          <w:rFonts w:asciiTheme="minorHAnsi" w:eastAsiaTheme="minorEastAsia" w:hAnsiTheme="minorHAnsi" w:cstheme="minorBidi"/>
          <w:color w:val="000000" w:themeColor="text1"/>
        </w:rPr>
        <w:t>Spend time developing</w:t>
      </w:r>
      <w:r w:rsidR="21118DFA" w:rsidRPr="5C878D23">
        <w:rPr>
          <w:rFonts w:asciiTheme="minorHAnsi" w:eastAsiaTheme="minorEastAsia" w:hAnsiTheme="minorHAnsi" w:cstheme="minorBidi"/>
          <w:color w:val="000000" w:themeColor="text1"/>
        </w:rPr>
        <w:t xml:space="preserve"> long-term</w:t>
      </w:r>
      <w:r w:rsidRPr="5C878D23">
        <w:rPr>
          <w:rFonts w:asciiTheme="minorHAnsi" w:eastAsiaTheme="minorEastAsia" w:hAnsiTheme="minorHAnsi" w:cstheme="minorBidi"/>
          <w:color w:val="000000" w:themeColor="text1"/>
        </w:rPr>
        <w:t xml:space="preserve"> working relationships with employers</w:t>
      </w:r>
      <w:r w:rsidR="26587365" w:rsidRPr="5C878D23">
        <w:rPr>
          <w:rFonts w:asciiTheme="minorHAnsi" w:eastAsiaTheme="minorEastAsia" w:hAnsiTheme="minorHAnsi" w:cstheme="minorBidi"/>
          <w:color w:val="000000" w:themeColor="text1"/>
        </w:rPr>
        <w:t xml:space="preserve"> to promote the service, identify job opportunities relating to client preferences, and ensuring appropriate strategies are in place to reduce barriers in the workplace</w:t>
      </w:r>
    </w:p>
    <w:p w14:paraId="68317287" w14:textId="4F7C3AB0" w:rsidR="001B244B" w:rsidRDefault="001B244B" w:rsidP="001E3D91">
      <w:pPr>
        <w:pStyle w:val="ListParagraph"/>
        <w:numPr>
          <w:ilvl w:val="0"/>
          <w:numId w:val="21"/>
        </w:numPr>
        <w:spacing w:after="160" w:line="259" w:lineRule="auto"/>
        <w:jc w:val="both"/>
        <w:rPr>
          <w:rFonts w:asciiTheme="minorHAnsi" w:eastAsiaTheme="minorEastAsia" w:hAnsiTheme="minorHAnsi" w:cstheme="minorBidi"/>
          <w:color w:val="000000" w:themeColor="text1"/>
        </w:rPr>
      </w:pPr>
      <w:r w:rsidRPr="5C878D23">
        <w:rPr>
          <w:rFonts w:asciiTheme="minorHAnsi" w:eastAsiaTheme="minorEastAsia" w:hAnsiTheme="minorHAnsi" w:cstheme="minorBidi"/>
          <w:color w:val="000000" w:themeColor="text1"/>
        </w:rPr>
        <w:t>Provide education and support to employers, as agreed with the individual, which may include negotiating adjustments, return to work strategy and on-going contact with the employer to ensure job retention</w:t>
      </w:r>
    </w:p>
    <w:p w14:paraId="155F1B1D" w14:textId="3D50E51E" w:rsidR="5E79C0ED" w:rsidRDefault="5E79C0ED" w:rsidP="001E3D91">
      <w:pPr>
        <w:jc w:val="both"/>
        <w:rPr>
          <w:rFonts w:eastAsiaTheme="minorEastAsia"/>
          <w:b/>
          <w:bCs/>
          <w:color w:val="000000" w:themeColor="text1"/>
        </w:rPr>
      </w:pPr>
      <w:r w:rsidRPr="5C878D23">
        <w:rPr>
          <w:rFonts w:eastAsiaTheme="minorEastAsia"/>
          <w:b/>
          <w:bCs/>
          <w:color w:val="000000" w:themeColor="text1"/>
        </w:rPr>
        <w:t>Mental health services</w:t>
      </w:r>
    </w:p>
    <w:p w14:paraId="32A4C55C" w14:textId="6DAB4FA2" w:rsidR="001B244B" w:rsidRDefault="001B244B" w:rsidP="001E3D91">
      <w:pPr>
        <w:pStyle w:val="ListParagraph"/>
        <w:numPr>
          <w:ilvl w:val="0"/>
          <w:numId w:val="21"/>
        </w:numPr>
        <w:spacing w:after="160" w:line="259" w:lineRule="auto"/>
        <w:jc w:val="both"/>
        <w:rPr>
          <w:rFonts w:asciiTheme="minorHAnsi" w:eastAsiaTheme="minorEastAsia" w:hAnsiTheme="minorHAnsi" w:cstheme="minorBidi"/>
          <w:color w:val="000000" w:themeColor="text1"/>
        </w:rPr>
      </w:pPr>
      <w:r w:rsidRPr="75B1831F">
        <w:rPr>
          <w:rFonts w:asciiTheme="minorHAnsi" w:eastAsiaTheme="minorEastAsia" w:hAnsiTheme="minorHAnsi" w:cstheme="minorBidi"/>
          <w:color w:val="000000" w:themeColor="text1"/>
        </w:rPr>
        <w:t xml:space="preserve">To </w:t>
      </w:r>
      <w:r w:rsidR="71B469EE" w:rsidRPr="75B1831F">
        <w:rPr>
          <w:rFonts w:asciiTheme="minorHAnsi" w:eastAsiaTheme="minorEastAsia" w:hAnsiTheme="minorHAnsi" w:cstheme="minorBidi"/>
          <w:color w:val="000000" w:themeColor="text1"/>
        </w:rPr>
        <w:t>be</w:t>
      </w:r>
      <w:r w:rsidRPr="75B1831F">
        <w:rPr>
          <w:rFonts w:asciiTheme="minorHAnsi" w:eastAsiaTheme="minorEastAsia" w:hAnsiTheme="minorHAnsi" w:cstheme="minorBidi"/>
          <w:color w:val="000000" w:themeColor="text1"/>
        </w:rPr>
        <w:t xml:space="preserve"> presen</w:t>
      </w:r>
      <w:r w:rsidR="18410F00" w:rsidRPr="75B1831F">
        <w:rPr>
          <w:rFonts w:asciiTheme="minorHAnsi" w:eastAsiaTheme="minorEastAsia" w:hAnsiTheme="minorHAnsi" w:cstheme="minorBidi"/>
          <w:color w:val="000000" w:themeColor="text1"/>
        </w:rPr>
        <w:t>t</w:t>
      </w:r>
      <w:r w:rsidRPr="75B1831F">
        <w:rPr>
          <w:rFonts w:asciiTheme="minorHAnsi" w:eastAsiaTheme="minorEastAsia" w:hAnsiTheme="minorHAnsi" w:cstheme="minorBidi"/>
          <w:color w:val="000000" w:themeColor="text1"/>
        </w:rPr>
        <w:t xml:space="preserve"> </w:t>
      </w:r>
      <w:r w:rsidR="216857F7" w:rsidRPr="75B1831F">
        <w:rPr>
          <w:rFonts w:asciiTheme="minorHAnsi" w:eastAsiaTheme="minorEastAsia" w:hAnsiTheme="minorHAnsi" w:cstheme="minorBidi"/>
          <w:color w:val="000000" w:themeColor="text1"/>
        </w:rPr>
        <w:t>within</w:t>
      </w:r>
      <w:r w:rsidRPr="75B1831F">
        <w:rPr>
          <w:rFonts w:asciiTheme="minorHAnsi" w:eastAsiaTheme="minorEastAsia" w:hAnsiTheme="minorHAnsi" w:cstheme="minorBidi"/>
          <w:color w:val="000000" w:themeColor="text1"/>
        </w:rPr>
        <w:t xml:space="preserve"> the</w:t>
      </w:r>
      <w:r w:rsidR="136E1CE2" w:rsidRPr="75B1831F">
        <w:rPr>
          <w:rFonts w:asciiTheme="minorHAnsi" w:eastAsiaTheme="minorEastAsia" w:hAnsiTheme="minorHAnsi" w:cstheme="minorBidi"/>
          <w:color w:val="000000" w:themeColor="text1"/>
        </w:rPr>
        <w:t xml:space="preserve"> co-located</w:t>
      </w:r>
      <w:r w:rsidR="002A293F" w:rsidRPr="75B1831F">
        <w:rPr>
          <w:rFonts w:asciiTheme="minorHAnsi" w:eastAsiaTheme="minorEastAsia" w:hAnsiTheme="minorHAnsi" w:cstheme="minorBidi"/>
          <w:color w:val="000000" w:themeColor="text1"/>
        </w:rPr>
        <w:t xml:space="preserve"> mental</w:t>
      </w:r>
      <w:r w:rsidRPr="75B1831F">
        <w:rPr>
          <w:rFonts w:asciiTheme="minorHAnsi" w:eastAsiaTheme="minorEastAsia" w:hAnsiTheme="minorHAnsi" w:cstheme="minorBidi"/>
          <w:color w:val="000000" w:themeColor="text1"/>
        </w:rPr>
        <w:t xml:space="preserve"> health team</w:t>
      </w:r>
      <w:r w:rsidR="005D23E5">
        <w:rPr>
          <w:rFonts w:asciiTheme="minorHAnsi" w:eastAsiaTheme="minorEastAsia" w:hAnsiTheme="minorHAnsi" w:cstheme="minorBidi"/>
          <w:color w:val="000000" w:themeColor="text1"/>
        </w:rPr>
        <w:t xml:space="preserve"> for 4 days of the week</w:t>
      </w:r>
      <w:r w:rsidR="1CBE3846" w:rsidRPr="75B1831F">
        <w:rPr>
          <w:rFonts w:asciiTheme="minorHAnsi" w:eastAsiaTheme="minorEastAsia" w:hAnsiTheme="minorHAnsi" w:cstheme="minorBidi"/>
          <w:color w:val="000000" w:themeColor="text1"/>
        </w:rPr>
        <w:t>; building relationships with colleagues</w:t>
      </w:r>
      <w:r w:rsidRPr="75B1831F">
        <w:rPr>
          <w:rFonts w:asciiTheme="minorHAnsi" w:eastAsiaTheme="minorEastAsia" w:hAnsiTheme="minorHAnsi" w:cstheme="minorBidi"/>
          <w:color w:val="000000" w:themeColor="text1"/>
        </w:rPr>
        <w:t xml:space="preserve"> to engage and generate referrals and create collaborative working partnerships with clinical staff (promoting employment as a positive intervention in the recovery journey)</w:t>
      </w:r>
    </w:p>
    <w:p w14:paraId="40D9DC5B" w14:textId="0211AEAD" w:rsidR="001B244B" w:rsidRDefault="001B244B" w:rsidP="001E3D91">
      <w:pPr>
        <w:pStyle w:val="ListParagraph"/>
        <w:numPr>
          <w:ilvl w:val="0"/>
          <w:numId w:val="21"/>
        </w:numPr>
        <w:spacing w:after="160" w:line="259" w:lineRule="auto"/>
        <w:jc w:val="both"/>
        <w:rPr>
          <w:rFonts w:asciiTheme="minorHAnsi" w:eastAsiaTheme="minorEastAsia" w:hAnsiTheme="minorHAnsi" w:cstheme="minorBidi"/>
          <w:color w:val="000000" w:themeColor="text1"/>
        </w:rPr>
      </w:pPr>
      <w:r w:rsidRPr="5C878D23">
        <w:rPr>
          <w:rFonts w:asciiTheme="minorHAnsi" w:eastAsiaTheme="minorEastAsia" w:hAnsiTheme="minorHAnsi" w:cstheme="minorBidi"/>
          <w:color w:val="000000" w:themeColor="text1"/>
        </w:rPr>
        <w:t>Participate in weekly clinical team meetings and communicate individually with mental health team members in order to coordinate services and keep employment on the agenda</w:t>
      </w:r>
    </w:p>
    <w:p w14:paraId="05A26E58" w14:textId="6260708D" w:rsidR="001B244B" w:rsidRDefault="001B244B" w:rsidP="001E3D91">
      <w:pPr>
        <w:jc w:val="both"/>
        <w:rPr>
          <w:rFonts w:eastAsiaTheme="minorEastAsia"/>
          <w:b/>
          <w:color w:val="000000" w:themeColor="text1"/>
        </w:rPr>
      </w:pPr>
      <w:r w:rsidRPr="5C878D23">
        <w:rPr>
          <w:rFonts w:eastAsiaTheme="minorEastAsia"/>
          <w:b/>
          <w:color w:val="000000" w:themeColor="text1"/>
        </w:rPr>
        <w:t>Job sustainment</w:t>
      </w:r>
    </w:p>
    <w:p w14:paraId="795FDB3F" w14:textId="11532DBA" w:rsidR="001B244B" w:rsidRDefault="001B244B" w:rsidP="001E3D91">
      <w:pPr>
        <w:pStyle w:val="ListParagraph"/>
        <w:numPr>
          <w:ilvl w:val="0"/>
          <w:numId w:val="21"/>
        </w:numPr>
        <w:spacing w:after="160" w:line="259" w:lineRule="auto"/>
        <w:jc w:val="both"/>
        <w:rPr>
          <w:rFonts w:asciiTheme="minorHAnsi" w:eastAsiaTheme="minorEastAsia" w:hAnsiTheme="minorHAnsi" w:cstheme="minorBidi"/>
          <w:color w:val="000000" w:themeColor="text1"/>
        </w:rPr>
      </w:pPr>
      <w:r w:rsidRPr="5C878D23">
        <w:rPr>
          <w:rFonts w:asciiTheme="minorHAnsi" w:eastAsiaTheme="minorEastAsia" w:hAnsiTheme="minorHAnsi" w:cstheme="minorBidi"/>
          <w:color w:val="000000" w:themeColor="text1"/>
        </w:rPr>
        <w:t>Provide individualised follow-along supports to assist clients in maintaining employment</w:t>
      </w:r>
      <w:r w:rsidR="002A293F" w:rsidRPr="5C878D23">
        <w:rPr>
          <w:rFonts w:asciiTheme="minorHAnsi" w:eastAsiaTheme="minorEastAsia" w:hAnsiTheme="minorHAnsi" w:cstheme="minorBidi"/>
          <w:color w:val="000000" w:themeColor="text1"/>
        </w:rPr>
        <w:t>,</w:t>
      </w:r>
      <w:r w:rsidRPr="5C878D23">
        <w:rPr>
          <w:rFonts w:asciiTheme="minorHAnsi" w:eastAsiaTheme="minorEastAsia" w:hAnsiTheme="minorHAnsi" w:cstheme="minorBidi"/>
          <w:color w:val="000000" w:themeColor="text1"/>
        </w:rPr>
        <w:t xml:space="preserve"> including frequent in-person supports during the first month of a new job and at least monthly after or as desired by the client</w:t>
      </w:r>
    </w:p>
    <w:p w14:paraId="30537A68" w14:textId="442BF586" w:rsidR="002A293F" w:rsidRDefault="002A293F" w:rsidP="001E3D91">
      <w:pPr>
        <w:pStyle w:val="ListParagraph"/>
        <w:numPr>
          <w:ilvl w:val="0"/>
          <w:numId w:val="21"/>
        </w:numPr>
        <w:spacing w:after="120" w:line="259" w:lineRule="auto"/>
        <w:jc w:val="both"/>
        <w:rPr>
          <w:rFonts w:asciiTheme="minorHAnsi" w:eastAsiaTheme="minorEastAsia" w:hAnsiTheme="minorHAnsi" w:cstheme="minorBidi"/>
          <w:color w:val="000000" w:themeColor="text1"/>
        </w:rPr>
      </w:pPr>
      <w:r w:rsidRPr="3F8BAAAC">
        <w:rPr>
          <w:rFonts w:asciiTheme="minorHAnsi" w:eastAsiaTheme="minorEastAsia" w:hAnsiTheme="minorHAnsi" w:cstheme="minorBidi"/>
          <w:color w:val="000000" w:themeColor="text1"/>
        </w:rPr>
        <w:lastRenderedPageBreak/>
        <w:t>Deliver a</w:t>
      </w:r>
      <w:r w:rsidR="001B244B" w:rsidRPr="3F8BAAAC">
        <w:rPr>
          <w:rFonts w:asciiTheme="minorHAnsi" w:eastAsiaTheme="minorEastAsia" w:hAnsiTheme="minorHAnsi" w:cstheme="minorBidi"/>
          <w:color w:val="000000" w:themeColor="text1"/>
        </w:rPr>
        <w:t>ctions to promote job retention, such as meeting with the employer to negotiate reasonable adjustments in order for a return to work to be achieved</w:t>
      </w:r>
      <w:r w:rsidR="3AB59010" w:rsidRPr="3F8BAAAC">
        <w:rPr>
          <w:rFonts w:asciiTheme="minorHAnsi" w:eastAsiaTheme="minorEastAsia" w:hAnsiTheme="minorHAnsi" w:cstheme="minorBidi"/>
          <w:color w:val="000000" w:themeColor="text1"/>
        </w:rPr>
        <w:t xml:space="preserve"> and mediating in cases where there is potential or actual conflict between the employer and employee (</w:t>
      </w:r>
      <w:proofErr w:type="spellStart"/>
      <w:r w:rsidR="3AB59010" w:rsidRPr="3F8BAAAC">
        <w:rPr>
          <w:rFonts w:asciiTheme="minorHAnsi" w:eastAsiaTheme="minorEastAsia" w:hAnsiTheme="minorHAnsi" w:cstheme="minorBidi"/>
          <w:color w:val="000000" w:themeColor="text1"/>
        </w:rPr>
        <w:t>i.e</w:t>
      </w:r>
      <w:proofErr w:type="spellEnd"/>
      <w:r w:rsidR="3AB59010" w:rsidRPr="3F8BAAAC">
        <w:rPr>
          <w:rFonts w:asciiTheme="minorHAnsi" w:eastAsiaTheme="minorEastAsia" w:hAnsiTheme="minorHAnsi" w:cstheme="minorBidi"/>
          <w:color w:val="000000" w:themeColor="text1"/>
        </w:rPr>
        <w:t xml:space="preserve"> the client)</w:t>
      </w:r>
    </w:p>
    <w:p w14:paraId="2DBA0E53" w14:textId="73B6BFFA" w:rsidR="3F8BAAAC" w:rsidRDefault="3F8BAAAC" w:rsidP="3F8BAAAC">
      <w:pPr>
        <w:spacing w:after="120"/>
        <w:rPr>
          <w:rFonts w:eastAsiaTheme="minorEastAsia"/>
          <w:b/>
          <w:bCs/>
          <w:color w:val="000000" w:themeColor="text1"/>
        </w:rPr>
      </w:pPr>
    </w:p>
    <w:p w14:paraId="737533CE" w14:textId="2AE815AC" w:rsidR="0863B350" w:rsidRDefault="0863B350" w:rsidP="3F8BAAAC">
      <w:pPr>
        <w:spacing w:after="120"/>
        <w:rPr>
          <w:rFonts w:eastAsiaTheme="minorEastAsia"/>
          <w:b/>
          <w:bCs/>
          <w:color w:val="000000" w:themeColor="text1"/>
        </w:rPr>
      </w:pPr>
      <w:r w:rsidRPr="3F8BAAAC">
        <w:rPr>
          <w:rFonts w:eastAsiaTheme="minorEastAsia"/>
          <w:b/>
          <w:bCs/>
          <w:color w:val="000000" w:themeColor="text1"/>
        </w:rPr>
        <w:t xml:space="preserve">If you have any questions regarding this position, please </w:t>
      </w:r>
      <w:r w:rsidR="00360B23">
        <w:rPr>
          <w:rFonts w:eastAsiaTheme="minorEastAsia"/>
          <w:b/>
          <w:bCs/>
          <w:color w:val="000000" w:themeColor="text1"/>
        </w:rPr>
        <w:t>contact Tower Hamlets IPS Team Lead, jade</w:t>
      </w:r>
      <w:r w:rsidR="004D5910">
        <w:rPr>
          <w:rFonts w:eastAsiaTheme="minorEastAsia"/>
          <w:b/>
          <w:bCs/>
          <w:color w:val="000000" w:themeColor="text1"/>
        </w:rPr>
        <w:t>@wwtrust.co.uk</w:t>
      </w:r>
    </w:p>
    <w:sectPr w:rsidR="0863B3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C1D3A"/>
    <w:multiLevelType w:val="hybridMultilevel"/>
    <w:tmpl w:val="DF6853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DD7365"/>
    <w:multiLevelType w:val="hybridMultilevel"/>
    <w:tmpl w:val="57DAE18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05E1E13"/>
    <w:multiLevelType w:val="hybridMultilevel"/>
    <w:tmpl w:val="7A6ABE7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3636C57"/>
    <w:multiLevelType w:val="hybridMultilevel"/>
    <w:tmpl w:val="275A1E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5FA4ABF"/>
    <w:multiLevelType w:val="hybridMultilevel"/>
    <w:tmpl w:val="07F8F8A0"/>
    <w:lvl w:ilvl="0" w:tplc="08090001">
      <w:start w:val="1"/>
      <w:numFmt w:val="bullet"/>
      <w:lvlText w:val=""/>
      <w:lvlJc w:val="left"/>
      <w:pPr>
        <w:tabs>
          <w:tab w:val="num" w:pos="720"/>
        </w:tabs>
        <w:ind w:left="720" w:hanging="360"/>
      </w:pPr>
      <w:rPr>
        <w:rFonts w:ascii="Symbol" w:hAnsi="Symbol" w:hint="default"/>
      </w:rPr>
    </w:lvl>
    <w:lvl w:ilvl="1" w:tplc="0809000F">
      <w:start w:val="1"/>
      <w:numFmt w:val="decimal"/>
      <w:lvlText w:val="%2."/>
      <w:lvlJc w:val="left"/>
      <w:pPr>
        <w:tabs>
          <w:tab w:val="num" w:pos="1440"/>
        </w:tabs>
        <w:ind w:left="1440" w:hanging="360"/>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E5E39C4"/>
    <w:multiLevelType w:val="hybridMultilevel"/>
    <w:tmpl w:val="AC2249BA"/>
    <w:lvl w:ilvl="0" w:tplc="C1D0EB6A">
      <w:start w:val="1"/>
      <w:numFmt w:val="decimal"/>
      <w:lvlText w:val="%1."/>
      <w:lvlJc w:val="left"/>
      <w:pPr>
        <w:ind w:left="720" w:hanging="360"/>
      </w:pPr>
    </w:lvl>
    <w:lvl w:ilvl="1" w:tplc="BEF2BBB8">
      <w:start w:val="1"/>
      <w:numFmt w:val="lowerLetter"/>
      <w:lvlText w:val="%2."/>
      <w:lvlJc w:val="left"/>
      <w:pPr>
        <w:ind w:left="1440" w:hanging="360"/>
      </w:pPr>
    </w:lvl>
    <w:lvl w:ilvl="2" w:tplc="015A1BB6">
      <w:start w:val="1"/>
      <w:numFmt w:val="lowerRoman"/>
      <w:lvlText w:val="%3."/>
      <w:lvlJc w:val="right"/>
      <w:pPr>
        <w:ind w:left="2160" w:hanging="180"/>
      </w:pPr>
    </w:lvl>
    <w:lvl w:ilvl="3" w:tplc="861EBAD6">
      <w:start w:val="1"/>
      <w:numFmt w:val="decimal"/>
      <w:lvlText w:val="%4."/>
      <w:lvlJc w:val="left"/>
      <w:pPr>
        <w:ind w:left="2880" w:hanging="360"/>
      </w:pPr>
    </w:lvl>
    <w:lvl w:ilvl="4" w:tplc="28B87A0C">
      <w:start w:val="1"/>
      <w:numFmt w:val="lowerLetter"/>
      <w:lvlText w:val="%5."/>
      <w:lvlJc w:val="left"/>
      <w:pPr>
        <w:ind w:left="3600" w:hanging="360"/>
      </w:pPr>
    </w:lvl>
    <w:lvl w:ilvl="5" w:tplc="9A9C017A">
      <w:start w:val="1"/>
      <w:numFmt w:val="lowerRoman"/>
      <w:lvlText w:val="%6."/>
      <w:lvlJc w:val="right"/>
      <w:pPr>
        <w:ind w:left="4320" w:hanging="180"/>
      </w:pPr>
    </w:lvl>
    <w:lvl w:ilvl="6" w:tplc="199CC590">
      <w:start w:val="1"/>
      <w:numFmt w:val="decimal"/>
      <w:lvlText w:val="%7."/>
      <w:lvlJc w:val="left"/>
      <w:pPr>
        <w:ind w:left="5040" w:hanging="360"/>
      </w:pPr>
    </w:lvl>
    <w:lvl w:ilvl="7" w:tplc="CD5498D2">
      <w:start w:val="1"/>
      <w:numFmt w:val="lowerLetter"/>
      <w:lvlText w:val="%8."/>
      <w:lvlJc w:val="left"/>
      <w:pPr>
        <w:ind w:left="5760" w:hanging="360"/>
      </w:pPr>
    </w:lvl>
    <w:lvl w:ilvl="8" w:tplc="54EA2370">
      <w:start w:val="1"/>
      <w:numFmt w:val="lowerRoman"/>
      <w:lvlText w:val="%9."/>
      <w:lvlJc w:val="right"/>
      <w:pPr>
        <w:ind w:left="6480" w:hanging="180"/>
      </w:pPr>
    </w:lvl>
  </w:abstractNum>
  <w:abstractNum w:abstractNumId="6" w15:restartNumberingAfterBreak="0">
    <w:nsid w:val="1FF3644B"/>
    <w:multiLevelType w:val="hybridMultilevel"/>
    <w:tmpl w:val="C8AAA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2EC68B5"/>
    <w:multiLevelType w:val="hybridMultilevel"/>
    <w:tmpl w:val="6CAC5F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8A45A1F"/>
    <w:multiLevelType w:val="hybridMultilevel"/>
    <w:tmpl w:val="2E0264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CBC537C"/>
    <w:multiLevelType w:val="hybridMultilevel"/>
    <w:tmpl w:val="FE3CEB18"/>
    <w:lvl w:ilvl="0" w:tplc="63E6E378">
      <w:start w:val="1"/>
      <w:numFmt w:val="bullet"/>
      <w:lvlText w:val=""/>
      <w:lvlJc w:val="left"/>
      <w:pPr>
        <w:tabs>
          <w:tab w:val="num" w:pos="720"/>
        </w:tabs>
        <w:ind w:left="720" w:hanging="360"/>
      </w:pPr>
      <w:rPr>
        <w:rFonts w:ascii="Symbol" w:hAnsi="Symbol" w:hint="default"/>
        <w:sz w:val="20"/>
      </w:rPr>
    </w:lvl>
    <w:lvl w:ilvl="1" w:tplc="15629366" w:tentative="1">
      <w:start w:val="1"/>
      <w:numFmt w:val="bullet"/>
      <w:lvlText w:val=""/>
      <w:lvlJc w:val="left"/>
      <w:pPr>
        <w:tabs>
          <w:tab w:val="num" w:pos="1440"/>
        </w:tabs>
        <w:ind w:left="1440" w:hanging="360"/>
      </w:pPr>
      <w:rPr>
        <w:rFonts w:ascii="Symbol" w:hAnsi="Symbol" w:hint="default"/>
        <w:sz w:val="20"/>
      </w:rPr>
    </w:lvl>
    <w:lvl w:ilvl="2" w:tplc="2BA8400A" w:tentative="1">
      <w:start w:val="1"/>
      <w:numFmt w:val="bullet"/>
      <w:lvlText w:val=""/>
      <w:lvlJc w:val="left"/>
      <w:pPr>
        <w:tabs>
          <w:tab w:val="num" w:pos="2160"/>
        </w:tabs>
        <w:ind w:left="2160" w:hanging="360"/>
      </w:pPr>
      <w:rPr>
        <w:rFonts w:ascii="Symbol" w:hAnsi="Symbol" w:hint="default"/>
        <w:sz w:val="20"/>
      </w:rPr>
    </w:lvl>
    <w:lvl w:ilvl="3" w:tplc="3A1470AE" w:tentative="1">
      <w:start w:val="1"/>
      <w:numFmt w:val="bullet"/>
      <w:lvlText w:val=""/>
      <w:lvlJc w:val="left"/>
      <w:pPr>
        <w:tabs>
          <w:tab w:val="num" w:pos="2880"/>
        </w:tabs>
        <w:ind w:left="2880" w:hanging="360"/>
      </w:pPr>
      <w:rPr>
        <w:rFonts w:ascii="Symbol" w:hAnsi="Symbol" w:hint="default"/>
        <w:sz w:val="20"/>
      </w:rPr>
    </w:lvl>
    <w:lvl w:ilvl="4" w:tplc="239EC85E" w:tentative="1">
      <w:start w:val="1"/>
      <w:numFmt w:val="bullet"/>
      <w:lvlText w:val=""/>
      <w:lvlJc w:val="left"/>
      <w:pPr>
        <w:tabs>
          <w:tab w:val="num" w:pos="3600"/>
        </w:tabs>
        <w:ind w:left="3600" w:hanging="360"/>
      </w:pPr>
      <w:rPr>
        <w:rFonts w:ascii="Symbol" w:hAnsi="Symbol" w:hint="default"/>
        <w:sz w:val="20"/>
      </w:rPr>
    </w:lvl>
    <w:lvl w:ilvl="5" w:tplc="3C781DE6" w:tentative="1">
      <w:start w:val="1"/>
      <w:numFmt w:val="bullet"/>
      <w:lvlText w:val=""/>
      <w:lvlJc w:val="left"/>
      <w:pPr>
        <w:tabs>
          <w:tab w:val="num" w:pos="4320"/>
        </w:tabs>
        <w:ind w:left="4320" w:hanging="360"/>
      </w:pPr>
      <w:rPr>
        <w:rFonts w:ascii="Symbol" w:hAnsi="Symbol" w:hint="default"/>
        <w:sz w:val="20"/>
      </w:rPr>
    </w:lvl>
    <w:lvl w:ilvl="6" w:tplc="4324079C" w:tentative="1">
      <w:start w:val="1"/>
      <w:numFmt w:val="bullet"/>
      <w:lvlText w:val=""/>
      <w:lvlJc w:val="left"/>
      <w:pPr>
        <w:tabs>
          <w:tab w:val="num" w:pos="5040"/>
        </w:tabs>
        <w:ind w:left="5040" w:hanging="360"/>
      </w:pPr>
      <w:rPr>
        <w:rFonts w:ascii="Symbol" w:hAnsi="Symbol" w:hint="default"/>
        <w:sz w:val="20"/>
      </w:rPr>
    </w:lvl>
    <w:lvl w:ilvl="7" w:tplc="2A9E3958" w:tentative="1">
      <w:start w:val="1"/>
      <w:numFmt w:val="bullet"/>
      <w:lvlText w:val=""/>
      <w:lvlJc w:val="left"/>
      <w:pPr>
        <w:tabs>
          <w:tab w:val="num" w:pos="5760"/>
        </w:tabs>
        <w:ind w:left="5760" w:hanging="360"/>
      </w:pPr>
      <w:rPr>
        <w:rFonts w:ascii="Symbol" w:hAnsi="Symbol" w:hint="default"/>
        <w:sz w:val="20"/>
      </w:rPr>
    </w:lvl>
    <w:lvl w:ilvl="8" w:tplc="7842D78A"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40266E8"/>
    <w:multiLevelType w:val="hybridMultilevel"/>
    <w:tmpl w:val="0674DD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C93167E"/>
    <w:multiLevelType w:val="hybridMultilevel"/>
    <w:tmpl w:val="4DA2A0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5CA1638"/>
    <w:multiLevelType w:val="hybridMultilevel"/>
    <w:tmpl w:val="52087C1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D644591"/>
    <w:multiLevelType w:val="hybridMultilevel"/>
    <w:tmpl w:val="54047B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F7A38FF"/>
    <w:multiLevelType w:val="hybridMultilevel"/>
    <w:tmpl w:val="F856C22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50616E0"/>
    <w:multiLevelType w:val="hybridMultilevel"/>
    <w:tmpl w:val="63AAD056"/>
    <w:lvl w:ilvl="0" w:tplc="698CAD94">
      <w:start w:val="1"/>
      <w:numFmt w:val="bullet"/>
      <w:lvlText w:val=""/>
      <w:lvlJc w:val="left"/>
      <w:pPr>
        <w:tabs>
          <w:tab w:val="num" w:pos="720"/>
        </w:tabs>
        <w:ind w:left="720" w:hanging="360"/>
      </w:pPr>
      <w:rPr>
        <w:rFonts w:ascii="Symbol" w:hAnsi="Symbol" w:hint="default"/>
        <w:sz w:val="20"/>
      </w:rPr>
    </w:lvl>
    <w:lvl w:ilvl="1" w:tplc="991C36D6" w:tentative="1">
      <w:start w:val="1"/>
      <w:numFmt w:val="bullet"/>
      <w:lvlText w:val=""/>
      <w:lvlJc w:val="left"/>
      <w:pPr>
        <w:tabs>
          <w:tab w:val="num" w:pos="1440"/>
        </w:tabs>
        <w:ind w:left="1440" w:hanging="360"/>
      </w:pPr>
      <w:rPr>
        <w:rFonts w:ascii="Symbol" w:hAnsi="Symbol" w:hint="default"/>
        <w:sz w:val="20"/>
      </w:rPr>
    </w:lvl>
    <w:lvl w:ilvl="2" w:tplc="01F0CB4A" w:tentative="1">
      <w:start w:val="1"/>
      <w:numFmt w:val="bullet"/>
      <w:lvlText w:val=""/>
      <w:lvlJc w:val="left"/>
      <w:pPr>
        <w:tabs>
          <w:tab w:val="num" w:pos="2160"/>
        </w:tabs>
        <w:ind w:left="2160" w:hanging="360"/>
      </w:pPr>
      <w:rPr>
        <w:rFonts w:ascii="Symbol" w:hAnsi="Symbol" w:hint="default"/>
        <w:sz w:val="20"/>
      </w:rPr>
    </w:lvl>
    <w:lvl w:ilvl="3" w:tplc="60180A16" w:tentative="1">
      <w:start w:val="1"/>
      <w:numFmt w:val="bullet"/>
      <w:lvlText w:val=""/>
      <w:lvlJc w:val="left"/>
      <w:pPr>
        <w:tabs>
          <w:tab w:val="num" w:pos="2880"/>
        </w:tabs>
        <w:ind w:left="2880" w:hanging="360"/>
      </w:pPr>
      <w:rPr>
        <w:rFonts w:ascii="Symbol" w:hAnsi="Symbol" w:hint="default"/>
        <w:sz w:val="20"/>
      </w:rPr>
    </w:lvl>
    <w:lvl w:ilvl="4" w:tplc="6A34E946" w:tentative="1">
      <w:start w:val="1"/>
      <w:numFmt w:val="bullet"/>
      <w:lvlText w:val=""/>
      <w:lvlJc w:val="left"/>
      <w:pPr>
        <w:tabs>
          <w:tab w:val="num" w:pos="3600"/>
        </w:tabs>
        <w:ind w:left="3600" w:hanging="360"/>
      </w:pPr>
      <w:rPr>
        <w:rFonts w:ascii="Symbol" w:hAnsi="Symbol" w:hint="default"/>
        <w:sz w:val="20"/>
      </w:rPr>
    </w:lvl>
    <w:lvl w:ilvl="5" w:tplc="DD3E1802" w:tentative="1">
      <w:start w:val="1"/>
      <w:numFmt w:val="bullet"/>
      <w:lvlText w:val=""/>
      <w:lvlJc w:val="left"/>
      <w:pPr>
        <w:tabs>
          <w:tab w:val="num" w:pos="4320"/>
        </w:tabs>
        <w:ind w:left="4320" w:hanging="360"/>
      </w:pPr>
      <w:rPr>
        <w:rFonts w:ascii="Symbol" w:hAnsi="Symbol" w:hint="default"/>
        <w:sz w:val="20"/>
      </w:rPr>
    </w:lvl>
    <w:lvl w:ilvl="6" w:tplc="6A3053EC" w:tentative="1">
      <w:start w:val="1"/>
      <w:numFmt w:val="bullet"/>
      <w:lvlText w:val=""/>
      <w:lvlJc w:val="left"/>
      <w:pPr>
        <w:tabs>
          <w:tab w:val="num" w:pos="5040"/>
        </w:tabs>
        <w:ind w:left="5040" w:hanging="360"/>
      </w:pPr>
      <w:rPr>
        <w:rFonts w:ascii="Symbol" w:hAnsi="Symbol" w:hint="default"/>
        <w:sz w:val="20"/>
      </w:rPr>
    </w:lvl>
    <w:lvl w:ilvl="7" w:tplc="E01E9CDA" w:tentative="1">
      <w:start w:val="1"/>
      <w:numFmt w:val="bullet"/>
      <w:lvlText w:val=""/>
      <w:lvlJc w:val="left"/>
      <w:pPr>
        <w:tabs>
          <w:tab w:val="num" w:pos="5760"/>
        </w:tabs>
        <w:ind w:left="5760" w:hanging="360"/>
      </w:pPr>
      <w:rPr>
        <w:rFonts w:ascii="Symbol" w:hAnsi="Symbol" w:hint="default"/>
        <w:sz w:val="20"/>
      </w:rPr>
    </w:lvl>
    <w:lvl w:ilvl="8" w:tplc="E23A4D86"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A7F1407"/>
    <w:multiLevelType w:val="hybridMultilevel"/>
    <w:tmpl w:val="F3E06ED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C40530"/>
    <w:multiLevelType w:val="hybridMultilevel"/>
    <w:tmpl w:val="3E4E99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12C3333"/>
    <w:multiLevelType w:val="multilevel"/>
    <w:tmpl w:val="BB36AB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52E5ED4"/>
    <w:multiLevelType w:val="hybridMultilevel"/>
    <w:tmpl w:val="7BCCD25A"/>
    <w:lvl w:ilvl="0" w:tplc="5F7EBBF4">
      <w:start w:val="1"/>
      <w:numFmt w:val="decimal"/>
      <w:lvlText w:val="%1."/>
      <w:lvlJc w:val="left"/>
      <w:pPr>
        <w:ind w:left="720" w:hanging="360"/>
      </w:pPr>
    </w:lvl>
    <w:lvl w:ilvl="1" w:tplc="286C0D78">
      <w:start w:val="1"/>
      <w:numFmt w:val="lowerLetter"/>
      <w:lvlText w:val="%2."/>
      <w:lvlJc w:val="left"/>
      <w:pPr>
        <w:ind w:left="1440" w:hanging="360"/>
      </w:pPr>
    </w:lvl>
    <w:lvl w:ilvl="2" w:tplc="2E2E235C">
      <w:start w:val="1"/>
      <w:numFmt w:val="lowerRoman"/>
      <w:lvlText w:val="%3."/>
      <w:lvlJc w:val="right"/>
      <w:pPr>
        <w:ind w:left="2160" w:hanging="180"/>
      </w:pPr>
    </w:lvl>
    <w:lvl w:ilvl="3" w:tplc="C86C613C">
      <w:start w:val="1"/>
      <w:numFmt w:val="decimal"/>
      <w:lvlText w:val="%4."/>
      <w:lvlJc w:val="left"/>
      <w:pPr>
        <w:ind w:left="2880" w:hanging="360"/>
      </w:pPr>
    </w:lvl>
    <w:lvl w:ilvl="4" w:tplc="B1BC0ABC">
      <w:start w:val="1"/>
      <w:numFmt w:val="lowerLetter"/>
      <w:lvlText w:val="%5."/>
      <w:lvlJc w:val="left"/>
      <w:pPr>
        <w:ind w:left="3600" w:hanging="360"/>
      </w:pPr>
    </w:lvl>
    <w:lvl w:ilvl="5" w:tplc="361C5D36">
      <w:start w:val="1"/>
      <w:numFmt w:val="lowerRoman"/>
      <w:lvlText w:val="%6."/>
      <w:lvlJc w:val="right"/>
      <w:pPr>
        <w:ind w:left="4320" w:hanging="180"/>
      </w:pPr>
    </w:lvl>
    <w:lvl w:ilvl="6" w:tplc="65446238">
      <w:start w:val="1"/>
      <w:numFmt w:val="decimal"/>
      <w:lvlText w:val="%7."/>
      <w:lvlJc w:val="left"/>
      <w:pPr>
        <w:ind w:left="5040" w:hanging="360"/>
      </w:pPr>
    </w:lvl>
    <w:lvl w:ilvl="7" w:tplc="53AA0172">
      <w:start w:val="1"/>
      <w:numFmt w:val="lowerLetter"/>
      <w:lvlText w:val="%8."/>
      <w:lvlJc w:val="left"/>
      <w:pPr>
        <w:ind w:left="5760" w:hanging="360"/>
      </w:pPr>
    </w:lvl>
    <w:lvl w:ilvl="8" w:tplc="F1968F92">
      <w:start w:val="1"/>
      <w:numFmt w:val="lowerRoman"/>
      <w:lvlText w:val="%9."/>
      <w:lvlJc w:val="right"/>
      <w:pPr>
        <w:ind w:left="6480" w:hanging="180"/>
      </w:pPr>
    </w:lvl>
  </w:abstractNum>
  <w:abstractNum w:abstractNumId="20" w15:restartNumberingAfterBreak="0">
    <w:nsid w:val="666D3125"/>
    <w:multiLevelType w:val="hybridMultilevel"/>
    <w:tmpl w:val="0C0EE1D6"/>
    <w:lvl w:ilvl="0" w:tplc="E2AEB5DA">
      <w:start w:val="5"/>
      <w:numFmt w:val="decimal"/>
      <w:lvlText w:val="%1."/>
      <w:lvlJc w:val="left"/>
      <w:pPr>
        <w:tabs>
          <w:tab w:val="num" w:pos="720"/>
        </w:tabs>
        <w:ind w:left="720" w:hanging="360"/>
      </w:pPr>
    </w:lvl>
    <w:lvl w:ilvl="1" w:tplc="1E3C31AC" w:tentative="1">
      <w:start w:val="1"/>
      <w:numFmt w:val="decimal"/>
      <w:lvlText w:val="%2."/>
      <w:lvlJc w:val="left"/>
      <w:pPr>
        <w:tabs>
          <w:tab w:val="num" w:pos="1440"/>
        </w:tabs>
        <w:ind w:left="1440" w:hanging="360"/>
      </w:pPr>
    </w:lvl>
    <w:lvl w:ilvl="2" w:tplc="E75EC640" w:tentative="1">
      <w:start w:val="1"/>
      <w:numFmt w:val="decimal"/>
      <w:lvlText w:val="%3."/>
      <w:lvlJc w:val="left"/>
      <w:pPr>
        <w:tabs>
          <w:tab w:val="num" w:pos="2160"/>
        </w:tabs>
        <w:ind w:left="2160" w:hanging="360"/>
      </w:pPr>
    </w:lvl>
    <w:lvl w:ilvl="3" w:tplc="13B6A6DE" w:tentative="1">
      <w:start w:val="1"/>
      <w:numFmt w:val="decimal"/>
      <w:lvlText w:val="%4."/>
      <w:lvlJc w:val="left"/>
      <w:pPr>
        <w:tabs>
          <w:tab w:val="num" w:pos="2880"/>
        </w:tabs>
        <w:ind w:left="2880" w:hanging="360"/>
      </w:pPr>
    </w:lvl>
    <w:lvl w:ilvl="4" w:tplc="1BE81416" w:tentative="1">
      <w:start w:val="1"/>
      <w:numFmt w:val="decimal"/>
      <w:lvlText w:val="%5."/>
      <w:lvlJc w:val="left"/>
      <w:pPr>
        <w:tabs>
          <w:tab w:val="num" w:pos="3600"/>
        </w:tabs>
        <w:ind w:left="3600" w:hanging="360"/>
      </w:pPr>
    </w:lvl>
    <w:lvl w:ilvl="5" w:tplc="D486D0E2" w:tentative="1">
      <w:start w:val="1"/>
      <w:numFmt w:val="decimal"/>
      <w:lvlText w:val="%6."/>
      <w:lvlJc w:val="left"/>
      <w:pPr>
        <w:tabs>
          <w:tab w:val="num" w:pos="4320"/>
        </w:tabs>
        <w:ind w:left="4320" w:hanging="360"/>
      </w:pPr>
    </w:lvl>
    <w:lvl w:ilvl="6" w:tplc="05D88F18" w:tentative="1">
      <w:start w:val="1"/>
      <w:numFmt w:val="decimal"/>
      <w:lvlText w:val="%7."/>
      <w:lvlJc w:val="left"/>
      <w:pPr>
        <w:tabs>
          <w:tab w:val="num" w:pos="5040"/>
        </w:tabs>
        <w:ind w:left="5040" w:hanging="360"/>
      </w:pPr>
    </w:lvl>
    <w:lvl w:ilvl="7" w:tplc="303CBDE4" w:tentative="1">
      <w:start w:val="1"/>
      <w:numFmt w:val="decimal"/>
      <w:lvlText w:val="%8."/>
      <w:lvlJc w:val="left"/>
      <w:pPr>
        <w:tabs>
          <w:tab w:val="num" w:pos="5760"/>
        </w:tabs>
        <w:ind w:left="5760" w:hanging="360"/>
      </w:pPr>
    </w:lvl>
    <w:lvl w:ilvl="8" w:tplc="86AE2AB8" w:tentative="1">
      <w:start w:val="1"/>
      <w:numFmt w:val="decimal"/>
      <w:lvlText w:val="%9."/>
      <w:lvlJc w:val="left"/>
      <w:pPr>
        <w:tabs>
          <w:tab w:val="num" w:pos="6480"/>
        </w:tabs>
        <w:ind w:left="6480" w:hanging="360"/>
      </w:pPr>
    </w:lvl>
  </w:abstractNum>
  <w:abstractNum w:abstractNumId="21" w15:restartNumberingAfterBreak="0">
    <w:nsid w:val="72D11D5F"/>
    <w:multiLevelType w:val="hybridMultilevel"/>
    <w:tmpl w:val="581E0DD8"/>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2" w15:restartNumberingAfterBreak="0">
    <w:nsid w:val="734C6BD9"/>
    <w:multiLevelType w:val="hybridMultilevel"/>
    <w:tmpl w:val="C6D42C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7593596">
    <w:abstractNumId w:val="18"/>
  </w:num>
  <w:num w:numId="2" w16cid:durableId="842672691">
    <w:abstractNumId w:val="20"/>
  </w:num>
  <w:num w:numId="3" w16cid:durableId="329406231">
    <w:abstractNumId w:val="9"/>
  </w:num>
  <w:num w:numId="4" w16cid:durableId="2061322389">
    <w:abstractNumId w:val="15"/>
  </w:num>
  <w:num w:numId="5" w16cid:durableId="1049955480">
    <w:abstractNumId w:val="21"/>
  </w:num>
  <w:num w:numId="6" w16cid:durableId="1244606651">
    <w:abstractNumId w:val="6"/>
  </w:num>
  <w:num w:numId="7" w16cid:durableId="1829395713">
    <w:abstractNumId w:val="12"/>
  </w:num>
  <w:num w:numId="8" w16cid:durableId="594901609">
    <w:abstractNumId w:val="13"/>
  </w:num>
  <w:num w:numId="9" w16cid:durableId="1882665282">
    <w:abstractNumId w:val="10"/>
  </w:num>
  <w:num w:numId="10" w16cid:durableId="1739286828">
    <w:abstractNumId w:val="1"/>
  </w:num>
  <w:num w:numId="11" w16cid:durableId="802238693">
    <w:abstractNumId w:val="11"/>
  </w:num>
  <w:num w:numId="12" w16cid:durableId="609973290">
    <w:abstractNumId w:val="0"/>
  </w:num>
  <w:num w:numId="13" w16cid:durableId="1464687615">
    <w:abstractNumId w:val="16"/>
  </w:num>
  <w:num w:numId="14" w16cid:durableId="1524200215">
    <w:abstractNumId w:val="7"/>
  </w:num>
  <w:num w:numId="15" w16cid:durableId="539437320">
    <w:abstractNumId w:val="8"/>
  </w:num>
  <w:num w:numId="16" w16cid:durableId="120266989">
    <w:abstractNumId w:val="22"/>
  </w:num>
  <w:num w:numId="17" w16cid:durableId="1076052876">
    <w:abstractNumId w:val="17"/>
  </w:num>
  <w:num w:numId="18" w16cid:durableId="2008746463">
    <w:abstractNumId w:val="3"/>
  </w:num>
  <w:num w:numId="19" w16cid:durableId="250553077">
    <w:abstractNumId w:val="2"/>
  </w:num>
  <w:num w:numId="20" w16cid:durableId="471097967">
    <w:abstractNumId w:val="4"/>
  </w:num>
  <w:num w:numId="21" w16cid:durableId="1704018959">
    <w:abstractNumId w:val="19"/>
  </w:num>
  <w:num w:numId="22" w16cid:durableId="2041395621">
    <w:abstractNumId w:val="5"/>
  </w:num>
  <w:num w:numId="23" w16cid:durableId="170081960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5CFD"/>
    <w:rsid w:val="000020CF"/>
    <w:rsid w:val="00046926"/>
    <w:rsid w:val="000718C4"/>
    <w:rsid w:val="000C3D78"/>
    <w:rsid w:val="0010479D"/>
    <w:rsid w:val="00127105"/>
    <w:rsid w:val="001961F0"/>
    <w:rsid w:val="001A2567"/>
    <w:rsid w:val="001B244B"/>
    <w:rsid w:val="001E0243"/>
    <w:rsid w:val="001E3D91"/>
    <w:rsid w:val="001E5A83"/>
    <w:rsid w:val="00207D00"/>
    <w:rsid w:val="00267179"/>
    <w:rsid w:val="0027104F"/>
    <w:rsid w:val="00280B12"/>
    <w:rsid w:val="002A293F"/>
    <w:rsid w:val="002B33BA"/>
    <w:rsid w:val="002B64DF"/>
    <w:rsid w:val="002E322D"/>
    <w:rsid w:val="002E5897"/>
    <w:rsid w:val="003351BA"/>
    <w:rsid w:val="0034565F"/>
    <w:rsid w:val="003456D5"/>
    <w:rsid w:val="00360B23"/>
    <w:rsid w:val="003619E7"/>
    <w:rsid w:val="00383D98"/>
    <w:rsid w:val="003A1F1B"/>
    <w:rsid w:val="003B0688"/>
    <w:rsid w:val="003B5ABE"/>
    <w:rsid w:val="003C09CB"/>
    <w:rsid w:val="00415CF4"/>
    <w:rsid w:val="00424E0E"/>
    <w:rsid w:val="00425602"/>
    <w:rsid w:val="004451AF"/>
    <w:rsid w:val="00486F50"/>
    <w:rsid w:val="00494311"/>
    <w:rsid w:val="004A2F1A"/>
    <w:rsid w:val="004A580C"/>
    <w:rsid w:val="004A7EE7"/>
    <w:rsid w:val="004D084F"/>
    <w:rsid w:val="004D3E93"/>
    <w:rsid w:val="004D5910"/>
    <w:rsid w:val="00516D2F"/>
    <w:rsid w:val="00523F2E"/>
    <w:rsid w:val="00532E75"/>
    <w:rsid w:val="005532AE"/>
    <w:rsid w:val="00554212"/>
    <w:rsid w:val="00557882"/>
    <w:rsid w:val="00562B9E"/>
    <w:rsid w:val="00574F6F"/>
    <w:rsid w:val="00581856"/>
    <w:rsid w:val="00585D77"/>
    <w:rsid w:val="005A421D"/>
    <w:rsid w:val="005B7A82"/>
    <w:rsid w:val="005D23E5"/>
    <w:rsid w:val="005D24E9"/>
    <w:rsid w:val="005F3D28"/>
    <w:rsid w:val="006101E8"/>
    <w:rsid w:val="00650066"/>
    <w:rsid w:val="00661C14"/>
    <w:rsid w:val="00670BCF"/>
    <w:rsid w:val="006920C7"/>
    <w:rsid w:val="006A6B2B"/>
    <w:rsid w:val="006A7EE5"/>
    <w:rsid w:val="006D43C4"/>
    <w:rsid w:val="00790CF2"/>
    <w:rsid w:val="007A11BA"/>
    <w:rsid w:val="007B2887"/>
    <w:rsid w:val="00807108"/>
    <w:rsid w:val="00813AB4"/>
    <w:rsid w:val="00814C6F"/>
    <w:rsid w:val="008150AB"/>
    <w:rsid w:val="008205F1"/>
    <w:rsid w:val="00840B06"/>
    <w:rsid w:val="008432E0"/>
    <w:rsid w:val="008A7246"/>
    <w:rsid w:val="008B5270"/>
    <w:rsid w:val="008C1755"/>
    <w:rsid w:val="008C3F93"/>
    <w:rsid w:val="008F10E5"/>
    <w:rsid w:val="00906269"/>
    <w:rsid w:val="00955CFD"/>
    <w:rsid w:val="00986CD2"/>
    <w:rsid w:val="00993E27"/>
    <w:rsid w:val="009C3507"/>
    <w:rsid w:val="009D3394"/>
    <w:rsid w:val="009F6E09"/>
    <w:rsid w:val="00A24F8B"/>
    <w:rsid w:val="00A35B21"/>
    <w:rsid w:val="00A53A09"/>
    <w:rsid w:val="00A80173"/>
    <w:rsid w:val="00A9146F"/>
    <w:rsid w:val="00A96E47"/>
    <w:rsid w:val="00B17B38"/>
    <w:rsid w:val="00B65984"/>
    <w:rsid w:val="00B8545E"/>
    <w:rsid w:val="00BF581C"/>
    <w:rsid w:val="00C10484"/>
    <w:rsid w:val="00C56DBB"/>
    <w:rsid w:val="00C828AF"/>
    <w:rsid w:val="00CA2397"/>
    <w:rsid w:val="00CC3BE1"/>
    <w:rsid w:val="00CC73AB"/>
    <w:rsid w:val="00CC78EF"/>
    <w:rsid w:val="00CE660C"/>
    <w:rsid w:val="00D13609"/>
    <w:rsid w:val="00D22089"/>
    <w:rsid w:val="00D23342"/>
    <w:rsid w:val="00D26DDF"/>
    <w:rsid w:val="00D27033"/>
    <w:rsid w:val="00D33E7E"/>
    <w:rsid w:val="00D95F78"/>
    <w:rsid w:val="00DB0938"/>
    <w:rsid w:val="00DE059E"/>
    <w:rsid w:val="00DE4E50"/>
    <w:rsid w:val="00DF2647"/>
    <w:rsid w:val="00E3207B"/>
    <w:rsid w:val="00E32FA6"/>
    <w:rsid w:val="00E35F1C"/>
    <w:rsid w:val="00E444F7"/>
    <w:rsid w:val="00E46FC1"/>
    <w:rsid w:val="00E47993"/>
    <w:rsid w:val="00E65F93"/>
    <w:rsid w:val="00E96866"/>
    <w:rsid w:val="00E96DDF"/>
    <w:rsid w:val="00EA1C41"/>
    <w:rsid w:val="00EB549F"/>
    <w:rsid w:val="00EC6A2D"/>
    <w:rsid w:val="00EE29D0"/>
    <w:rsid w:val="00F067EF"/>
    <w:rsid w:val="00F072DC"/>
    <w:rsid w:val="00F43D3C"/>
    <w:rsid w:val="00F86F7D"/>
    <w:rsid w:val="00F874DD"/>
    <w:rsid w:val="00FA24C9"/>
    <w:rsid w:val="00FC65FE"/>
    <w:rsid w:val="00FD2412"/>
    <w:rsid w:val="00FD7281"/>
    <w:rsid w:val="00FF08A6"/>
    <w:rsid w:val="037B7EA4"/>
    <w:rsid w:val="0595F38E"/>
    <w:rsid w:val="07CDAF88"/>
    <w:rsid w:val="0863B350"/>
    <w:rsid w:val="089F4839"/>
    <w:rsid w:val="0903C635"/>
    <w:rsid w:val="0980CC94"/>
    <w:rsid w:val="10A33C55"/>
    <w:rsid w:val="113BFCC1"/>
    <w:rsid w:val="11B75DAE"/>
    <w:rsid w:val="136E1CE2"/>
    <w:rsid w:val="148DAC42"/>
    <w:rsid w:val="14D13767"/>
    <w:rsid w:val="15F2D67F"/>
    <w:rsid w:val="173AC9C5"/>
    <w:rsid w:val="17D0DB1A"/>
    <w:rsid w:val="18410F00"/>
    <w:rsid w:val="1B51C014"/>
    <w:rsid w:val="1CBE3846"/>
    <w:rsid w:val="1CECCF82"/>
    <w:rsid w:val="1D91DF0B"/>
    <w:rsid w:val="1E80DEB4"/>
    <w:rsid w:val="1F477B58"/>
    <w:rsid w:val="20E1AC0B"/>
    <w:rsid w:val="21118DFA"/>
    <w:rsid w:val="216028C8"/>
    <w:rsid w:val="216857F7"/>
    <w:rsid w:val="21787EA2"/>
    <w:rsid w:val="2265502E"/>
    <w:rsid w:val="22A81C0E"/>
    <w:rsid w:val="23713F5F"/>
    <w:rsid w:val="26587365"/>
    <w:rsid w:val="26A01EC1"/>
    <w:rsid w:val="2844B082"/>
    <w:rsid w:val="293948DA"/>
    <w:rsid w:val="2B90BF60"/>
    <w:rsid w:val="2BCCA18F"/>
    <w:rsid w:val="2DA41A93"/>
    <w:rsid w:val="2DEACEB5"/>
    <w:rsid w:val="31006A06"/>
    <w:rsid w:val="32DD978D"/>
    <w:rsid w:val="335E4BA6"/>
    <w:rsid w:val="34E6C2BC"/>
    <w:rsid w:val="35D4CE2C"/>
    <w:rsid w:val="3605910F"/>
    <w:rsid w:val="36995768"/>
    <w:rsid w:val="36A5DB8E"/>
    <w:rsid w:val="36E931F0"/>
    <w:rsid w:val="370EEF8F"/>
    <w:rsid w:val="3AB59010"/>
    <w:rsid w:val="3B7BC7A9"/>
    <w:rsid w:val="3DABB619"/>
    <w:rsid w:val="3F3A1382"/>
    <w:rsid w:val="3F8BAAAC"/>
    <w:rsid w:val="41F177DA"/>
    <w:rsid w:val="4497E75A"/>
    <w:rsid w:val="4633499F"/>
    <w:rsid w:val="4952AAB1"/>
    <w:rsid w:val="4ADFB195"/>
    <w:rsid w:val="4C72CB1A"/>
    <w:rsid w:val="4DADAA9F"/>
    <w:rsid w:val="4F1A22D1"/>
    <w:rsid w:val="4FE709E3"/>
    <w:rsid w:val="5156DB08"/>
    <w:rsid w:val="56181FCC"/>
    <w:rsid w:val="58FC7A1B"/>
    <w:rsid w:val="59507B9F"/>
    <w:rsid w:val="5B19E279"/>
    <w:rsid w:val="5C878D23"/>
    <w:rsid w:val="5E79C0ED"/>
    <w:rsid w:val="5F0FC22F"/>
    <w:rsid w:val="64CDE304"/>
    <w:rsid w:val="6669B365"/>
    <w:rsid w:val="672B03E3"/>
    <w:rsid w:val="6BB40A6C"/>
    <w:rsid w:val="6C1A7AEA"/>
    <w:rsid w:val="6C3E63AC"/>
    <w:rsid w:val="6C67061D"/>
    <w:rsid w:val="6E3F13AF"/>
    <w:rsid w:val="71B469EE"/>
    <w:rsid w:val="73E81C45"/>
    <w:rsid w:val="75B1831F"/>
    <w:rsid w:val="7755CB20"/>
    <w:rsid w:val="793B3ED8"/>
    <w:rsid w:val="7B51E0D1"/>
    <w:rsid w:val="7CD63627"/>
    <w:rsid w:val="7E8C6BB6"/>
    <w:rsid w:val="7EAA961F"/>
    <w:rsid w:val="7F31BF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133BB5"/>
  <w15:chartTrackingRefBased/>
  <w15:docId w15:val="{2A3CC740-76B5-41ED-BF78-08E4619304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55CFD"/>
    <w:rPr>
      <w:color w:val="0563C1" w:themeColor="hyperlink"/>
      <w:u w:val="single"/>
    </w:rPr>
  </w:style>
  <w:style w:type="paragraph" w:styleId="ListParagraph">
    <w:name w:val="List Paragraph"/>
    <w:aliases w:val="Numbered list"/>
    <w:basedOn w:val="Normal"/>
    <w:link w:val="ListParagraphChar"/>
    <w:uiPriority w:val="34"/>
    <w:qFormat/>
    <w:rsid w:val="006A6B2B"/>
    <w:pPr>
      <w:spacing w:after="0" w:line="240" w:lineRule="auto"/>
      <w:ind w:left="720"/>
    </w:pPr>
    <w:rPr>
      <w:rFonts w:ascii="Arial" w:eastAsia="Times New Roman" w:hAnsi="Arial" w:cs="Times New Roman"/>
    </w:rPr>
  </w:style>
  <w:style w:type="paragraph" w:styleId="NormalWeb">
    <w:name w:val="Normal (Web)"/>
    <w:basedOn w:val="Normal"/>
    <w:uiPriority w:val="99"/>
    <w:unhideWhenUsed/>
    <w:rsid w:val="00383D9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383D98"/>
    <w:rPr>
      <w:b/>
      <w:bCs/>
    </w:rPr>
  </w:style>
  <w:style w:type="character" w:customStyle="1" w:styleId="ListParagraphChar">
    <w:name w:val="List Paragraph Char"/>
    <w:aliases w:val="Numbered list Char"/>
    <w:basedOn w:val="DefaultParagraphFont"/>
    <w:link w:val="ListParagraph"/>
    <w:uiPriority w:val="34"/>
    <w:rsid w:val="001B244B"/>
    <w:rPr>
      <w:rFonts w:ascii="Arial" w:eastAsia="Times New Roman" w:hAnsi="Arial" w:cs="Times New Roman"/>
    </w:rPr>
  </w:style>
  <w:style w:type="character" w:customStyle="1" w:styleId="UnresolvedMention1">
    <w:name w:val="Unresolved Mention1"/>
    <w:basedOn w:val="DefaultParagraphFont"/>
    <w:uiPriority w:val="99"/>
    <w:semiHidden/>
    <w:unhideWhenUsed/>
    <w:rsid w:val="003B5A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073347">
      <w:bodyDiv w:val="1"/>
      <w:marLeft w:val="0"/>
      <w:marRight w:val="0"/>
      <w:marTop w:val="0"/>
      <w:marBottom w:val="0"/>
      <w:divBdr>
        <w:top w:val="none" w:sz="0" w:space="0" w:color="auto"/>
        <w:left w:val="none" w:sz="0" w:space="0" w:color="auto"/>
        <w:bottom w:val="none" w:sz="0" w:space="0" w:color="auto"/>
        <w:right w:val="none" w:sz="0" w:space="0" w:color="auto"/>
      </w:divBdr>
      <w:divsChild>
        <w:div w:id="67582297">
          <w:marLeft w:val="-225"/>
          <w:marRight w:val="-225"/>
          <w:marTop w:val="0"/>
          <w:marBottom w:val="0"/>
          <w:divBdr>
            <w:top w:val="none" w:sz="0" w:space="0" w:color="auto"/>
            <w:left w:val="none" w:sz="0" w:space="0" w:color="auto"/>
            <w:bottom w:val="none" w:sz="0" w:space="0" w:color="auto"/>
            <w:right w:val="none" w:sz="0" w:space="0" w:color="auto"/>
          </w:divBdr>
          <w:divsChild>
            <w:div w:id="1028875308">
              <w:marLeft w:val="0"/>
              <w:marRight w:val="0"/>
              <w:marTop w:val="0"/>
              <w:marBottom w:val="0"/>
              <w:divBdr>
                <w:top w:val="none" w:sz="0" w:space="0" w:color="auto"/>
                <w:left w:val="none" w:sz="0" w:space="0" w:color="auto"/>
                <w:bottom w:val="none" w:sz="0" w:space="0" w:color="auto"/>
                <w:right w:val="none" w:sz="0" w:space="0" w:color="auto"/>
              </w:divBdr>
            </w:div>
            <w:div w:id="1656907235">
              <w:marLeft w:val="0"/>
              <w:marRight w:val="0"/>
              <w:marTop w:val="0"/>
              <w:marBottom w:val="0"/>
              <w:divBdr>
                <w:top w:val="none" w:sz="0" w:space="0" w:color="auto"/>
                <w:left w:val="none" w:sz="0" w:space="0" w:color="auto"/>
                <w:bottom w:val="none" w:sz="0" w:space="0" w:color="auto"/>
                <w:right w:val="none" w:sz="0" w:space="0" w:color="auto"/>
              </w:divBdr>
            </w:div>
          </w:divsChild>
        </w:div>
        <w:div w:id="1930649748">
          <w:marLeft w:val="0"/>
          <w:marRight w:val="0"/>
          <w:marTop w:val="0"/>
          <w:marBottom w:val="0"/>
          <w:divBdr>
            <w:top w:val="none" w:sz="0" w:space="0" w:color="auto"/>
            <w:left w:val="none" w:sz="0" w:space="0" w:color="auto"/>
            <w:bottom w:val="single" w:sz="6" w:space="7" w:color="FFFFFF"/>
            <w:right w:val="none" w:sz="0" w:space="0" w:color="auto"/>
          </w:divBdr>
        </w:div>
        <w:div w:id="1944336584">
          <w:marLeft w:val="0"/>
          <w:marRight w:val="0"/>
          <w:marTop w:val="0"/>
          <w:marBottom w:val="533"/>
          <w:divBdr>
            <w:top w:val="none" w:sz="0" w:space="0" w:color="auto"/>
            <w:left w:val="none" w:sz="0" w:space="0" w:color="auto"/>
            <w:bottom w:val="none" w:sz="0" w:space="0" w:color="auto"/>
            <w:right w:val="none" w:sz="0" w:space="0" w:color="auto"/>
          </w:divBdr>
          <w:divsChild>
            <w:div w:id="535972552">
              <w:marLeft w:val="0"/>
              <w:marRight w:val="0"/>
              <w:marTop w:val="0"/>
              <w:marBottom w:val="0"/>
              <w:divBdr>
                <w:top w:val="none" w:sz="0" w:space="0" w:color="auto"/>
                <w:left w:val="none" w:sz="0" w:space="0" w:color="auto"/>
                <w:bottom w:val="none" w:sz="0" w:space="0" w:color="auto"/>
                <w:right w:val="none" w:sz="0" w:space="0" w:color="auto"/>
              </w:divBdr>
            </w:div>
            <w:div w:id="1077168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218908">
      <w:bodyDiv w:val="1"/>
      <w:marLeft w:val="0"/>
      <w:marRight w:val="0"/>
      <w:marTop w:val="0"/>
      <w:marBottom w:val="0"/>
      <w:divBdr>
        <w:top w:val="none" w:sz="0" w:space="0" w:color="auto"/>
        <w:left w:val="none" w:sz="0" w:space="0" w:color="auto"/>
        <w:bottom w:val="none" w:sz="0" w:space="0" w:color="auto"/>
        <w:right w:val="none" w:sz="0" w:space="0" w:color="auto"/>
      </w:divBdr>
      <w:divsChild>
        <w:div w:id="2105761093">
          <w:marLeft w:val="0"/>
          <w:marRight w:val="0"/>
          <w:marTop w:val="120"/>
          <w:marBottom w:val="120"/>
          <w:divBdr>
            <w:top w:val="none" w:sz="0" w:space="0" w:color="auto"/>
            <w:left w:val="none" w:sz="0" w:space="0" w:color="auto"/>
            <w:bottom w:val="none" w:sz="0" w:space="0" w:color="auto"/>
            <w:right w:val="none" w:sz="0" w:space="0" w:color="auto"/>
          </w:divBdr>
          <w:divsChild>
            <w:div w:id="623317230">
              <w:marLeft w:val="0"/>
              <w:marRight w:val="0"/>
              <w:marTop w:val="0"/>
              <w:marBottom w:val="0"/>
              <w:divBdr>
                <w:top w:val="none" w:sz="0" w:space="0" w:color="auto"/>
                <w:left w:val="none" w:sz="0" w:space="0" w:color="auto"/>
                <w:bottom w:val="none" w:sz="0" w:space="0" w:color="auto"/>
                <w:right w:val="none" w:sz="0" w:space="0" w:color="auto"/>
              </w:divBdr>
            </w:div>
          </w:divsChild>
        </w:div>
        <w:div w:id="465392680">
          <w:marLeft w:val="0"/>
          <w:marRight w:val="0"/>
          <w:marTop w:val="0"/>
          <w:marBottom w:val="120"/>
          <w:divBdr>
            <w:top w:val="none" w:sz="0" w:space="0" w:color="auto"/>
            <w:left w:val="none" w:sz="0" w:space="0" w:color="auto"/>
            <w:bottom w:val="none" w:sz="0" w:space="0" w:color="auto"/>
            <w:right w:val="none" w:sz="0" w:space="0" w:color="auto"/>
          </w:divBdr>
          <w:divsChild>
            <w:div w:id="83113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837607">
      <w:bodyDiv w:val="1"/>
      <w:marLeft w:val="0"/>
      <w:marRight w:val="0"/>
      <w:marTop w:val="0"/>
      <w:marBottom w:val="0"/>
      <w:divBdr>
        <w:top w:val="none" w:sz="0" w:space="0" w:color="auto"/>
        <w:left w:val="none" w:sz="0" w:space="0" w:color="auto"/>
        <w:bottom w:val="none" w:sz="0" w:space="0" w:color="auto"/>
        <w:right w:val="none" w:sz="0" w:space="0" w:color="auto"/>
      </w:divBdr>
    </w:div>
    <w:div w:id="1001347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orkingwelltrust.org/what-is-ip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c3eead57-3635-4b3f-a228-5ed42c3352da">
      <UserInfo>
        <DisplayName/>
        <AccountId xsi:nil="true"/>
        <AccountType/>
      </UserInfo>
    </SharedWithUsers>
    <lcf76f155ced4ddcb4097134ff3c332f xmlns="fa3a9704-5824-45b4-a7d9-6997dc3a954b">
      <Terms xmlns="http://schemas.microsoft.com/office/infopath/2007/PartnerControls"/>
    </lcf76f155ced4ddcb4097134ff3c332f>
    <TaxCatchAll xmlns="c3eead57-3635-4b3f-a228-5ed42c3352d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55B525FD36E4946BA7B34AF224AB7C1" ma:contentTypeVersion="15" ma:contentTypeDescription="Create a new document." ma:contentTypeScope="" ma:versionID="fb6dc6dbafd0991be2c2289c69a25e1c">
  <xsd:schema xmlns:xsd="http://www.w3.org/2001/XMLSchema" xmlns:xs="http://www.w3.org/2001/XMLSchema" xmlns:p="http://schemas.microsoft.com/office/2006/metadata/properties" xmlns:ns2="fa3a9704-5824-45b4-a7d9-6997dc3a954b" xmlns:ns3="c3eead57-3635-4b3f-a228-5ed42c3352da" targetNamespace="http://schemas.microsoft.com/office/2006/metadata/properties" ma:root="true" ma:fieldsID="c97f3ece87e049f2e5d756ee4b59baa6" ns2:_="" ns3:_="">
    <xsd:import namespace="fa3a9704-5824-45b4-a7d9-6997dc3a954b"/>
    <xsd:import namespace="c3eead57-3635-4b3f-a228-5ed42c3352d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DateTaken"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3a9704-5824-45b4-a7d9-6997dc3a95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b00f2841-a336-4fcf-aef9-da8f41e26bee"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3eead57-3635-4b3f-a228-5ed42c3352d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ea23eb2f-3737-4248-b6f5-79c0edd67b1d}" ma:internalName="TaxCatchAll" ma:showField="CatchAllData" ma:web="c3eead57-3635-4b3f-a228-5ed42c3352d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91061C7-391B-4064-BAFC-043E172DA0D2}">
  <ds:schemaRefs>
    <ds:schemaRef ds:uri="http://schemas.microsoft.com/office/2006/metadata/properties"/>
    <ds:schemaRef ds:uri="http://schemas.microsoft.com/office/infopath/2007/PartnerControls"/>
    <ds:schemaRef ds:uri="c3eead57-3635-4b3f-a228-5ed42c3352da"/>
    <ds:schemaRef ds:uri="fa3a9704-5824-45b4-a7d9-6997dc3a954b"/>
  </ds:schemaRefs>
</ds:datastoreItem>
</file>

<file path=customXml/itemProps2.xml><?xml version="1.0" encoding="utf-8"?>
<ds:datastoreItem xmlns:ds="http://schemas.openxmlformats.org/officeDocument/2006/customXml" ds:itemID="{58B36E8F-3634-4879-9743-E265B480BD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3a9704-5824-45b4-a7d9-6997dc3a954b"/>
    <ds:schemaRef ds:uri="c3eead57-3635-4b3f-a228-5ed42c3352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98E28D3-EAAD-4285-8B1C-D829C95440E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3</Pages>
  <Words>687</Words>
  <Characters>3921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Arif Miah</dc:creator>
  <cp:keywords/>
  <dc:description/>
  <cp:lastModifiedBy>Jade Dos Santos</cp:lastModifiedBy>
  <cp:revision>9</cp:revision>
  <dcterms:created xsi:type="dcterms:W3CDTF">2024-08-28T14:06:00Z</dcterms:created>
  <dcterms:modified xsi:type="dcterms:W3CDTF">2025-12-19T14:26:00Z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0x010100955B525FD36E4946BA7B34AF224AB7C1</vt:lpwstr>
  </property>
  <property fmtid="{D5CDD505-2E9C-101B-9397-08002B2CF9AE}" pid="3" name="MediaServiceImageTags">
    <vt:lpwstr/>
  </property>
  <property fmtid="{D5CDD505-2E9C-101B-9397-08002B2CF9AE}" pid="4" name="Order">
    <vt:r8>27072300</vt:r8>
  </property>
  <property fmtid="{D5CDD505-2E9C-101B-9397-08002B2CF9AE}" pid="5" name="xd_Signature">
    <vt:bool>false</vt:bool>
  </property>
  <property fmtid="{D5CDD505-2E9C-101B-9397-08002B2CF9AE}" pid="6" name="xd_ProgID">
    <vt:lpwstr/>
  </property>
  <property fmtid="{D5CDD505-2E9C-101B-9397-08002B2CF9AE}" pid="7" name="_ExtendedDescription">
    <vt:lpwstr/>
  </property>
  <property fmtid="{D5CDD505-2E9C-101B-9397-08002B2CF9AE}" pid="8" name="TriggerFlowInfo">
    <vt:lpwstr/>
  </property>
  <property fmtid="{D5CDD505-2E9C-101B-9397-08002B2CF9AE}" pid="9" name="_SourceUrl">
    <vt:lpwstr/>
  </property>
  <property fmtid="{D5CDD505-2E9C-101B-9397-08002B2CF9AE}" pid="10" name="_SharedFileIndex">
    <vt:lpwstr/>
  </property>
  <property fmtid="{D5CDD505-2E9C-101B-9397-08002B2CF9AE}" pid="11" name="ComplianceAssetId">
    <vt:lpwstr/>
  </property>
  <property fmtid="{D5CDD505-2E9C-101B-9397-08002B2CF9AE}" pid="12" name="TemplateUrl">
    <vt:lpwstr/>
  </property>
</Properties>
</file>