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CEFB162" w14:textId="77777777" w:rsidR="00CC46EF" w:rsidRDefault="00AE6D94">
      <w:pPr>
        <w:pStyle w:val="Body"/>
        <w:rPr>
          <w:b/>
          <w:bCs/>
          <w:sz w:val="28"/>
          <w:szCs w:val="28"/>
        </w:rPr>
      </w:pPr>
      <w:r>
        <w:rPr>
          <w:b/>
          <w:bCs/>
          <w:sz w:val="28"/>
          <w:szCs w:val="28"/>
        </w:rPr>
        <w:t>Director of Communications and Fundraising</w:t>
      </w:r>
    </w:p>
    <w:p w14:paraId="12750546" w14:textId="77777777" w:rsidR="00CC46EF" w:rsidRDefault="00CC46EF">
      <w:pPr>
        <w:pStyle w:val="Body"/>
        <w:rPr>
          <w:b/>
          <w:bCs/>
          <w:sz w:val="28"/>
          <w:szCs w:val="28"/>
        </w:rPr>
      </w:pPr>
    </w:p>
    <w:p w14:paraId="2E580DE5" w14:textId="77777777" w:rsidR="00CC46EF" w:rsidRDefault="00AE6D94">
      <w:pPr>
        <w:pStyle w:val="Body"/>
        <w:rPr>
          <w:b/>
          <w:bCs/>
        </w:rPr>
      </w:pPr>
      <w:r>
        <w:rPr>
          <w:b/>
          <w:bCs/>
        </w:rPr>
        <w:t xml:space="preserve">Job Description: </w:t>
      </w:r>
      <w:r>
        <w:rPr>
          <w:b/>
          <w:bCs/>
        </w:rPr>
        <w:tab/>
        <w:t>Director of Communications and Fundraising</w:t>
      </w:r>
    </w:p>
    <w:p w14:paraId="0319DE44" w14:textId="77777777" w:rsidR="00CC46EF" w:rsidRDefault="00AE6D94">
      <w:pPr>
        <w:pStyle w:val="Body"/>
      </w:pPr>
      <w:r>
        <w:rPr>
          <w:b/>
          <w:bCs/>
        </w:rPr>
        <w:t>Location:</w:t>
      </w:r>
      <w:r>
        <w:t xml:space="preserve"> </w:t>
      </w:r>
      <w:r>
        <w:tab/>
      </w:r>
      <w:r>
        <w:tab/>
        <w:t xml:space="preserve">Home Based, with occasional travel </w:t>
      </w:r>
    </w:p>
    <w:p w14:paraId="1270828A" w14:textId="77777777" w:rsidR="00CC46EF" w:rsidRDefault="00AE6D94">
      <w:pPr>
        <w:pStyle w:val="Body"/>
      </w:pPr>
      <w:r>
        <w:rPr>
          <w:b/>
          <w:bCs/>
        </w:rPr>
        <w:t xml:space="preserve">Reports to: </w:t>
      </w:r>
      <w:r>
        <w:rPr>
          <w:b/>
          <w:bCs/>
        </w:rPr>
        <w:tab/>
      </w:r>
      <w:r>
        <w:tab/>
        <w:t xml:space="preserve">Chief Executive  </w:t>
      </w:r>
    </w:p>
    <w:p w14:paraId="014CA595" w14:textId="77777777" w:rsidR="00CC46EF" w:rsidRDefault="00AE6D94">
      <w:pPr>
        <w:pStyle w:val="Body"/>
        <w:ind w:left="2160" w:hanging="2160"/>
      </w:pPr>
      <w:r>
        <w:rPr>
          <w:b/>
          <w:bCs/>
        </w:rPr>
        <w:t>Staff line management:</w:t>
      </w:r>
      <w:r>
        <w:t xml:space="preserve"> Head of Marketing &amp; Comms,  Research and Insights Lead, Corporate Partnerships Manager</w:t>
      </w:r>
    </w:p>
    <w:p w14:paraId="7478E725" w14:textId="77777777" w:rsidR="00CC46EF" w:rsidRDefault="00AE6D94">
      <w:pPr>
        <w:pStyle w:val="Body"/>
      </w:pPr>
      <w:r>
        <w:rPr>
          <w:b/>
          <w:bCs/>
        </w:rPr>
        <w:t xml:space="preserve">Hours of work: </w:t>
      </w:r>
      <w:r>
        <w:rPr>
          <w:b/>
          <w:bCs/>
        </w:rPr>
        <w:tab/>
      </w:r>
      <w:r>
        <w:tab/>
        <w:t xml:space="preserve">37.5 hours, 5 days a week </w:t>
      </w:r>
    </w:p>
    <w:p w14:paraId="5D48621D" w14:textId="77777777" w:rsidR="00CC46EF" w:rsidRDefault="00AE6D94">
      <w:pPr>
        <w:pStyle w:val="Body"/>
        <w:rPr>
          <w:b/>
          <w:bCs/>
        </w:rPr>
      </w:pPr>
      <w:r>
        <w:rPr>
          <w:b/>
          <w:bCs/>
        </w:rPr>
        <w:t>Job description</w:t>
      </w:r>
    </w:p>
    <w:p w14:paraId="3CE8D8AA" w14:textId="1822F836" w:rsidR="00CC46EF" w:rsidRDefault="22CC8F17">
      <w:pPr>
        <w:pStyle w:val="Body"/>
      </w:pPr>
      <w:r>
        <w:t xml:space="preserve">Reporting to the Chief Executive Officer, the Director of Communications and Fundraising is responsible for strengthening the charity’s </w:t>
      </w:r>
      <w:r w:rsidR="67D8DC91">
        <w:t>profile, embedding</w:t>
      </w:r>
      <w:r>
        <w:t xml:space="preserve"> marketing and digital excellence across all areas of work</w:t>
      </w:r>
      <w:r w:rsidR="5D3481BC">
        <w:t xml:space="preserve"> and driving income generation</w:t>
      </w:r>
      <w:r w:rsidR="14A058F9">
        <w:t>.</w:t>
      </w:r>
    </w:p>
    <w:p w14:paraId="4BCCBB56" w14:textId="77777777" w:rsidR="00CC46EF" w:rsidRDefault="00AE6D94">
      <w:pPr>
        <w:pStyle w:val="Body"/>
      </w:pPr>
      <w:r>
        <w:t>They leads all aspects of the Bikeability Trust’s communications to advance its mission, strengthen its reputation, and deepen engagement with donors, partners, beneficiaries, and the broader community. This role ensures that the Bikeability Trust’s story is told with clarity, purpose, and heart. The director works closely with the executive team to align messaging with strategic goals and to amplify the organisation’</w:t>
      </w:r>
      <w:r w:rsidRPr="00D03E69">
        <w:rPr>
          <w:lang w:val="en-GB"/>
        </w:rPr>
        <w:t>s impact.</w:t>
      </w:r>
    </w:p>
    <w:p w14:paraId="083BBA52" w14:textId="77777777" w:rsidR="00CC46EF" w:rsidRDefault="00AE6D94">
      <w:pPr>
        <w:pStyle w:val="Body"/>
      </w:pPr>
      <w:r>
        <w:t xml:space="preserve">They will be responsible for the day to day operational scrutiny and reporting in order to meet the Bikeability Trust’s mission, contractual and legal obligations. This role is critical in the leadership of the Bikeability Trust as deputising for the CEO. </w:t>
      </w:r>
    </w:p>
    <w:p w14:paraId="76679ABA" w14:textId="77777777" w:rsidR="00CC46EF" w:rsidRDefault="00AE6D94">
      <w:pPr>
        <w:pStyle w:val="Body"/>
      </w:pPr>
      <w:r>
        <w:t>The Bikeability Trust’s purpose is to ensure that all cycle training is delivered to a gold standard, inspiring everyone to cycle with competence and confidence.  </w:t>
      </w:r>
    </w:p>
    <w:p w14:paraId="7FA7C196" w14:textId="77777777" w:rsidR="00CC46EF" w:rsidRDefault="00AE6D94">
      <w:pPr>
        <w:pStyle w:val="Body"/>
      </w:pPr>
      <w:r>
        <w:t>We are: </w:t>
      </w:r>
    </w:p>
    <w:p w14:paraId="61BA869C" w14:textId="77777777" w:rsidR="00CC46EF" w:rsidRDefault="00AE6D94">
      <w:pPr>
        <w:pStyle w:val="ListParagraph"/>
        <w:numPr>
          <w:ilvl w:val="0"/>
          <w:numId w:val="2"/>
        </w:numPr>
      </w:pPr>
      <w:r>
        <w:rPr>
          <w:b/>
          <w:bCs/>
        </w:rPr>
        <w:t xml:space="preserve">Expert: </w:t>
      </w:r>
      <w:r>
        <w:t>The Trust has successfully administered the Bikeability programme on behalf of government since 2018, delivering high-quality delivery guides and instructor training, and our workforce has thousands of years combined experience teaching people to cycle. </w:t>
      </w:r>
    </w:p>
    <w:p w14:paraId="4BCAF6E6" w14:textId="77777777" w:rsidR="00CC46EF" w:rsidRDefault="00AE6D94">
      <w:pPr>
        <w:pStyle w:val="ListParagraph"/>
        <w:numPr>
          <w:ilvl w:val="0"/>
          <w:numId w:val="2"/>
        </w:numPr>
      </w:pPr>
      <w:r>
        <w:rPr>
          <w:b/>
          <w:bCs/>
        </w:rPr>
        <w:t>Inspiring</w:t>
      </w:r>
      <w:r>
        <w:t>:</w:t>
      </w:r>
      <w:r>
        <w:rPr>
          <w:i/>
          <w:iCs/>
        </w:rPr>
        <w:t xml:space="preserve"> </w:t>
      </w:r>
      <w:r>
        <w:t>Every rider completes our training feeling able, confident and motivated to cycle safely on the roads for short journeys. Transforming the traditional image of cycling to an everyday, everyone activity. </w:t>
      </w:r>
      <w:r>
        <w:rPr>
          <w:i/>
          <w:iCs/>
        </w:rPr>
        <w:t> </w:t>
      </w:r>
      <w:r>
        <w:t> </w:t>
      </w:r>
    </w:p>
    <w:p w14:paraId="446EA26E" w14:textId="77777777" w:rsidR="00CC46EF" w:rsidRDefault="00AE6D94">
      <w:pPr>
        <w:pStyle w:val="ListParagraph"/>
        <w:numPr>
          <w:ilvl w:val="0"/>
          <w:numId w:val="2"/>
        </w:numPr>
      </w:pPr>
      <w:r>
        <w:rPr>
          <w:b/>
          <w:bCs/>
        </w:rPr>
        <w:t xml:space="preserve">Quality focussed: </w:t>
      </w:r>
      <w:r>
        <w:t>Our instructors deliver high-quality, consistent and standardised cycle training. We aim to ensure that every rider achieves the same outcomes to the same standard, taking into account their individual capabilities, including special educational needs and disabilities (SEND). </w:t>
      </w:r>
    </w:p>
    <w:p w14:paraId="635A3DBC" w14:textId="77777777" w:rsidR="00CC46EF" w:rsidRDefault="00AE6D94">
      <w:pPr>
        <w:pStyle w:val="ListParagraph"/>
        <w:numPr>
          <w:ilvl w:val="0"/>
          <w:numId w:val="2"/>
        </w:numPr>
      </w:pPr>
      <w:r>
        <w:rPr>
          <w:b/>
          <w:bCs/>
        </w:rPr>
        <w:t>Inclusive:</w:t>
      </w:r>
      <w:r>
        <w:t xml:space="preserve"> We take action to reduce barriers to participation, support underrepresented groups and ensure that anyone who wishes to access Bikeability cycle training is able to do so, and cycling is seen as an activity for all.  </w:t>
      </w:r>
    </w:p>
    <w:p w14:paraId="17FF4518" w14:textId="77777777" w:rsidR="00CC46EF" w:rsidRDefault="00AE6D94">
      <w:pPr>
        <w:pStyle w:val="ListParagraph"/>
        <w:numPr>
          <w:ilvl w:val="0"/>
          <w:numId w:val="2"/>
        </w:numPr>
      </w:pPr>
      <w:r>
        <w:rPr>
          <w:b/>
          <w:bCs/>
        </w:rPr>
        <w:lastRenderedPageBreak/>
        <w:t xml:space="preserve">Efficient: </w:t>
      </w:r>
      <w:r>
        <w:t>Our delivery programme offers value for money and is delivered in an economic, proportional and efficient way. </w:t>
      </w:r>
    </w:p>
    <w:p w14:paraId="370A5D7F" w14:textId="77777777" w:rsidR="00CC46EF" w:rsidRDefault="00AE6D94">
      <w:pPr>
        <w:pStyle w:val="ListParagraph"/>
        <w:numPr>
          <w:ilvl w:val="0"/>
          <w:numId w:val="2"/>
        </w:numPr>
      </w:pPr>
      <w:r>
        <w:rPr>
          <w:b/>
          <w:bCs/>
        </w:rPr>
        <w:t>Influential:</w:t>
      </w:r>
      <w:r>
        <w:t xml:space="preserve"> We share our evidence of the impact of cycle training across a variety of sectors (transport, education, environment, health, leisure, etc) and work collaboratively with stakeholders, partners and commercial organisations to achieve our vision and influence behaviour change. </w:t>
      </w:r>
    </w:p>
    <w:p w14:paraId="23B19852" w14:textId="68F887A3" w:rsidR="00CC46EF" w:rsidRDefault="00AE6D94">
      <w:pPr>
        <w:pStyle w:val="Body"/>
        <w:rPr>
          <w:b/>
          <w:bCs/>
        </w:rPr>
      </w:pPr>
      <w:r>
        <w:rPr>
          <w:b/>
          <w:bCs/>
        </w:rPr>
        <w:t>Key accountabilities:</w:t>
      </w:r>
      <w:commentRangeStart w:id="0"/>
    </w:p>
    <w:p w14:paraId="6F2D4AB1" w14:textId="77777777" w:rsidR="00CC46EF" w:rsidRDefault="00AE6D94">
      <w:pPr>
        <w:pStyle w:val="Body"/>
        <w:rPr>
          <w:b/>
          <w:bCs/>
          <w:i/>
          <w:iCs/>
        </w:rPr>
      </w:pPr>
      <w:r>
        <w:rPr>
          <w:b/>
          <w:bCs/>
          <w:i/>
          <w:iCs/>
        </w:rPr>
        <w:t>Leadership</w:t>
      </w:r>
      <w:r>
        <w:rPr>
          <w:b/>
          <w:bCs/>
          <w:i/>
          <w:iCs/>
        </w:rPr>
        <w:br/>
      </w:r>
      <w:commentRangeEnd w:id="0"/>
      <w:r>
        <w:rPr>
          <w:rStyle w:val="CommentReference"/>
          <w:b/>
          <w:bCs/>
          <w:i/>
          <w:iCs/>
          <w:sz w:val="22"/>
          <w:szCs w:val="22"/>
        </w:rPr>
        <w:commentReference w:id="0"/>
      </w:r>
    </w:p>
    <w:p w14:paraId="37975E63" w14:textId="77777777" w:rsidR="00CC46EF" w:rsidRDefault="00AE6D94">
      <w:pPr>
        <w:pStyle w:val="ListParagraph"/>
        <w:numPr>
          <w:ilvl w:val="0"/>
          <w:numId w:val="4"/>
        </w:numPr>
      </w:pPr>
      <w:r>
        <w:t>As a member of the Executive Team, provide effective leadership, supporting the Chief Executive in delivering the charity’s aims and driving an inclusive culture</w:t>
      </w:r>
    </w:p>
    <w:p w14:paraId="450CDFFE" w14:textId="77777777" w:rsidR="00CC46EF" w:rsidRDefault="00AE6D94">
      <w:pPr>
        <w:pStyle w:val="ListParagraph"/>
        <w:numPr>
          <w:ilvl w:val="0"/>
          <w:numId w:val="4"/>
        </w:numPr>
      </w:pPr>
      <w:r>
        <w:t>Play a key role in developing and delivering long-term strategy for the Trust, including developing integrated planning and budgeting across the Executive Team</w:t>
      </w:r>
    </w:p>
    <w:p w14:paraId="19F9FFEC" w14:textId="77777777" w:rsidR="00CC46EF" w:rsidRDefault="00AE6D94">
      <w:pPr>
        <w:pStyle w:val="ListParagraph"/>
        <w:numPr>
          <w:ilvl w:val="0"/>
          <w:numId w:val="4"/>
        </w:numPr>
      </w:pPr>
      <w:r>
        <w:rPr>
          <w:i/>
          <w:iCs/>
        </w:rPr>
        <w:t xml:space="preserve">Maintain a strong relationship and engaging with the Executive Team  on the day to day operations of the Bikeability Trust </w:t>
      </w:r>
    </w:p>
    <w:p w14:paraId="4D98B7FE" w14:textId="571BD9F6" w:rsidR="00CC46EF" w:rsidRDefault="00AE6D94" w:rsidP="006E521E">
      <w:pPr>
        <w:pStyle w:val="ListParagraph"/>
        <w:numPr>
          <w:ilvl w:val="0"/>
          <w:numId w:val="6"/>
        </w:numPr>
      </w:pPr>
      <w:r>
        <w:t>Create and deliver a comprehensive communications strategy aligned with Bikeability Trust mission and strategy goals</w:t>
      </w:r>
    </w:p>
    <w:p w14:paraId="76D75E5E" w14:textId="77777777" w:rsidR="00CC46EF" w:rsidRDefault="00AE6D94">
      <w:pPr>
        <w:pStyle w:val="ListParagraph"/>
        <w:numPr>
          <w:ilvl w:val="0"/>
          <w:numId w:val="6"/>
        </w:numPr>
      </w:pPr>
      <w:r>
        <w:t>Ensure fundraising and communications strategies are integrated across the organisation, supporting programme growth, brand visibility and stakeholder engagement</w:t>
      </w:r>
    </w:p>
    <w:p w14:paraId="3F4C26D9" w14:textId="77777777" w:rsidR="00CC46EF" w:rsidRDefault="00AE6D94">
      <w:pPr>
        <w:pStyle w:val="Body"/>
      </w:pPr>
      <w:r>
        <w:t>Provide leadership and management to the Strategy team:</w:t>
      </w:r>
    </w:p>
    <w:p w14:paraId="677B1F7B" w14:textId="77777777" w:rsidR="00CC46EF" w:rsidRDefault="00AE6D94">
      <w:pPr>
        <w:pStyle w:val="ListParagraph"/>
        <w:numPr>
          <w:ilvl w:val="1"/>
          <w:numId w:val="8"/>
        </w:numPr>
      </w:pPr>
      <w:r>
        <w:t>Communications team (Head of Marketing and Communications, Communications Manager, Media Officer, Communications Officer and Communications Assistant)</w:t>
      </w:r>
    </w:p>
    <w:p w14:paraId="7973AAEA" w14:textId="77777777" w:rsidR="00CC46EF" w:rsidRDefault="00AE6D94">
      <w:pPr>
        <w:pStyle w:val="ListParagraph"/>
        <w:numPr>
          <w:ilvl w:val="1"/>
          <w:numId w:val="8"/>
        </w:numPr>
      </w:pPr>
      <w:r>
        <w:t>Research &amp; Insights Lead</w:t>
      </w:r>
    </w:p>
    <w:p w14:paraId="27ADE06B" w14:textId="220C6CD4" w:rsidR="00CC46EF" w:rsidRDefault="00AE6D94" w:rsidP="00B235E9">
      <w:pPr>
        <w:pStyle w:val="ListParagraph"/>
        <w:numPr>
          <w:ilvl w:val="1"/>
          <w:numId w:val="8"/>
        </w:numPr>
      </w:pPr>
      <w:r>
        <w:t>Fundraising team (Corporate Partnerships Manager, Fundraising and Events Officer)</w:t>
      </w:r>
    </w:p>
    <w:p w14:paraId="54874315" w14:textId="77777777" w:rsidR="00CC46EF" w:rsidRDefault="00AE6D94">
      <w:pPr>
        <w:pStyle w:val="Body"/>
        <w:rPr>
          <w:b/>
          <w:bCs/>
          <w:i/>
          <w:iCs/>
        </w:rPr>
      </w:pPr>
      <w:r>
        <w:rPr>
          <w:b/>
          <w:bCs/>
          <w:i/>
          <w:iCs/>
        </w:rPr>
        <w:t xml:space="preserve">External Communications </w:t>
      </w:r>
    </w:p>
    <w:p w14:paraId="64257124" w14:textId="10C955F0" w:rsidR="00CC46EF" w:rsidRDefault="00AE6D94">
      <w:pPr>
        <w:pStyle w:val="Body"/>
        <w:rPr>
          <w:b/>
          <w:bCs/>
          <w:i/>
          <w:iCs/>
        </w:rPr>
      </w:pPr>
      <w:r>
        <w:t xml:space="preserve">Lead corporate and senior stakeholder communications at a strategic level to ensure strong positioning, build reputation, and deepen key relationships, supporting the Chief Executive </w:t>
      </w:r>
      <w:r w:rsidR="00724D4F">
        <w:t>as needed</w:t>
      </w:r>
    </w:p>
    <w:p w14:paraId="0B725D3B" w14:textId="77777777" w:rsidR="00CC46EF" w:rsidRDefault="00AE6D94">
      <w:pPr>
        <w:pStyle w:val="Body"/>
      </w:pPr>
      <w:r>
        <w:t>Ensure that the communications team deliver through the communications strategy:</w:t>
      </w:r>
    </w:p>
    <w:p w14:paraId="3D6F4A2B" w14:textId="77777777" w:rsidR="00CC46EF" w:rsidRPr="00D03E69" w:rsidRDefault="00AE6D94">
      <w:pPr>
        <w:pStyle w:val="Body"/>
        <w:numPr>
          <w:ilvl w:val="0"/>
          <w:numId w:val="10"/>
        </w:numPr>
        <w:rPr>
          <w:i/>
          <w:iCs/>
          <w:lang w:val="en-GB"/>
        </w:rPr>
      </w:pPr>
      <w:r w:rsidRPr="00D03E69">
        <w:rPr>
          <w:b/>
          <w:bCs/>
          <w:i/>
          <w:iCs/>
          <w:lang w:val="en-GB"/>
        </w:rPr>
        <w:t>Mission</w:t>
      </w:r>
      <w:r>
        <w:rPr>
          <w:b/>
          <w:bCs/>
          <w:i/>
          <w:iCs/>
        </w:rPr>
        <w:t xml:space="preserve"> driven storytelling</w:t>
      </w:r>
      <w:r>
        <w:rPr>
          <w:i/>
          <w:iCs/>
        </w:rPr>
        <w:t xml:space="preserve">: </w:t>
      </w:r>
      <w:r>
        <w:t>Highlight the real-world impact of cycle training through learner stories, school partnerships, and community outcomes.</w:t>
      </w:r>
    </w:p>
    <w:p w14:paraId="717D3420" w14:textId="77777777" w:rsidR="00CC46EF" w:rsidRDefault="00AE6D94">
      <w:pPr>
        <w:pStyle w:val="Body"/>
        <w:numPr>
          <w:ilvl w:val="0"/>
          <w:numId w:val="10"/>
        </w:numPr>
        <w:rPr>
          <w:i/>
          <w:iCs/>
        </w:rPr>
      </w:pPr>
      <w:r>
        <w:rPr>
          <w:b/>
          <w:bCs/>
          <w:i/>
          <w:iCs/>
        </w:rPr>
        <w:t>Media and public relations</w:t>
      </w:r>
      <w:r>
        <w:rPr>
          <w:i/>
          <w:iCs/>
        </w:rPr>
        <w:t xml:space="preserve">: </w:t>
      </w:r>
      <w:r>
        <w:t>Build relationships with local and national media, pitch stories, thought leadership and insight about cycling safety and active travel, and respond to press enquiries.</w:t>
      </w:r>
    </w:p>
    <w:p w14:paraId="6B45AE07" w14:textId="77777777" w:rsidR="00CC46EF" w:rsidRDefault="00AE6D94">
      <w:pPr>
        <w:pStyle w:val="Body"/>
        <w:numPr>
          <w:ilvl w:val="0"/>
          <w:numId w:val="10"/>
        </w:numPr>
        <w:rPr>
          <w:i/>
          <w:iCs/>
        </w:rPr>
      </w:pPr>
      <w:r>
        <w:rPr>
          <w:b/>
          <w:bCs/>
          <w:i/>
          <w:iCs/>
        </w:rPr>
        <w:lastRenderedPageBreak/>
        <w:t>Digital and social media leadership</w:t>
      </w:r>
      <w:r>
        <w:rPr>
          <w:i/>
          <w:iCs/>
        </w:rPr>
        <w:t xml:space="preserve">: </w:t>
      </w:r>
      <w:r>
        <w:t>Oversee content that engages parents, schools, instructors, and supporters; grow awareness of training opportunities and success stories.</w:t>
      </w:r>
    </w:p>
    <w:p w14:paraId="6B322CDD" w14:textId="117141FB" w:rsidR="00CC46EF" w:rsidRDefault="00AE6D94">
      <w:pPr>
        <w:pStyle w:val="Body"/>
        <w:numPr>
          <w:ilvl w:val="0"/>
          <w:numId w:val="10"/>
        </w:numPr>
        <w:rPr>
          <w:i/>
          <w:iCs/>
        </w:rPr>
      </w:pPr>
      <w:r>
        <w:rPr>
          <w:b/>
          <w:bCs/>
          <w:i/>
          <w:iCs/>
        </w:rPr>
        <w:t>Website and content strategy</w:t>
      </w:r>
      <w:r>
        <w:rPr>
          <w:i/>
          <w:iCs/>
        </w:rPr>
        <w:t xml:space="preserve">: </w:t>
      </w:r>
      <w:r>
        <w:t>Ensure accessible, inspiring, and up</w:t>
      </w:r>
      <w:r w:rsidR="00B235E9">
        <w:t xml:space="preserve"> </w:t>
      </w:r>
      <w:r>
        <w:t>to</w:t>
      </w:r>
      <w:r w:rsidR="00B235E9">
        <w:t xml:space="preserve"> </w:t>
      </w:r>
      <w:r>
        <w:t>date information about programmes, resources, and impact.</w:t>
      </w:r>
    </w:p>
    <w:p w14:paraId="7EF010E5" w14:textId="77777777" w:rsidR="00CC46EF" w:rsidRDefault="00AE6D94">
      <w:pPr>
        <w:pStyle w:val="Body"/>
        <w:numPr>
          <w:ilvl w:val="0"/>
          <w:numId w:val="10"/>
        </w:numPr>
        <w:rPr>
          <w:i/>
          <w:iCs/>
        </w:rPr>
      </w:pPr>
      <w:r>
        <w:rPr>
          <w:b/>
          <w:bCs/>
          <w:i/>
          <w:iCs/>
        </w:rPr>
        <w:t>Brand stewardship</w:t>
      </w:r>
      <w:r>
        <w:rPr>
          <w:i/>
          <w:iCs/>
        </w:rPr>
        <w:t xml:space="preserve">: </w:t>
      </w:r>
      <w:r>
        <w:t>Maintain a consistent, positive public identity that reflects the charity’s values and commitment to safe cycling.</w:t>
      </w:r>
    </w:p>
    <w:p w14:paraId="5AC50FB6" w14:textId="77777777" w:rsidR="00CC46EF" w:rsidRDefault="00AE6D94">
      <w:pPr>
        <w:pStyle w:val="Body"/>
        <w:rPr>
          <w:b/>
          <w:bCs/>
          <w:i/>
          <w:iCs/>
        </w:rPr>
      </w:pPr>
      <w:r>
        <w:rPr>
          <w:b/>
          <w:bCs/>
          <w:i/>
          <w:iCs/>
        </w:rPr>
        <w:t>Internal Communications</w:t>
      </w:r>
    </w:p>
    <w:p w14:paraId="54F88FF5" w14:textId="77777777" w:rsidR="00CC46EF" w:rsidRDefault="00AE6D94">
      <w:pPr>
        <w:pStyle w:val="Body"/>
        <w:numPr>
          <w:ilvl w:val="0"/>
          <w:numId w:val="12"/>
        </w:numPr>
        <w:rPr>
          <w:i/>
          <w:iCs/>
        </w:rPr>
      </w:pPr>
      <w:r>
        <w:rPr>
          <w:b/>
          <w:bCs/>
          <w:i/>
          <w:iCs/>
        </w:rPr>
        <w:t>Bikeability Trust internal communications</w:t>
      </w:r>
      <w:r>
        <w:rPr>
          <w:i/>
          <w:iCs/>
        </w:rPr>
        <w:t xml:space="preserve">: </w:t>
      </w:r>
      <w:r>
        <w:t xml:space="preserve">Keep teams informed and motivated, sharing updates, resources, and engagement across the Trust staff </w:t>
      </w:r>
    </w:p>
    <w:p w14:paraId="5EB797D9" w14:textId="77777777" w:rsidR="00CC46EF" w:rsidRPr="00D03E69" w:rsidRDefault="00AE6D94">
      <w:pPr>
        <w:pStyle w:val="Body"/>
        <w:numPr>
          <w:ilvl w:val="0"/>
          <w:numId w:val="12"/>
        </w:numPr>
        <w:rPr>
          <w:i/>
          <w:iCs/>
        </w:rPr>
      </w:pPr>
      <w:r>
        <w:rPr>
          <w:b/>
          <w:bCs/>
          <w:i/>
          <w:iCs/>
        </w:rPr>
        <w:t>Stakeholder communications</w:t>
      </w:r>
      <w:r>
        <w:rPr>
          <w:i/>
          <w:iCs/>
        </w:rPr>
        <w:t xml:space="preserve">: </w:t>
      </w:r>
      <w:r>
        <w:t xml:space="preserve">ensure a high quality, impactful communications programme for Bikeability stakeholders including partners, instructors, training providers and grant </w:t>
      </w:r>
    </w:p>
    <w:p w14:paraId="20CDA972" w14:textId="77777777" w:rsidR="006E521E" w:rsidRDefault="006E521E" w:rsidP="006E521E">
      <w:pPr>
        <w:pStyle w:val="ListParagraph"/>
        <w:ind w:left="0"/>
        <w:rPr>
          <w:b/>
          <w:bCs/>
          <w:i/>
          <w:iCs/>
        </w:rPr>
      </w:pPr>
      <w:r>
        <w:rPr>
          <w:b/>
          <w:bCs/>
          <w:i/>
          <w:iCs/>
        </w:rPr>
        <w:t>Fundraising</w:t>
      </w:r>
    </w:p>
    <w:p w14:paraId="0CEA32B0" w14:textId="77777777" w:rsidR="006E521E" w:rsidRDefault="006E521E" w:rsidP="006E521E">
      <w:pPr>
        <w:pStyle w:val="ListParagraph"/>
        <w:numPr>
          <w:ilvl w:val="0"/>
          <w:numId w:val="6"/>
        </w:numPr>
      </w:pPr>
      <w:r>
        <w:t xml:space="preserve">Develop and lead the implementation of a dynamic fundraising strategy that builds on Bikeability Trust strengths, tests propositions and innovation, develops long term sustainable income and ensures strong diversification across income streams </w:t>
      </w:r>
    </w:p>
    <w:p w14:paraId="0FA74D3A" w14:textId="77777777" w:rsidR="006E521E" w:rsidRDefault="006E521E" w:rsidP="006E521E">
      <w:pPr>
        <w:pStyle w:val="ListParagraph"/>
        <w:numPr>
          <w:ilvl w:val="0"/>
          <w:numId w:val="6"/>
        </w:numPr>
      </w:pPr>
      <w:r>
        <w:t>Monitor and analyse income sources, evaluating performance against targets and adapting strategy to maximise impact and financial resilience</w:t>
      </w:r>
    </w:p>
    <w:p w14:paraId="4D27890E" w14:textId="75919128" w:rsidR="006E521E" w:rsidRPr="00B235E9" w:rsidRDefault="006E521E" w:rsidP="00B235E9">
      <w:pPr>
        <w:pStyle w:val="ListParagraph"/>
        <w:numPr>
          <w:ilvl w:val="0"/>
          <w:numId w:val="6"/>
        </w:numPr>
      </w:pPr>
      <w:r>
        <w:t xml:space="preserve">Lead and develop the Trust’s approach to high value relationship development working with senior stakeholders and supporting the Fundraising team to build long term relationships that drive income growth </w:t>
      </w:r>
    </w:p>
    <w:p w14:paraId="4449449C" w14:textId="77777777" w:rsidR="00CC46EF" w:rsidRDefault="00AE6D94">
      <w:pPr>
        <w:pStyle w:val="Body"/>
        <w:rPr>
          <w:b/>
          <w:bCs/>
          <w:i/>
          <w:iCs/>
        </w:rPr>
      </w:pPr>
      <w:r>
        <w:rPr>
          <w:b/>
          <w:bCs/>
          <w:i/>
          <w:iCs/>
        </w:rPr>
        <w:t xml:space="preserve">Impact and Reporting </w:t>
      </w:r>
    </w:p>
    <w:p w14:paraId="49D9FA46" w14:textId="77777777" w:rsidR="00CC46EF" w:rsidRDefault="00AE6D94">
      <w:pPr>
        <w:pStyle w:val="ListParagraph"/>
        <w:numPr>
          <w:ilvl w:val="0"/>
          <w:numId w:val="14"/>
        </w:numPr>
        <w:rPr>
          <w:i/>
          <w:iCs/>
        </w:rPr>
      </w:pPr>
      <w:r>
        <w:t xml:space="preserve">Support reporting on progress towards the Bikeability Trust strategy with the Board of Trustees through annual business plans and corporate dashboard, gathering evidence and analysis from across the Bikeability Trust </w:t>
      </w:r>
    </w:p>
    <w:p w14:paraId="4A6334F5" w14:textId="77777777" w:rsidR="00CC46EF" w:rsidRDefault="00AE6D94">
      <w:pPr>
        <w:pStyle w:val="ListParagraph"/>
        <w:numPr>
          <w:ilvl w:val="0"/>
          <w:numId w:val="14"/>
        </w:numPr>
        <w:rPr>
          <w:i/>
          <w:iCs/>
        </w:rPr>
      </w:pPr>
      <w:r>
        <w:t>Ensure monthly and quarterly impact and KPI reporting to fulfil Active Travel England, TfL and other funders reporting requirements are met</w:t>
      </w:r>
    </w:p>
    <w:p w14:paraId="5AF37990" w14:textId="77777777" w:rsidR="00CC46EF" w:rsidRDefault="00AE6D94">
      <w:pPr>
        <w:pStyle w:val="ListParagraph"/>
        <w:numPr>
          <w:ilvl w:val="0"/>
          <w:numId w:val="14"/>
        </w:numPr>
        <w:rPr>
          <w:i/>
          <w:iCs/>
        </w:rPr>
      </w:pPr>
      <w:r>
        <w:t>Deliver high quality information, governance, and business insights to the CEO and Board to inform decision-making</w:t>
      </w:r>
    </w:p>
    <w:p w14:paraId="498B6BFE" w14:textId="77777777" w:rsidR="00CC46EF" w:rsidRDefault="00AE6D94">
      <w:pPr>
        <w:pStyle w:val="Body"/>
        <w:rPr>
          <w:b/>
          <w:bCs/>
          <w:i/>
          <w:iCs/>
        </w:rPr>
      </w:pPr>
      <w:r>
        <w:rPr>
          <w:b/>
          <w:bCs/>
          <w:i/>
          <w:iCs/>
        </w:rPr>
        <w:t xml:space="preserve">HR and Governance </w:t>
      </w:r>
    </w:p>
    <w:p w14:paraId="04BAD195" w14:textId="77777777" w:rsidR="00CC46EF" w:rsidRDefault="00AE6D94">
      <w:pPr>
        <w:pStyle w:val="ListParagraph"/>
        <w:numPr>
          <w:ilvl w:val="0"/>
          <w:numId w:val="16"/>
        </w:numPr>
        <w:spacing w:after="200" w:line="240" w:lineRule="auto"/>
      </w:pPr>
      <w:r>
        <w:t>Maintain HR function jointly with the CEO across Bikeability with a focus on developing talent, succession planning, performance and appraisals systems. Seek input from external suppliers as required on HR</w:t>
      </w:r>
    </w:p>
    <w:p w14:paraId="0E070099" w14:textId="77777777" w:rsidR="00CC46EF" w:rsidRDefault="00AE6D94">
      <w:pPr>
        <w:pStyle w:val="ListParagraph"/>
        <w:numPr>
          <w:ilvl w:val="0"/>
          <w:numId w:val="16"/>
        </w:numPr>
      </w:pPr>
      <w:r>
        <w:t>Develop leadership and management capability across the Trust</w:t>
      </w:r>
    </w:p>
    <w:p w14:paraId="3DAE9B4A" w14:textId="77777777" w:rsidR="00CC46EF" w:rsidRPr="00B235E9" w:rsidRDefault="00AE6D94">
      <w:pPr>
        <w:pStyle w:val="Body"/>
        <w:rPr>
          <w:b/>
          <w:bCs/>
          <w:i/>
          <w:iCs/>
        </w:rPr>
      </w:pPr>
      <w:r w:rsidRPr="00B235E9">
        <w:rPr>
          <w:b/>
          <w:bCs/>
          <w:i/>
          <w:iCs/>
          <w:lang w:val="de-DE"/>
        </w:rPr>
        <w:t>General Duties</w:t>
      </w:r>
    </w:p>
    <w:p w14:paraId="6E883814" w14:textId="77777777" w:rsidR="00CC46EF" w:rsidRDefault="00AE6D94">
      <w:pPr>
        <w:pStyle w:val="Body"/>
        <w:numPr>
          <w:ilvl w:val="0"/>
          <w:numId w:val="18"/>
        </w:numPr>
      </w:pPr>
      <w:r>
        <w:t>Provide support and leadership insight across the organisation</w:t>
      </w:r>
    </w:p>
    <w:p w14:paraId="7ADC3B11" w14:textId="77777777" w:rsidR="00CC46EF" w:rsidRDefault="00AE6D94">
      <w:pPr>
        <w:pStyle w:val="Body"/>
        <w:numPr>
          <w:ilvl w:val="0"/>
          <w:numId w:val="18"/>
        </w:numPr>
      </w:pPr>
      <w:r>
        <w:lastRenderedPageBreak/>
        <w:t>To undertake other related tasks as directed by the CEO or Board of Trustees</w:t>
      </w:r>
    </w:p>
    <w:p w14:paraId="6DD2F947" w14:textId="77777777" w:rsidR="00CC46EF" w:rsidRDefault="00AE6D94">
      <w:pPr>
        <w:pStyle w:val="Body"/>
        <w:numPr>
          <w:ilvl w:val="0"/>
          <w:numId w:val="18"/>
        </w:numPr>
      </w:pPr>
      <w:r>
        <w:t>Ensure all systems and procedures are in line with best practice and relevant legislation including GDPR.</w:t>
      </w:r>
    </w:p>
    <w:p w14:paraId="51B20D9B" w14:textId="77777777" w:rsidR="00CC46EF" w:rsidRDefault="00AE6D94">
      <w:pPr>
        <w:pStyle w:val="ListParagraph"/>
        <w:numPr>
          <w:ilvl w:val="0"/>
          <w:numId w:val="18"/>
        </w:numPr>
      </w:pPr>
      <w:r>
        <w:t>Recognise the need to be flexible when working for a small organisation and carry out other duties that may be required</w:t>
      </w:r>
    </w:p>
    <w:p w14:paraId="36C0D40B" w14:textId="77777777" w:rsidR="00CC46EF" w:rsidRDefault="00CC46EF">
      <w:pPr>
        <w:pStyle w:val="ListParagraph"/>
        <w:rPr>
          <w:color w:val="FF0000"/>
          <w:u w:color="FF0000"/>
        </w:rPr>
      </w:pPr>
    </w:p>
    <w:p w14:paraId="1E937095" w14:textId="77777777" w:rsidR="00CC46EF" w:rsidRDefault="00AE6D94">
      <w:pPr>
        <w:pStyle w:val="Body"/>
        <w:rPr>
          <w:b/>
          <w:bCs/>
        </w:rPr>
      </w:pPr>
      <w:r>
        <w:rPr>
          <w:b/>
          <w:bCs/>
        </w:rPr>
        <w:t>Person specification</w:t>
      </w:r>
    </w:p>
    <w:p w14:paraId="1952BBA7" w14:textId="6C7A95DA" w:rsidR="00CC46EF" w:rsidRDefault="00AE6D94">
      <w:pPr>
        <w:pStyle w:val="Body"/>
      </w:pPr>
      <w:r>
        <w:t>The successful applicants will have:</w:t>
      </w:r>
      <w:commentRangeStart w:id="1"/>
    </w:p>
    <w:p w14:paraId="15F5C000" w14:textId="35D3C2CF" w:rsidR="00CC46EF" w:rsidRDefault="00AE6D94">
      <w:pPr>
        <w:pStyle w:val="Body"/>
      </w:pPr>
      <w:r>
        <w:t xml:space="preserve">Experience </w:t>
      </w:r>
      <w:commentRangeEnd w:id="1"/>
      <w:r>
        <w:rPr>
          <w:rStyle w:val="CommentReference"/>
          <w:sz w:val="22"/>
          <w:szCs w:val="22"/>
        </w:rPr>
        <w:commentReference w:id="1"/>
      </w:r>
    </w:p>
    <w:p w14:paraId="3F15D494" w14:textId="2DCBA7A5" w:rsidR="00CC46EF" w:rsidRDefault="00AE6D94" w:rsidP="002B1748">
      <w:pPr>
        <w:pStyle w:val="ListParagraph"/>
        <w:numPr>
          <w:ilvl w:val="0"/>
          <w:numId w:val="20"/>
        </w:numPr>
      </w:pPr>
      <w:r>
        <w:t>Proven success in leading communications at a strategic level, with at least five years of experienc</w:t>
      </w:r>
      <w:r w:rsidR="002B1748">
        <w:t>e</w:t>
      </w:r>
      <w:r w:rsidR="1842681C">
        <w:t xml:space="preserve"> </w:t>
      </w:r>
      <w:r>
        <w:t xml:space="preserve">in corporate communications, media, PR or marketing </w:t>
      </w:r>
    </w:p>
    <w:p w14:paraId="4388FF2B" w14:textId="65BA30E0" w:rsidR="00CC46EF" w:rsidRDefault="22CC8F17">
      <w:pPr>
        <w:pStyle w:val="ListParagraph"/>
        <w:numPr>
          <w:ilvl w:val="0"/>
          <w:numId w:val="20"/>
        </w:numPr>
      </w:pPr>
      <w:r>
        <w:t xml:space="preserve">Experience working across different funding streams, with a track record </w:t>
      </w:r>
      <w:r w:rsidR="57FA5631">
        <w:t>of supporting</w:t>
      </w:r>
      <w:r w:rsidR="4CFA9682">
        <w:t xml:space="preserve"> teams to </w:t>
      </w:r>
      <w:r>
        <w:t>secur</w:t>
      </w:r>
      <w:r w:rsidR="4CFA9682">
        <w:t>e</w:t>
      </w:r>
      <w:r>
        <w:t xml:space="preserve"> and maintaining major multi-year gifts and partnerships </w:t>
      </w:r>
    </w:p>
    <w:p w14:paraId="79B1E072" w14:textId="77777777" w:rsidR="00CC46EF" w:rsidRDefault="00AE6D94">
      <w:pPr>
        <w:pStyle w:val="ListParagraph"/>
        <w:numPr>
          <w:ilvl w:val="0"/>
          <w:numId w:val="20"/>
        </w:numPr>
      </w:pPr>
      <w:r>
        <w:t xml:space="preserve">A track record of leading a high performing and impactful team to deliver income growth </w:t>
      </w:r>
    </w:p>
    <w:p w14:paraId="51EF44D3" w14:textId="142B2D8F" w:rsidR="00B235E9" w:rsidRDefault="00B235E9">
      <w:pPr>
        <w:pStyle w:val="ListParagraph"/>
        <w:numPr>
          <w:ilvl w:val="0"/>
          <w:numId w:val="20"/>
        </w:numPr>
      </w:pPr>
      <w:r>
        <w:t xml:space="preserve">Charity Governance experience at a senior level </w:t>
      </w:r>
    </w:p>
    <w:p w14:paraId="37FC6EB9" w14:textId="77777777" w:rsidR="00CC46EF" w:rsidRDefault="00AE6D94">
      <w:pPr>
        <w:pStyle w:val="Body"/>
      </w:pPr>
      <w:r>
        <w:t xml:space="preserve">Qualifications and Skills </w:t>
      </w:r>
    </w:p>
    <w:p w14:paraId="6A308C0A" w14:textId="77777777" w:rsidR="00CC46EF" w:rsidRDefault="00AE6D94">
      <w:pPr>
        <w:pStyle w:val="ListParagraph"/>
        <w:numPr>
          <w:ilvl w:val="0"/>
          <w:numId w:val="22"/>
        </w:numPr>
      </w:pPr>
      <w:r>
        <w:t>A first or higher degree</w:t>
      </w:r>
    </w:p>
    <w:p w14:paraId="63795DDB" w14:textId="77777777" w:rsidR="00CC46EF" w:rsidRDefault="00AE6D94">
      <w:pPr>
        <w:pStyle w:val="ListParagraph"/>
        <w:numPr>
          <w:ilvl w:val="0"/>
          <w:numId w:val="22"/>
        </w:numPr>
      </w:pPr>
      <w:r>
        <w:t>Excellent organisational and customer care skills</w:t>
      </w:r>
    </w:p>
    <w:p w14:paraId="42128EEC" w14:textId="77777777" w:rsidR="00CC46EF" w:rsidRDefault="00AE6D94">
      <w:pPr>
        <w:pStyle w:val="ListParagraph"/>
        <w:numPr>
          <w:ilvl w:val="0"/>
          <w:numId w:val="22"/>
        </w:numPr>
      </w:pPr>
      <w:r>
        <w:t>Strong written and oral communication skills</w:t>
      </w:r>
    </w:p>
    <w:p w14:paraId="5D01D0F2" w14:textId="77777777" w:rsidR="00CC46EF" w:rsidRDefault="00AE6D94">
      <w:pPr>
        <w:pStyle w:val="ListParagraph"/>
        <w:numPr>
          <w:ilvl w:val="0"/>
          <w:numId w:val="22"/>
        </w:numPr>
      </w:pPr>
      <w:r>
        <w:t>Have a growth and continuous improvement mindset</w:t>
      </w:r>
    </w:p>
    <w:p w14:paraId="29B9AC42" w14:textId="77777777" w:rsidR="00CC46EF" w:rsidRDefault="00AE6D94">
      <w:pPr>
        <w:pStyle w:val="ListParagraph"/>
        <w:numPr>
          <w:ilvl w:val="0"/>
          <w:numId w:val="22"/>
        </w:numPr>
      </w:pPr>
      <w:r>
        <w:t>Ability to use Microsoft 365 packages including Excel, Word, PowerPoint, Outlook and Teams and working knowledge of CRM systems and digital fundraising platforms</w:t>
      </w:r>
    </w:p>
    <w:p w14:paraId="5312195F" w14:textId="77777777" w:rsidR="00CC46EF" w:rsidRDefault="00AE6D94">
      <w:pPr>
        <w:pStyle w:val="ListParagraph"/>
        <w:numPr>
          <w:ilvl w:val="0"/>
          <w:numId w:val="22"/>
        </w:numPr>
      </w:pPr>
      <w:r>
        <w:t>Ability to work effectively as part of a team and independently</w:t>
      </w:r>
    </w:p>
    <w:p w14:paraId="78643098" w14:textId="77777777" w:rsidR="00CC46EF" w:rsidRDefault="00AE6D94">
      <w:pPr>
        <w:pStyle w:val="Body"/>
      </w:pPr>
      <w:r>
        <w:t>Skills</w:t>
      </w:r>
    </w:p>
    <w:p w14:paraId="36A92451" w14:textId="77777777" w:rsidR="00CC46EF" w:rsidRDefault="00AE6D94">
      <w:pPr>
        <w:pStyle w:val="ListParagraph"/>
        <w:numPr>
          <w:ilvl w:val="0"/>
          <w:numId w:val="22"/>
        </w:numPr>
      </w:pPr>
      <w:r>
        <w:t>Exceptional strategic thinking, decision making and problem-solving skills, especially under pressure; ability to set detailed vision and direction across large, complex sets of work</w:t>
      </w:r>
    </w:p>
    <w:p w14:paraId="11E2FCE3" w14:textId="77777777" w:rsidR="00CC46EF" w:rsidRDefault="00AE6D94">
      <w:pPr>
        <w:pStyle w:val="ListParagraph"/>
        <w:numPr>
          <w:ilvl w:val="0"/>
          <w:numId w:val="22"/>
        </w:numPr>
      </w:pPr>
      <w:r>
        <w:t>Leadership style, which encourages, motivates, inspires and develops staff and volunteers</w:t>
      </w:r>
    </w:p>
    <w:p w14:paraId="4C0C528D" w14:textId="77777777" w:rsidR="00CC46EF" w:rsidRDefault="00AE6D94">
      <w:pPr>
        <w:pStyle w:val="ListParagraph"/>
        <w:numPr>
          <w:ilvl w:val="0"/>
          <w:numId w:val="22"/>
        </w:numPr>
      </w:pPr>
      <w:r>
        <w:t>Excellent communicator (both orally and in writing) with effective listening, influencing and negotiation skills</w:t>
      </w:r>
    </w:p>
    <w:p w14:paraId="0FC7CD02" w14:textId="77777777" w:rsidR="00CC46EF" w:rsidRDefault="00AE6D94">
      <w:pPr>
        <w:pStyle w:val="ListParagraph"/>
        <w:numPr>
          <w:ilvl w:val="0"/>
          <w:numId w:val="22"/>
        </w:numPr>
      </w:pPr>
      <w:r>
        <w:t>Highly effective decision-making skills with excellent analytical and problem-solving abilities</w:t>
      </w:r>
    </w:p>
    <w:p w14:paraId="7F107AC6" w14:textId="77777777" w:rsidR="00CC46EF" w:rsidRDefault="00AE6D94">
      <w:pPr>
        <w:pStyle w:val="ListParagraph"/>
        <w:numPr>
          <w:ilvl w:val="0"/>
          <w:numId w:val="22"/>
        </w:numPr>
      </w:pPr>
      <w:r>
        <w:t>Excellent administrative, organisational and IT skills</w:t>
      </w:r>
    </w:p>
    <w:p w14:paraId="3642EED9" w14:textId="77777777" w:rsidR="00CC46EF" w:rsidRDefault="00AE6D94">
      <w:pPr>
        <w:pStyle w:val="ListParagraph"/>
        <w:numPr>
          <w:ilvl w:val="0"/>
          <w:numId w:val="22"/>
        </w:numPr>
      </w:pPr>
      <w:r>
        <w:lastRenderedPageBreak/>
        <w:t>Intellectual rigour, financial acumen and the ability to accurately analyse and explain complex issues</w:t>
      </w:r>
    </w:p>
    <w:p w14:paraId="40D1CA7B" w14:textId="77777777" w:rsidR="00CC46EF" w:rsidRDefault="00AE6D94">
      <w:pPr>
        <w:pStyle w:val="ListParagraph"/>
        <w:numPr>
          <w:ilvl w:val="0"/>
          <w:numId w:val="22"/>
        </w:numPr>
      </w:pPr>
      <w:r>
        <w:t xml:space="preserve">Politically astute, with high levels of self-awareness and emotional intelligence, outstanding communication and interpersonal skills and the ability to flex leadership and communication styles to inspire and motivate different audiences </w:t>
      </w:r>
    </w:p>
    <w:p w14:paraId="4B51ADBF" w14:textId="77777777" w:rsidR="00CC46EF" w:rsidRDefault="00AE6D94">
      <w:pPr>
        <w:pStyle w:val="ListParagraph"/>
        <w:numPr>
          <w:ilvl w:val="0"/>
          <w:numId w:val="22"/>
        </w:numPr>
      </w:pPr>
      <w:r>
        <w:t>Ability to operate in complex governance structures whilst ensuring high standards of probity and transparency are maintained</w:t>
      </w:r>
    </w:p>
    <w:p w14:paraId="178342CB" w14:textId="77777777" w:rsidR="00CC46EF" w:rsidRDefault="00AE6D94">
      <w:pPr>
        <w:pStyle w:val="ListParagraph"/>
        <w:numPr>
          <w:ilvl w:val="0"/>
          <w:numId w:val="22"/>
        </w:numPr>
      </w:pPr>
      <w:r>
        <w:t xml:space="preserve"> Robust programme and project management skills and a track record of delivering complex projects to deadline and budget</w:t>
      </w:r>
    </w:p>
    <w:p w14:paraId="21A62763" w14:textId="77777777" w:rsidR="00CC46EF" w:rsidRDefault="00CC46EF" w:rsidP="00B235E9">
      <w:pPr>
        <w:ind w:left="360"/>
      </w:pPr>
    </w:p>
    <w:p w14:paraId="7E41B8EF" w14:textId="77777777" w:rsidR="00CC46EF" w:rsidRDefault="00AE6D94">
      <w:pPr>
        <w:pStyle w:val="Body"/>
        <w:rPr>
          <w:b/>
          <w:bCs/>
        </w:rPr>
      </w:pPr>
      <w:r>
        <w:rPr>
          <w:b/>
          <w:bCs/>
        </w:rPr>
        <w:t>The package</w:t>
      </w:r>
    </w:p>
    <w:p w14:paraId="3A609CF7" w14:textId="77777777" w:rsidR="00CC46EF" w:rsidRDefault="00AE6D94">
      <w:pPr>
        <w:pStyle w:val="Body"/>
      </w:pPr>
      <w:r>
        <w:t>The Bikeability Trust offers the successful candidates a competitive salary and:</w:t>
      </w:r>
    </w:p>
    <w:p w14:paraId="27727830" w14:textId="77777777" w:rsidR="00CC46EF" w:rsidRDefault="00AE6D94">
      <w:pPr>
        <w:pStyle w:val="ListParagraph"/>
        <w:numPr>
          <w:ilvl w:val="0"/>
          <w:numId w:val="22"/>
        </w:numPr>
      </w:pPr>
      <w:r>
        <w:t xml:space="preserve">Bikeability cycle training </w:t>
      </w:r>
    </w:p>
    <w:p w14:paraId="6D7995B6" w14:textId="77777777" w:rsidR="00CC46EF" w:rsidRDefault="00AE6D94">
      <w:pPr>
        <w:pStyle w:val="ListParagraph"/>
        <w:numPr>
          <w:ilvl w:val="0"/>
          <w:numId w:val="22"/>
        </w:numPr>
      </w:pPr>
      <w:r>
        <w:t>Generous contributory pension scheme</w:t>
      </w:r>
    </w:p>
    <w:p w14:paraId="6C7163DF" w14:textId="77777777" w:rsidR="00CC46EF" w:rsidRDefault="00AE6D94">
      <w:pPr>
        <w:pStyle w:val="ListParagraph"/>
        <w:numPr>
          <w:ilvl w:val="0"/>
          <w:numId w:val="22"/>
        </w:numPr>
      </w:pPr>
      <w:r>
        <w:t>38 days annual leave for full time members of staff (including public holidays)</w:t>
      </w:r>
    </w:p>
    <w:p w14:paraId="55114C7C" w14:textId="77777777" w:rsidR="00CC46EF" w:rsidRDefault="00AE6D94">
      <w:pPr>
        <w:pStyle w:val="ListParagraph"/>
        <w:numPr>
          <w:ilvl w:val="0"/>
          <w:numId w:val="22"/>
        </w:numPr>
      </w:pPr>
      <w:r>
        <w:t xml:space="preserve">Employee Assistance Programme </w:t>
      </w:r>
    </w:p>
    <w:p w14:paraId="13B00F3C" w14:textId="77777777" w:rsidR="00CC46EF" w:rsidRDefault="00AE6D94">
      <w:pPr>
        <w:pStyle w:val="Body"/>
      </w:pPr>
      <w:r>
        <w:t xml:space="preserve">We value staff and a range of experience at the Bikeability Trust, so the person specification is a guide to the skills. We encourage diverse applicants and transferable skills. </w:t>
      </w:r>
    </w:p>
    <w:sectPr w:rsidR="00CC46EF">
      <w:headerReference w:type="default" r:id="rId13"/>
      <w:footerReference w:type="default" r:id="rId14"/>
      <w:pgSz w:w="11900" w:h="16840"/>
      <w:pgMar w:top="1440" w:right="1440" w:bottom="1440" w:left="1440" w:header="708" w:footer="708"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hristine Phillips" w:date="2026-01-16T11:41:00Z" w:initials="">
    <w:p w14:paraId="6EB4DE50" w14:textId="77777777" w:rsidR="00CC46EF" w:rsidRDefault="006C7CDA">
      <w:pPr>
        <w:pStyle w:val="Default"/>
      </w:pPr>
      <w:r>
        <w:rPr>
          <w:rStyle w:val="CommentReference"/>
        </w:rPr>
        <w:annotationRef/>
      </w:r>
    </w:p>
    <w:p w14:paraId="2BC1A092" w14:textId="77777777" w:rsidR="00CC46EF" w:rsidRDefault="00AE6D94">
      <w:pPr>
        <w:pStyle w:val="Default"/>
      </w:pPr>
      <w:r>
        <w:rPr>
          <w:rFonts w:eastAsia="Arial Unicode MS" w:cs="Arial Unicode MS"/>
        </w:rPr>
        <w:t>I suggest you create separate sections on leadership and fundraising, as you have with comms. I also think you could strengthen the support in this JD that the role holder needs to provide in supporting you and leading the whole organisation as a member of the executive team. I wonder if this is something that should be included in all exec roles? Food for thought anyway.</w:t>
      </w:r>
    </w:p>
  </w:comment>
  <w:comment w:id="1" w:author="Christine Phillips" w:date="2026-01-16T12:32:00Z" w:initials="">
    <w:p w14:paraId="3E39BE1B" w14:textId="77777777" w:rsidR="00CC46EF" w:rsidRDefault="006C7CDA">
      <w:pPr>
        <w:pStyle w:val="Default"/>
      </w:pPr>
      <w:r>
        <w:rPr>
          <w:rStyle w:val="CommentReference"/>
        </w:rPr>
        <w:annotationRef/>
      </w:r>
    </w:p>
    <w:p w14:paraId="483EED12" w14:textId="77777777" w:rsidR="00CC46EF" w:rsidRDefault="00AE6D94">
      <w:pPr>
        <w:pStyle w:val="Default"/>
      </w:pPr>
      <w:r>
        <w:rPr>
          <w:rFonts w:eastAsia="Arial Unicode MS" w:cs="Arial Unicode MS"/>
        </w:rPr>
        <w:t xml:space="preserve">It’s often the case that these roles prioritise one area over the other - if you had to prioritise comms or fundraising, what would you choose?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BC1A092" w15:done="1"/>
  <w15:commentEx w15:paraId="483EED12"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BC1A092" w16cid:durableId="30BAF374"/>
  <w16cid:commentId w16cid:paraId="483EED12" w16cid:durableId="0CFEC05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BFB4B" w14:textId="77777777" w:rsidR="00BF3C38" w:rsidRDefault="00BF3C38">
      <w:r>
        <w:separator/>
      </w:r>
    </w:p>
  </w:endnote>
  <w:endnote w:type="continuationSeparator" w:id="0">
    <w:p w14:paraId="6AEEF869" w14:textId="77777777" w:rsidR="00BF3C38" w:rsidRDefault="00BF3C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91E14" w14:textId="77777777" w:rsidR="00CC46EF" w:rsidRDefault="00AE6D94">
    <w:pPr>
      <w:pStyle w:val="Footer"/>
      <w:tabs>
        <w:tab w:val="clear" w:pos="9026"/>
        <w:tab w:val="right" w:pos="9000"/>
      </w:tabs>
      <w:jc w:val="right"/>
    </w:pPr>
    <w:r>
      <w:t>Registered address: Salisbury House, Station Road, Cambridge  CB1 2LA</w:t>
    </w:r>
  </w:p>
  <w:p w14:paraId="2673B391" w14:textId="77777777" w:rsidR="00CC46EF" w:rsidRDefault="00AE6D94">
    <w:pPr>
      <w:pStyle w:val="Footer"/>
      <w:tabs>
        <w:tab w:val="clear" w:pos="9026"/>
        <w:tab w:val="right" w:pos="9000"/>
      </w:tabs>
      <w:jc w:val="right"/>
    </w:pPr>
    <w:r>
      <w:t>Charity registered in England and Wales no: 1171111</w:t>
    </w:r>
  </w:p>
  <w:p w14:paraId="3FBC9466" w14:textId="77777777" w:rsidR="00CC46EF" w:rsidRDefault="00AE6D94">
    <w:pPr>
      <w:pStyle w:val="Footer"/>
      <w:tabs>
        <w:tab w:val="clear" w:pos="9026"/>
        <w:tab w:val="right" w:pos="9000"/>
      </w:tabs>
      <w:jc w:val="right"/>
    </w:pPr>
    <w:r>
      <w:t>VAT registration number: 268 0103 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326BB" w14:textId="77777777" w:rsidR="00BF3C38" w:rsidRDefault="00BF3C38">
      <w:r>
        <w:separator/>
      </w:r>
    </w:p>
  </w:footnote>
  <w:footnote w:type="continuationSeparator" w:id="0">
    <w:p w14:paraId="3B75495C" w14:textId="77777777" w:rsidR="00BF3C38" w:rsidRDefault="00BF3C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01F0A" w14:textId="77777777" w:rsidR="00CC46EF" w:rsidRDefault="00AE6D94">
    <w:pPr>
      <w:pStyle w:val="Header"/>
      <w:tabs>
        <w:tab w:val="clear" w:pos="9026"/>
        <w:tab w:val="right" w:pos="9000"/>
      </w:tabs>
    </w:pPr>
    <w:r>
      <w:tab/>
    </w:r>
    <w:r>
      <w:tab/>
    </w:r>
    <w:r>
      <w:rPr>
        <w:noProof/>
      </w:rPr>
      <w:drawing>
        <wp:inline distT="0" distB="0" distL="0" distR="0" wp14:anchorId="12D5A1EB" wp14:editId="28B17569">
          <wp:extent cx="1744980" cy="898015"/>
          <wp:effectExtent l="0" t="0" r="0" b="0"/>
          <wp:docPr id="1073741825" name="officeArt object" descr="C:\Users\Paul\AppData\Local\Microsoft\Windows\INetCache\Content.Word\The Bikeability Trust logo.png"/>
          <wp:cNvGraphicFramePr/>
          <a:graphic xmlns:a="http://schemas.openxmlformats.org/drawingml/2006/main">
            <a:graphicData uri="http://schemas.openxmlformats.org/drawingml/2006/picture">
              <pic:pic xmlns:pic="http://schemas.openxmlformats.org/drawingml/2006/picture">
                <pic:nvPicPr>
                  <pic:cNvPr id="1073741825" name="C:\Users\Paul\AppData\Local\Microsoft\Windows\INetCache\Content.Word\The Bikeability Trust logo.png" descr="C:\Users\Paul\AppData\Local\Microsoft\Windows\INetCache\Content.Word\The Bikeability Trust logo.png"/>
                  <pic:cNvPicPr>
                    <a:picLocks noChangeAspect="1"/>
                  </pic:cNvPicPr>
                </pic:nvPicPr>
                <pic:blipFill>
                  <a:blip r:embed="rId1"/>
                  <a:stretch>
                    <a:fillRect/>
                  </a:stretch>
                </pic:blipFill>
                <pic:spPr>
                  <a:xfrm>
                    <a:off x="0" y="0"/>
                    <a:ext cx="1744980" cy="898015"/>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B6430"/>
    <w:multiLevelType w:val="hybridMultilevel"/>
    <w:tmpl w:val="343C5AF8"/>
    <w:numStyleLink w:val="ImportedStyle10"/>
  </w:abstractNum>
  <w:abstractNum w:abstractNumId="1" w15:restartNumberingAfterBreak="0">
    <w:nsid w:val="05413774"/>
    <w:multiLevelType w:val="hybridMultilevel"/>
    <w:tmpl w:val="8390CE2E"/>
    <w:numStyleLink w:val="ImportedStyle1"/>
  </w:abstractNum>
  <w:abstractNum w:abstractNumId="2" w15:restartNumberingAfterBreak="0">
    <w:nsid w:val="07225E97"/>
    <w:multiLevelType w:val="hybridMultilevel"/>
    <w:tmpl w:val="FCEEC2FA"/>
    <w:styleLink w:val="ImportedStyle9"/>
    <w:lvl w:ilvl="0" w:tplc="9D38140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E241C0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DC822A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016B77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694828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F89A5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866743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6442D0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0E6D3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D2E5570"/>
    <w:multiLevelType w:val="hybridMultilevel"/>
    <w:tmpl w:val="554C9778"/>
    <w:numStyleLink w:val="ImportedStyle7"/>
  </w:abstractNum>
  <w:abstractNum w:abstractNumId="4" w15:restartNumberingAfterBreak="0">
    <w:nsid w:val="10326E40"/>
    <w:multiLevelType w:val="hybridMultilevel"/>
    <w:tmpl w:val="C2C8079A"/>
    <w:styleLink w:val="ImportedStyle8"/>
    <w:lvl w:ilvl="0" w:tplc="0978919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6EADB3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B40F6A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854C20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11E920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2E8108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F2E006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63AFD3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6427B4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12DF2D1D"/>
    <w:multiLevelType w:val="hybridMultilevel"/>
    <w:tmpl w:val="C2C8079A"/>
    <w:numStyleLink w:val="ImportedStyle8"/>
  </w:abstractNum>
  <w:abstractNum w:abstractNumId="6" w15:restartNumberingAfterBreak="0">
    <w:nsid w:val="15786425"/>
    <w:multiLevelType w:val="hybridMultilevel"/>
    <w:tmpl w:val="6C86F108"/>
    <w:styleLink w:val="ImportedStyle6"/>
    <w:lvl w:ilvl="0" w:tplc="60E6AE0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ADB468F8">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72A229DC">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48AC6FEC">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3DC63BB0">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5316EAEE">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5A82BF8A">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A3DA938C">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D49E69A0">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7" w15:restartNumberingAfterBreak="0">
    <w:nsid w:val="170B3417"/>
    <w:multiLevelType w:val="hybridMultilevel"/>
    <w:tmpl w:val="34AC2EDA"/>
    <w:styleLink w:val="ImportedStyle3"/>
    <w:lvl w:ilvl="0" w:tplc="AA565AF4">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A80A2878">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FF96C618">
      <w:start w:val="1"/>
      <w:numFmt w:val="bullet"/>
      <w:lvlText w:val="▪"/>
      <w:lvlJc w:val="left"/>
      <w:pPr>
        <w:ind w:left="216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027A6720">
      <w:start w:val="1"/>
      <w:numFmt w:val="bullet"/>
      <w:lvlText w:val="•"/>
      <w:lvlJc w:val="left"/>
      <w:pPr>
        <w:ind w:left="28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AD02ABBE">
      <w:start w:val="1"/>
      <w:numFmt w:val="bullet"/>
      <w:lvlText w:val="o"/>
      <w:lvlJc w:val="left"/>
      <w:pPr>
        <w:ind w:left="360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3744ACE6">
      <w:start w:val="1"/>
      <w:numFmt w:val="bullet"/>
      <w:lvlText w:val="▪"/>
      <w:lvlJc w:val="left"/>
      <w:pPr>
        <w:ind w:left="43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6B2296C6">
      <w:start w:val="1"/>
      <w:numFmt w:val="bullet"/>
      <w:lvlText w:val="•"/>
      <w:lvlJc w:val="left"/>
      <w:pPr>
        <w:ind w:left="50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9D8A53C0">
      <w:start w:val="1"/>
      <w:numFmt w:val="bullet"/>
      <w:lvlText w:val="o"/>
      <w:lvlJc w:val="left"/>
      <w:pPr>
        <w:ind w:left="576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431E28E2">
      <w:start w:val="1"/>
      <w:numFmt w:val="bullet"/>
      <w:lvlText w:val="▪"/>
      <w:lvlJc w:val="left"/>
      <w:pPr>
        <w:ind w:left="64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178C7843"/>
    <w:multiLevelType w:val="hybridMultilevel"/>
    <w:tmpl w:val="34AC2EDA"/>
    <w:numStyleLink w:val="ImportedStyle3"/>
  </w:abstractNum>
  <w:abstractNum w:abstractNumId="9" w15:restartNumberingAfterBreak="0">
    <w:nsid w:val="1AA443AB"/>
    <w:multiLevelType w:val="hybridMultilevel"/>
    <w:tmpl w:val="8390CE2E"/>
    <w:styleLink w:val="ImportedStyle1"/>
    <w:lvl w:ilvl="0" w:tplc="3C64235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D923D9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544F8B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E2C687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780FCC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0081E4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75AD2F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F4C9BB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48C71D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B424B5B"/>
    <w:multiLevelType w:val="hybridMultilevel"/>
    <w:tmpl w:val="718EC294"/>
    <w:styleLink w:val="ImportedStyle4"/>
    <w:lvl w:ilvl="0" w:tplc="5C9A021A">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F69AF8F6">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9D1CE1E8">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2A9286F2">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9212299C">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AAF04B40">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5F9E909A">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F0EE8522">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F1A84B40">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CEA4C0F"/>
    <w:multiLevelType w:val="hybridMultilevel"/>
    <w:tmpl w:val="5EA65BBC"/>
    <w:styleLink w:val="ImportedStyle5"/>
    <w:lvl w:ilvl="0" w:tplc="C61A706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B32AC446">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575A8C42">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6BF878FA">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A82AC644">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9BB4BA96">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BD9A3562">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65F0227E">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C7FA7392">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2" w15:restartNumberingAfterBreak="0">
    <w:nsid w:val="3AB6196B"/>
    <w:multiLevelType w:val="hybridMultilevel"/>
    <w:tmpl w:val="A9327282"/>
    <w:numStyleLink w:val="ImportedStyle11"/>
  </w:abstractNum>
  <w:abstractNum w:abstractNumId="13" w15:restartNumberingAfterBreak="0">
    <w:nsid w:val="466D08F5"/>
    <w:multiLevelType w:val="hybridMultilevel"/>
    <w:tmpl w:val="A9327282"/>
    <w:styleLink w:val="ImportedStyle11"/>
    <w:lvl w:ilvl="0" w:tplc="6F1ADC8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34E314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2CCD78C">
      <w:start w:val="1"/>
      <w:numFmt w:val="bullet"/>
      <w:lvlText w:val="·"/>
      <w:lvlJc w:val="left"/>
      <w:pPr>
        <w:ind w:left="252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AE8A7A1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D44D81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42E6CC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DD00CE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CEE092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916913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4E7946C1"/>
    <w:multiLevelType w:val="hybridMultilevel"/>
    <w:tmpl w:val="FCEEC2FA"/>
    <w:numStyleLink w:val="ImportedStyle9"/>
  </w:abstractNum>
  <w:abstractNum w:abstractNumId="15" w15:restartNumberingAfterBreak="0">
    <w:nsid w:val="4F745B69"/>
    <w:multiLevelType w:val="hybridMultilevel"/>
    <w:tmpl w:val="C9E25636"/>
    <w:numStyleLink w:val="ImportedStyle2"/>
  </w:abstractNum>
  <w:abstractNum w:abstractNumId="16" w15:restartNumberingAfterBreak="0">
    <w:nsid w:val="53CD1438"/>
    <w:multiLevelType w:val="hybridMultilevel"/>
    <w:tmpl w:val="5EA65BBC"/>
    <w:numStyleLink w:val="ImportedStyle5"/>
  </w:abstractNum>
  <w:abstractNum w:abstractNumId="17" w15:restartNumberingAfterBreak="0">
    <w:nsid w:val="598633D1"/>
    <w:multiLevelType w:val="hybridMultilevel"/>
    <w:tmpl w:val="343C5AF8"/>
    <w:styleLink w:val="ImportedStyle10"/>
    <w:lvl w:ilvl="0" w:tplc="4AA4D5BC">
      <w:start w:val="1"/>
      <w:numFmt w:val="bullet"/>
      <w:lvlText w:val="•"/>
      <w:lvlJc w:val="left"/>
      <w:pPr>
        <w:ind w:left="7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2B0264E6">
      <w:start w:val="1"/>
      <w:numFmt w:val="bullet"/>
      <w:lvlText w:val="o"/>
      <w:lvlJc w:val="left"/>
      <w:pPr>
        <w:ind w:left="14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37B228BE">
      <w:start w:val="1"/>
      <w:numFmt w:val="bullet"/>
      <w:lvlText w:val="▪"/>
      <w:lvlJc w:val="left"/>
      <w:pPr>
        <w:ind w:left="216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8ADCB7BE">
      <w:start w:val="1"/>
      <w:numFmt w:val="bullet"/>
      <w:lvlText w:val="•"/>
      <w:lvlJc w:val="left"/>
      <w:pPr>
        <w:ind w:left="28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AB86C116">
      <w:start w:val="1"/>
      <w:numFmt w:val="bullet"/>
      <w:lvlText w:val="o"/>
      <w:lvlJc w:val="left"/>
      <w:pPr>
        <w:ind w:left="360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07B05B84">
      <w:start w:val="1"/>
      <w:numFmt w:val="bullet"/>
      <w:lvlText w:val="▪"/>
      <w:lvlJc w:val="left"/>
      <w:pPr>
        <w:ind w:left="43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4A3402A0">
      <w:start w:val="1"/>
      <w:numFmt w:val="bullet"/>
      <w:lvlText w:val="•"/>
      <w:lvlJc w:val="left"/>
      <w:pPr>
        <w:ind w:left="50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09C05B98">
      <w:start w:val="1"/>
      <w:numFmt w:val="bullet"/>
      <w:lvlText w:val="o"/>
      <w:lvlJc w:val="left"/>
      <w:pPr>
        <w:ind w:left="576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6BD68124">
      <w:start w:val="1"/>
      <w:numFmt w:val="bullet"/>
      <w:lvlText w:val="▪"/>
      <w:lvlJc w:val="left"/>
      <w:pPr>
        <w:ind w:left="64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6BE56FDE"/>
    <w:multiLevelType w:val="hybridMultilevel"/>
    <w:tmpl w:val="C9E25636"/>
    <w:styleLink w:val="ImportedStyle2"/>
    <w:lvl w:ilvl="0" w:tplc="D794FA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F4A026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40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904C7C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A40B4B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E7411F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4D25B6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54026A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23C7B3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6D192125"/>
    <w:multiLevelType w:val="hybridMultilevel"/>
    <w:tmpl w:val="718EC294"/>
    <w:numStyleLink w:val="ImportedStyle4"/>
  </w:abstractNum>
  <w:abstractNum w:abstractNumId="20" w15:restartNumberingAfterBreak="0">
    <w:nsid w:val="75B1668E"/>
    <w:multiLevelType w:val="hybridMultilevel"/>
    <w:tmpl w:val="554C9778"/>
    <w:styleLink w:val="ImportedStyle7"/>
    <w:lvl w:ilvl="0" w:tplc="564C2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91C95C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2DCD78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BF6170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5E8E2F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240C8E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35A2B6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D2A547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15EDE4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7F4D0549"/>
    <w:multiLevelType w:val="hybridMultilevel"/>
    <w:tmpl w:val="6C86F108"/>
    <w:numStyleLink w:val="ImportedStyle6"/>
  </w:abstractNum>
  <w:num w:numId="1" w16cid:durableId="2074086461">
    <w:abstractNumId w:val="9"/>
  </w:num>
  <w:num w:numId="2" w16cid:durableId="937713301">
    <w:abstractNumId w:val="1"/>
  </w:num>
  <w:num w:numId="3" w16cid:durableId="662514673">
    <w:abstractNumId w:val="18"/>
  </w:num>
  <w:num w:numId="4" w16cid:durableId="1230577318">
    <w:abstractNumId w:val="15"/>
  </w:num>
  <w:num w:numId="5" w16cid:durableId="1696496258">
    <w:abstractNumId w:val="7"/>
  </w:num>
  <w:num w:numId="6" w16cid:durableId="107631380">
    <w:abstractNumId w:val="8"/>
  </w:num>
  <w:num w:numId="7" w16cid:durableId="74136666">
    <w:abstractNumId w:val="10"/>
  </w:num>
  <w:num w:numId="8" w16cid:durableId="1038116870">
    <w:abstractNumId w:val="19"/>
  </w:num>
  <w:num w:numId="9" w16cid:durableId="2001079792">
    <w:abstractNumId w:val="11"/>
  </w:num>
  <w:num w:numId="10" w16cid:durableId="1175801413">
    <w:abstractNumId w:val="16"/>
  </w:num>
  <w:num w:numId="11" w16cid:durableId="907226344">
    <w:abstractNumId w:val="6"/>
  </w:num>
  <w:num w:numId="12" w16cid:durableId="1634558094">
    <w:abstractNumId w:val="21"/>
  </w:num>
  <w:num w:numId="13" w16cid:durableId="1669096785">
    <w:abstractNumId w:val="20"/>
  </w:num>
  <w:num w:numId="14" w16cid:durableId="667711437">
    <w:abstractNumId w:val="3"/>
  </w:num>
  <w:num w:numId="15" w16cid:durableId="93789745">
    <w:abstractNumId w:val="4"/>
  </w:num>
  <w:num w:numId="16" w16cid:durableId="497043458">
    <w:abstractNumId w:val="5"/>
  </w:num>
  <w:num w:numId="17" w16cid:durableId="443497760">
    <w:abstractNumId w:val="2"/>
  </w:num>
  <w:num w:numId="18" w16cid:durableId="282007421">
    <w:abstractNumId w:val="14"/>
  </w:num>
  <w:num w:numId="19" w16cid:durableId="1987927480">
    <w:abstractNumId w:val="17"/>
  </w:num>
  <w:num w:numId="20" w16cid:durableId="605578763">
    <w:abstractNumId w:val="0"/>
  </w:num>
  <w:num w:numId="21" w16cid:durableId="1733503088">
    <w:abstractNumId w:val="13"/>
  </w:num>
  <w:num w:numId="22" w16cid:durableId="111243710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6EF"/>
    <w:rsid w:val="002162E1"/>
    <w:rsid w:val="002B1748"/>
    <w:rsid w:val="00365142"/>
    <w:rsid w:val="004173EB"/>
    <w:rsid w:val="0043112C"/>
    <w:rsid w:val="00625910"/>
    <w:rsid w:val="00647DA1"/>
    <w:rsid w:val="006C7CDA"/>
    <w:rsid w:val="006E521E"/>
    <w:rsid w:val="00724D4F"/>
    <w:rsid w:val="00796CE9"/>
    <w:rsid w:val="00853CC4"/>
    <w:rsid w:val="008D61C2"/>
    <w:rsid w:val="009E7180"/>
    <w:rsid w:val="00AE6D94"/>
    <w:rsid w:val="00B235E9"/>
    <w:rsid w:val="00BF3C38"/>
    <w:rsid w:val="00CC2CAC"/>
    <w:rsid w:val="00CC46EF"/>
    <w:rsid w:val="00D03E69"/>
    <w:rsid w:val="00D60348"/>
    <w:rsid w:val="00FD5413"/>
    <w:rsid w:val="14A058F9"/>
    <w:rsid w:val="1842681C"/>
    <w:rsid w:val="22CC8F17"/>
    <w:rsid w:val="278AE98A"/>
    <w:rsid w:val="4CFA9682"/>
    <w:rsid w:val="57FA5631"/>
    <w:rsid w:val="5D3481BC"/>
    <w:rsid w:val="67D8DC91"/>
    <w:rsid w:val="768F8F6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AABB9"/>
  <w15:docId w15:val="{70A99155-BBBF-4642-9993-ED34BF961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513"/>
        <w:tab w:val="right" w:pos="9026"/>
      </w:tabs>
    </w:pPr>
    <w:rPr>
      <w:rFonts w:ascii="Calibri" w:eastAsia="Calibri" w:hAnsi="Calibri" w:cs="Calibri"/>
      <w:color w:val="000000"/>
      <w:sz w:val="22"/>
      <w:szCs w:val="22"/>
      <w:u w:color="000000"/>
      <w:lang w:val="en-US"/>
    </w:rPr>
  </w:style>
  <w:style w:type="paragraph" w:styleId="Footer">
    <w:name w:val="footer"/>
    <w:pPr>
      <w:tabs>
        <w:tab w:val="center" w:pos="4513"/>
        <w:tab w:val="right" w:pos="9026"/>
      </w:tabs>
    </w:pPr>
    <w:rPr>
      <w:rFonts w:ascii="Calibri" w:eastAsia="Calibri" w:hAnsi="Calibri" w:cs="Calibri"/>
      <w:color w:val="000000"/>
      <w:sz w:val="22"/>
      <w:szCs w:val="22"/>
      <w:u w:color="000000"/>
      <w:lang w:val="en-US"/>
    </w:rPr>
  </w:style>
  <w:style w:type="paragraph" w:customStyle="1" w:styleId="Body">
    <w:name w:val="Body"/>
    <w:pPr>
      <w:spacing w:after="160" w:line="259" w:lineRule="auto"/>
    </w:pPr>
    <w:rPr>
      <w:rFonts w:ascii="Calibri" w:eastAsia="Calibri" w:hAnsi="Calibri" w:cs="Calibri"/>
      <w:color w:val="000000"/>
      <w:sz w:val="22"/>
      <w:szCs w:val="22"/>
      <w:u w:color="000000"/>
      <w:lang w:val="en-US"/>
    </w:rPr>
  </w:style>
  <w:style w:type="paragraph" w:styleId="ListParagraph">
    <w:name w:val="List Paragraph"/>
    <w:pPr>
      <w:spacing w:after="160" w:line="259" w:lineRule="auto"/>
      <w:ind w:left="720"/>
    </w:pPr>
    <w:rPr>
      <w:rFonts w:ascii="Calibri" w:eastAsia="Calibri" w:hAnsi="Calibri" w:cs="Calibri"/>
      <w:color w:val="000000"/>
      <w:sz w:val="22"/>
      <w:szCs w:val="22"/>
      <w:u w:color="000000"/>
      <w:lang w:val="en-US"/>
    </w:rPr>
  </w:style>
  <w:style w:type="numbering" w:customStyle="1" w:styleId="ImportedStyle1">
    <w:name w:val="Imported Style 1"/>
    <w:pPr>
      <w:numPr>
        <w:numId w:val="1"/>
      </w:numPr>
    </w:pPr>
  </w:style>
  <w:style w:type="paragraph" w:customStyle="1" w:styleId="Default">
    <w:name w:val="Default"/>
    <w:rPr>
      <w:rFonts w:ascii="Helvetica Neue" w:eastAsia="Helvetica Neue" w:hAnsi="Helvetica Neue" w:cs="Helvetica Neue"/>
      <w:color w:val="000000"/>
      <w:sz w:val="22"/>
      <w:szCs w:val="22"/>
    </w:r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numbering" w:customStyle="1" w:styleId="ImportedStyle6">
    <w:name w:val="Imported Style 6"/>
    <w:pPr>
      <w:numPr>
        <w:numId w:val="11"/>
      </w:numPr>
    </w:pPr>
  </w:style>
  <w:style w:type="numbering" w:customStyle="1" w:styleId="ImportedStyle7">
    <w:name w:val="Imported Style 7"/>
    <w:pPr>
      <w:numPr>
        <w:numId w:val="13"/>
      </w:numPr>
    </w:pPr>
  </w:style>
  <w:style w:type="numbering" w:customStyle="1" w:styleId="ImportedStyle8">
    <w:name w:val="Imported Style 8"/>
    <w:pPr>
      <w:numPr>
        <w:numId w:val="15"/>
      </w:numPr>
    </w:pPr>
  </w:style>
  <w:style w:type="numbering" w:customStyle="1" w:styleId="ImportedStyle9">
    <w:name w:val="Imported Style 9"/>
    <w:pPr>
      <w:numPr>
        <w:numId w:val="17"/>
      </w:numPr>
    </w:pPr>
  </w:style>
  <w:style w:type="numbering" w:customStyle="1" w:styleId="ImportedStyle10">
    <w:name w:val="Imported Style 10"/>
    <w:pPr>
      <w:numPr>
        <w:numId w:val="19"/>
      </w:numPr>
    </w:pPr>
  </w:style>
  <w:style w:type="numbering" w:customStyle="1" w:styleId="ImportedStyle11">
    <w:name w:val="Imported Style 11"/>
    <w:pPr>
      <w:numPr>
        <w:numId w:val="21"/>
      </w:numPr>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lang w:val="en-US" w:eastAsia="en-US"/>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6C7CDA"/>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86CD4C2D0AEC4BBBC885AD904DCA71" ma:contentTypeVersion="18" ma:contentTypeDescription="Create a new document." ma:contentTypeScope="" ma:versionID="03675455ae07f838d5f61b5f0220b294">
  <xsd:schema xmlns:xsd="http://www.w3.org/2001/XMLSchema" xmlns:xs="http://www.w3.org/2001/XMLSchema" xmlns:p="http://schemas.microsoft.com/office/2006/metadata/properties" xmlns:ns2="c9099206-eb3f-4d0d-9df6-3aaa5e0f331c" xmlns:ns3="eae00c11-22d5-46ab-ada9-075116b15509" targetNamespace="http://schemas.microsoft.com/office/2006/metadata/properties" ma:root="true" ma:fieldsID="f61e213cef6dd0a85c20fdb9de3fcda6" ns2:_="" ns3:_="">
    <xsd:import namespace="c9099206-eb3f-4d0d-9df6-3aaa5e0f331c"/>
    <xsd:import namespace="eae00c11-22d5-46ab-ada9-075116b1550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MediaServiceLocation" minOccurs="0"/>
                <xsd:element ref="ns2:CurrentPostholde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99206-eb3f-4d0d-9df6-3aaa5e0f33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CurrentPostholder" ma:index="20" nillable="true" ma:displayName="Current Postholder" ma:format="Dropdown" ma:internalName="CurrentPostholder">
      <xsd:simpleType>
        <xsd:restriction base="dms:Text">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ed9410b-0085-4582-863b-bbeba6af09e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0c11-22d5-46ab-ada9-075116b1550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07e86ff-ae5f-4fbe-8f3a-d68b65f8e128}" ma:internalName="TaxCatchAll" ma:showField="CatchAllData" ma:web="eae00c11-22d5-46ab-ada9-075116b155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urrentPostholder xmlns="c9099206-eb3f-4d0d-9df6-3aaa5e0f331c" xsi:nil="true"/>
    <lcf76f155ced4ddcb4097134ff3c332f xmlns="c9099206-eb3f-4d0d-9df6-3aaa5e0f331c">
      <Terms xmlns="http://schemas.microsoft.com/office/infopath/2007/PartnerControls"/>
    </lcf76f155ced4ddcb4097134ff3c332f>
    <TaxCatchAll xmlns="eae00c11-22d5-46ab-ada9-075116b15509" xsi:nil="true"/>
    <SharedWithUsers xmlns="eae00c11-22d5-46ab-ada9-075116b15509">
      <UserInfo>
        <DisplayName>Emily Cherry</DisplayName>
        <AccountId>211</AccountId>
        <AccountType/>
      </UserInfo>
      <UserInfo>
        <DisplayName>Mike Holwill</DisplayName>
        <AccountId>393</AccountId>
        <AccountType/>
      </UserInfo>
    </SharedWithUsers>
  </documentManagement>
</p:properties>
</file>

<file path=customXml/itemProps1.xml><?xml version="1.0" encoding="utf-8"?>
<ds:datastoreItem xmlns:ds="http://schemas.openxmlformats.org/officeDocument/2006/customXml" ds:itemID="{83E8E66D-F693-4E85-A7FD-E1D70EBEBD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99206-eb3f-4d0d-9df6-3aaa5e0f331c"/>
    <ds:schemaRef ds:uri="eae00c11-22d5-46ab-ada9-075116b15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095F56-5A00-48CF-AB63-2EDF36B4A0BD}">
  <ds:schemaRefs>
    <ds:schemaRef ds:uri="http://schemas.microsoft.com/sharepoint/v3/contenttype/forms"/>
  </ds:schemaRefs>
</ds:datastoreItem>
</file>

<file path=customXml/itemProps3.xml><?xml version="1.0" encoding="utf-8"?>
<ds:datastoreItem xmlns:ds="http://schemas.openxmlformats.org/officeDocument/2006/customXml" ds:itemID="{F3E9FA38-9C6A-41BF-AC45-6A065D8D20ED}">
  <ds:schemaRefs>
    <ds:schemaRef ds:uri="http://schemas.microsoft.com/office/2006/metadata/properties"/>
    <ds:schemaRef ds:uri="http://schemas.microsoft.com/office/infopath/2007/PartnerControls"/>
    <ds:schemaRef ds:uri="c9099206-eb3f-4d0d-9df6-3aaa5e0f331c"/>
    <ds:schemaRef ds:uri="eae00c11-22d5-46ab-ada9-075116b1550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1368</Words>
  <Characters>8309</Characters>
  <Application>Microsoft Office Word</Application>
  <DocSecurity>0</DocSecurity>
  <Lines>153</Lines>
  <Paragraphs>100</Paragraphs>
  <ScaleCrop>false</ScaleCrop>
  <Company/>
  <LinksUpToDate>false</LinksUpToDate>
  <CharactersWithSpaces>9577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Cherry</dc:creator>
  <cp:keywords/>
  <cp:lastModifiedBy>Emily Cherry</cp:lastModifiedBy>
  <cp:revision>11</cp:revision>
  <dcterms:created xsi:type="dcterms:W3CDTF">2026-01-19T09:49:00Z</dcterms:created>
  <dcterms:modified xsi:type="dcterms:W3CDTF">2026-01-21T09:22:00Z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389900</vt:r8>
  </property>
  <property fmtid="{D5CDD505-2E9C-101B-9397-08002B2CF9AE}" pid="3" name="MediaServiceImageTags">
    <vt:lpwstr/>
  </property>
  <property fmtid="{D5CDD505-2E9C-101B-9397-08002B2CF9AE}" pid="4" name="ContentTypeId">
    <vt:lpwstr>0x010100ED86CD4C2D0AEC4BBBC885AD904DCA71</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